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CC1833">
      <w:pPr>
        <w:spacing w:line="360" w:lineRule="auto"/>
        <w:jc w:val="center"/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2026年高考四川卷物理高考真题</w:t>
      </w:r>
      <w:bookmarkStart w:id="0" w:name="_GoBack"/>
      <w:bookmarkEnd w:id="0"/>
    </w:p>
    <w:p w14:paraId="731BF7AE">
      <w:pPr>
        <w:spacing w:line="360" w:lineRule="auto"/>
        <w:jc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学校:___________姓名：___________班级：___________考号：___________</w:t>
      </w:r>
    </w:p>
    <w:p w14:paraId="12F9CDE4">
      <w:pPr>
        <w:spacing w:line="360" w:lineRule="auto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一、单选题</w:t>
      </w:r>
    </w:p>
    <w:p w14:paraId="145C6B17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1．2026年2月，我国某科创团队发布全球首款速度达到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10</m:t>
        </m:r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m/s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的全尺寸人形机器人、该机器人体重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75</m:t>
        </m:r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kg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；2025年1月、该团队发布的四足机器人体重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38</m:t>
        </m:r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kg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。若两款机器人均以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10</m:t>
        </m:r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m/s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的速度同方向运动，则二者的动量大小之差为(　　)</w:t>
      </w:r>
    </w:p>
    <w:p w14:paraId="3884FADE">
      <w:pPr>
        <w:tabs>
          <w:tab w:val="left" w:pos="2078"/>
          <w:tab w:val="left" w:pos="4156"/>
          <w:tab w:val="left" w:pos="6234"/>
        </w:tabs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1850</m:t>
        </m:r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kg</m:t>
        </m:r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⋅</m:t>
        </m:r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m</m:t>
        </m:r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/</m:t>
        </m:r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s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750</m:t>
        </m:r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kg</m:t>
        </m:r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⋅</m:t>
        </m:r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m</m:t>
        </m:r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/</m:t>
        </m:r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s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370</m:t>
        </m:r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kg</m:t>
        </m:r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⋅</m:t>
        </m:r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m</m:t>
        </m:r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/</m:t>
        </m:r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s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37</m:t>
        </m:r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kg</m:t>
        </m:r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⋅</m:t>
        </m:r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m</m:t>
        </m:r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/</m:t>
        </m:r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s</m:t>
        </m:r>
      </m:oMath>
    </w:p>
    <w:p w14:paraId="6098E240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【答案】C</w:t>
      </w:r>
    </w:p>
    <w:p w14:paraId="20B317A4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2．小车在水平地面上做匀速直线运动。零时刻、站在小车上的甲沿与小车运动方向平行的方向抛出一个小球，乙站在小车侧方水平地面上观测到小球做直线运动直至落地。忽略空气阻力。则(　　)</w:t>
      </w:r>
    </w:p>
    <w:p w14:paraId="119EBC82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A．乙观测到小球的运动轨迹与地面垂直</w:t>
      </w:r>
    </w:p>
    <w:p w14:paraId="11B2771C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B．乙观测到小球的加速度为零</w:t>
      </w:r>
    </w:p>
    <w:p w14:paraId="06902346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C．甲抛球方向与小车前进方向相同</w:t>
      </w:r>
    </w:p>
    <w:p w14:paraId="62A5ED73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D．小球相对地面的初速度不为零</w:t>
      </w:r>
    </w:p>
    <w:p w14:paraId="12933763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【答案】A</w:t>
      </w:r>
    </w:p>
    <w:p w14:paraId="09FAB956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3．如图所示，空气中水平放置两端开口的圆柱形长管、管内有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三个位置，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距离为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1</m:t>
        </m:r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cm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在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右侧。持续驱动活塞使其在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间做周期为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0</m:t>
        </m:r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.</m:t>
        </m:r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1</m:t>
        </m:r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s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的简谐运动，管内形成稳定机械波。声波在空气中的传播速度取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340</m:t>
        </m:r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m/s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，管足够长。则(　　)</w:t>
      </w:r>
    </w:p>
    <w:p w14:paraId="72A4C7D2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847850" cy="666750"/>
            <wp:effectExtent l="0" t="0" r="0" b="0"/>
            <wp:docPr id="100003" name="图片 100003" descr="@@@a90c6ec1-3ff7-4624-b4b7-31601f4e36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a90c6ec1-3ff7-4624-b4b7-31601f4e36df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92AA3E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A．管内机械波为横波</w:t>
      </w:r>
    </w:p>
    <w:p w14:paraId="3399D62E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B．管内机械波的振幅为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1</m:t>
        </m:r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cm</m:t>
        </m:r>
      </m:oMath>
    </w:p>
    <w:p w14:paraId="2FBA6B65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C．管内机械波的波长为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1</m:t>
        </m:r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cm</m:t>
        </m:r>
      </m:oMath>
    </w:p>
    <w:p w14:paraId="1DB6BC83">
      <w:pPr>
        <w:spacing w:line="360" w:lineRule="auto"/>
        <w:jc w:val="left"/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D．每秒有10个完整的波经过位置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</w:p>
    <w:p w14:paraId="066AB79F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【答案】D</w:t>
      </w:r>
    </w:p>
    <w:p w14:paraId="4B51F4A7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4．离地球280光年外有一恒星TOI-561。与TOI-561相距约0.01 AU(日地距离为1 AU)的行星绕其公转的周期约为地球公转周期的</w:t>
      </w:r>
      <m:oMath>
        <m:f>
          <m:f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800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、该行星和地球的公转均视为匀速圆周运动。则TOI-561与太阳的质量的比值约为(　　)</w:t>
      </w:r>
    </w:p>
    <w:p w14:paraId="22239944">
      <w:pPr>
        <w:tabs>
          <w:tab w:val="left" w:pos="2078"/>
          <w:tab w:val="left" w:pos="4156"/>
          <w:tab w:val="left" w:pos="6234"/>
        </w:tabs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A．0.16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B．0.64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C．1.6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D．6.4</w:t>
      </w:r>
    </w:p>
    <w:p w14:paraId="4ABB7D13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【答案】B</w:t>
      </w:r>
    </w:p>
    <w:p w14:paraId="67B725B7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5．如图所示、金属薄板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a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m:oMath>
        <m:r>
          <m:rPr>
            <m:nor/>
            <m:sty m:val="p"/>
          </m:rPr>
          <w:rPr>
            <w:rFonts w:eastAsia="MS Mincho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 </m:t>
        </m:r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b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c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m:oMath>
        <m:r>
          <m:rPr>
            <m:nor/>
            <m:sty m:val="p"/>
          </m:rPr>
          <w:rPr>
            <w:rFonts w:eastAsia="MS Mincho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 </m:t>
        </m:r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d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完全相同，用长导线和开关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>
                <m:nor/>
                <m:sty m:val="p"/>
              </m:r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>
                <m:nor/>
                <m:sty m:val="p"/>
              </m:r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连接、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a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m:oMath>
        <m:r>
          <m:rPr>
            <m:nor/>
            <m:sty m:val="p"/>
          </m:rPr>
          <w:rPr>
            <w:rFonts w:eastAsia="MS Mincho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 </m:t>
        </m:r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b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c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m:oMath>
        <m:r>
          <m:rPr>
            <m:nor/>
            <m:sty m:val="p"/>
          </m:rPr>
          <w:rPr>
            <w:rFonts w:eastAsia="MS Mincho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 </m:t>
        </m:r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d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平行且间距相等，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>
                <m:nor/>
                <m:sty m:val="p"/>
              </m:r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>
                <m:nor/>
                <m:sty m:val="p"/>
              </m:r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均断开。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a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m:oMath>
        <m:r>
          <m:rPr>
            <m:nor/>
            <m:sty m:val="p"/>
          </m:rPr>
          <w:rPr>
            <w:rFonts w:eastAsia="MS Mincho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 </m:t>
        </m:r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b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带等量异种电荷，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m:oMath>
        <m:r>
          <m:rPr>
            <m:nor/>
            <m:sty m:val="p"/>
          </m:rPr>
          <w:rPr>
            <w:rFonts w:eastAsia="MS Mincho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 </m:t>
        </m:r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d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不带电。一质量为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m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、带电量为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q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的微粒，静止在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a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m:oMath>
        <m:r>
          <m:rPr>
            <m:nor/>
            <m:sty m:val="p"/>
          </m:rPr>
          <w:rPr>
            <w:rFonts w:eastAsia="MS Mincho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 </m:t>
        </m:r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b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之间、忽略边缘效应。则(　　)</w:t>
      </w:r>
    </w:p>
    <w:p w14:paraId="782EBA04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266950" cy="1181100"/>
            <wp:effectExtent l="0" t="0" r="0" b="0"/>
            <wp:docPr id="100005" name="图片 100005" descr="@@@181a02ac-07e6-4d25-9583-078d9a2a05d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181a02ac-07e6-4d25-9583-078d9a2a05db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A311CE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>
                <m:nor/>
                <m:sty m:val="p"/>
              </m:r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闭合、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>
                <m:nor/>
                <m:sty m:val="p"/>
              </m:r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断开，微粒向下运动</w:t>
      </w:r>
    </w:p>
    <w:p w14:paraId="11EEEA79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>
                <m:nor/>
                <m:sty m:val="p"/>
              </m:r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断开、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>
                <m:nor/>
                <m:sty m:val="p"/>
              </m:r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闭合，微粒向上运动</w:t>
      </w:r>
    </w:p>
    <w:p w14:paraId="15A5E73F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>
                <m:nor/>
                <m:sty m:val="p"/>
              </m:r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>
                <m:nor/>
                <m:sty m:val="p"/>
              </m:r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同时闭合，微粒向下运动</w:t>
      </w:r>
    </w:p>
    <w:p w14:paraId="18A513B6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>
                <m:nor/>
                <m:sty m:val="p"/>
              </m:r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>
                <m:nor/>
                <m:sty m:val="p"/>
              </m:r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同时闭合，微粒保持静止</w:t>
      </w:r>
    </w:p>
    <w:p w14:paraId="0FF1ECF6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【答案】C</w:t>
      </w:r>
    </w:p>
    <w:p w14:paraId="5230F630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6．如图所示，边长为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l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的绝缘菱形支架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EFGH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竖直放置，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FG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边固定于水平地面，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∠EFG=</m:t>
        </m:r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60</m:t>
        </m:r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°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两点各固定一带电小球，两小球带等量异种电荷。点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H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间固定一光滑绝缘直轨道，另一带电小球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q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从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H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点沿轨道由静止下滑至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点。重力加速度大小为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g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、小球均可视为点电荷。则小球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q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在运动过程中(　　)</w:t>
      </w:r>
    </w:p>
    <w:p w14:paraId="3B6160A9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400300" cy="1049655"/>
            <wp:effectExtent l="0" t="0" r="0" b="0"/>
            <wp:docPr id="100007" name="图片 100007" descr="@@@0d579f87-8f96-41d6-b10b-93977171a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0d579f87-8f96-41d6-b10b-93977171a36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03147" cy="1051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C60957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A．某时刻所受支持力可能为零</w:t>
      </w:r>
    </w:p>
    <w:p w14:paraId="45610F32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B．到达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点时的速率为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gl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</w:p>
    <w:p w14:paraId="3790BAAB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C．电势能先增大后减小</w:t>
      </w:r>
    </w:p>
    <w:p w14:paraId="4656133A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D．所受电场力的冲量为零</w:t>
      </w:r>
    </w:p>
    <w:p w14:paraId="6F2C817E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【答案】A</w:t>
      </w:r>
    </w:p>
    <w:p w14:paraId="47ECC82E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7．如图所示，以恒定速率运行的传送带上有甲、乙两物块，二者与传送带相对静止，由不可伸长轻绳连接，之间无间隙。甲、乙质量均为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m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，与传送带间的动摩擦因数分别</w:t>
      </w:r>
      <m:oMath>
        <m:f>
          <m:f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8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m:oMath>
        <m:f>
          <m:f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4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。某时刻、对乙施加水平向右的外力使其以恒定加速度</w:t>
      </w:r>
      <m:oMath>
        <m:f>
          <m:f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g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4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(</m:t>
        </m:r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g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为重力加速度大小)运动，经时间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t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撤去外力、再经时间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t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绳绷直。甲、乙均可视为质点、传送带足够长。则(　　)</w:t>
      </w:r>
    </w:p>
    <w:p w14:paraId="61C8625A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038350" cy="638175"/>
            <wp:effectExtent l="0" t="0" r="0" b="0"/>
            <wp:docPr id="100009" name="图片 100009" descr="@@@bf2df500-87bb-4662-934e-c99a61dc4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bf2df500-87bb-4662-934e-c99a61dc41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720823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t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和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t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满足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t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&lt;</m:t>
        </m:r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t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</w:p>
    <w:p w14:paraId="34AF00B4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B．从撤去外力到绳绷直，因摩擦产生的热量为</w:t>
      </w:r>
      <m:oMath>
        <m:f>
          <m:f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m</m:t>
            </m:r>
            <m:sSup>
              <m:sSupP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m:rPr/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g</m:t>
                </m: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sSup>
              <m:sSupP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color w:val="000000" w:themeColor="text1"/>
                        <w:szCs w:val="21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m:t>t</m:t>
                        </m:r>
                        <m:ctrlPr>
                          <w:rPr>
                            <w:rFonts w:ascii="Cambria Math" w:hAnsi="Cambria Math"/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m:ctrlPr>
                      </m:sub>
                    </m:sSub>
                    <m:r>
                      <m:rPr/>
                      <w:rPr>
                        <w:rFonts w:ascii="Cambria Math" w:hAnsi="Cambria Math"/>
                        <w:color w:val="000000" w:themeColor="text1"/>
                        <w:szCs w:val="21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m:t>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m:t>t</m:t>
                        </m:r>
                        <m:ctrlPr>
                          <w:rPr>
                            <w:rFonts w:ascii="Cambria Math" w:hAnsi="Cambria Math"/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color w:val="000000" w:themeColor="text1"/>
                        <w:szCs w:val="21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m:ctrlPr>
                  </m:e>
                </m:d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32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</w:p>
    <w:p w14:paraId="38BAD900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C．绳绷直后瞬间甲的动能为</w:t>
      </w:r>
      <m:oMath>
        <m:f>
          <m:f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m</m:t>
            </m:r>
            <m:sSup>
              <m:sSupP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m:rPr/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g</m:t>
                </m: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sSup>
              <m:sSupP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color w:val="000000" w:themeColor="text1"/>
                        <w:szCs w:val="21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m:t>t</m:t>
                        </m:r>
                        <m:ctrlPr>
                          <w:rPr>
                            <w:rFonts w:ascii="Cambria Math" w:hAnsi="Cambria Math"/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m:ctrlPr>
                      </m:sub>
                    </m:sSub>
                    <m:r>
                      <m:rPr/>
                      <w:rPr>
                        <w:rFonts w:ascii="Cambria Math" w:hAnsi="Cambria Math"/>
                        <w:color w:val="000000" w:themeColor="text1"/>
                        <w:szCs w:val="21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m:t>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m:t>t</m:t>
                        </m:r>
                        <m:ctrlPr>
                          <w:rPr>
                            <w:rFonts w:ascii="Cambria Math" w:hAnsi="Cambria Math"/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color w:val="000000" w:themeColor="text1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color w:val="000000" w:themeColor="text1"/>
                        <w:szCs w:val="21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m:ctrlPr>
                  </m:e>
                </m:d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128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</w:p>
    <w:p w14:paraId="7323A625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D．绳绷直以后甲、乙不会发生碰撞</w:t>
      </w:r>
    </w:p>
    <w:p w14:paraId="39A9CEC8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【答案】D</w:t>
      </w:r>
    </w:p>
    <w:p w14:paraId="3BFB8564">
      <w:pPr>
        <w:spacing w:line="360" w:lineRule="auto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二、多选题</w:t>
      </w:r>
    </w:p>
    <w:p w14:paraId="3B392C1D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8．分离铀238和铀235常采用离心分离技术，将含有铀238和铀235两种同位素的气态六氟化铀</w:t>
      </w:r>
      <m:oMath>
        <m:sSup>
          <m:sSup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238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p>
        </m:sSup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>
                <m:nor/>
                <m:sty m:val="p"/>
              </m:r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UF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6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和</w:t>
      </w:r>
      <m:oMath>
        <m:sSup>
          <m:sSup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235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p>
        </m:sSup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>
                <m:nor/>
                <m:sty m:val="p"/>
              </m:r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UF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6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在高速转动的气体离心机中进行分离，如图所示。则(　　)</w:t>
      </w:r>
    </w:p>
    <w:p w14:paraId="1B5E25C3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400175" cy="1238250"/>
            <wp:effectExtent l="0" t="0" r="0" b="0"/>
            <wp:docPr id="100011" name="图片 100011" descr="@@@75144d4e-05d1-488e-b050-b4f93bf4fa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75144d4e-05d1-488e-b050-b4f93bf4fac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DB596C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A．图中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为</w:t>
      </w:r>
      <m:oMath>
        <m:sSup>
          <m:sSup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235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p>
        </m:sSup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>
                <m:nor/>
                <m:sty m:val="p"/>
              </m:r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UF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6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分子</w:t>
      </w:r>
    </w:p>
    <w:p w14:paraId="4B0244D2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B．图中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为</w:t>
      </w:r>
      <m:oMath>
        <m:sSup>
          <m:sSup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235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p>
        </m:sSup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>
                <m:nor/>
                <m:sty m:val="p"/>
              </m:r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UF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6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分子</w:t>
      </w:r>
    </w:p>
    <w:p w14:paraId="31171C29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C．铀238和铀235的中子数相同</w:t>
      </w:r>
    </w:p>
    <w:p w14:paraId="5EA00BA3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D．铀238和铀235的质子数相同</w:t>
      </w:r>
    </w:p>
    <w:p w14:paraId="3CEB55A4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【答案】BD</w:t>
      </w:r>
    </w:p>
    <w:p w14:paraId="09387FF9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9．如图所示，在折射率为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、厚度为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h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的长方体玻璃砖上加工一</w:t>
      </w:r>
      <w:r>
        <w:rPr>
          <w:rFonts w:ascii="Book Antiqua" w:hAnsi="Book Antiqua"/>
          <w:color w:val="000000" w:themeColor="text1"/>
          <w:szCs w:val="21"/>
          <w14:textFill>
            <w14:solidFill>
              <w14:schemeClr w14:val="tx1"/>
            </w14:solidFill>
          </w14:textFill>
        </w:rPr>
        <w:t>V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形凹槽，将其制成左右对称的工件，凹槽边长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l=</m:t>
        </m:r>
        <m:f>
          <m:f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3</m:t>
                </m: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h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θ=</m:t>
        </m:r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60</m:t>
        </m:r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°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。将工件放置在水平面上，用单色平行光束沿竖直方向照射工件，观测到工件底部有多个亮度不同的区域、各区域分界线用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表示。不考虑光的反射和干涉，所有表面均视为平面。则(　　)</w:t>
      </w:r>
    </w:p>
    <w:p w14:paraId="57922BF4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047875" cy="1562100"/>
            <wp:effectExtent l="0" t="0" r="0" b="0"/>
            <wp:docPr id="100013" name="图片 100013" descr="@@@8ff5f8ae-9921-40cc-841c-20f7b07840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8ff5f8ae-9921-40cc-841c-20f7b078403d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AD1356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间亮度最高</w:t>
      </w:r>
    </w:p>
    <w:p w14:paraId="13CB8464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间和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间亮度最高</w:t>
      </w:r>
    </w:p>
    <w:p w14:paraId="01A2A202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间距为</w:t>
      </w:r>
      <m:oMath>
        <m:f>
          <m:f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3</m:t>
                </m: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6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h</m:t>
        </m:r>
      </m:oMath>
    </w:p>
    <w:p w14:paraId="572DEA9C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间距和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间距均为</w:t>
      </w:r>
      <m:oMath>
        <m:f>
          <m:f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3</m:t>
                </m: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4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h</m:t>
        </m:r>
      </m:oMath>
    </w:p>
    <w:p w14:paraId="178E523E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【答案】BC</w:t>
      </w:r>
    </w:p>
    <w:p w14:paraId="4C80BFBA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10．如图所示，球心为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O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、半径为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R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的半球体固定于水平地面，质量为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m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的杂技演员依靠双手支撑竖直倒立在球面上。双手对球面压力的作用点的连线是与地面平行、圆心为</w:t>
      </w:r>
      <m:oMath>
        <m:sSup>
          <m:sSup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O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'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p>
        </m:sSup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的小圆的直径，压力大小均为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N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且不超过</w:t>
      </w:r>
      <m:oMath>
        <m:f>
          <m:f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5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mg</m:t>
        </m:r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(</m:t>
        </m:r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g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为重力加速度大小)。手与球面间动摩擦因数为</w:t>
      </w:r>
      <m:oMath>
        <m:f>
          <m:f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3</m:t>
                </m: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，最大静摩擦力与滑动摩擦力大小视为相等。设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O</m:t>
        </m:r>
        <m:sSup>
          <m:sSup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O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'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p>
        </m:sSup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长为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h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、则(　　)</w:t>
      </w:r>
    </w:p>
    <w:p w14:paraId="02481D2A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57300" cy="1800225"/>
            <wp:effectExtent l="0" t="0" r="0" b="0"/>
            <wp:docPr id="100017" name="图片 100017" descr="@@@0645b323-03df-4969-89a8-2bf9e240bda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0645b323-03df-4969-89a8-2bf9e240bdab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937886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h=</m:t>
        </m:r>
        <m:f>
          <m:f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R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时，演员保持平衡状态，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N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大小可能为</w:t>
      </w:r>
      <m:oMath>
        <m:f>
          <m:f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5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mg</m:t>
        </m:r>
      </m:oMath>
    </w:p>
    <w:p w14:paraId="6B838339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h=</m:t>
        </m:r>
        <m:f>
          <m:f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R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时，演员可以通过增大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N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往上移动</w:t>
      </w:r>
    </w:p>
    <w:p w14:paraId="2F4E0AAF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h&lt;</m:t>
        </m:r>
        <m:f>
          <m:f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3</m:t>
                </m: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4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R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时，演员不可能保持平衡状态</w:t>
      </w:r>
    </w:p>
    <w:p w14:paraId="5FFCA17B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D．演员要保持平衡状态，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N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的最小值为</w:t>
      </w:r>
      <m:oMath>
        <m:f>
          <m:f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3</m:t>
                </m: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4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mg</m:t>
        </m:r>
      </m:oMath>
    </w:p>
    <w:p w14:paraId="79CBD794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【答案】AD</w:t>
      </w:r>
    </w:p>
    <w:p w14:paraId="7076D34F">
      <w:pPr>
        <w:spacing w:line="360" w:lineRule="auto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三、实验题</w:t>
      </w:r>
    </w:p>
    <w:p w14:paraId="199562EE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11．某兴趣小组用注射器、挂钩式电子秤、橡胶管塞、细线等探究气体等温变化的规律，实验过程如下：</w:t>
      </w:r>
    </w:p>
    <w:p w14:paraId="1301073A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5143500" cy="1952625"/>
            <wp:effectExtent l="0" t="0" r="0" b="0"/>
            <wp:docPr id="100019" name="图片 100019" descr="@@@187cf9c8-88e3-4aad-a800-bf745414acb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187cf9c8-88e3-4aad-a800-bf745414acbb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7EE97B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(1)如图1所示、将细线系在活塞一端、水平固定针筒，用电子秤挂钩钩住细线、沿水平方向匀速拉动活塞。记录电子秤示数，计算出活塞与针筒内壁间摩擦力大小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f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 w14:paraId="04CFCA03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(2)用橡胶管塞塞满注射器末端小管，确认装置密封。</w:t>
      </w:r>
    </w:p>
    <w:p w14:paraId="32857CA7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(3)用电子秤沿水平方向_______(选填“缓慢”或“快速”)拉动活塞，活塞位于刻度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30</m:t>
        </m:r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.</m:t>
        </m:r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0</m:t>
        </m:r>
        <m:r>
          <m:rPr>
            <m:nor/>
            <m:sty m:val="p"/>
          </m:rPr>
          <w:rPr>
            <w:rFonts w:eastAsia="MS Mincho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 </m:t>
        </m:r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mL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处时记录第一次电子秤示数，此后针筒内空气柱的体积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V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每增加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2</m:t>
        </m:r>
        <m:r>
          <m:rPr>
            <m:nor/>
            <m:sty m:val="p"/>
          </m:rPr>
          <w:rPr>
            <w:rFonts w:eastAsia="MS Mincho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 </m:t>
        </m:r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mL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记录一次示数，得到多组数据。</w:t>
      </w:r>
    </w:p>
    <w:p w14:paraId="460BE8E9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(4)计算针筒内空气柱压强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p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。已知大气压强为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p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0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、活塞横截面积为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S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、由电子秤示数计算出活塞所受拉力大小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F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p=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_____(用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p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0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f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F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S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表示)。</w:t>
      </w:r>
    </w:p>
    <w:p w14:paraId="51F30F1B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(5)绘制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p−</m:t>
        </m:r>
        <m:f>
          <m:f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V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图像如图2所示。实验表明：质量一定的空气，在温度保持不变的情况下，压强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p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与体积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V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成_______(选填“正比”或“反比”)。</w:t>
      </w:r>
    </w:p>
    <w:p w14:paraId="74975E30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【答案】(3)缓慢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(4)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p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0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  <m:f>
          <m:f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f−F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(5)反比</w:t>
      </w:r>
    </w:p>
    <w:p w14:paraId="32FC44D8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12．现有一由柔性力敏薄膜和均压板构成的压力传感器，为探究该传感器的电阻变化规律，并用其测量压力，实验小组进行了如下实验。可用器材有：</w:t>
      </w:r>
    </w:p>
    <w:p w14:paraId="12E9E8F0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待测压力传感器(以下简称“传感器”，空载阻值约600 Ω)</w:t>
      </w:r>
    </w:p>
    <w:p w14:paraId="329A0A31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直流稳压电源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E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(输出电压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6</m:t>
        </m:r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.</m:t>
        </m:r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00</m:t>
        </m:r>
        <m:r>
          <m:rPr>
            <m:nor/>
            <m:sty m:val="p"/>
          </m:rPr>
          <w:rPr>
            <w:rFonts w:eastAsia="MS Mincho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 </m:t>
        </m:r>
        <m:r>
          <m:rPr>
            <m:nor/>
            <m:sty m:val="p"/>
          </m:rPr>
          <w:rPr>
            <w:rFonts w:ascii="Book Antiqua" w:hAnsi="Book Antiqua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V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)</w:t>
      </w:r>
    </w:p>
    <w:p w14:paraId="5A85CCD2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定值电阻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R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0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(阻值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80</m:t>
        </m:r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.</m:t>
        </m:r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0</m:t>
        </m:r>
        <m:r>
          <m:rPr>
            <m:nor/>
            <m:sty m:val="p"/>
          </m:rPr>
          <w:rPr>
            <w:rFonts w:eastAsia="MS Mincho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 </m:t>
        </m:r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Ω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)</w:t>
      </w:r>
    </w:p>
    <w:p w14:paraId="5A0F7804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滑动变阻器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R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(最大阻值约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15</m:t>
        </m:r>
        <m:r>
          <m:rPr>
            <m:nor/>
            <m:sty m:val="p"/>
          </m:rPr>
          <w:rPr>
            <w:rFonts w:eastAsia="MS Mincho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 </m:t>
        </m:r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Ω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)，滑动变阻器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R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(最大阻值约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1000</m:t>
        </m:r>
        <m:r>
          <m:rPr>
            <m:nor/>
            <m:sty m:val="p"/>
          </m:rPr>
          <w:rPr>
            <w:rFonts w:eastAsia="MS Mincho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 </m:t>
        </m:r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Ω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)</w:t>
      </w:r>
    </w:p>
    <w:p w14:paraId="1E7C2897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电流表(量程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0</m:t>
        </m:r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−</m:t>
        </m:r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30</m:t>
        </m:r>
        <m:r>
          <m:rPr>
            <m:nor/>
            <m:sty m:val="p"/>
          </m:rPr>
          <w:rPr>
            <w:rFonts w:eastAsia="MS Mincho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 </m:t>
        </m:r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mA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，内阻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10</m:t>
        </m:r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.</m:t>
        </m:r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0</m:t>
        </m:r>
        <m:r>
          <m:rPr>
            <m:nor/>
            <m:sty m:val="p"/>
          </m:rPr>
          <w:rPr>
            <w:rFonts w:eastAsia="MS Mincho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 </m:t>
        </m:r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Ω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)</w:t>
      </w:r>
    </w:p>
    <w:p w14:paraId="1C2DFB5B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砝码(质量为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10</m:t>
        </m:r>
        <m:r>
          <m:rPr>
            <m:nor/>
            <m:sty m:val="p"/>
          </m:rPr>
          <w:rPr>
            <w:rFonts w:eastAsia="MS Mincho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 </m:t>
        </m:r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g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20</m:t>
        </m:r>
        <m:r>
          <m:rPr>
            <m:nor/>
            <m:sty m:val="p"/>
          </m:rPr>
          <w:rPr>
            <w:rFonts w:eastAsia="MS Mincho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 </m:t>
        </m:r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g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50</m:t>
        </m:r>
        <m:r>
          <m:rPr>
            <m:nor/>
            <m:sty m:val="p"/>
          </m:rPr>
          <w:rPr>
            <w:rFonts w:eastAsia="MS Mincho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 </m:t>
        </m:r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g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100</m:t>
        </m:r>
        <m:r>
          <m:rPr>
            <m:nor/>
            <m:sty m:val="p"/>
          </m:rPr>
          <w:rPr>
            <w:rFonts w:eastAsia="MS Mincho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 </m:t>
        </m:r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g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m:oMath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200</m:t>
        </m:r>
        <m:r>
          <m:rPr>
            <m:nor/>
            <m:sty m:val="p"/>
          </m:rPr>
          <w:rPr>
            <w:rFonts w:eastAsia="MS Mincho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 </m:t>
        </m:r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g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各2个)</w:t>
      </w:r>
    </w:p>
    <w:p w14:paraId="2B108503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开关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>
                <m:nor/>
                <m:sty m:val="p"/>
              </m:r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nor/>
                <m:sty m:val="p"/>
              </m:r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>
                <m:nor/>
                <m:sty m:val="p"/>
              </m:r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nor/>
                <m:sty m:val="p"/>
              </m:r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，导线若干</w:t>
      </w:r>
    </w:p>
    <w:p w14:paraId="33CB8B59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计算机</w:t>
      </w:r>
    </w:p>
    <w:p w14:paraId="22ADA535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5276215" cy="1734185"/>
            <wp:effectExtent l="0" t="0" r="0" b="0"/>
            <wp:docPr id="100021" name="图片 100021" descr="@@@ee9aeb53-f758-4ddb-8bed-789ce79319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ee9aeb53-f758-4ddb-8bed-789ce793192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6800" cy="1734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A7ADDA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(1)为探究传感器电阻随压力的变化规律，实验小组将传感器水平放置并连接实验器材，如图1所示。</w:t>
      </w:r>
    </w:p>
    <w:p w14:paraId="0DC58EF7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滑动变阻器应选用______(选填“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R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”或“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R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”)。将滑动变阻器滑片P置于右端，闭合开关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>
                <m:nor/>
                <m:sty m:val="p"/>
              </m:r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nor/>
                <m:sty m:val="p"/>
              </m:r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，将开关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>
                <m:nor/>
                <m:sty m:val="p"/>
              </m:r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nor/>
                <m:sty m:val="p"/>
              </m:r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拨至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b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端，调节滑片</w:t>
      </w:r>
      <m:oMath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P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使电流表满偏，此时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R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0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两端的电压为______</w:t>
      </w:r>
      <w:r>
        <w:rPr>
          <w:rFonts w:ascii="Book Antiqua" w:hAnsi="Book Antiqua"/>
          <w:color w:val="000000" w:themeColor="text1"/>
          <w:szCs w:val="21"/>
          <w14:textFill>
            <w14:solidFill>
              <w14:schemeClr w14:val="tx1"/>
            </w14:solidFill>
          </w14:textFill>
        </w:rPr>
        <w:t>V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(结果保留3位有效数字)。</w:t>
      </w:r>
    </w:p>
    <w:p w14:paraId="6F0A5C7D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保持滑片</w:t>
      </w:r>
      <m:oMath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P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位置不变，将开关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>
                <m:nor/>
                <m:sty m:val="p"/>
              </m:r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nor/>
                <m:sty m:val="p"/>
              </m:r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拨至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a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端、传感器上砝码质量从零开始每次增加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20</m:t>
        </m:r>
        <m:r>
          <m:rPr>
            <m:nor/>
            <m:sty m:val="p"/>
          </m:rPr>
          <w:rPr>
            <w:rFonts w:eastAsia="MS Mincho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 </m:t>
        </m:r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g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，记录多组电流表读数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I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和对应的砝码质量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m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，并绘制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I−m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图像如图2所示。</w:t>
      </w:r>
    </w:p>
    <w:p w14:paraId="7B8B218A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根据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I−m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图像，结合图1电路分析可得，当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m=</m:t>
        </m:r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460</m:t>
        </m:r>
        <m:r>
          <m:rPr>
            <m:nor/>
            <m:sty m:val="p"/>
          </m:rPr>
          <w:rPr>
            <w:rFonts w:eastAsia="MS Mincho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 </m:t>
        </m:r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g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时，传感器的阻值为________</w:t>
      </w:r>
      <m:oMath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Ω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(结果保留3位有效数字)。用相同的方法处理数据，得到传感器电阻和压力的关系。</w:t>
      </w:r>
    </w:p>
    <w:p w14:paraId="2392AE56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(2)实验小组利用该传感器设计了如图3所示的压力测量电路。测量压力时，计算机采集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间电压值，处理数据得到此时传感器的电阻值，再根据实验(1)得到的传感器电阻和压力的关系显示出压力值。若在某次测量中，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间电压为2.00 </w:t>
      </w:r>
      <w:r>
        <w:rPr>
          <w:rFonts w:ascii="Book Antiqua" w:hAnsi="Book Antiqua"/>
          <w:color w:val="000000" w:themeColor="text1"/>
          <w:szCs w:val="21"/>
          <w14:textFill>
            <w14:solidFill>
              <w14:schemeClr w14:val="tx1"/>
            </w14:solidFill>
          </w14:textFill>
        </w:rPr>
        <w:t>V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，此时传感器的电阻为________</w:t>
      </w:r>
      <m:oMath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Ω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，计算机显示的压力值为________</w:t>
      </w:r>
      <m:oMath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N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。(结果均保留3位有效数字，当地重力加速度大小为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9</m:t>
        </m:r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.</m:t>
        </m:r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80</m:t>
        </m:r>
        <m:r>
          <m:rPr>
            <m:nor/>
            <m:sty m:val="p"/>
          </m:rPr>
          <w:rPr>
            <w:rFonts w:eastAsia="MS Mincho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 </m:t>
        </m:r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m</m:t>
        </m:r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/</m:t>
        </m:r>
        <m:sSup>
          <m:sSup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m:rPr>
                <m:nor/>
                <m:sty m:val="p"/>
              </m:r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p>
        </m:sSup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)</w:t>
      </w:r>
    </w:p>
    <w:p w14:paraId="4AA8FCE5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【答案】(1)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R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2.40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93.8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(2) 160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1.62/1.63/1.61</w:t>
      </w:r>
    </w:p>
    <w:p w14:paraId="02F37B0F">
      <w:pPr>
        <w:spacing w:line="360" w:lineRule="auto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四、解答题</w:t>
      </w:r>
    </w:p>
    <w:p w14:paraId="51C4B255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13．某款国产民用无人机已实现全自动作业。如图所示，无人机完成某次任务后开始返航，此时所在位置与降落点的水平距离为120 m，竖直距离为90 m。无人机先以10 m/s的速度沿水平直线飞行至与降落点水平距离50 m处，然后沿原运动方向做匀减速直线运动至降落点正上方，随后用时33 s竖直下降至降落点，返航结束。求：</w:t>
      </w:r>
    </w:p>
    <w:p w14:paraId="01FA5674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705100" cy="1704975"/>
            <wp:effectExtent l="0" t="0" r="0" b="0"/>
            <wp:docPr id="100023" name="图片 100023" descr="@@@67f29f44-af73-4e50-8b62-ffbc7474d4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@@@67f29f44-af73-4e50-8b62-ffbc7474d4a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D35603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(1)无人机沿水平方向做匀减速直线运动的加速度大小。</w:t>
      </w:r>
    </w:p>
    <w:p w14:paraId="7597A1EE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(2)无人机从开始返航到返航结束的位移大小和平均速度大小。</w:t>
      </w:r>
    </w:p>
    <w:p w14:paraId="1ADAAC6B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【答案】(1)1m/s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(2)150m，3m/s</w:t>
      </w:r>
    </w:p>
    <w:p w14:paraId="5DD6D884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14．如图所示，两根相距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l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的平行金属长导轨</w:t>
      </w:r>
      <m:oMath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EH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m:oMath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FG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与金属杆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EF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固定连接成</w:t>
      </w:r>
      <m:oMath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U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形框。</w:t>
      </w:r>
      <m:oMath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U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形框质量为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m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，电阻不计，静止在水平绝缘桌面上，与桌面间动摩擦因数为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μ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。劲度系数为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k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的绝缘轻弹簧一端连接杆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EF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的中点，另一端与墙壁相连，弹簧水平且处于原长。导轨上静置一质量为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m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，电阻为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R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的光滑金属杆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JK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。空间存在方向竖直向上的匀强磁场，磁感应强度为大小为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B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。现使杆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JK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在水平向右的外力作用下做匀速直线运动。杆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JK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始终与导轨垂直且接触良好，弹簧始终与杆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EF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垂直且在弹性限度内，最大静摩擦力与滑动摩擦力大小视为相等，重力加速度大小为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g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 w14:paraId="163D2CAD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505075" cy="1133475"/>
            <wp:effectExtent l="0" t="0" r="0" b="0"/>
            <wp:docPr id="100025" name="图片 100025" descr="@@@e218a417-3f93-4b5e-9857-0e956f4dfe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@@@e218a417-3f93-4b5e-9857-0e956f4dfeff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E7B1D4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(1)求</w:t>
      </w:r>
      <m:oMath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U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形框所受最大静摩擦力的大小；</w:t>
      </w:r>
    </w:p>
    <w:p w14:paraId="2A9DE8B6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(2)若弹簧保持原长，求杆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JK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做匀速直线运动速度的最大值；</w:t>
      </w:r>
    </w:p>
    <w:p w14:paraId="06F547AA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(3)若杆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JK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运动速度大小为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v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，当弹簧伸长量为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x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0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时外力功率最小，求此时</w:t>
      </w:r>
      <m:oMath>
        <m:r>
          <m:rPr>
            <m:nor/>
            <m:sty m:val="p"/>
          </m:rPr>
          <w:rPr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U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形框的速度大小和外力功率的最小值。</w:t>
      </w:r>
    </w:p>
    <w:p w14:paraId="4FA3A3FE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【答案】(1)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2</m:t>
        </m:r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μmg</m:t>
        </m:r>
        <m:r>
          <m:rPr>
            <m:sty m:val="p"/>
          </m:rPr>
          <w:rPr>
            <w:rFonts w:hint="eastAsia"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　　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(2)</w:t>
      </w:r>
      <m:oMath>
        <m:f>
          <m:f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μmgR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m:rPr/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B</m:t>
                </m: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sSup>
              <m:sSupP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m:rPr/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l</m:t>
                </m: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m:rPr>
            <m:sty m:val="p"/>
          </m:rPr>
          <w:rPr>
            <w:rFonts w:hint="eastAsia"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　　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(3)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v−</m:t>
        </m:r>
        <m:f>
          <m:f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Pr>
              <m:e>
                <m:r>
                  <m:rPr/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k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Cs w:val="21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color w:val="000000" w:themeColor="text1"/>
                        <w:szCs w:val="21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m:t>x</m:t>
                    </m:r>
                    <m:ctrlPr>
                      <w:rPr>
                        <w:rFonts w:ascii="Cambria Math" w:hAnsi="Cambria Math"/>
                        <w:color w:val="000000" w:themeColor="text1"/>
                        <w:szCs w:val="21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Cs w:val="21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m:t>0</m:t>
                    </m:r>
                    <m:ctrlPr>
                      <w:rPr>
                        <w:rFonts w:ascii="Cambria Math" w:hAnsi="Cambria Math"/>
                        <w:color w:val="000000" w:themeColor="text1"/>
                        <w:szCs w:val="21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r>
                  <m:rPr/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μmg</m:t>
                </m: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d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R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m:rPr/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B</m:t>
                </m: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sSup>
              <m:sSupP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m:rPr/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l</m:t>
                </m: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(k</m:t>
        </m:r>
        <m:sSub>
          <m:sSub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x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0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  <m:r>
          <m:rPr>
            <m:sty m:val="p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2</m:t>
        </m:r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μmg)v</m:t>
        </m:r>
      </m:oMath>
    </w:p>
    <w:p w14:paraId="0B33931F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15．如图所示，纸面内建有直角坐标系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xOy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，直线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&gt; 0)左下为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Ⅰ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区、直线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＋3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右上为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Ⅱ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区，两条直线之间在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轴左、右两侧分别为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Ⅲ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区和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Ⅳ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区。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Ⅰ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区和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Ⅱ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区有垂直纸面的匀强磁场，磁感应强度大小均为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Ⅰ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区磁场方向垂直纸面向外，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Ⅱ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区磁场方向未知；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Ⅲ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Ⅳ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区无磁场。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Ⅲ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区有长度为2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且平行于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轴的细管加速器，可使进入管内的带正电微粒具有沿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轴正方向的恒定加速度。质量为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、电荷量为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q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q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&gt; 0)的微粒甲在纸面内运动，不计微粒重力，微粒不与细管加速器发生碰撞。</w:t>
      </w:r>
    </w:p>
    <w:p w14:paraId="549FB7F2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314575" cy="1885950"/>
            <wp:effectExtent l="0" t="0" r="0" b="0"/>
            <wp:docPr id="100027" name="图片 100027" descr="@@@32ebf67e-f080-4940-8097-4a5b0754645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@@@32ebf67e-f080-4940-8097-4a5b0754645c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6094C9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(1)若甲在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Ⅰ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区做半径为2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的圆周运动，求该运动的速度大小；</w:t>
      </w:r>
    </w:p>
    <w:p w14:paraId="2A389CA4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(2)若甲做周期性运动，每次过(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，0)时速度均沿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轴正方向，求此周期性运动的周期；</w:t>
      </w:r>
    </w:p>
    <w:p w14:paraId="58DE0D34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(3)若甲在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Ⅰ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区的圆周运动轨迹半径为2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且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Ⅱ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区磁场方向垂直纸面向外。某时刻甲与静止在(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，0)处的不带电微粒乙发生弹性正碰，碰撞过程中无电荷交换，碰撞后乙沿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轴正方向运动。乙与甲的质量之比为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。要使甲与乙再次正碰，且碰撞前甲仅进入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Ⅱ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区一次，求细管加速器位置的横坐标及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需满足的条件。</w:t>
      </w:r>
    </w:p>
    <w:p w14:paraId="73F941A3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【答案】(1)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v=</m:t>
        </m:r>
        <m:f>
          <m:f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qBd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m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m:rPr>
            <m:sty m:val="p"/>
          </m:rPr>
          <w:rPr>
            <w:rFonts w:hint="eastAsia"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　　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(2)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T=</m:t>
        </m:r>
        <m:f>
          <m:f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4＋3</m:t>
            </m:r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π)m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qB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m:rPr>
            <m:sty m:val="p"/>
          </m:rPr>
          <w:rPr>
            <w:rFonts w:hint="eastAsia"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　　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(3)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x=</m:t>
        </m:r>
        <m:f>
          <m:f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π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＋2</m:t>
            </m:r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−</m:t>
            </m:r>
            <m:rad>
              <m:radPr>
                <m:degHide m:val="1"/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9</m:t>
                </m:r>
                <m:sSup>
                  <m:sSupPr>
                    <m:ctrlPr>
                      <w:rPr>
                        <w:rFonts w:ascii="Cambria Math" w:hAnsi="Cambria Math"/>
                        <w:color w:val="000000" w:themeColor="text1"/>
                        <w:szCs w:val="21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color w:val="000000" w:themeColor="text1"/>
                        <w:szCs w:val="21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m:t>π</m:t>
                    </m:r>
                    <m:ctrlPr>
                      <w:rPr>
                        <w:rFonts w:ascii="Cambria Math" w:hAnsi="Cambria Math"/>
                        <w:color w:val="000000" w:themeColor="text1"/>
                        <w:szCs w:val="21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Cs w:val="21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m:t>2</m:t>
                    </m:r>
                    <m:ctrlPr>
                      <w:rPr>
                        <w:rFonts w:ascii="Cambria Math" w:hAnsi="Cambria Math"/>
                        <w:color w:val="000000" w:themeColor="text1"/>
                        <w:szCs w:val="21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＋4</m:t>
                </m: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π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d</m:t>
        </m:r>
      </m:oMath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m:oMath>
        <m:r>
          <m:rPr/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k=</m:t>
        </m:r>
        <m:f>
          <m:fP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6</m:t>
            </m:r>
            <m:r>
              <m:rPr/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π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＋1＋2</m:t>
            </m:r>
            <m:rad>
              <m:radPr>
                <m:degHide m:val="1"/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9</m:t>
                </m:r>
                <m:sSup>
                  <m:sSupPr>
                    <m:ctrlPr>
                      <w:rPr>
                        <w:rFonts w:ascii="Cambria Math" w:hAnsi="Cambria Math"/>
                        <w:color w:val="000000" w:themeColor="text1"/>
                        <w:szCs w:val="21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color w:val="000000" w:themeColor="text1"/>
                        <w:szCs w:val="21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m:t>π</m:t>
                    </m:r>
                    <m:ctrlPr>
                      <w:rPr>
                        <w:rFonts w:ascii="Cambria Math" w:hAnsi="Cambria Math"/>
                        <w:color w:val="000000" w:themeColor="text1"/>
                        <w:szCs w:val="21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Cs w:val="21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m:t>2</m:t>
                    </m:r>
                    <m:ctrlPr>
                      <w:rPr>
                        <w:rFonts w:ascii="Cambria Math" w:hAnsi="Cambria Math"/>
                        <w:color w:val="000000" w:themeColor="text1"/>
                        <w:szCs w:val="21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＋4</m:t>
                </m:r>
                <m:ctrlPr>
                  <w:rPr>
                    <w:rFonts w:ascii="Cambria Math" w:hAnsi="Cambria Math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</w:p>
    <w:p w14:paraId="44D2DF83"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footerReference r:id="rId4" w:type="even"/>
      <w:pgSz w:w="11907" w:h="16839"/>
      <w:pgMar w:top="1440" w:right="1800" w:bottom="1440" w:left="1800" w:header="851" w:footer="425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7D751D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7</w:instrText>
    </w:r>
    <w:r>
      <w:fldChar w:fldCharType="end"/>
    </w:r>
    <w:r>
      <w:instrText xml:space="preserve"> </w:instrText>
    </w:r>
    <w:r>
      <w:fldChar w:fldCharType="separate"/>
    </w:r>
    <w:r>
      <w:t>7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8</w:instrText>
    </w:r>
    <w:r>
      <w:fldChar w:fldCharType="end"/>
    </w:r>
    <w:r>
      <w:instrText xml:space="preserve"> </w:instrText>
    </w:r>
    <w:r>
      <w:fldChar w:fldCharType="separate"/>
    </w:r>
    <w:r>
      <w:t>8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859BE8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8</w:instrText>
    </w:r>
    <w:r>
      <w:fldChar w:fldCharType="end"/>
    </w:r>
    <w:r>
      <w:instrText xml:space="preserve"> </w:instrText>
    </w:r>
    <w:r>
      <w:fldChar w:fldCharType="separate"/>
    </w:r>
    <w:r>
      <w:t>8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8</w:instrText>
    </w:r>
    <w:r>
      <w:fldChar w:fldCharType="end"/>
    </w:r>
    <w:r>
      <w:instrText xml:space="preserve"> </w:instrText>
    </w:r>
    <w:r>
      <w:fldChar w:fldCharType="separate"/>
    </w:r>
    <w:r>
      <w:t>8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163D1"/>
    <w:rsid w:val="00043B54"/>
    <w:rsid w:val="0006317E"/>
    <w:rsid w:val="000913BC"/>
    <w:rsid w:val="000B42BB"/>
    <w:rsid w:val="001869CF"/>
    <w:rsid w:val="001D19A4"/>
    <w:rsid w:val="001D7A06"/>
    <w:rsid w:val="00212DDE"/>
    <w:rsid w:val="00263E18"/>
    <w:rsid w:val="00284433"/>
    <w:rsid w:val="002915F0"/>
    <w:rsid w:val="002A1EC6"/>
    <w:rsid w:val="002A7B6D"/>
    <w:rsid w:val="002D6B1E"/>
    <w:rsid w:val="002E035E"/>
    <w:rsid w:val="00402113"/>
    <w:rsid w:val="00423E57"/>
    <w:rsid w:val="004E46D8"/>
    <w:rsid w:val="00525E83"/>
    <w:rsid w:val="00537201"/>
    <w:rsid w:val="005B33E3"/>
    <w:rsid w:val="00613DA3"/>
    <w:rsid w:val="00626F94"/>
    <w:rsid w:val="006303D8"/>
    <w:rsid w:val="00660056"/>
    <w:rsid w:val="006A3F77"/>
    <w:rsid w:val="006A4C40"/>
    <w:rsid w:val="006B16C5"/>
    <w:rsid w:val="00710F2C"/>
    <w:rsid w:val="00776133"/>
    <w:rsid w:val="007E7444"/>
    <w:rsid w:val="00811C76"/>
    <w:rsid w:val="00855687"/>
    <w:rsid w:val="008860B5"/>
    <w:rsid w:val="008C07DE"/>
    <w:rsid w:val="00925484"/>
    <w:rsid w:val="009516E2"/>
    <w:rsid w:val="00A30CCE"/>
    <w:rsid w:val="00AB6EFE"/>
    <w:rsid w:val="00AB6EFF"/>
    <w:rsid w:val="00AC3E9C"/>
    <w:rsid w:val="00BA02A2"/>
    <w:rsid w:val="00BC2225"/>
    <w:rsid w:val="00BC4F14"/>
    <w:rsid w:val="00BC62FB"/>
    <w:rsid w:val="00BF535F"/>
    <w:rsid w:val="00C608C6"/>
    <w:rsid w:val="00C806B0"/>
    <w:rsid w:val="00D72BBE"/>
    <w:rsid w:val="00E4207E"/>
    <w:rsid w:val="00E476EE"/>
    <w:rsid w:val="00E82B6E"/>
    <w:rsid w:val="00EF035E"/>
    <w:rsid w:val="00F16B29"/>
    <w:rsid w:val="00F24850"/>
    <w:rsid w:val="068F4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link w:val="9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4 字符"/>
    <w:basedOn w:val="6"/>
    <w:link w:val="2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39752-2C16-4151-8E2C-876AB89DAD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3803</Words>
  <Characters>4336</Characters>
  <Lines>0</Lines>
  <Paragraphs>0</Paragraphs>
  <TotalTime>0</TotalTime>
  <ScaleCrop>false</ScaleCrop>
  <LinksUpToDate>false</LinksUpToDate>
  <CharactersWithSpaces>4404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2026-06-26T08:44:05Z</dcterms:created>
  <dc:creator>Administrator</dc:creator>
  <cp:lastModifiedBy>孙倩影</cp:lastModifiedBy>
  <dcterms:modified xsi:type="dcterms:W3CDTF">2026-06-26T08:45:00Z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eyJoZGlkIjoiMjg5MjQyZmI2OWI3NTBmYTNmODQwNzY2ZDdjOWQ1NGQiLCJ1c2VySWQiOiI4ODQ2MTYzNjIifQ==</vt:lpwstr>
  </property>
  <property fmtid="{D5CDD505-2E9C-101B-9397-08002B2CF9AE}" pid="3" name="KSOProductBuildVer">
    <vt:lpwstr>2052-12.1.0.26895</vt:lpwstr>
  </property>
  <property fmtid="{D5CDD505-2E9C-101B-9397-08002B2CF9AE}" pid="4" name="ICV">
    <vt:lpwstr>4267359AFCB54D88B72B59FF817A691E_12</vt:lpwstr>
  </property>
</Properties>
</file>