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81A4CB">
      <w:pPr>
        <w:pStyle w:val="2"/>
      </w:pPr>
    </w:p>
    <w:p w14:paraId="62E2B407">
      <w:pPr>
        <w:pStyle w:val="2"/>
      </w:pPr>
    </w:p>
    <w:p w14:paraId="32FF32F7">
      <w:pPr>
        <w:pStyle w:val="2"/>
      </w:pPr>
    </w:p>
    <w:p w14:paraId="5A35DDB1">
      <w:pPr>
        <w:pStyle w:val="2"/>
      </w:pPr>
    </w:p>
    <w:p w14:paraId="15FA66B4">
      <w:pPr>
        <w:pStyle w:val="2"/>
      </w:pPr>
    </w:p>
    <w:p w14:paraId="07DBA9F4">
      <w:pPr>
        <w:pStyle w:val="2"/>
      </w:pPr>
    </w:p>
    <w:p w14:paraId="3252C7ED">
      <w:pPr>
        <w:pStyle w:val="2"/>
      </w:pPr>
    </w:p>
    <w:p w14:paraId="582607F1">
      <w:pPr>
        <w:pStyle w:val="2"/>
      </w:pPr>
    </w:p>
    <w:p w14:paraId="7153B0D5">
      <w:pPr>
        <w:pStyle w:val="2"/>
      </w:pPr>
    </w:p>
    <w:p w14:paraId="3B0EA9FE">
      <w:pPr>
        <w:pStyle w:val="2"/>
      </w:pPr>
    </w:p>
    <w:p w14:paraId="64F6519E">
      <w:pPr>
        <w:pStyle w:val="2"/>
      </w:pPr>
    </w:p>
    <w:p w14:paraId="3B0A2E4F">
      <w:pPr>
        <w:pStyle w:val="2"/>
        <w:spacing w:line="241" w:lineRule="auto"/>
      </w:pPr>
    </w:p>
    <w:p w14:paraId="36C8A384">
      <w:pPr>
        <w:pStyle w:val="2"/>
        <w:spacing w:line="241" w:lineRule="auto"/>
      </w:pPr>
    </w:p>
    <w:p w14:paraId="475C6EC5">
      <w:pPr>
        <w:pStyle w:val="2"/>
        <w:spacing w:line="241" w:lineRule="auto"/>
      </w:pPr>
    </w:p>
    <w:p w14:paraId="61D927DD">
      <w:pPr>
        <w:pStyle w:val="2"/>
        <w:spacing w:line="241" w:lineRule="auto"/>
      </w:pPr>
    </w:p>
    <w:p w14:paraId="645A84D7">
      <w:pPr>
        <w:pStyle w:val="2"/>
        <w:spacing w:line="241" w:lineRule="auto"/>
      </w:pPr>
    </w:p>
    <w:p w14:paraId="597C2590">
      <w:pPr>
        <w:pStyle w:val="2"/>
        <w:spacing w:line="241" w:lineRule="auto"/>
      </w:pPr>
    </w:p>
    <w:p w14:paraId="765249B1">
      <w:pPr>
        <w:spacing w:before="411" w:line="182" w:lineRule="auto"/>
        <w:ind w:left="347"/>
        <w:outlineLvl w:val="0"/>
        <w:rPr>
          <w:rFonts w:ascii="微软雅黑" w:hAnsi="微软雅黑" w:eastAsia="微软雅黑" w:cs="微软雅黑"/>
          <w:sz w:val="96"/>
          <w:szCs w:val="96"/>
        </w:rPr>
      </w:pPr>
      <w:r>
        <w:rPr>
          <w:rFonts w:ascii="微软雅黑" w:hAnsi="微软雅黑" w:eastAsia="微软雅黑" w:cs="微软雅黑"/>
          <w:b/>
          <w:bCs/>
          <w:spacing w:val="-3"/>
          <w:sz w:val="96"/>
          <w:szCs w:val="96"/>
        </w:rPr>
        <w:t>高中物理知识总结</w:t>
      </w:r>
    </w:p>
    <w:p w14:paraId="0FCB22B5">
      <w:pPr>
        <w:spacing w:line="182" w:lineRule="auto"/>
        <w:rPr>
          <w:rFonts w:ascii="微软雅黑" w:hAnsi="微软雅黑" w:eastAsia="微软雅黑" w:cs="微软雅黑"/>
          <w:sz w:val="96"/>
          <w:szCs w:val="96"/>
        </w:rPr>
        <w:sectPr>
          <w:pgSz w:w="11905" w:h="16839"/>
          <w:pgMar w:top="1431" w:right="1785" w:bottom="0" w:left="1785" w:header="0" w:footer="0" w:gutter="0"/>
          <w:cols w:space="720" w:num="1"/>
        </w:sectPr>
      </w:pPr>
    </w:p>
    <w:sdt>
      <w:sdtPr>
        <w:rPr>
          <w:rFonts w:ascii="黑体" w:hAnsi="黑体" w:eastAsia="黑体" w:cs="黑体"/>
          <w:sz w:val="31"/>
          <w:szCs w:val="31"/>
        </w:rPr>
        <w:id w:val="147461577"/>
        <w:docPartObj>
          <w:docPartGallery w:val="Table of Contents"/>
          <w:docPartUnique/>
        </w:docPartObj>
      </w:sdtPr>
      <w:sdtEndPr>
        <w:rPr>
          <w:rFonts w:ascii="微软雅黑" w:hAnsi="微软雅黑" w:eastAsia="微软雅黑" w:cs="微软雅黑"/>
          <w:sz w:val="24"/>
          <w:szCs w:val="24"/>
        </w:rPr>
      </w:sdtEndPr>
      <w:sdtContent>
        <w:p w14:paraId="13209EFE">
          <w:pPr>
            <w:spacing w:before="133" w:line="225" w:lineRule="auto"/>
            <w:ind w:left="4988"/>
            <w:rPr>
              <w:rFonts w:ascii="黑体" w:hAnsi="黑体" w:eastAsia="黑体" w:cs="黑体"/>
              <w:sz w:val="31"/>
              <w:szCs w:val="31"/>
            </w:rPr>
          </w:pPr>
          <w:r>
            <w:rPr>
              <w:rFonts w:ascii="黑体" w:hAnsi="黑体" w:eastAsia="黑体" w:cs="黑体"/>
              <w:b/>
              <w:bCs/>
              <w:spacing w:val="-10"/>
              <w:sz w:val="31"/>
              <w:szCs w:val="31"/>
            </w:rPr>
            <w:t>目录</w:t>
          </w:r>
        </w:p>
        <w:p w14:paraId="24BB5463">
          <w:pPr>
            <w:tabs>
              <w:tab w:val="right" w:leader="dot" w:pos="9409"/>
            </w:tabs>
            <w:spacing w:before="199" w:line="235" w:lineRule="exact"/>
            <w:ind w:left="1118"/>
            <w:rPr>
              <w:rFonts w:ascii="微软雅黑" w:hAnsi="微软雅黑" w:eastAsia="微软雅黑" w:cs="微软雅黑"/>
              <w:sz w:val="24"/>
              <w:szCs w:val="24"/>
            </w:rPr>
          </w:pPr>
          <w:bookmarkStart w:id="0" w:name="bookmark1"/>
          <w:bookmarkEnd w:id="0"/>
          <w:r>
            <w:fldChar w:fldCharType="begin"/>
          </w:r>
          <w:r>
            <w:instrText xml:space="preserve"> HYPERLINK \l "bookmark2" </w:instrText>
          </w:r>
          <w:r>
            <w:fldChar w:fldCharType="separate"/>
          </w:r>
          <w:r>
            <w:rPr>
              <w:rFonts w:ascii="微软雅黑" w:hAnsi="微软雅黑" w:eastAsia="微软雅黑" w:cs="微软雅黑"/>
              <w:spacing w:val="-2"/>
              <w:position w:val="-1"/>
              <w:sz w:val="24"/>
              <w:szCs w:val="24"/>
            </w:rPr>
            <w:t>必修一</w:t>
          </w:r>
          <w:r>
            <w:rPr>
              <w:rFonts w:ascii="微软雅黑" w:hAnsi="微软雅黑" w:eastAsia="微软雅黑" w:cs="微软雅黑"/>
              <w:spacing w:val="58"/>
              <w:w w:val="101"/>
              <w:position w:val="-1"/>
              <w:sz w:val="24"/>
              <w:szCs w:val="24"/>
            </w:rPr>
            <w:t xml:space="preserve"> </w:t>
          </w:r>
          <w:r>
            <w:rPr>
              <w:rFonts w:ascii="微软雅黑" w:hAnsi="微软雅黑" w:eastAsia="微软雅黑" w:cs="微软雅黑"/>
              <w:spacing w:val="-2"/>
              <w:position w:val="-1"/>
              <w:sz w:val="24"/>
              <w:szCs w:val="24"/>
            </w:rPr>
            <w:t>第一章</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2"/>
              <w:position w:val="-1"/>
              <w:sz w:val="24"/>
              <w:szCs w:val="24"/>
            </w:rPr>
            <w:t xml:space="preserve">运动的描述 </w:t>
          </w:r>
          <w:r>
            <w:rPr>
              <w:rFonts w:ascii="微软雅黑" w:hAnsi="微软雅黑" w:eastAsia="微软雅黑" w:cs="微软雅黑"/>
              <w:position w:val="-1"/>
              <w:sz w:val="24"/>
              <w:szCs w:val="24"/>
            </w:rPr>
            <w:tab/>
          </w:r>
          <w:r>
            <w:rPr>
              <w:rFonts w:ascii="微软雅黑" w:hAnsi="微软雅黑" w:eastAsia="微软雅黑" w:cs="微软雅黑"/>
              <w:spacing w:val="23"/>
              <w:position w:val="-1"/>
              <w:sz w:val="24"/>
              <w:szCs w:val="24"/>
            </w:rPr>
            <w:t>3</w:t>
          </w:r>
          <w:r>
            <w:rPr>
              <w:rFonts w:ascii="微软雅黑" w:hAnsi="微软雅黑" w:eastAsia="微软雅黑" w:cs="微软雅黑"/>
              <w:spacing w:val="23"/>
              <w:position w:val="-1"/>
              <w:sz w:val="24"/>
              <w:szCs w:val="24"/>
            </w:rPr>
            <w:fldChar w:fldCharType="end"/>
          </w:r>
        </w:p>
        <w:p w14:paraId="625E4824">
          <w:pPr>
            <w:tabs>
              <w:tab w:val="right" w:leader="dot" w:pos="9409"/>
            </w:tabs>
            <w:spacing w:before="143" w:line="236" w:lineRule="exact"/>
            <w:ind w:left="1118"/>
            <w:rPr>
              <w:rFonts w:ascii="微软雅黑" w:hAnsi="微软雅黑" w:eastAsia="微软雅黑" w:cs="微软雅黑"/>
              <w:sz w:val="24"/>
              <w:szCs w:val="24"/>
            </w:rPr>
          </w:pPr>
          <w:bookmarkStart w:id="1" w:name="bookmark3"/>
          <w:bookmarkEnd w:id="1"/>
          <w:r>
            <w:fldChar w:fldCharType="begin"/>
          </w:r>
          <w:r>
            <w:instrText xml:space="preserve"> HYPERLINK \l "bookmark4" </w:instrText>
          </w:r>
          <w:r>
            <w:fldChar w:fldCharType="separate"/>
          </w:r>
          <w:r>
            <w:rPr>
              <w:rFonts w:ascii="微软雅黑" w:hAnsi="微软雅黑" w:eastAsia="微软雅黑" w:cs="微软雅黑"/>
              <w:spacing w:val="-1"/>
              <w:position w:val="-1"/>
              <w:sz w:val="24"/>
              <w:szCs w:val="24"/>
            </w:rPr>
            <w:t>必修一</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第二章</w:t>
          </w:r>
          <w:r>
            <w:rPr>
              <w:rFonts w:ascii="微软雅黑" w:hAnsi="微软雅黑" w:eastAsia="微软雅黑" w:cs="微软雅黑"/>
              <w:spacing w:val="55"/>
              <w:position w:val="-1"/>
              <w:sz w:val="24"/>
              <w:szCs w:val="24"/>
            </w:rPr>
            <w:t xml:space="preserve"> </w:t>
          </w:r>
          <w:r>
            <w:rPr>
              <w:rFonts w:ascii="微软雅黑" w:hAnsi="微软雅黑" w:eastAsia="微软雅黑" w:cs="微软雅黑"/>
              <w:spacing w:val="-1"/>
              <w:position w:val="-1"/>
              <w:sz w:val="24"/>
              <w:szCs w:val="24"/>
            </w:rPr>
            <w:t>匀变速直线运动的研究</w:t>
          </w:r>
          <w:r>
            <w:rPr>
              <w:rFonts w:ascii="微软雅黑" w:hAnsi="微软雅黑" w:eastAsia="微软雅黑" w:cs="微软雅黑"/>
              <w:position w:val="-1"/>
              <w:sz w:val="24"/>
              <w:szCs w:val="24"/>
            </w:rPr>
            <w:tab/>
          </w:r>
          <w:r>
            <w:rPr>
              <w:rFonts w:ascii="微软雅黑" w:hAnsi="微软雅黑" w:eastAsia="微软雅黑" w:cs="微软雅黑"/>
              <w:spacing w:val="23"/>
              <w:position w:val="-1"/>
              <w:sz w:val="24"/>
              <w:szCs w:val="24"/>
            </w:rPr>
            <w:t>7</w:t>
          </w:r>
          <w:r>
            <w:rPr>
              <w:rFonts w:ascii="微软雅黑" w:hAnsi="微软雅黑" w:eastAsia="微软雅黑" w:cs="微软雅黑"/>
              <w:spacing w:val="23"/>
              <w:position w:val="-1"/>
              <w:sz w:val="24"/>
              <w:szCs w:val="24"/>
            </w:rPr>
            <w:fldChar w:fldCharType="end"/>
          </w:r>
        </w:p>
        <w:p w14:paraId="1392B2CA">
          <w:pPr>
            <w:tabs>
              <w:tab w:val="right" w:leader="dot" w:pos="9409"/>
            </w:tabs>
            <w:spacing w:before="148" w:line="236" w:lineRule="exact"/>
            <w:ind w:left="1118"/>
            <w:rPr>
              <w:rFonts w:ascii="微软雅黑" w:hAnsi="微软雅黑" w:eastAsia="微软雅黑" w:cs="微软雅黑"/>
              <w:sz w:val="24"/>
              <w:szCs w:val="24"/>
            </w:rPr>
          </w:pPr>
          <w:bookmarkStart w:id="2" w:name="bookmark5"/>
          <w:bookmarkEnd w:id="2"/>
          <w:r>
            <w:fldChar w:fldCharType="begin"/>
          </w:r>
          <w:r>
            <w:instrText xml:space="preserve"> HYPERLINK \l "bookmark6" </w:instrText>
          </w:r>
          <w:r>
            <w:fldChar w:fldCharType="separate"/>
          </w:r>
          <w:r>
            <w:rPr>
              <w:rFonts w:ascii="微软雅黑" w:hAnsi="微软雅黑" w:eastAsia="微软雅黑" w:cs="微软雅黑"/>
              <w:spacing w:val="-1"/>
              <w:position w:val="-1"/>
              <w:sz w:val="24"/>
              <w:szCs w:val="24"/>
            </w:rPr>
            <w:t>必修一</w:t>
          </w:r>
          <w:r>
            <w:rPr>
              <w:rFonts w:ascii="微软雅黑" w:hAnsi="微软雅黑" w:eastAsia="微软雅黑" w:cs="微软雅黑"/>
              <w:spacing w:val="50"/>
              <w:position w:val="-1"/>
              <w:sz w:val="24"/>
              <w:szCs w:val="24"/>
            </w:rPr>
            <w:t xml:space="preserve"> </w:t>
          </w:r>
          <w:r>
            <w:rPr>
              <w:rFonts w:ascii="微软雅黑" w:hAnsi="微软雅黑" w:eastAsia="微软雅黑" w:cs="微软雅黑"/>
              <w:spacing w:val="-1"/>
              <w:position w:val="-1"/>
              <w:sz w:val="24"/>
              <w:szCs w:val="24"/>
            </w:rPr>
            <w:t>第三章</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 xml:space="preserve">相互作用——力 </w:t>
          </w:r>
          <w:r>
            <w:rPr>
              <w:rFonts w:ascii="微软雅黑" w:hAnsi="微软雅黑" w:eastAsia="微软雅黑" w:cs="微软雅黑"/>
              <w:position w:val="-1"/>
              <w:sz w:val="24"/>
              <w:szCs w:val="24"/>
            </w:rPr>
            <w:tab/>
          </w:r>
          <w:r>
            <w:rPr>
              <w:rFonts w:ascii="微软雅黑" w:hAnsi="微软雅黑" w:eastAsia="微软雅黑" w:cs="微软雅黑"/>
              <w:spacing w:val="10"/>
              <w:position w:val="-1"/>
              <w:sz w:val="24"/>
              <w:szCs w:val="24"/>
            </w:rPr>
            <w:t xml:space="preserve"> </w:t>
          </w:r>
          <w:r>
            <w:rPr>
              <w:rFonts w:ascii="微软雅黑" w:hAnsi="微软雅黑" w:eastAsia="微软雅黑" w:cs="微软雅黑"/>
              <w:spacing w:val="-7"/>
              <w:position w:val="-1"/>
              <w:sz w:val="24"/>
              <w:szCs w:val="24"/>
            </w:rPr>
            <w:t>12</w:t>
          </w:r>
          <w:r>
            <w:rPr>
              <w:rFonts w:ascii="微软雅黑" w:hAnsi="微软雅黑" w:eastAsia="微软雅黑" w:cs="微软雅黑"/>
              <w:spacing w:val="-7"/>
              <w:position w:val="-1"/>
              <w:sz w:val="24"/>
              <w:szCs w:val="24"/>
            </w:rPr>
            <w:fldChar w:fldCharType="end"/>
          </w:r>
        </w:p>
        <w:p w14:paraId="0809B961">
          <w:pPr>
            <w:tabs>
              <w:tab w:val="right" w:leader="dot" w:pos="9409"/>
            </w:tabs>
            <w:spacing w:before="143" w:line="235" w:lineRule="exact"/>
            <w:ind w:left="1118"/>
            <w:rPr>
              <w:rFonts w:ascii="微软雅黑" w:hAnsi="微软雅黑" w:eastAsia="微软雅黑" w:cs="微软雅黑"/>
              <w:sz w:val="24"/>
              <w:szCs w:val="24"/>
            </w:rPr>
          </w:pPr>
          <w:bookmarkStart w:id="3" w:name="bookmark7"/>
          <w:bookmarkEnd w:id="3"/>
          <w:r>
            <w:fldChar w:fldCharType="begin"/>
          </w:r>
          <w:r>
            <w:instrText xml:space="preserve"> HYPERLINK \l "bookmark8" </w:instrText>
          </w:r>
          <w:r>
            <w:fldChar w:fldCharType="separate"/>
          </w:r>
          <w:r>
            <w:rPr>
              <w:rFonts w:ascii="微软雅黑" w:hAnsi="微软雅黑" w:eastAsia="微软雅黑" w:cs="微软雅黑"/>
              <w:spacing w:val="-1"/>
              <w:position w:val="-1"/>
              <w:sz w:val="24"/>
              <w:szCs w:val="24"/>
            </w:rPr>
            <w:t>必修一</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第四章</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运动和力的关系</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0"/>
              <w:position w:val="-1"/>
              <w:sz w:val="24"/>
              <w:szCs w:val="24"/>
            </w:rPr>
            <w:t xml:space="preserve"> </w:t>
          </w:r>
          <w:r>
            <w:rPr>
              <w:rFonts w:ascii="微软雅黑" w:hAnsi="微软雅黑" w:eastAsia="微软雅黑" w:cs="微软雅黑"/>
              <w:spacing w:val="-7"/>
              <w:position w:val="-1"/>
              <w:sz w:val="24"/>
              <w:szCs w:val="24"/>
            </w:rPr>
            <w:t>19</w:t>
          </w:r>
          <w:r>
            <w:rPr>
              <w:rFonts w:ascii="微软雅黑" w:hAnsi="微软雅黑" w:eastAsia="微软雅黑" w:cs="微软雅黑"/>
              <w:spacing w:val="-7"/>
              <w:position w:val="-1"/>
              <w:sz w:val="24"/>
              <w:szCs w:val="24"/>
            </w:rPr>
            <w:fldChar w:fldCharType="end"/>
          </w:r>
        </w:p>
        <w:p w14:paraId="676B19E8">
          <w:pPr>
            <w:tabs>
              <w:tab w:val="right" w:leader="dot" w:pos="9409"/>
            </w:tabs>
            <w:spacing w:before="148" w:line="236" w:lineRule="exact"/>
            <w:ind w:left="1118"/>
            <w:rPr>
              <w:rFonts w:ascii="微软雅黑" w:hAnsi="微软雅黑" w:eastAsia="微软雅黑" w:cs="微软雅黑"/>
              <w:sz w:val="24"/>
              <w:szCs w:val="24"/>
            </w:rPr>
          </w:pPr>
          <w:bookmarkStart w:id="4" w:name="bookmark9"/>
          <w:bookmarkEnd w:id="4"/>
          <w:r>
            <w:fldChar w:fldCharType="begin"/>
          </w:r>
          <w:r>
            <w:instrText xml:space="preserve"> HYPERLINK \l "bookmark10" </w:instrText>
          </w:r>
          <w:r>
            <w:fldChar w:fldCharType="separate"/>
          </w:r>
          <w:r>
            <w:rPr>
              <w:rFonts w:ascii="微软雅黑" w:hAnsi="微软雅黑" w:eastAsia="微软雅黑" w:cs="微软雅黑"/>
              <w:spacing w:val="-1"/>
              <w:position w:val="-1"/>
              <w:sz w:val="24"/>
              <w:szCs w:val="24"/>
            </w:rPr>
            <w:t>必修二</w:t>
          </w:r>
          <w:r>
            <w:rPr>
              <w:rFonts w:ascii="微软雅黑" w:hAnsi="微软雅黑" w:eastAsia="微软雅黑" w:cs="微软雅黑"/>
              <w:spacing w:val="50"/>
              <w:position w:val="-1"/>
              <w:sz w:val="24"/>
              <w:szCs w:val="24"/>
            </w:rPr>
            <w:t xml:space="preserve"> </w:t>
          </w:r>
          <w:r>
            <w:rPr>
              <w:rFonts w:ascii="微软雅黑" w:hAnsi="微软雅黑" w:eastAsia="微软雅黑" w:cs="微软雅黑"/>
              <w:spacing w:val="-1"/>
              <w:position w:val="-1"/>
              <w:sz w:val="24"/>
              <w:szCs w:val="24"/>
            </w:rPr>
            <w:t>第五章</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抛体运动</w:t>
          </w:r>
          <w:r>
            <w:rPr>
              <w:rFonts w:ascii="微软雅黑" w:hAnsi="微软雅黑" w:eastAsia="微软雅黑" w:cs="微软雅黑"/>
              <w:position w:val="-1"/>
              <w:sz w:val="24"/>
              <w:szCs w:val="24"/>
            </w:rPr>
            <w:tab/>
          </w:r>
          <w:r>
            <w:rPr>
              <w:rFonts w:ascii="微软雅黑" w:hAnsi="微软雅黑" w:eastAsia="微软雅黑" w:cs="微软雅黑"/>
              <w:spacing w:val="-1"/>
              <w:position w:val="-1"/>
              <w:sz w:val="24"/>
              <w:szCs w:val="24"/>
            </w:rPr>
            <w:t xml:space="preserve"> </w:t>
          </w:r>
          <w:r>
            <w:rPr>
              <w:rFonts w:ascii="微软雅黑" w:hAnsi="微软雅黑" w:eastAsia="微软雅黑" w:cs="微软雅黑"/>
              <w:spacing w:val="-4"/>
              <w:position w:val="-1"/>
              <w:sz w:val="24"/>
              <w:szCs w:val="24"/>
            </w:rPr>
            <w:t>28</w:t>
          </w:r>
          <w:r>
            <w:rPr>
              <w:rFonts w:ascii="微软雅黑" w:hAnsi="微软雅黑" w:eastAsia="微软雅黑" w:cs="微软雅黑"/>
              <w:spacing w:val="-4"/>
              <w:position w:val="-1"/>
              <w:sz w:val="24"/>
              <w:szCs w:val="24"/>
            </w:rPr>
            <w:fldChar w:fldCharType="end"/>
          </w:r>
        </w:p>
        <w:p w14:paraId="18FEA077">
          <w:pPr>
            <w:tabs>
              <w:tab w:val="right" w:leader="dot" w:pos="9409"/>
            </w:tabs>
            <w:spacing w:before="143" w:line="236" w:lineRule="exact"/>
            <w:ind w:left="1118"/>
            <w:rPr>
              <w:rFonts w:ascii="微软雅黑" w:hAnsi="微软雅黑" w:eastAsia="微软雅黑" w:cs="微软雅黑"/>
              <w:sz w:val="24"/>
              <w:szCs w:val="24"/>
            </w:rPr>
          </w:pPr>
          <w:bookmarkStart w:id="5" w:name="bookmark11"/>
          <w:bookmarkEnd w:id="5"/>
          <w:r>
            <w:fldChar w:fldCharType="begin"/>
          </w:r>
          <w:r>
            <w:instrText xml:space="preserve"> HYPERLINK \l "bookmark12" </w:instrText>
          </w:r>
          <w:r>
            <w:fldChar w:fldCharType="separate"/>
          </w:r>
          <w:r>
            <w:rPr>
              <w:rFonts w:ascii="微软雅黑" w:hAnsi="微软雅黑" w:eastAsia="微软雅黑" w:cs="微软雅黑"/>
              <w:spacing w:val="-3"/>
              <w:position w:val="-1"/>
              <w:sz w:val="24"/>
              <w:szCs w:val="24"/>
            </w:rPr>
            <w:t>必修二</w:t>
          </w:r>
          <w:r>
            <w:rPr>
              <w:rFonts w:ascii="微软雅黑" w:hAnsi="微软雅黑" w:eastAsia="微软雅黑" w:cs="微软雅黑"/>
              <w:spacing w:val="57"/>
              <w:position w:val="-1"/>
              <w:sz w:val="24"/>
              <w:szCs w:val="24"/>
            </w:rPr>
            <w:t xml:space="preserve"> </w:t>
          </w:r>
          <w:r>
            <w:rPr>
              <w:rFonts w:ascii="微软雅黑" w:hAnsi="微软雅黑" w:eastAsia="微软雅黑" w:cs="微软雅黑"/>
              <w:spacing w:val="-3"/>
              <w:position w:val="-1"/>
              <w:sz w:val="24"/>
              <w:szCs w:val="24"/>
            </w:rPr>
            <w:t>第六章</w:t>
          </w:r>
          <w:r>
            <w:rPr>
              <w:rFonts w:ascii="微软雅黑" w:hAnsi="微软雅黑" w:eastAsia="微软雅黑" w:cs="微软雅黑"/>
              <w:spacing w:val="65"/>
              <w:position w:val="-1"/>
              <w:sz w:val="24"/>
              <w:szCs w:val="24"/>
            </w:rPr>
            <w:t xml:space="preserve"> </w:t>
          </w:r>
          <w:r>
            <w:rPr>
              <w:rFonts w:ascii="微软雅黑" w:hAnsi="微软雅黑" w:eastAsia="微软雅黑" w:cs="微软雅黑"/>
              <w:spacing w:val="-3"/>
              <w:position w:val="-1"/>
              <w:sz w:val="24"/>
              <w:szCs w:val="24"/>
            </w:rPr>
            <w:t>圆周运动</w:t>
          </w:r>
          <w:r>
            <w:rPr>
              <w:rFonts w:ascii="微软雅黑" w:hAnsi="微软雅黑" w:eastAsia="微软雅黑" w:cs="微软雅黑"/>
              <w:position w:val="-1"/>
              <w:sz w:val="24"/>
              <w:szCs w:val="24"/>
            </w:rPr>
            <w:tab/>
          </w:r>
          <w:r>
            <w:rPr>
              <w:rFonts w:ascii="微软雅黑" w:hAnsi="微软雅黑" w:eastAsia="微软雅黑" w:cs="微软雅黑"/>
              <w:spacing w:val="2"/>
              <w:position w:val="-1"/>
              <w:sz w:val="24"/>
              <w:szCs w:val="24"/>
            </w:rPr>
            <w:t xml:space="preserve"> </w:t>
          </w:r>
          <w:r>
            <w:rPr>
              <w:rFonts w:ascii="微软雅黑" w:hAnsi="微软雅黑" w:eastAsia="微软雅黑" w:cs="微软雅黑"/>
              <w:spacing w:val="-5"/>
              <w:position w:val="-1"/>
              <w:sz w:val="24"/>
              <w:szCs w:val="24"/>
            </w:rPr>
            <w:t>33</w:t>
          </w:r>
          <w:r>
            <w:rPr>
              <w:rFonts w:ascii="微软雅黑" w:hAnsi="微软雅黑" w:eastAsia="微软雅黑" w:cs="微软雅黑"/>
              <w:spacing w:val="-5"/>
              <w:position w:val="-1"/>
              <w:sz w:val="24"/>
              <w:szCs w:val="24"/>
            </w:rPr>
            <w:fldChar w:fldCharType="end"/>
          </w:r>
        </w:p>
        <w:p w14:paraId="147566EC">
          <w:pPr>
            <w:tabs>
              <w:tab w:val="right" w:leader="dot" w:pos="9409"/>
            </w:tabs>
            <w:spacing w:before="148" w:line="236" w:lineRule="exact"/>
            <w:ind w:left="1118"/>
            <w:rPr>
              <w:rFonts w:ascii="微软雅黑" w:hAnsi="微软雅黑" w:eastAsia="微软雅黑" w:cs="微软雅黑"/>
              <w:sz w:val="24"/>
              <w:szCs w:val="24"/>
            </w:rPr>
          </w:pPr>
          <w:bookmarkStart w:id="6" w:name="bookmark13"/>
          <w:bookmarkEnd w:id="6"/>
          <w:r>
            <w:fldChar w:fldCharType="begin"/>
          </w:r>
          <w:r>
            <w:instrText xml:space="preserve"> HYPERLINK \l "bookmark14" </w:instrText>
          </w:r>
          <w:r>
            <w:fldChar w:fldCharType="separate"/>
          </w:r>
          <w:r>
            <w:rPr>
              <w:rFonts w:ascii="微软雅黑" w:hAnsi="微软雅黑" w:eastAsia="微软雅黑" w:cs="微软雅黑"/>
              <w:spacing w:val="-1"/>
              <w:position w:val="-1"/>
              <w:sz w:val="24"/>
              <w:szCs w:val="24"/>
            </w:rPr>
            <w:t>必修二</w:t>
          </w:r>
          <w:r>
            <w:rPr>
              <w:rFonts w:ascii="微软雅黑" w:hAnsi="微软雅黑" w:eastAsia="微软雅黑" w:cs="微软雅黑"/>
              <w:spacing w:val="54"/>
              <w:position w:val="-1"/>
              <w:sz w:val="24"/>
              <w:szCs w:val="24"/>
            </w:rPr>
            <w:t xml:space="preserve"> </w:t>
          </w:r>
          <w:r>
            <w:rPr>
              <w:rFonts w:ascii="微软雅黑" w:hAnsi="微软雅黑" w:eastAsia="微软雅黑" w:cs="微软雅黑"/>
              <w:spacing w:val="-1"/>
              <w:position w:val="-1"/>
              <w:sz w:val="24"/>
              <w:szCs w:val="24"/>
            </w:rPr>
            <w:t>第七章</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万有引力与宇宙航行</w:t>
          </w:r>
          <w:r>
            <w:rPr>
              <w:rFonts w:ascii="微软雅黑" w:hAnsi="微软雅黑" w:eastAsia="微软雅黑" w:cs="微软雅黑"/>
              <w:position w:val="-1"/>
              <w:sz w:val="24"/>
              <w:szCs w:val="24"/>
            </w:rPr>
            <w:tab/>
          </w:r>
          <w:r>
            <w:rPr>
              <w:rFonts w:ascii="微软雅黑" w:hAnsi="微软雅黑" w:eastAsia="微软雅黑" w:cs="微软雅黑"/>
              <w:spacing w:val="2"/>
              <w:position w:val="-1"/>
              <w:sz w:val="24"/>
              <w:szCs w:val="24"/>
            </w:rPr>
            <w:t xml:space="preserve"> </w:t>
          </w:r>
          <w:r>
            <w:rPr>
              <w:rFonts w:ascii="微软雅黑" w:hAnsi="微软雅黑" w:eastAsia="微软雅黑" w:cs="微软雅黑"/>
              <w:spacing w:val="-5"/>
              <w:position w:val="-1"/>
              <w:sz w:val="24"/>
              <w:szCs w:val="24"/>
            </w:rPr>
            <w:t>39</w:t>
          </w:r>
          <w:r>
            <w:rPr>
              <w:rFonts w:ascii="微软雅黑" w:hAnsi="微软雅黑" w:eastAsia="微软雅黑" w:cs="微软雅黑"/>
              <w:spacing w:val="-5"/>
              <w:position w:val="-1"/>
              <w:sz w:val="24"/>
              <w:szCs w:val="24"/>
            </w:rPr>
            <w:fldChar w:fldCharType="end"/>
          </w:r>
        </w:p>
        <w:p w14:paraId="6AA1A746">
          <w:pPr>
            <w:tabs>
              <w:tab w:val="right" w:leader="dot" w:pos="9409"/>
            </w:tabs>
            <w:spacing w:before="148" w:line="236" w:lineRule="exact"/>
            <w:ind w:left="1118"/>
            <w:rPr>
              <w:rFonts w:ascii="微软雅黑" w:hAnsi="微软雅黑" w:eastAsia="微软雅黑" w:cs="微软雅黑"/>
              <w:sz w:val="24"/>
              <w:szCs w:val="24"/>
            </w:rPr>
          </w:pPr>
          <w:bookmarkStart w:id="7" w:name="bookmark15"/>
          <w:bookmarkEnd w:id="7"/>
          <w:r>
            <w:fldChar w:fldCharType="begin"/>
          </w:r>
          <w:r>
            <w:instrText xml:space="preserve"> HYPERLINK \l "bookmark16" </w:instrText>
          </w:r>
          <w:r>
            <w:fldChar w:fldCharType="separate"/>
          </w:r>
          <w:r>
            <w:rPr>
              <w:rFonts w:ascii="微软雅黑" w:hAnsi="微软雅黑" w:eastAsia="微软雅黑" w:cs="微软雅黑"/>
              <w:spacing w:val="-1"/>
              <w:position w:val="-1"/>
              <w:sz w:val="24"/>
              <w:szCs w:val="24"/>
            </w:rPr>
            <w:t>必修二</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第八章</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机械能守恒定律</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3"/>
              <w:position w:val="-1"/>
              <w:sz w:val="24"/>
              <w:szCs w:val="24"/>
            </w:rPr>
            <w:t xml:space="preserve"> </w:t>
          </w:r>
          <w:r>
            <w:rPr>
              <w:rFonts w:ascii="微软雅黑" w:hAnsi="微软雅黑" w:eastAsia="微软雅黑" w:cs="微软雅黑"/>
              <w:spacing w:val="-1"/>
              <w:position w:val="-1"/>
              <w:sz w:val="24"/>
              <w:szCs w:val="24"/>
            </w:rPr>
            <w:t>43</w:t>
          </w:r>
          <w:r>
            <w:rPr>
              <w:rFonts w:ascii="微软雅黑" w:hAnsi="微软雅黑" w:eastAsia="微软雅黑" w:cs="微软雅黑"/>
              <w:spacing w:val="-1"/>
              <w:position w:val="-1"/>
              <w:sz w:val="24"/>
              <w:szCs w:val="24"/>
            </w:rPr>
            <w:fldChar w:fldCharType="end"/>
          </w:r>
        </w:p>
        <w:p w14:paraId="6FB5D9ED">
          <w:pPr>
            <w:tabs>
              <w:tab w:val="right" w:leader="dot" w:pos="9409"/>
            </w:tabs>
            <w:spacing w:before="144" w:line="236" w:lineRule="exact"/>
            <w:ind w:left="1118"/>
            <w:rPr>
              <w:rFonts w:ascii="微软雅黑" w:hAnsi="微软雅黑" w:eastAsia="微软雅黑" w:cs="微软雅黑"/>
              <w:sz w:val="24"/>
              <w:szCs w:val="24"/>
            </w:rPr>
          </w:pPr>
          <w:bookmarkStart w:id="8" w:name="bookmark17"/>
          <w:bookmarkEnd w:id="8"/>
          <w:r>
            <w:fldChar w:fldCharType="begin"/>
          </w:r>
          <w:r>
            <w:instrText xml:space="preserve"> HYPERLINK \l "bookmark18" </w:instrText>
          </w:r>
          <w:r>
            <w:fldChar w:fldCharType="separate"/>
          </w:r>
          <w:r>
            <w:rPr>
              <w:rFonts w:ascii="微软雅黑" w:hAnsi="微软雅黑" w:eastAsia="微软雅黑" w:cs="微软雅黑"/>
              <w:spacing w:val="-1"/>
              <w:position w:val="-1"/>
              <w:sz w:val="24"/>
              <w:szCs w:val="24"/>
            </w:rPr>
            <w:t>必修三</w:t>
          </w:r>
          <w:r>
            <w:rPr>
              <w:rFonts w:ascii="微软雅黑" w:hAnsi="微软雅黑" w:eastAsia="微软雅黑" w:cs="微软雅黑"/>
              <w:spacing w:val="51"/>
              <w:position w:val="-1"/>
              <w:sz w:val="24"/>
              <w:szCs w:val="24"/>
            </w:rPr>
            <w:t xml:space="preserve"> </w:t>
          </w:r>
          <w:r>
            <w:rPr>
              <w:rFonts w:ascii="微软雅黑" w:hAnsi="微软雅黑" w:eastAsia="微软雅黑" w:cs="微软雅黑"/>
              <w:spacing w:val="-1"/>
              <w:position w:val="-1"/>
              <w:sz w:val="24"/>
              <w:szCs w:val="24"/>
            </w:rPr>
            <w:t>第九章</w:t>
          </w:r>
          <w:r>
            <w:rPr>
              <w:rFonts w:ascii="微软雅黑" w:hAnsi="微软雅黑" w:eastAsia="微软雅黑" w:cs="微软雅黑"/>
              <w:spacing w:val="54"/>
              <w:position w:val="-1"/>
              <w:sz w:val="24"/>
              <w:szCs w:val="24"/>
            </w:rPr>
            <w:t xml:space="preserve"> </w:t>
          </w:r>
          <w:r>
            <w:rPr>
              <w:rFonts w:ascii="微软雅黑" w:hAnsi="微软雅黑" w:eastAsia="微软雅黑" w:cs="微软雅黑"/>
              <w:spacing w:val="-1"/>
              <w:position w:val="-1"/>
              <w:sz w:val="24"/>
              <w:szCs w:val="24"/>
            </w:rPr>
            <w:t>静电场及其应用</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3"/>
              <w:position w:val="-1"/>
              <w:sz w:val="24"/>
              <w:szCs w:val="24"/>
            </w:rPr>
            <w:t xml:space="preserve"> </w:t>
          </w:r>
          <w:r>
            <w:rPr>
              <w:rFonts w:ascii="微软雅黑" w:hAnsi="微软雅黑" w:eastAsia="微软雅黑" w:cs="微软雅黑"/>
              <w:spacing w:val="-1"/>
              <w:position w:val="-1"/>
              <w:sz w:val="24"/>
              <w:szCs w:val="24"/>
            </w:rPr>
            <w:t>49</w:t>
          </w:r>
          <w:r>
            <w:rPr>
              <w:rFonts w:ascii="微软雅黑" w:hAnsi="微软雅黑" w:eastAsia="微软雅黑" w:cs="微软雅黑"/>
              <w:spacing w:val="-1"/>
              <w:position w:val="-1"/>
              <w:sz w:val="24"/>
              <w:szCs w:val="24"/>
            </w:rPr>
            <w:fldChar w:fldCharType="end"/>
          </w:r>
        </w:p>
        <w:p w14:paraId="137F37A9">
          <w:pPr>
            <w:tabs>
              <w:tab w:val="right" w:leader="dot" w:pos="9409"/>
            </w:tabs>
            <w:spacing w:before="148" w:line="235" w:lineRule="exact"/>
            <w:ind w:left="1118"/>
            <w:rPr>
              <w:rFonts w:ascii="微软雅黑" w:hAnsi="微软雅黑" w:eastAsia="微软雅黑" w:cs="微软雅黑"/>
              <w:sz w:val="24"/>
              <w:szCs w:val="24"/>
            </w:rPr>
          </w:pPr>
          <w:bookmarkStart w:id="9" w:name="bookmark19"/>
          <w:bookmarkEnd w:id="9"/>
          <w:r>
            <w:fldChar w:fldCharType="begin"/>
          </w:r>
          <w:r>
            <w:instrText xml:space="preserve"> HYPERLINK \l "bookmark20" </w:instrText>
          </w:r>
          <w:r>
            <w:fldChar w:fldCharType="separate"/>
          </w:r>
          <w:r>
            <w:rPr>
              <w:rFonts w:ascii="微软雅黑" w:hAnsi="微软雅黑" w:eastAsia="微软雅黑" w:cs="微软雅黑"/>
              <w:spacing w:val="-1"/>
              <w:position w:val="-1"/>
              <w:sz w:val="24"/>
              <w:szCs w:val="24"/>
            </w:rPr>
            <w:t>必修三</w:t>
          </w:r>
          <w:r>
            <w:rPr>
              <w:rFonts w:ascii="微软雅黑" w:hAnsi="微软雅黑" w:eastAsia="微软雅黑" w:cs="微软雅黑"/>
              <w:spacing w:val="51"/>
              <w:position w:val="-1"/>
              <w:sz w:val="24"/>
              <w:szCs w:val="24"/>
            </w:rPr>
            <w:t xml:space="preserve"> </w:t>
          </w:r>
          <w:r>
            <w:rPr>
              <w:rFonts w:ascii="微软雅黑" w:hAnsi="微软雅黑" w:eastAsia="微软雅黑" w:cs="微软雅黑"/>
              <w:spacing w:val="-1"/>
              <w:position w:val="-1"/>
              <w:sz w:val="24"/>
              <w:szCs w:val="24"/>
            </w:rPr>
            <w:t>第十章</w:t>
          </w:r>
          <w:r>
            <w:rPr>
              <w:rFonts w:ascii="微软雅黑" w:hAnsi="微软雅黑" w:eastAsia="微软雅黑" w:cs="微软雅黑"/>
              <w:spacing w:val="54"/>
              <w:position w:val="-1"/>
              <w:sz w:val="24"/>
              <w:szCs w:val="24"/>
            </w:rPr>
            <w:t xml:space="preserve"> </w:t>
          </w:r>
          <w:r>
            <w:rPr>
              <w:rFonts w:ascii="微软雅黑" w:hAnsi="微软雅黑" w:eastAsia="微软雅黑" w:cs="微软雅黑"/>
              <w:spacing w:val="-1"/>
              <w:position w:val="-1"/>
              <w:sz w:val="24"/>
              <w:szCs w:val="24"/>
            </w:rPr>
            <w:t>静电场中的能量</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6"/>
              <w:position w:val="-1"/>
              <w:sz w:val="24"/>
              <w:szCs w:val="24"/>
            </w:rPr>
            <w:t xml:space="preserve"> </w:t>
          </w:r>
          <w:r>
            <w:rPr>
              <w:rFonts w:ascii="微软雅黑" w:hAnsi="微软雅黑" w:eastAsia="微软雅黑" w:cs="微软雅黑"/>
              <w:spacing w:val="-6"/>
              <w:position w:val="-1"/>
              <w:sz w:val="24"/>
              <w:szCs w:val="24"/>
            </w:rPr>
            <w:t>55</w:t>
          </w:r>
          <w:r>
            <w:rPr>
              <w:rFonts w:ascii="微软雅黑" w:hAnsi="微软雅黑" w:eastAsia="微软雅黑" w:cs="微软雅黑"/>
              <w:spacing w:val="-6"/>
              <w:position w:val="-1"/>
              <w:sz w:val="24"/>
              <w:szCs w:val="24"/>
            </w:rPr>
            <w:fldChar w:fldCharType="end"/>
          </w:r>
        </w:p>
        <w:p w14:paraId="28BB651B">
          <w:pPr>
            <w:tabs>
              <w:tab w:val="right" w:leader="dot" w:pos="9409"/>
            </w:tabs>
            <w:spacing w:before="144" w:line="236" w:lineRule="exact"/>
            <w:ind w:left="1118"/>
            <w:rPr>
              <w:rFonts w:ascii="微软雅黑" w:hAnsi="微软雅黑" w:eastAsia="微软雅黑" w:cs="微软雅黑"/>
              <w:sz w:val="24"/>
              <w:szCs w:val="24"/>
            </w:rPr>
          </w:pPr>
          <w:bookmarkStart w:id="10" w:name="bookmark21"/>
          <w:bookmarkEnd w:id="10"/>
          <w:r>
            <w:fldChar w:fldCharType="begin"/>
          </w:r>
          <w:r>
            <w:instrText xml:space="preserve"> HYPERLINK \l "bookmark22" </w:instrText>
          </w:r>
          <w:r>
            <w:fldChar w:fldCharType="separate"/>
          </w:r>
          <w:r>
            <w:rPr>
              <w:rFonts w:ascii="微软雅黑" w:hAnsi="微软雅黑" w:eastAsia="微软雅黑" w:cs="微软雅黑"/>
              <w:spacing w:val="-2"/>
              <w:position w:val="-1"/>
              <w:sz w:val="24"/>
              <w:szCs w:val="24"/>
            </w:rPr>
            <w:t>必修三</w:t>
          </w:r>
          <w:r>
            <w:rPr>
              <w:rFonts w:ascii="微软雅黑" w:hAnsi="微软雅黑" w:eastAsia="微软雅黑" w:cs="微软雅黑"/>
              <w:spacing w:val="54"/>
              <w:position w:val="-1"/>
              <w:sz w:val="24"/>
              <w:szCs w:val="24"/>
            </w:rPr>
            <w:t xml:space="preserve"> </w:t>
          </w:r>
          <w:r>
            <w:rPr>
              <w:rFonts w:ascii="微软雅黑" w:hAnsi="微软雅黑" w:eastAsia="微软雅黑" w:cs="微软雅黑"/>
              <w:spacing w:val="-2"/>
              <w:position w:val="-1"/>
              <w:sz w:val="24"/>
              <w:szCs w:val="24"/>
            </w:rPr>
            <w:t>第十一章</w:t>
          </w:r>
          <w:r>
            <w:rPr>
              <w:rFonts w:ascii="微软雅黑" w:hAnsi="微软雅黑" w:eastAsia="微软雅黑" w:cs="微软雅黑"/>
              <w:spacing w:val="64"/>
              <w:position w:val="-1"/>
              <w:sz w:val="24"/>
              <w:szCs w:val="24"/>
            </w:rPr>
            <w:t xml:space="preserve"> </w:t>
          </w:r>
          <w:r>
            <w:rPr>
              <w:rFonts w:ascii="微软雅黑" w:hAnsi="微软雅黑" w:eastAsia="微软雅黑" w:cs="微软雅黑"/>
              <w:spacing w:val="-2"/>
              <w:position w:val="-1"/>
              <w:sz w:val="24"/>
              <w:szCs w:val="24"/>
            </w:rPr>
            <w:t>电路及其应用</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
              <w:position w:val="-1"/>
              <w:sz w:val="24"/>
              <w:szCs w:val="24"/>
            </w:rPr>
            <w:t xml:space="preserve"> </w:t>
          </w:r>
          <w:r>
            <w:rPr>
              <w:rFonts w:ascii="微软雅黑" w:hAnsi="微软雅黑" w:eastAsia="微软雅黑" w:cs="微软雅黑"/>
              <w:spacing w:val="-4"/>
              <w:position w:val="-1"/>
              <w:sz w:val="24"/>
              <w:szCs w:val="24"/>
            </w:rPr>
            <w:t>62</w:t>
          </w:r>
          <w:r>
            <w:rPr>
              <w:rFonts w:ascii="微软雅黑" w:hAnsi="微软雅黑" w:eastAsia="微软雅黑" w:cs="微软雅黑"/>
              <w:spacing w:val="-4"/>
              <w:position w:val="-1"/>
              <w:sz w:val="24"/>
              <w:szCs w:val="24"/>
            </w:rPr>
            <w:fldChar w:fldCharType="end"/>
          </w:r>
        </w:p>
        <w:p w14:paraId="4C7AD1C8">
          <w:pPr>
            <w:tabs>
              <w:tab w:val="right" w:leader="dot" w:pos="9409"/>
            </w:tabs>
            <w:spacing w:before="148" w:line="235" w:lineRule="exact"/>
            <w:ind w:left="1118"/>
            <w:rPr>
              <w:rFonts w:ascii="微软雅黑" w:hAnsi="微软雅黑" w:eastAsia="微软雅黑" w:cs="微软雅黑"/>
              <w:sz w:val="24"/>
              <w:szCs w:val="24"/>
            </w:rPr>
          </w:pPr>
          <w:bookmarkStart w:id="11" w:name="bookmark23"/>
          <w:bookmarkEnd w:id="11"/>
          <w:r>
            <w:fldChar w:fldCharType="begin"/>
          </w:r>
          <w:r>
            <w:instrText xml:space="preserve"> HYPERLINK \l "bookmark24" </w:instrText>
          </w:r>
          <w:r>
            <w:fldChar w:fldCharType="separate"/>
          </w:r>
          <w:r>
            <w:rPr>
              <w:rFonts w:ascii="微软雅黑" w:hAnsi="微软雅黑" w:eastAsia="微软雅黑" w:cs="微软雅黑"/>
              <w:spacing w:val="-2"/>
              <w:position w:val="-1"/>
              <w:sz w:val="24"/>
              <w:szCs w:val="24"/>
            </w:rPr>
            <w:t>必修三</w:t>
          </w:r>
          <w:r>
            <w:rPr>
              <w:rFonts w:ascii="微软雅黑" w:hAnsi="微软雅黑" w:eastAsia="微软雅黑" w:cs="微软雅黑"/>
              <w:spacing w:val="53"/>
              <w:w w:val="101"/>
              <w:position w:val="-1"/>
              <w:sz w:val="24"/>
              <w:szCs w:val="24"/>
            </w:rPr>
            <w:t xml:space="preserve"> </w:t>
          </w:r>
          <w:r>
            <w:rPr>
              <w:rFonts w:ascii="微软雅黑" w:hAnsi="微软雅黑" w:eastAsia="微软雅黑" w:cs="微软雅黑"/>
              <w:spacing w:val="-2"/>
              <w:position w:val="-1"/>
              <w:sz w:val="24"/>
              <w:szCs w:val="24"/>
            </w:rPr>
            <w:t>第十二章</w:t>
          </w:r>
          <w:r>
            <w:rPr>
              <w:rFonts w:ascii="微软雅黑" w:hAnsi="微软雅黑" w:eastAsia="微软雅黑" w:cs="微软雅黑"/>
              <w:spacing w:val="64"/>
              <w:position w:val="-1"/>
              <w:sz w:val="24"/>
              <w:szCs w:val="24"/>
            </w:rPr>
            <w:t xml:space="preserve"> </w:t>
          </w:r>
          <w:r>
            <w:rPr>
              <w:rFonts w:ascii="微软雅黑" w:hAnsi="微软雅黑" w:eastAsia="微软雅黑" w:cs="微软雅黑"/>
              <w:spacing w:val="-2"/>
              <w:position w:val="-1"/>
              <w:sz w:val="24"/>
              <w:szCs w:val="24"/>
            </w:rPr>
            <w:t>电能</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2"/>
              <w:position w:val="-1"/>
              <w:sz w:val="24"/>
              <w:szCs w:val="24"/>
            </w:rPr>
            <w:t>能量守恒定律</w:t>
          </w:r>
          <w:r>
            <w:rPr>
              <w:rFonts w:ascii="微软雅黑" w:hAnsi="微软雅黑" w:eastAsia="微软雅黑" w:cs="微软雅黑"/>
              <w:position w:val="-1"/>
              <w:sz w:val="24"/>
              <w:szCs w:val="24"/>
            </w:rPr>
            <w:tab/>
          </w:r>
          <w:r>
            <w:rPr>
              <w:rFonts w:ascii="微软雅黑" w:hAnsi="微软雅黑" w:eastAsia="微软雅黑" w:cs="微软雅黑"/>
              <w:spacing w:val="-1"/>
              <w:position w:val="-1"/>
              <w:sz w:val="24"/>
              <w:szCs w:val="24"/>
            </w:rPr>
            <w:t xml:space="preserve"> </w:t>
          </w:r>
          <w:r>
            <w:rPr>
              <w:rFonts w:ascii="微软雅黑" w:hAnsi="微软雅黑" w:eastAsia="微软雅黑" w:cs="微软雅黑"/>
              <w:spacing w:val="-4"/>
              <w:position w:val="-1"/>
              <w:sz w:val="24"/>
              <w:szCs w:val="24"/>
            </w:rPr>
            <w:t>69</w:t>
          </w:r>
          <w:r>
            <w:rPr>
              <w:rFonts w:ascii="微软雅黑" w:hAnsi="微软雅黑" w:eastAsia="微软雅黑" w:cs="微软雅黑"/>
              <w:spacing w:val="-4"/>
              <w:position w:val="-1"/>
              <w:sz w:val="24"/>
              <w:szCs w:val="24"/>
            </w:rPr>
            <w:fldChar w:fldCharType="end"/>
          </w:r>
        </w:p>
        <w:p w14:paraId="2580BB7F">
          <w:pPr>
            <w:tabs>
              <w:tab w:val="right" w:leader="dot" w:pos="9409"/>
            </w:tabs>
            <w:spacing w:before="149" w:line="236" w:lineRule="exact"/>
            <w:ind w:left="1118"/>
            <w:rPr>
              <w:rFonts w:ascii="微软雅黑" w:hAnsi="微软雅黑" w:eastAsia="微软雅黑" w:cs="微软雅黑"/>
              <w:sz w:val="24"/>
              <w:szCs w:val="24"/>
            </w:rPr>
          </w:pPr>
          <w:bookmarkStart w:id="12" w:name="bookmark25"/>
          <w:bookmarkEnd w:id="12"/>
          <w:r>
            <w:fldChar w:fldCharType="begin"/>
          </w:r>
          <w:r>
            <w:instrText xml:space="preserve"> HYPERLINK \l "bookmark26" </w:instrText>
          </w:r>
          <w:r>
            <w:fldChar w:fldCharType="separate"/>
          </w:r>
          <w:r>
            <w:rPr>
              <w:rFonts w:ascii="微软雅黑" w:hAnsi="微软雅黑" w:eastAsia="微软雅黑" w:cs="微软雅黑"/>
              <w:spacing w:val="-2"/>
              <w:position w:val="-1"/>
              <w:sz w:val="24"/>
              <w:szCs w:val="24"/>
            </w:rPr>
            <w:t>必修三</w:t>
          </w:r>
          <w:r>
            <w:rPr>
              <w:rFonts w:ascii="微软雅黑" w:hAnsi="微软雅黑" w:eastAsia="微软雅黑" w:cs="微软雅黑"/>
              <w:spacing w:val="63"/>
              <w:w w:val="101"/>
              <w:position w:val="-1"/>
              <w:sz w:val="24"/>
              <w:szCs w:val="24"/>
            </w:rPr>
            <w:t xml:space="preserve"> </w:t>
          </w:r>
          <w:r>
            <w:rPr>
              <w:rFonts w:ascii="微软雅黑" w:hAnsi="微软雅黑" w:eastAsia="微软雅黑" w:cs="微软雅黑"/>
              <w:spacing w:val="-2"/>
              <w:position w:val="-1"/>
              <w:sz w:val="24"/>
              <w:szCs w:val="24"/>
            </w:rPr>
            <w:t>第十三章</w:t>
          </w:r>
          <w:r>
            <w:rPr>
              <w:rFonts w:ascii="微软雅黑" w:hAnsi="微软雅黑" w:eastAsia="微软雅黑" w:cs="微软雅黑"/>
              <w:spacing w:val="64"/>
              <w:position w:val="-1"/>
              <w:sz w:val="24"/>
              <w:szCs w:val="24"/>
            </w:rPr>
            <w:t xml:space="preserve"> </w:t>
          </w:r>
          <w:r>
            <w:rPr>
              <w:rFonts w:ascii="微软雅黑" w:hAnsi="微软雅黑" w:eastAsia="微软雅黑" w:cs="微软雅黑"/>
              <w:spacing w:val="-2"/>
              <w:position w:val="-1"/>
              <w:sz w:val="24"/>
              <w:szCs w:val="24"/>
            </w:rPr>
            <w:t xml:space="preserve">电磁感应与电磁波初步 </w:t>
          </w:r>
          <w:r>
            <w:rPr>
              <w:rFonts w:ascii="微软雅黑" w:hAnsi="微软雅黑" w:eastAsia="微软雅黑" w:cs="微软雅黑"/>
              <w:position w:val="-1"/>
              <w:sz w:val="24"/>
              <w:szCs w:val="24"/>
            </w:rPr>
            <w:tab/>
          </w:r>
          <w:r>
            <w:rPr>
              <w:rFonts w:ascii="微软雅黑" w:hAnsi="微软雅黑" w:eastAsia="微软雅黑" w:cs="微软雅黑"/>
              <w:spacing w:val="-2"/>
              <w:position w:val="-1"/>
              <w:sz w:val="24"/>
              <w:szCs w:val="24"/>
            </w:rPr>
            <w:t xml:space="preserve"> </w:t>
          </w:r>
          <w:r>
            <w:rPr>
              <w:rFonts w:ascii="微软雅黑" w:hAnsi="微软雅黑" w:eastAsia="微软雅黑" w:cs="微软雅黑"/>
              <w:spacing w:val="-4"/>
              <w:position w:val="-1"/>
              <w:sz w:val="24"/>
              <w:szCs w:val="24"/>
            </w:rPr>
            <w:t>76</w:t>
          </w:r>
          <w:r>
            <w:rPr>
              <w:rFonts w:ascii="微软雅黑" w:hAnsi="微软雅黑" w:eastAsia="微软雅黑" w:cs="微软雅黑"/>
              <w:spacing w:val="-4"/>
              <w:position w:val="-1"/>
              <w:sz w:val="24"/>
              <w:szCs w:val="24"/>
            </w:rPr>
            <w:fldChar w:fldCharType="end"/>
          </w:r>
        </w:p>
        <w:p w14:paraId="1A5BBE54">
          <w:pPr>
            <w:tabs>
              <w:tab w:val="right" w:leader="dot" w:pos="9409"/>
            </w:tabs>
            <w:spacing w:before="143" w:line="235" w:lineRule="exact"/>
            <w:ind w:left="1116"/>
            <w:rPr>
              <w:rFonts w:ascii="微软雅黑" w:hAnsi="微软雅黑" w:eastAsia="微软雅黑" w:cs="微软雅黑"/>
              <w:sz w:val="24"/>
              <w:szCs w:val="24"/>
            </w:rPr>
          </w:pPr>
          <w:bookmarkStart w:id="13" w:name="bookmark27"/>
          <w:bookmarkEnd w:id="13"/>
          <w:r>
            <w:fldChar w:fldCharType="begin"/>
          </w:r>
          <w:r>
            <w:instrText xml:space="preserve"> HYPERLINK \l "bookmark28" </w:instrText>
          </w:r>
          <w:r>
            <w:fldChar w:fldCharType="separate"/>
          </w:r>
          <w:r>
            <w:rPr>
              <w:rFonts w:ascii="微软雅黑" w:hAnsi="微软雅黑" w:eastAsia="微软雅黑" w:cs="微软雅黑"/>
              <w:spacing w:val="-1"/>
              <w:position w:val="-1"/>
              <w:sz w:val="24"/>
              <w:szCs w:val="24"/>
            </w:rPr>
            <w:t>选择性必修一</w:t>
          </w:r>
          <w:r>
            <w:rPr>
              <w:rFonts w:ascii="微软雅黑" w:hAnsi="微软雅黑" w:eastAsia="微软雅黑" w:cs="微软雅黑"/>
              <w:spacing w:val="55"/>
              <w:position w:val="-1"/>
              <w:sz w:val="24"/>
              <w:szCs w:val="24"/>
            </w:rPr>
            <w:t xml:space="preserve"> </w:t>
          </w:r>
          <w:r>
            <w:rPr>
              <w:rFonts w:ascii="微软雅黑" w:hAnsi="微软雅黑" w:eastAsia="微软雅黑" w:cs="微软雅黑"/>
              <w:spacing w:val="-1"/>
              <w:position w:val="-1"/>
              <w:sz w:val="24"/>
              <w:szCs w:val="24"/>
            </w:rPr>
            <w:t>第一章</w:t>
          </w:r>
          <w:r>
            <w:rPr>
              <w:rFonts w:ascii="微软雅黑" w:hAnsi="微软雅黑" w:eastAsia="微软雅黑" w:cs="微软雅黑"/>
              <w:spacing w:val="54"/>
              <w:position w:val="-1"/>
              <w:sz w:val="24"/>
              <w:szCs w:val="24"/>
            </w:rPr>
            <w:t xml:space="preserve"> </w:t>
          </w:r>
          <w:r>
            <w:rPr>
              <w:rFonts w:ascii="微软雅黑" w:hAnsi="微软雅黑" w:eastAsia="微软雅黑" w:cs="微软雅黑"/>
              <w:spacing w:val="-1"/>
              <w:position w:val="-1"/>
              <w:sz w:val="24"/>
              <w:szCs w:val="24"/>
            </w:rPr>
            <w:t>动量守恒定律</w:t>
          </w:r>
          <w:r>
            <w:rPr>
              <w:rFonts w:ascii="微软雅黑" w:hAnsi="微软雅黑" w:eastAsia="微软雅黑" w:cs="微软雅黑"/>
              <w:position w:val="-1"/>
              <w:sz w:val="24"/>
              <w:szCs w:val="24"/>
            </w:rPr>
            <w:tab/>
          </w:r>
          <w:r>
            <w:rPr>
              <w:rFonts w:ascii="微软雅黑" w:hAnsi="微软雅黑" w:eastAsia="微软雅黑" w:cs="微软雅黑"/>
              <w:spacing w:val="-4"/>
              <w:position w:val="-1"/>
              <w:sz w:val="24"/>
              <w:szCs w:val="24"/>
            </w:rPr>
            <w:t xml:space="preserve"> </w:t>
          </w:r>
          <w:r>
            <w:rPr>
              <w:rFonts w:ascii="微软雅黑" w:hAnsi="微软雅黑" w:eastAsia="微软雅黑" w:cs="微软雅黑"/>
              <w:spacing w:val="-3"/>
              <w:position w:val="-1"/>
              <w:sz w:val="24"/>
              <w:szCs w:val="24"/>
            </w:rPr>
            <w:t>80</w:t>
          </w:r>
          <w:r>
            <w:rPr>
              <w:rFonts w:ascii="微软雅黑" w:hAnsi="微软雅黑" w:eastAsia="微软雅黑" w:cs="微软雅黑"/>
              <w:spacing w:val="-3"/>
              <w:position w:val="-1"/>
              <w:sz w:val="24"/>
              <w:szCs w:val="24"/>
            </w:rPr>
            <w:fldChar w:fldCharType="end"/>
          </w:r>
        </w:p>
        <w:p w14:paraId="7DE48EC1">
          <w:pPr>
            <w:tabs>
              <w:tab w:val="right" w:leader="dot" w:pos="9409"/>
            </w:tabs>
            <w:spacing w:before="149" w:line="235" w:lineRule="exact"/>
            <w:ind w:left="1116"/>
            <w:rPr>
              <w:rFonts w:ascii="微软雅黑" w:hAnsi="微软雅黑" w:eastAsia="微软雅黑" w:cs="微软雅黑"/>
              <w:sz w:val="24"/>
              <w:szCs w:val="24"/>
            </w:rPr>
          </w:pPr>
          <w:bookmarkStart w:id="14" w:name="bookmark29"/>
          <w:bookmarkEnd w:id="14"/>
          <w:r>
            <w:fldChar w:fldCharType="begin"/>
          </w:r>
          <w:r>
            <w:instrText xml:space="preserve"> HYPERLINK \l "bookmark30" </w:instrText>
          </w:r>
          <w:r>
            <w:fldChar w:fldCharType="separate"/>
          </w:r>
          <w:r>
            <w:rPr>
              <w:rFonts w:ascii="微软雅黑" w:hAnsi="微软雅黑" w:eastAsia="微软雅黑" w:cs="微软雅黑"/>
              <w:spacing w:val="-1"/>
              <w:position w:val="-1"/>
              <w:sz w:val="24"/>
              <w:szCs w:val="24"/>
            </w:rPr>
            <w:t>选择性必修一</w:t>
          </w:r>
          <w:r>
            <w:rPr>
              <w:rFonts w:ascii="微软雅黑" w:hAnsi="微软雅黑" w:eastAsia="微软雅黑" w:cs="微软雅黑"/>
              <w:spacing w:val="54"/>
              <w:w w:val="101"/>
              <w:position w:val="-1"/>
              <w:sz w:val="24"/>
              <w:szCs w:val="24"/>
            </w:rPr>
            <w:t xml:space="preserve"> </w:t>
          </w:r>
          <w:r>
            <w:rPr>
              <w:rFonts w:ascii="微软雅黑" w:hAnsi="微软雅黑" w:eastAsia="微软雅黑" w:cs="微软雅黑"/>
              <w:spacing w:val="-1"/>
              <w:position w:val="-1"/>
              <w:sz w:val="24"/>
              <w:szCs w:val="24"/>
            </w:rPr>
            <w:t>第二章</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机械振动</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4"/>
              <w:position w:val="-1"/>
              <w:sz w:val="24"/>
              <w:szCs w:val="24"/>
            </w:rPr>
            <w:t xml:space="preserve"> </w:t>
          </w:r>
          <w:r>
            <w:rPr>
              <w:rFonts w:ascii="微软雅黑" w:hAnsi="微软雅黑" w:eastAsia="微软雅黑" w:cs="微软雅黑"/>
              <w:spacing w:val="-3"/>
              <w:position w:val="-1"/>
              <w:sz w:val="24"/>
              <w:szCs w:val="24"/>
            </w:rPr>
            <w:t>86</w:t>
          </w:r>
          <w:r>
            <w:rPr>
              <w:rFonts w:ascii="微软雅黑" w:hAnsi="微软雅黑" w:eastAsia="微软雅黑" w:cs="微软雅黑"/>
              <w:spacing w:val="-3"/>
              <w:position w:val="-1"/>
              <w:sz w:val="24"/>
              <w:szCs w:val="24"/>
            </w:rPr>
            <w:fldChar w:fldCharType="end"/>
          </w:r>
        </w:p>
        <w:p w14:paraId="673C5E03">
          <w:pPr>
            <w:tabs>
              <w:tab w:val="right" w:leader="dot" w:pos="9409"/>
            </w:tabs>
            <w:spacing w:before="144" w:line="236" w:lineRule="exact"/>
            <w:ind w:left="1116"/>
            <w:rPr>
              <w:rFonts w:ascii="微软雅黑" w:hAnsi="微软雅黑" w:eastAsia="微软雅黑" w:cs="微软雅黑"/>
              <w:sz w:val="24"/>
              <w:szCs w:val="24"/>
            </w:rPr>
          </w:pPr>
          <w:bookmarkStart w:id="15" w:name="bookmark31"/>
          <w:bookmarkEnd w:id="15"/>
          <w:r>
            <w:fldChar w:fldCharType="begin"/>
          </w:r>
          <w:r>
            <w:instrText xml:space="preserve"> HYPERLINK \l "bookmark32" </w:instrText>
          </w:r>
          <w:r>
            <w:fldChar w:fldCharType="separate"/>
          </w:r>
          <w:r>
            <w:rPr>
              <w:rFonts w:ascii="微软雅黑" w:hAnsi="微软雅黑" w:eastAsia="微软雅黑" w:cs="微软雅黑"/>
              <w:spacing w:val="-1"/>
              <w:position w:val="-1"/>
              <w:sz w:val="24"/>
              <w:szCs w:val="24"/>
            </w:rPr>
            <w:t>选择性必修一</w:t>
          </w:r>
          <w:r>
            <w:rPr>
              <w:rFonts w:ascii="微软雅黑" w:hAnsi="微软雅黑" w:eastAsia="微软雅黑" w:cs="微软雅黑"/>
              <w:spacing w:val="53"/>
              <w:w w:val="101"/>
              <w:position w:val="-1"/>
              <w:sz w:val="24"/>
              <w:szCs w:val="24"/>
            </w:rPr>
            <w:t xml:space="preserve"> </w:t>
          </w:r>
          <w:r>
            <w:rPr>
              <w:rFonts w:ascii="微软雅黑" w:hAnsi="微软雅黑" w:eastAsia="微软雅黑" w:cs="微软雅黑"/>
              <w:spacing w:val="-1"/>
              <w:position w:val="-1"/>
              <w:sz w:val="24"/>
              <w:szCs w:val="24"/>
            </w:rPr>
            <w:t>第三章</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机械波</w:t>
          </w:r>
          <w:r>
            <w:rPr>
              <w:rFonts w:ascii="微软雅黑" w:hAnsi="微软雅黑" w:eastAsia="微软雅黑" w:cs="微软雅黑"/>
              <w:spacing w:val="-14"/>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3"/>
              <w:position w:val="-1"/>
              <w:sz w:val="24"/>
              <w:szCs w:val="24"/>
            </w:rPr>
            <w:t xml:space="preserve"> 90</w:t>
          </w:r>
          <w:r>
            <w:rPr>
              <w:rFonts w:ascii="微软雅黑" w:hAnsi="微软雅黑" w:eastAsia="微软雅黑" w:cs="微软雅黑"/>
              <w:spacing w:val="-3"/>
              <w:position w:val="-1"/>
              <w:sz w:val="24"/>
              <w:szCs w:val="24"/>
            </w:rPr>
            <w:fldChar w:fldCharType="end"/>
          </w:r>
        </w:p>
        <w:p w14:paraId="0EBE6CFE">
          <w:pPr>
            <w:tabs>
              <w:tab w:val="right" w:leader="dot" w:pos="9409"/>
            </w:tabs>
            <w:spacing w:before="148" w:line="236" w:lineRule="exact"/>
            <w:ind w:left="1116"/>
            <w:rPr>
              <w:rFonts w:ascii="微软雅黑" w:hAnsi="微软雅黑" w:eastAsia="微软雅黑" w:cs="微软雅黑"/>
              <w:sz w:val="24"/>
              <w:szCs w:val="24"/>
            </w:rPr>
          </w:pPr>
          <w:bookmarkStart w:id="16" w:name="bookmark33"/>
          <w:bookmarkEnd w:id="16"/>
          <w:r>
            <w:fldChar w:fldCharType="begin"/>
          </w:r>
          <w:r>
            <w:instrText xml:space="preserve"> HYPERLINK \l "bookmark34" </w:instrText>
          </w:r>
          <w:r>
            <w:fldChar w:fldCharType="separate"/>
          </w:r>
          <w:r>
            <w:rPr>
              <w:rFonts w:ascii="微软雅黑" w:hAnsi="微软雅黑" w:eastAsia="微软雅黑" w:cs="微软雅黑"/>
              <w:spacing w:val="-1"/>
              <w:position w:val="-1"/>
              <w:sz w:val="24"/>
              <w:szCs w:val="24"/>
            </w:rPr>
            <w:t>选择性必修一</w:t>
          </w:r>
          <w:r>
            <w:rPr>
              <w:rFonts w:ascii="微软雅黑" w:hAnsi="微软雅黑" w:eastAsia="微软雅黑" w:cs="微软雅黑"/>
              <w:spacing w:val="53"/>
              <w:position w:val="-1"/>
              <w:sz w:val="24"/>
              <w:szCs w:val="24"/>
            </w:rPr>
            <w:t xml:space="preserve"> </w:t>
          </w:r>
          <w:r>
            <w:rPr>
              <w:rFonts w:ascii="微软雅黑" w:hAnsi="微软雅黑" w:eastAsia="微软雅黑" w:cs="微软雅黑"/>
              <w:spacing w:val="-1"/>
              <w:position w:val="-1"/>
              <w:sz w:val="24"/>
              <w:szCs w:val="24"/>
            </w:rPr>
            <w:t>第四章</w:t>
          </w:r>
          <w:r>
            <w:rPr>
              <w:rFonts w:ascii="微软雅黑" w:hAnsi="微软雅黑" w:eastAsia="微软雅黑" w:cs="微软雅黑"/>
              <w:spacing w:val="51"/>
              <w:position w:val="-1"/>
              <w:sz w:val="24"/>
              <w:szCs w:val="24"/>
            </w:rPr>
            <w:t xml:space="preserve"> </w:t>
          </w:r>
          <w:r>
            <w:rPr>
              <w:rFonts w:ascii="微软雅黑" w:hAnsi="微软雅黑" w:eastAsia="微软雅黑" w:cs="微软雅黑"/>
              <w:spacing w:val="-1"/>
              <w:position w:val="-1"/>
              <w:sz w:val="24"/>
              <w:szCs w:val="24"/>
            </w:rPr>
            <w:t>光</w:t>
          </w:r>
          <w:r>
            <w:rPr>
              <w:rFonts w:ascii="微软雅黑" w:hAnsi="微软雅黑" w:eastAsia="微软雅黑" w:cs="微软雅黑"/>
              <w:position w:val="-1"/>
              <w:sz w:val="24"/>
              <w:szCs w:val="24"/>
            </w:rPr>
            <w:tab/>
          </w:r>
          <w:r>
            <w:rPr>
              <w:rFonts w:ascii="微软雅黑" w:hAnsi="微软雅黑" w:eastAsia="微软雅黑" w:cs="微软雅黑"/>
              <w:spacing w:val="-3"/>
              <w:position w:val="-1"/>
              <w:sz w:val="24"/>
              <w:szCs w:val="24"/>
            </w:rPr>
            <w:t xml:space="preserve"> 93</w:t>
          </w:r>
          <w:r>
            <w:rPr>
              <w:rFonts w:ascii="微软雅黑" w:hAnsi="微软雅黑" w:eastAsia="微软雅黑" w:cs="微软雅黑"/>
              <w:spacing w:val="-3"/>
              <w:position w:val="-1"/>
              <w:sz w:val="24"/>
              <w:szCs w:val="24"/>
            </w:rPr>
            <w:fldChar w:fldCharType="end"/>
          </w:r>
        </w:p>
        <w:p w14:paraId="61725D09">
          <w:pPr>
            <w:tabs>
              <w:tab w:val="right" w:leader="dot" w:pos="9409"/>
            </w:tabs>
            <w:spacing w:before="143" w:line="236" w:lineRule="exact"/>
            <w:ind w:left="1116"/>
            <w:rPr>
              <w:rFonts w:ascii="微软雅黑" w:hAnsi="微软雅黑" w:eastAsia="微软雅黑" w:cs="微软雅黑"/>
              <w:sz w:val="24"/>
              <w:szCs w:val="24"/>
            </w:rPr>
          </w:pPr>
          <w:bookmarkStart w:id="17" w:name="bookmark35"/>
          <w:bookmarkEnd w:id="17"/>
          <w:r>
            <w:fldChar w:fldCharType="begin"/>
          </w:r>
          <w:r>
            <w:instrText xml:space="preserve"> HYPERLINK \l "bookmark36" </w:instrText>
          </w:r>
          <w:r>
            <w:fldChar w:fldCharType="separate"/>
          </w:r>
          <w:r>
            <w:rPr>
              <w:rFonts w:ascii="微软雅黑" w:hAnsi="微软雅黑" w:eastAsia="微软雅黑" w:cs="微软雅黑"/>
              <w:spacing w:val="-1"/>
              <w:position w:val="-1"/>
              <w:sz w:val="24"/>
              <w:szCs w:val="24"/>
            </w:rPr>
            <w:t>选择性必修二</w:t>
          </w:r>
          <w:r>
            <w:rPr>
              <w:rFonts w:ascii="微软雅黑" w:hAnsi="微软雅黑" w:eastAsia="微软雅黑" w:cs="微软雅黑"/>
              <w:spacing w:val="58"/>
              <w:position w:val="-1"/>
              <w:sz w:val="24"/>
              <w:szCs w:val="24"/>
            </w:rPr>
            <w:t xml:space="preserve"> </w:t>
          </w:r>
          <w:r>
            <w:rPr>
              <w:rFonts w:ascii="微软雅黑" w:hAnsi="微软雅黑" w:eastAsia="微软雅黑" w:cs="微软雅黑"/>
              <w:spacing w:val="-1"/>
              <w:position w:val="-1"/>
              <w:sz w:val="24"/>
              <w:szCs w:val="24"/>
            </w:rPr>
            <w:t>第一章</w:t>
          </w:r>
          <w:r>
            <w:rPr>
              <w:rFonts w:ascii="微软雅黑" w:hAnsi="微软雅黑" w:eastAsia="微软雅黑" w:cs="微软雅黑"/>
              <w:spacing w:val="53"/>
              <w:w w:val="101"/>
              <w:position w:val="-1"/>
              <w:sz w:val="24"/>
              <w:szCs w:val="24"/>
            </w:rPr>
            <w:t xml:space="preserve"> </w:t>
          </w:r>
          <w:r>
            <w:rPr>
              <w:rFonts w:ascii="微软雅黑" w:hAnsi="微软雅黑" w:eastAsia="微软雅黑" w:cs="微软雅黑"/>
              <w:spacing w:val="-1"/>
              <w:position w:val="-1"/>
              <w:sz w:val="24"/>
              <w:szCs w:val="24"/>
            </w:rPr>
            <w:t xml:space="preserve">安培力和洛伦兹力 </w:t>
          </w:r>
          <w:r>
            <w:rPr>
              <w:rFonts w:ascii="微软雅黑" w:hAnsi="微软雅黑" w:eastAsia="微软雅黑" w:cs="微软雅黑"/>
              <w:position w:val="-1"/>
              <w:sz w:val="24"/>
              <w:szCs w:val="24"/>
            </w:rPr>
            <w:tab/>
          </w:r>
          <w:r>
            <w:rPr>
              <w:rFonts w:ascii="微软雅黑" w:hAnsi="微软雅黑" w:eastAsia="微软雅黑" w:cs="微软雅黑"/>
              <w:spacing w:val="-3"/>
              <w:position w:val="-1"/>
              <w:sz w:val="24"/>
              <w:szCs w:val="24"/>
            </w:rPr>
            <w:t xml:space="preserve"> 98</w:t>
          </w:r>
          <w:r>
            <w:rPr>
              <w:rFonts w:ascii="微软雅黑" w:hAnsi="微软雅黑" w:eastAsia="微软雅黑" w:cs="微软雅黑"/>
              <w:spacing w:val="-3"/>
              <w:position w:val="-1"/>
              <w:sz w:val="24"/>
              <w:szCs w:val="24"/>
            </w:rPr>
            <w:fldChar w:fldCharType="end"/>
          </w:r>
        </w:p>
        <w:p w14:paraId="3CC3AC99">
          <w:pPr>
            <w:tabs>
              <w:tab w:val="right" w:leader="dot" w:pos="9409"/>
            </w:tabs>
            <w:spacing w:before="148" w:line="236" w:lineRule="exact"/>
            <w:ind w:left="1116"/>
            <w:rPr>
              <w:rFonts w:ascii="微软雅黑" w:hAnsi="微软雅黑" w:eastAsia="微软雅黑" w:cs="微软雅黑"/>
              <w:sz w:val="24"/>
              <w:szCs w:val="24"/>
            </w:rPr>
          </w:pPr>
          <w:bookmarkStart w:id="18" w:name="bookmark37"/>
          <w:bookmarkEnd w:id="18"/>
          <w:r>
            <w:fldChar w:fldCharType="begin"/>
          </w:r>
          <w:r>
            <w:instrText xml:space="preserve"> HYPERLINK \l "bookmark38" </w:instrText>
          </w:r>
          <w:r>
            <w:fldChar w:fldCharType="separate"/>
          </w:r>
          <w:r>
            <w:rPr>
              <w:rFonts w:ascii="微软雅黑" w:hAnsi="微软雅黑" w:eastAsia="微软雅黑" w:cs="微软雅黑"/>
              <w:spacing w:val="-2"/>
              <w:position w:val="-1"/>
              <w:sz w:val="24"/>
              <w:szCs w:val="24"/>
            </w:rPr>
            <w:t>选择性必修二</w:t>
          </w:r>
          <w:r>
            <w:rPr>
              <w:rFonts w:ascii="微软雅黑" w:hAnsi="微软雅黑" w:eastAsia="微软雅黑" w:cs="微软雅黑"/>
              <w:spacing w:val="55"/>
              <w:w w:val="101"/>
              <w:position w:val="-1"/>
              <w:sz w:val="24"/>
              <w:szCs w:val="24"/>
            </w:rPr>
            <w:t xml:space="preserve"> </w:t>
          </w:r>
          <w:r>
            <w:rPr>
              <w:rFonts w:ascii="微软雅黑" w:hAnsi="微软雅黑" w:eastAsia="微软雅黑" w:cs="微软雅黑"/>
              <w:spacing w:val="-2"/>
              <w:position w:val="-1"/>
              <w:sz w:val="24"/>
              <w:szCs w:val="24"/>
            </w:rPr>
            <w:t>第二章</w:t>
          </w:r>
          <w:r>
            <w:rPr>
              <w:rFonts w:ascii="微软雅黑" w:hAnsi="微软雅黑" w:eastAsia="微软雅黑" w:cs="微软雅黑"/>
              <w:spacing w:val="64"/>
              <w:position w:val="-1"/>
              <w:sz w:val="24"/>
              <w:szCs w:val="24"/>
            </w:rPr>
            <w:t xml:space="preserve"> </w:t>
          </w:r>
          <w:r>
            <w:rPr>
              <w:rFonts w:ascii="微软雅黑" w:hAnsi="微软雅黑" w:eastAsia="微软雅黑" w:cs="微软雅黑"/>
              <w:spacing w:val="-2"/>
              <w:position w:val="-1"/>
              <w:sz w:val="24"/>
              <w:szCs w:val="24"/>
            </w:rPr>
            <w:t>电磁感应</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110</w:t>
          </w:r>
          <w:r>
            <w:rPr>
              <w:rFonts w:ascii="微软雅黑" w:hAnsi="微软雅黑" w:eastAsia="微软雅黑" w:cs="微软雅黑"/>
              <w:spacing w:val="-6"/>
              <w:position w:val="-1"/>
              <w:sz w:val="24"/>
              <w:szCs w:val="24"/>
            </w:rPr>
            <w:fldChar w:fldCharType="end"/>
          </w:r>
        </w:p>
        <w:p w14:paraId="55D5B282">
          <w:pPr>
            <w:tabs>
              <w:tab w:val="right" w:leader="dot" w:pos="9409"/>
            </w:tabs>
            <w:spacing w:before="148" w:line="236" w:lineRule="exact"/>
            <w:ind w:left="1116"/>
            <w:rPr>
              <w:rFonts w:ascii="微软雅黑" w:hAnsi="微软雅黑" w:eastAsia="微软雅黑" w:cs="微软雅黑"/>
              <w:sz w:val="24"/>
              <w:szCs w:val="24"/>
            </w:rPr>
          </w:pPr>
          <w:bookmarkStart w:id="19" w:name="bookmark39"/>
          <w:bookmarkEnd w:id="19"/>
          <w:r>
            <w:fldChar w:fldCharType="begin"/>
          </w:r>
          <w:r>
            <w:instrText xml:space="preserve"> HYPERLINK \l "bookmark40" </w:instrText>
          </w:r>
          <w:r>
            <w:fldChar w:fldCharType="separate"/>
          </w:r>
          <w:r>
            <w:rPr>
              <w:rFonts w:ascii="微软雅黑" w:hAnsi="微软雅黑" w:eastAsia="微软雅黑" w:cs="微软雅黑"/>
              <w:spacing w:val="-1"/>
              <w:position w:val="-1"/>
              <w:sz w:val="24"/>
              <w:szCs w:val="24"/>
            </w:rPr>
            <w:t>选择性必修二</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第三章</w:t>
          </w:r>
          <w:r>
            <w:rPr>
              <w:rFonts w:ascii="微软雅黑" w:hAnsi="微软雅黑" w:eastAsia="微软雅黑" w:cs="微软雅黑"/>
              <w:spacing w:val="55"/>
              <w:position w:val="-1"/>
              <w:sz w:val="24"/>
              <w:szCs w:val="24"/>
            </w:rPr>
            <w:t xml:space="preserve"> </w:t>
          </w:r>
          <w:r>
            <w:rPr>
              <w:rFonts w:ascii="微软雅黑" w:hAnsi="微软雅黑" w:eastAsia="微软雅黑" w:cs="微软雅黑"/>
              <w:spacing w:val="-1"/>
              <w:position w:val="-1"/>
              <w:sz w:val="24"/>
              <w:szCs w:val="24"/>
            </w:rPr>
            <w:t>交变电流</w:t>
          </w:r>
          <w:r>
            <w:rPr>
              <w:rFonts w:ascii="微软雅黑" w:hAnsi="微软雅黑" w:eastAsia="微软雅黑" w:cs="微软雅黑"/>
              <w:spacing w:val="-23"/>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117</w:t>
          </w:r>
          <w:r>
            <w:rPr>
              <w:rFonts w:ascii="微软雅黑" w:hAnsi="微软雅黑" w:eastAsia="微软雅黑" w:cs="微软雅黑"/>
              <w:spacing w:val="-6"/>
              <w:position w:val="-1"/>
              <w:sz w:val="24"/>
              <w:szCs w:val="24"/>
            </w:rPr>
            <w:fldChar w:fldCharType="end"/>
          </w:r>
        </w:p>
        <w:p w14:paraId="35B5F797">
          <w:pPr>
            <w:tabs>
              <w:tab w:val="right" w:leader="dot" w:pos="9409"/>
            </w:tabs>
            <w:spacing w:before="144" w:line="235" w:lineRule="exact"/>
            <w:ind w:left="1116"/>
            <w:rPr>
              <w:rFonts w:ascii="微软雅黑" w:hAnsi="微软雅黑" w:eastAsia="微软雅黑" w:cs="微软雅黑"/>
              <w:sz w:val="24"/>
              <w:szCs w:val="24"/>
            </w:rPr>
          </w:pPr>
          <w:bookmarkStart w:id="20" w:name="bookmark41"/>
          <w:bookmarkEnd w:id="20"/>
          <w:r>
            <w:fldChar w:fldCharType="begin"/>
          </w:r>
          <w:r>
            <w:instrText xml:space="preserve"> HYPERLINK \l "bookmark42" </w:instrText>
          </w:r>
          <w:r>
            <w:fldChar w:fldCharType="separate"/>
          </w:r>
          <w:r>
            <w:rPr>
              <w:rFonts w:ascii="微软雅黑" w:hAnsi="微软雅黑" w:eastAsia="微软雅黑" w:cs="微软雅黑"/>
              <w:spacing w:val="-2"/>
              <w:position w:val="-1"/>
              <w:sz w:val="24"/>
              <w:szCs w:val="24"/>
            </w:rPr>
            <w:t>选择性必修二</w:t>
          </w:r>
          <w:r>
            <w:rPr>
              <w:rFonts w:ascii="微软雅黑" w:hAnsi="微软雅黑" w:eastAsia="微软雅黑" w:cs="微软雅黑"/>
              <w:spacing w:val="65"/>
              <w:position w:val="-1"/>
              <w:sz w:val="24"/>
              <w:szCs w:val="24"/>
            </w:rPr>
            <w:t xml:space="preserve"> </w:t>
          </w:r>
          <w:r>
            <w:rPr>
              <w:rFonts w:ascii="微软雅黑" w:hAnsi="微软雅黑" w:eastAsia="微软雅黑" w:cs="微软雅黑"/>
              <w:spacing w:val="-2"/>
              <w:position w:val="-1"/>
              <w:sz w:val="24"/>
              <w:szCs w:val="24"/>
            </w:rPr>
            <w:t>第四章</w:t>
          </w:r>
          <w:r>
            <w:rPr>
              <w:rFonts w:ascii="微软雅黑" w:hAnsi="微软雅黑" w:eastAsia="微软雅黑" w:cs="微软雅黑"/>
              <w:spacing w:val="64"/>
              <w:w w:val="101"/>
              <w:position w:val="-1"/>
              <w:sz w:val="24"/>
              <w:szCs w:val="24"/>
            </w:rPr>
            <w:t xml:space="preserve"> </w:t>
          </w:r>
          <w:r>
            <w:rPr>
              <w:rFonts w:ascii="微软雅黑" w:hAnsi="微软雅黑" w:eastAsia="微软雅黑" w:cs="微软雅黑"/>
              <w:spacing w:val="-2"/>
              <w:position w:val="-1"/>
              <w:sz w:val="24"/>
              <w:szCs w:val="24"/>
            </w:rPr>
            <w:t xml:space="preserve">电磁振荡与电磁波 </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122</w:t>
          </w:r>
          <w:r>
            <w:rPr>
              <w:rFonts w:ascii="微软雅黑" w:hAnsi="微软雅黑" w:eastAsia="微软雅黑" w:cs="微软雅黑"/>
              <w:spacing w:val="-6"/>
              <w:position w:val="-1"/>
              <w:sz w:val="24"/>
              <w:szCs w:val="24"/>
            </w:rPr>
            <w:fldChar w:fldCharType="end"/>
          </w:r>
        </w:p>
        <w:p w14:paraId="7BD3FA70">
          <w:pPr>
            <w:tabs>
              <w:tab w:val="right" w:leader="dot" w:pos="9409"/>
            </w:tabs>
            <w:spacing w:before="149" w:line="235" w:lineRule="exact"/>
            <w:ind w:left="1116"/>
            <w:rPr>
              <w:rFonts w:ascii="微软雅黑" w:hAnsi="微软雅黑" w:eastAsia="微软雅黑" w:cs="微软雅黑"/>
              <w:sz w:val="24"/>
              <w:szCs w:val="24"/>
            </w:rPr>
          </w:pPr>
          <w:bookmarkStart w:id="21" w:name="bookmark43"/>
          <w:bookmarkEnd w:id="21"/>
          <w:r>
            <w:fldChar w:fldCharType="begin"/>
          </w:r>
          <w:r>
            <w:instrText xml:space="preserve"> HYPERLINK \l "bookmark44" </w:instrText>
          </w:r>
          <w:r>
            <w:fldChar w:fldCharType="separate"/>
          </w:r>
          <w:r>
            <w:rPr>
              <w:rFonts w:ascii="微软雅黑" w:hAnsi="微软雅黑" w:eastAsia="微软雅黑" w:cs="微软雅黑"/>
              <w:spacing w:val="-1"/>
              <w:position w:val="-1"/>
              <w:sz w:val="24"/>
              <w:szCs w:val="24"/>
            </w:rPr>
            <w:t>选择性必修三</w:t>
          </w:r>
          <w:r>
            <w:rPr>
              <w:rFonts w:ascii="微软雅黑" w:hAnsi="微软雅黑" w:eastAsia="微软雅黑" w:cs="微软雅黑"/>
              <w:spacing w:val="57"/>
              <w:position w:val="-1"/>
              <w:sz w:val="24"/>
              <w:szCs w:val="24"/>
            </w:rPr>
            <w:t xml:space="preserve"> </w:t>
          </w:r>
          <w:r>
            <w:rPr>
              <w:rFonts w:ascii="微软雅黑" w:hAnsi="微软雅黑" w:eastAsia="微软雅黑" w:cs="微软雅黑"/>
              <w:spacing w:val="-1"/>
              <w:position w:val="-1"/>
              <w:sz w:val="24"/>
              <w:szCs w:val="24"/>
            </w:rPr>
            <w:t>第一章</w:t>
          </w:r>
          <w:r>
            <w:rPr>
              <w:rFonts w:ascii="微软雅黑" w:hAnsi="微软雅黑" w:eastAsia="微软雅黑" w:cs="微软雅黑"/>
              <w:spacing w:val="51"/>
              <w:position w:val="-1"/>
              <w:sz w:val="24"/>
              <w:szCs w:val="24"/>
            </w:rPr>
            <w:t xml:space="preserve"> </w:t>
          </w:r>
          <w:r>
            <w:rPr>
              <w:rFonts w:ascii="微软雅黑" w:hAnsi="微软雅黑" w:eastAsia="微软雅黑" w:cs="微软雅黑"/>
              <w:spacing w:val="-1"/>
              <w:position w:val="-1"/>
              <w:sz w:val="24"/>
              <w:szCs w:val="24"/>
            </w:rPr>
            <w:t>分子动理论</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126</w:t>
          </w:r>
          <w:r>
            <w:rPr>
              <w:rFonts w:ascii="微软雅黑" w:hAnsi="微软雅黑" w:eastAsia="微软雅黑" w:cs="微软雅黑"/>
              <w:spacing w:val="-6"/>
              <w:position w:val="-1"/>
              <w:sz w:val="24"/>
              <w:szCs w:val="24"/>
            </w:rPr>
            <w:fldChar w:fldCharType="end"/>
          </w:r>
        </w:p>
        <w:p w14:paraId="294C3EE8">
          <w:pPr>
            <w:tabs>
              <w:tab w:val="right" w:leader="dot" w:pos="9409"/>
            </w:tabs>
            <w:spacing w:before="144" w:line="235" w:lineRule="exact"/>
            <w:ind w:left="1116"/>
            <w:rPr>
              <w:rFonts w:ascii="微软雅黑" w:hAnsi="微软雅黑" w:eastAsia="微软雅黑" w:cs="微软雅黑"/>
              <w:sz w:val="24"/>
              <w:szCs w:val="24"/>
            </w:rPr>
          </w:pPr>
          <w:bookmarkStart w:id="22" w:name="bookmark45"/>
          <w:bookmarkEnd w:id="22"/>
          <w:r>
            <w:fldChar w:fldCharType="begin"/>
          </w:r>
          <w:r>
            <w:instrText xml:space="preserve"> HYPERLINK \l "bookmark46" </w:instrText>
          </w:r>
          <w:r>
            <w:fldChar w:fldCharType="separate"/>
          </w:r>
          <w:r>
            <w:rPr>
              <w:rFonts w:ascii="微软雅黑" w:hAnsi="微软雅黑" w:eastAsia="微软雅黑" w:cs="微软雅黑"/>
              <w:spacing w:val="-1"/>
              <w:position w:val="-1"/>
              <w:sz w:val="24"/>
              <w:szCs w:val="24"/>
            </w:rPr>
            <w:t>选择性必修三</w:t>
          </w:r>
          <w:r>
            <w:rPr>
              <w:rFonts w:ascii="微软雅黑" w:hAnsi="微软雅黑" w:eastAsia="微软雅黑" w:cs="微软雅黑"/>
              <w:spacing w:val="59"/>
              <w:position w:val="-1"/>
              <w:sz w:val="24"/>
              <w:szCs w:val="24"/>
            </w:rPr>
            <w:t xml:space="preserve"> </w:t>
          </w:r>
          <w:r>
            <w:rPr>
              <w:rFonts w:ascii="微软雅黑" w:hAnsi="微软雅黑" w:eastAsia="微软雅黑" w:cs="微软雅黑"/>
              <w:spacing w:val="-1"/>
              <w:position w:val="-1"/>
              <w:sz w:val="24"/>
              <w:szCs w:val="24"/>
            </w:rPr>
            <w:t>第二章</w:t>
          </w:r>
          <w:r>
            <w:rPr>
              <w:rFonts w:ascii="微软雅黑" w:hAnsi="微软雅黑" w:eastAsia="微软雅黑" w:cs="微软雅黑"/>
              <w:spacing w:val="52"/>
              <w:w w:val="101"/>
              <w:position w:val="-1"/>
              <w:sz w:val="24"/>
              <w:szCs w:val="24"/>
            </w:rPr>
            <w:t xml:space="preserve"> </w:t>
          </w:r>
          <w:r>
            <w:rPr>
              <w:rFonts w:ascii="微软雅黑" w:hAnsi="微软雅黑" w:eastAsia="微软雅黑" w:cs="微软雅黑"/>
              <w:spacing w:val="-1"/>
              <w:position w:val="-1"/>
              <w:sz w:val="24"/>
              <w:szCs w:val="24"/>
            </w:rPr>
            <w:t xml:space="preserve">气体、固体和液体 </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129</w:t>
          </w:r>
          <w:r>
            <w:rPr>
              <w:rFonts w:ascii="微软雅黑" w:hAnsi="微软雅黑" w:eastAsia="微软雅黑" w:cs="微软雅黑"/>
              <w:spacing w:val="-6"/>
              <w:position w:val="-1"/>
              <w:sz w:val="24"/>
              <w:szCs w:val="24"/>
            </w:rPr>
            <w:fldChar w:fldCharType="end"/>
          </w:r>
        </w:p>
        <w:p w14:paraId="323E3089">
          <w:pPr>
            <w:tabs>
              <w:tab w:val="right" w:leader="dot" w:pos="9409"/>
            </w:tabs>
            <w:spacing w:before="149" w:line="235" w:lineRule="exact"/>
            <w:ind w:left="1116"/>
            <w:rPr>
              <w:rFonts w:ascii="微软雅黑" w:hAnsi="微软雅黑" w:eastAsia="微软雅黑" w:cs="微软雅黑"/>
              <w:sz w:val="24"/>
              <w:szCs w:val="24"/>
            </w:rPr>
          </w:pPr>
          <w:bookmarkStart w:id="23" w:name="bookmark47"/>
          <w:bookmarkEnd w:id="23"/>
          <w:r>
            <w:fldChar w:fldCharType="begin"/>
          </w:r>
          <w:r>
            <w:instrText xml:space="preserve"> HYPERLINK \l "bookmark48" </w:instrText>
          </w:r>
          <w:r>
            <w:fldChar w:fldCharType="separate"/>
          </w:r>
          <w:r>
            <w:rPr>
              <w:rFonts w:ascii="微软雅黑" w:hAnsi="微软雅黑" w:eastAsia="微软雅黑" w:cs="微软雅黑"/>
              <w:spacing w:val="-1"/>
              <w:position w:val="-1"/>
              <w:sz w:val="24"/>
              <w:szCs w:val="24"/>
            </w:rPr>
            <w:t>选择性必修三</w:t>
          </w:r>
          <w:r>
            <w:rPr>
              <w:rFonts w:ascii="微软雅黑" w:hAnsi="微软雅黑" w:eastAsia="微软雅黑" w:cs="微软雅黑"/>
              <w:spacing w:val="52"/>
              <w:position w:val="-1"/>
              <w:sz w:val="24"/>
              <w:szCs w:val="24"/>
            </w:rPr>
            <w:t xml:space="preserve"> </w:t>
          </w:r>
          <w:r>
            <w:rPr>
              <w:rFonts w:ascii="微软雅黑" w:hAnsi="微软雅黑" w:eastAsia="微软雅黑" w:cs="微软雅黑"/>
              <w:spacing w:val="-1"/>
              <w:position w:val="-1"/>
              <w:sz w:val="24"/>
              <w:szCs w:val="24"/>
            </w:rPr>
            <w:t>第三章</w:t>
          </w:r>
          <w:r>
            <w:rPr>
              <w:rFonts w:ascii="微软雅黑" w:hAnsi="微软雅黑" w:eastAsia="微软雅黑" w:cs="微软雅黑"/>
              <w:spacing w:val="56"/>
              <w:position w:val="-1"/>
              <w:sz w:val="24"/>
              <w:szCs w:val="24"/>
            </w:rPr>
            <w:t xml:space="preserve"> </w:t>
          </w:r>
          <w:r>
            <w:rPr>
              <w:rFonts w:ascii="微软雅黑" w:hAnsi="微软雅黑" w:eastAsia="微软雅黑" w:cs="微软雅黑"/>
              <w:spacing w:val="-1"/>
              <w:position w:val="-1"/>
              <w:sz w:val="24"/>
              <w:szCs w:val="24"/>
            </w:rPr>
            <w:t>热力学定律</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133</w:t>
          </w:r>
          <w:r>
            <w:rPr>
              <w:rFonts w:ascii="微软雅黑" w:hAnsi="微软雅黑" w:eastAsia="微软雅黑" w:cs="微软雅黑"/>
              <w:spacing w:val="-6"/>
              <w:position w:val="-1"/>
              <w:sz w:val="24"/>
              <w:szCs w:val="24"/>
            </w:rPr>
            <w:fldChar w:fldCharType="end"/>
          </w:r>
        </w:p>
        <w:p w14:paraId="4056FE00">
          <w:pPr>
            <w:tabs>
              <w:tab w:val="right" w:leader="dot" w:pos="9409"/>
            </w:tabs>
            <w:spacing w:before="149" w:line="235" w:lineRule="exact"/>
            <w:ind w:left="1116"/>
            <w:rPr>
              <w:rFonts w:ascii="微软雅黑" w:hAnsi="微软雅黑" w:eastAsia="微软雅黑" w:cs="微软雅黑"/>
              <w:sz w:val="24"/>
              <w:szCs w:val="24"/>
            </w:rPr>
          </w:pPr>
          <w:bookmarkStart w:id="24" w:name="bookmark49"/>
          <w:bookmarkEnd w:id="24"/>
          <w:r>
            <w:fldChar w:fldCharType="begin"/>
          </w:r>
          <w:r>
            <w:instrText xml:space="preserve"> HYPERLINK \l "bookmark50" </w:instrText>
          </w:r>
          <w:r>
            <w:fldChar w:fldCharType="separate"/>
          </w:r>
          <w:r>
            <w:rPr>
              <w:rFonts w:ascii="微软雅黑" w:hAnsi="微软雅黑" w:eastAsia="微软雅黑" w:cs="微软雅黑"/>
              <w:spacing w:val="-1"/>
              <w:position w:val="-1"/>
              <w:sz w:val="24"/>
              <w:szCs w:val="24"/>
            </w:rPr>
            <w:t>选择性必修三</w:t>
          </w:r>
          <w:r>
            <w:rPr>
              <w:rFonts w:ascii="微软雅黑" w:hAnsi="微软雅黑" w:eastAsia="微软雅黑" w:cs="微软雅黑"/>
              <w:spacing w:val="62"/>
              <w:position w:val="-1"/>
              <w:sz w:val="24"/>
              <w:szCs w:val="24"/>
            </w:rPr>
            <w:t xml:space="preserve"> </w:t>
          </w:r>
          <w:r>
            <w:rPr>
              <w:rFonts w:ascii="微软雅黑" w:hAnsi="微软雅黑" w:eastAsia="微软雅黑" w:cs="微软雅黑"/>
              <w:spacing w:val="-1"/>
              <w:position w:val="-1"/>
              <w:sz w:val="24"/>
              <w:szCs w:val="24"/>
            </w:rPr>
            <w:t>第四章</w:t>
          </w:r>
          <w:r>
            <w:rPr>
              <w:rFonts w:ascii="微软雅黑" w:hAnsi="微软雅黑" w:eastAsia="微软雅黑" w:cs="微软雅黑"/>
              <w:spacing w:val="51"/>
              <w:position w:val="-1"/>
              <w:sz w:val="24"/>
              <w:szCs w:val="24"/>
            </w:rPr>
            <w:t xml:space="preserve"> </w:t>
          </w:r>
          <w:r>
            <w:rPr>
              <w:rFonts w:ascii="微软雅黑" w:hAnsi="微软雅黑" w:eastAsia="微软雅黑" w:cs="微软雅黑"/>
              <w:spacing w:val="-1"/>
              <w:position w:val="-1"/>
              <w:sz w:val="24"/>
              <w:szCs w:val="24"/>
            </w:rPr>
            <w:t>原子结构和波粒二象性</w:t>
          </w:r>
          <w:r>
            <w:rPr>
              <w:rFonts w:ascii="微软雅黑" w:hAnsi="微软雅黑" w:eastAsia="微软雅黑" w:cs="微软雅黑"/>
              <w:spacing w:val="-19"/>
              <w:position w:val="-1"/>
              <w:sz w:val="24"/>
              <w:szCs w:val="24"/>
            </w:rPr>
            <w:t xml:space="preserve"> </w:t>
          </w:r>
          <w:r>
            <w:rPr>
              <w:rFonts w:ascii="微软雅黑" w:hAnsi="微软雅黑" w:eastAsia="微软雅黑" w:cs="微软雅黑"/>
              <w:position w:val="-1"/>
              <w:sz w:val="24"/>
              <w:szCs w:val="24"/>
            </w:rPr>
            <w:tab/>
          </w:r>
          <w:r>
            <w:rPr>
              <w:rFonts w:ascii="微软雅黑" w:hAnsi="微软雅黑" w:eastAsia="微软雅黑" w:cs="微软雅黑"/>
              <w:spacing w:val="-15"/>
              <w:position w:val="-1"/>
              <w:sz w:val="24"/>
              <w:szCs w:val="24"/>
            </w:rPr>
            <w:t xml:space="preserve"> </w:t>
          </w:r>
          <w:r>
            <w:rPr>
              <w:rFonts w:ascii="微软雅黑" w:hAnsi="微软雅黑" w:eastAsia="微软雅黑" w:cs="微软雅黑"/>
              <w:spacing w:val="-6"/>
              <w:position w:val="-1"/>
              <w:sz w:val="24"/>
              <w:szCs w:val="24"/>
            </w:rPr>
            <w:t>135</w:t>
          </w:r>
          <w:r>
            <w:rPr>
              <w:rFonts w:ascii="微软雅黑" w:hAnsi="微软雅黑" w:eastAsia="微软雅黑" w:cs="微软雅黑"/>
              <w:spacing w:val="-6"/>
              <w:position w:val="-1"/>
              <w:sz w:val="24"/>
              <w:szCs w:val="24"/>
            </w:rPr>
            <w:fldChar w:fldCharType="end"/>
          </w:r>
        </w:p>
        <w:p w14:paraId="13733A65">
          <w:pPr>
            <w:tabs>
              <w:tab w:val="right" w:leader="dot" w:pos="9409"/>
            </w:tabs>
            <w:spacing w:before="144" w:line="182" w:lineRule="auto"/>
            <w:ind w:left="1116"/>
            <w:rPr>
              <w:rFonts w:ascii="微软雅黑" w:hAnsi="微软雅黑" w:eastAsia="微软雅黑" w:cs="微软雅黑"/>
              <w:sz w:val="24"/>
              <w:szCs w:val="24"/>
            </w:rPr>
          </w:pPr>
          <w:bookmarkStart w:id="25" w:name="bookmark51"/>
          <w:bookmarkEnd w:id="25"/>
          <w:r>
            <w:fldChar w:fldCharType="begin"/>
          </w:r>
          <w:r>
            <w:instrText xml:space="preserve"> HYPERLINK \l "bookmark52" </w:instrText>
          </w:r>
          <w:r>
            <w:fldChar w:fldCharType="separate"/>
          </w:r>
          <w:r>
            <w:rPr>
              <w:rFonts w:ascii="微软雅黑" w:hAnsi="微软雅黑" w:eastAsia="微软雅黑" w:cs="微软雅黑"/>
              <w:spacing w:val="-1"/>
              <w:sz w:val="24"/>
              <w:szCs w:val="24"/>
            </w:rPr>
            <w:t>选择性必修三</w:t>
          </w:r>
          <w:r>
            <w:rPr>
              <w:rFonts w:ascii="微软雅黑" w:hAnsi="微软雅黑" w:eastAsia="微软雅黑" w:cs="微软雅黑"/>
              <w:spacing w:val="55"/>
              <w:sz w:val="24"/>
              <w:szCs w:val="24"/>
            </w:rPr>
            <w:t xml:space="preserve"> </w:t>
          </w:r>
          <w:r>
            <w:rPr>
              <w:rFonts w:ascii="微软雅黑" w:hAnsi="微软雅黑" w:eastAsia="微软雅黑" w:cs="微软雅黑"/>
              <w:spacing w:val="-1"/>
              <w:sz w:val="24"/>
              <w:szCs w:val="24"/>
            </w:rPr>
            <w:t>第五章</w:t>
          </w:r>
          <w:r>
            <w:rPr>
              <w:rFonts w:ascii="微软雅黑" w:hAnsi="微软雅黑" w:eastAsia="微软雅黑" w:cs="微软雅黑"/>
              <w:spacing w:val="51"/>
              <w:sz w:val="24"/>
              <w:szCs w:val="24"/>
            </w:rPr>
            <w:t xml:space="preserve"> </w:t>
          </w:r>
          <w:r>
            <w:rPr>
              <w:rFonts w:ascii="微软雅黑" w:hAnsi="微软雅黑" w:eastAsia="微软雅黑" w:cs="微软雅黑"/>
              <w:spacing w:val="-1"/>
              <w:sz w:val="24"/>
              <w:szCs w:val="24"/>
            </w:rPr>
            <w:t>原子核</w:t>
          </w:r>
          <w:r>
            <w:rPr>
              <w:rFonts w:ascii="微软雅黑" w:hAnsi="微软雅黑" w:eastAsia="微软雅黑" w:cs="微软雅黑"/>
              <w:spacing w:val="-14"/>
              <w:sz w:val="24"/>
              <w:szCs w:val="24"/>
            </w:rPr>
            <w:t xml:space="preserve"> </w:t>
          </w:r>
          <w:r>
            <w:rPr>
              <w:rFonts w:ascii="微软雅黑" w:hAnsi="微软雅黑" w:eastAsia="微软雅黑" w:cs="微软雅黑"/>
              <w:sz w:val="24"/>
              <w:szCs w:val="24"/>
            </w:rPr>
            <w:tab/>
          </w:r>
          <w:r>
            <w:rPr>
              <w:rFonts w:ascii="微软雅黑" w:hAnsi="微软雅黑" w:eastAsia="微软雅黑" w:cs="微软雅黑"/>
              <w:spacing w:val="-15"/>
              <w:sz w:val="24"/>
              <w:szCs w:val="24"/>
            </w:rPr>
            <w:t xml:space="preserve"> </w:t>
          </w:r>
          <w:r>
            <w:rPr>
              <w:rFonts w:ascii="微软雅黑" w:hAnsi="微软雅黑" w:eastAsia="微软雅黑" w:cs="微软雅黑"/>
              <w:spacing w:val="-6"/>
              <w:sz w:val="24"/>
              <w:szCs w:val="24"/>
            </w:rPr>
            <w:t>141</w:t>
          </w:r>
          <w:r>
            <w:rPr>
              <w:rFonts w:ascii="微软雅黑" w:hAnsi="微软雅黑" w:eastAsia="微软雅黑" w:cs="微软雅黑"/>
              <w:spacing w:val="-6"/>
              <w:sz w:val="24"/>
              <w:szCs w:val="24"/>
            </w:rPr>
            <w:fldChar w:fldCharType="end"/>
          </w:r>
        </w:p>
      </w:sdtContent>
    </w:sdt>
    <w:p w14:paraId="6DFA5DF7">
      <w:pPr>
        <w:spacing w:line="182" w:lineRule="auto"/>
        <w:rPr>
          <w:rFonts w:ascii="微软雅黑" w:hAnsi="微软雅黑" w:eastAsia="微软雅黑" w:cs="微软雅黑"/>
          <w:sz w:val="24"/>
          <w:szCs w:val="24"/>
        </w:rPr>
        <w:sectPr>
          <w:headerReference r:id="rId5" w:type="default"/>
          <w:footerReference r:id="rId6" w:type="default"/>
          <w:pgSz w:w="11905" w:h="16839"/>
          <w:pgMar w:top="1261" w:right="691" w:bottom="1601" w:left="691" w:header="984" w:footer="1366" w:gutter="0"/>
          <w:cols w:space="720" w:num="1"/>
        </w:sectPr>
      </w:pPr>
    </w:p>
    <w:p w14:paraId="72040681">
      <w:pPr>
        <w:pStyle w:val="2"/>
        <w:spacing w:line="276" w:lineRule="auto"/>
      </w:pPr>
    </w:p>
    <w:p w14:paraId="031B355A">
      <w:pPr>
        <w:spacing w:before="137" w:line="183" w:lineRule="auto"/>
        <w:ind w:left="3341"/>
        <w:outlineLvl w:val="0"/>
        <w:rPr>
          <w:rFonts w:ascii="微软雅黑" w:hAnsi="微软雅黑" w:eastAsia="微软雅黑" w:cs="微软雅黑"/>
          <w:sz w:val="32"/>
          <w:szCs w:val="32"/>
        </w:rPr>
      </w:pPr>
      <w:bookmarkStart w:id="26" w:name="bookmark1"/>
      <w:bookmarkEnd w:id="26"/>
      <w:bookmarkStart w:id="27" w:name="bookmark2"/>
      <w:bookmarkEnd w:id="27"/>
      <w:r>
        <w:rPr>
          <w:rFonts w:ascii="微软雅黑" w:hAnsi="微软雅黑" w:eastAsia="微软雅黑" w:cs="微软雅黑"/>
          <w:b/>
          <w:bCs/>
          <w:spacing w:val="-1"/>
          <w:sz w:val="32"/>
          <w:szCs w:val="32"/>
        </w:rPr>
        <w:t>必修一</w:t>
      </w:r>
      <w:r>
        <w:rPr>
          <w:rFonts w:ascii="微软雅黑" w:hAnsi="微软雅黑" w:eastAsia="微软雅黑" w:cs="微软雅黑"/>
          <w:b/>
          <w:bCs/>
          <w:spacing w:val="74"/>
          <w:sz w:val="32"/>
          <w:szCs w:val="32"/>
        </w:rPr>
        <w:t xml:space="preserve"> </w:t>
      </w:r>
      <w:r>
        <w:rPr>
          <w:rFonts w:ascii="微软雅黑" w:hAnsi="微软雅黑" w:eastAsia="微软雅黑" w:cs="微软雅黑"/>
          <w:b/>
          <w:bCs/>
          <w:spacing w:val="-1"/>
          <w:sz w:val="32"/>
          <w:szCs w:val="32"/>
        </w:rPr>
        <w:t>第一章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运动的描述</w:t>
      </w:r>
    </w:p>
    <w:p w14:paraId="1E520E84">
      <w:pPr>
        <w:pStyle w:val="2"/>
        <w:spacing w:line="333" w:lineRule="auto"/>
      </w:pPr>
    </w:p>
    <w:p w14:paraId="12D6E50B">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2AA6C62">
      <w:pPr>
        <w:spacing w:before="127" w:line="5808" w:lineRule="exact"/>
        <w:ind w:firstLine="1101"/>
      </w:pPr>
      <w:r>
        <w:rPr>
          <w:position w:val="-116"/>
        </w:rPr>
        <w:drawing>
          <wp:inline distT="0" distB="0" distL="0" distR="0">
            <wp:extent cx="5270500" cy="368744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252"/>
                    <a:stretch>
                      <a:fillRect/>
                    </a:stretch>
                  </pic:blipFill>
                  <pic:spPr>
                    <a:xfrm>
                      <a:off x="0" y="0"/>
                      <a:ext cx="5271134" cy="3688078"/>
                    </a:xfrm>
                    <a:prstGeom prst="rect">
                      <a:avLst/>
                    </a:prstGeom>
                  </pic:spPr>
                </pic:pic>
              </a:graphicData>
            </a:graphic>
          </wp:inline>
        </w:drawing>
      </w:r>
    </w:p>
    <w:p w14:paraId="5F9EED7B">
      <w:pPr>
        <w:spacing w:before="225"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04B13C9E">
      <w:pPr>
        <w:spacing w:before="117" w:line="224" w:lineRule="auto"/>
        <w:ind w:left="41"/>
        <w:rPr>
          <w:rFonts w:ascii="宋体" w:hAnsi="宋体" w:eastAsia="宋体" w:cs="宋体"/>
          <w:sz w:val="23"/>
          <w:szCs w:val="23"/>
        </w:rPr>
      </w:pPr>
      <w:r>
        <w:rPr>
          <w:rFonts w:ascii="宋体" w:hAnsi="宋体" w:eastAsia="宋体" w:cs="宋体"/>
          <w:b/>
          <w:bCs/>
          <w:spacing w:val="4"/>
          <w:sz w:val="23"/>
          <w:szCs w:val="23"/>
        </w:rPr>
        <w:t>一、质点</w:t>
      </w:r>
      <w:r>
        <w:rPr>
          <w:rFonts w:ascii="宋体" w:hAnsi="宋体" w:eastAsia="宋体" w:cs="宋体"/>
          <w:spacing w:val="46"/>
          <w:sz w:val="23"/>
          <w:szCs w:val="23"/>
        </w:rPr>
        <w:t xml:space="preserve"> </w:t>
      </w:r>
      <w:r>
        <w:rPr>
          <w:rFonts w:ascii="宋体" w:hAnsi="宋体" w:eastAsia="宋体" w:cs="宋体"/>
          <w:b/>
          <w:bCs/>
          <w:spacing w:val="4"/>
          <w:sz w:val="23"/>
          <w:szCs w:val="23"/>
        </w:rPr>
        <w:t>参考系</w:t>
      </w:r>
    </w:p>
    <w:p w14:paraId="0B0DA0D2">
      <w:pPr>
        <w:spacing w:before="44" w:line="260" w:lineRule="auto"/>
        <w:ind w:left="39" w:right="1031" w:firstLine="13"/>
        <w:rPr>
          <w:rFonts w:ascii="宋体" w:hAnsi="宋体" w:eastAsia="宋体" w:cs="宋体"/>
          <w:sz w:val="21"/>
          <w:szCs w:val="21"/>
        </w:rPr>
      </w:pPr>
      <w:r>
        <w:rPr>
          <w:rFonts w:ascii="宋体" w:hAnsi="宋体" w:eastAsia="宋体" w:cs="宋体"/>
          <w:b/>
          <w:bCs/>
          <w:spacing w:val="1"/>
          <w:sz w:val="20"/>
          <w:szCs w:val="20"/>
        </w:rPr>
        <w:t>1.机械运动</w:t>
      </w:r>
      <w:r>
        <w:rPr>
          <w:rFonts w:ascii="宋体" w:hAnsi="宋体" w:eastAsia="宋体" w:cs="宋体"/>
          <w:spacing w:val="1"/>
          <w:sz w:val="21"/>
          <w:szCs w:val="21"/>
        </w:rPr>
        <w:t>：物体的空间位置随时间的变化。（高</w:t>
      </w:r>
      <w:r>
        <w:rPr>
          <w:rFonts w:ascii="宋体" w:hAnsi="宋体" w:eastAsia="宋体" w:cs="宋体"/>
          <w:sz w:val="21"/>
          <w:szCs w:val="21"/>
        </w:rPr>
        <w:t xml:space="preserve">中物理研究的运动：机械运动、电磁运动、热运动） </w:t>
      </w:r>
      <w:r>
        <w:rPr>
          <w:rFonts w:ascii="宋体" w:hAnsi="宋体" w:eastAsia="宋体" w:cs="宋体"/>
          <w:b/>
          <w:bCs/>
          <w:sz w:val="20"/>
          <w:szCs w:val="20"/>
        </w:rPr>
        <w:t>2.质点</w:t>
      </w:r>
      <w:r>
        <w:rPr>
          <w:rFonts w:ascii="宋体" w:hAnsi="宋体" w:eastAsia="宋体" w:cs="宋体"/>
          <w:sz w:val="21"/>
          <w:szCs w:val="21"/>
        </w:rPr>
        <w:t>：忽略物体的大小和形状，简化为一个有质量的点。</w:t>
      </w:r>
    </w:p>
    <w:p w14:paraId="408CD470">
      <w:pPr>
        <w:spacing w:before="31" w:line="221" w:lineRule="auto"/>
        <w:ind w:left="43"/>
        <w:rPr>
          <w:rFonts w:ascii="宋体" w:hAnsi="宋体" w:eastAsia="宋体" w:cs="宋体"/>
          <w:sz w:val="21"/>
          <w:szCs w:val="21"/>
        </w:rPr>
      </w:pPr>
      <w:r>
        <w:rPr>
          <w:rFonts w:ascii="宋体" w:hAnsi="宋体" w:eastAsia="宋体" w:cs="宋体"/>
          <w:spacing w:val="-3"/>
          <w:sz w:val="21"/>
          <w:szCs w:val="21"/>
        </w:rPr>
        <w:t>（1）理想化模型，非真实存在。</w:t>
      </w:r>
    </w:p>
    <w:p w14:paraId="5AE96EF6">
      <w:pPr>
        <w:spacing w:before="61" w:line="221" w:lineRule="auto"/>
        <w:ind w:left="43"/>
        <w:rPr>
          <w:rFonts w:ascii="宋体" w:hAnsi="宋体" w:eastAsia="宋体" w:cs="宋体"/>
          <w:sz w:val="21"/>
          <w:szCs w:val="21"/>
        </w:rPr>
      </w:pPr>
      <w:r>
        <w:rPr>
          <w:rFonts w:ascii="宋体" w:hAnsi="宋体" w:eastAsia="宋体" w:cs="宋体"/>
          <w:spacing w:val="-5"/>
          <w:sz w:val="21"/>
          <w:szCs w:val="21"/>
        </w:rPr>
        <w:t>（2）物体被看作质点的条件：</w:t>
      </w:r>
    </w:p>
    <w:p w14:paraId="4C885091">
      <w:pPr>
        <w:spacing w:before="61" w:line="218" w:lineRule="auto"/>
        <w:ind w:left="36"/>
        <w:rPr>
          <w:rFonts w:ascii="宋体" w:hAnsi="宋体" w:eastAsia="宋体" w:cs="宋体"/>
          <w:sz w:val="21"/>
          <w:szCs w:val="21"/>
        </w:rPr>
      </w:pPr>
      <w:r>
        <w:rPr>
          <w:rFonts w:ascii="宋体" w:hAnsi="宋体" w:eastAsia="宋体" w:cs="宋体"/>
          <w:spacing w:val="-1"/>
          <w:sz w:val="21"/>
          <w:szCs w:val="21"/>
        </w:rPr>
        <w:t>①物体尺寸远小于所研究的运动距离</w:t>
      </w:r>
    </w:p>
    <w:p w14:paraId="6750D93A">
      <w:pPr>
        <w:spacing w:before="64" w:line="218" w:lineRule="auto"/>
        <w:ind w:left="35"/>
        <w:rPr>
          <w:rFonts w:ascii="宋体" w:hAnsi="宋体" w:eastAsia="宋体" w:cs="宋体"/>
          <w:sz w:val="21"/>
          <w:szCs w:val="21"/>
        </w:rPr>
      </w:pPr>
      <w:r>
        <w:rPr>
          <w:rFonts w:ascii="宋体" w:hAnsi="宋体" w:eastAsia="宋体" w:cs="宋体"/>
          <w:spacing w:val="-1"/>
          <w:sz w:val="21"/>
          <w:szCs w:val="21"/>
        </w:rPr>
        <w:t>②研究某些平动</w:t>
      </w:r>
    </w:p>
    <w:p w14:paraId="0A5D9FD5">
      <w:pPr>
        <w:spacing w:before="64" w:line="218" w:lineRule="auto"/>
        <w:ind w:left="35"/>
        <w:rPr>
          <w:rFonts w:ascii="宋体" w:hAnsi="宋体" w:eastAsia="宋体" w:cs="宋体"/>
          <w:sz w:val="21"/>
          <w:szCs w:val="21"/>
        </w:rPr>
      </w:pPr>
      <w:r>
        <w:rPr>
          <w:rFonts w:ascii="宋体" w:hAnsi="宋体" w:eastAsia="宋体" w:cs="宋体"/>
          <w:spacing w:val="-1"/>
          <w:sz w:val="21"/>
          <w:szCs w:val="21"/>
        </w:rPr>
        <w:t>③研究轨迹而非动作</w:t>
      </w:r>
    </w:p>
    <w:p w14:paraId="760F0B86">
      <w:pPr>
        <w:spacing w:before="64" w:line="220" w:lineRule="auto"/>
        <w:ind w:left="41"/>
        <w:rPr>
          <w:rFonts w:ascii="宋体" w:hAnsi="宋体" w:eastAsia="宋体" w:cs="宋体"/>
          <w:sz w:val="21"/>
          <w:szCs w:val="21"/>
        </w:rPr>
      </w:pPr>
      <w:r>
        <w:rPr>
          <w:rFonts w:ascii="宋体" w:hAnsi="宋体" w:eastAsia="宋体" w:cs="宋体"/>
          <w:b/>
          <w:bCs/>
          <w:sz w:val="20"/>
          <w:szCs w:val="20"/>
        </w:rPr>
        <w:t>3.参考系</w:t>
      </w:r>
      <w:r>
        <w:rPr>
          <w:rFonts w:ascii="宋体" w:hAnsi="宋体" w:eastAsia="宋体" w:cs="宋体"/>
          <w:sz w:val="21"/>
          <w:szCs w:val="21"/>
        </w:rPr>
        <w:t>：研究一个物体运动时，选来用作参考的其他物体。</w:t>
      </w:r>
    </w:p>
    <w:p w14:paraId="3374C771">
      <w:pPr>
        <w:spacing w:before="53" w:line="248" w:lineRule="auto"/>
        <w:ind w:left="41" w:right="8839"/>
        <w:rPr>
          <w:rFonts w:ascii="宋体" w:hAnsi="宋体" w:eastAsia="宋体" w:cs="宋体"/>
          <w:sz w:val="20"/>
          <w:szCs w:val="20"/>
        </w:rPr>
      </w:pPr>
      <w:r>
        <w:rPr>
          <w:rFonts w:ascii="宋体" w:hAnsi="宋体" w:eastAsia="宋体" w:cs="宋体"/>
          <w:b/>
          <w:bCs/>
          <w:spacing w:val="6"/>
          <w:sz w:val="23"/>
          <w:szCs w:val="23"/>
        </w:rPr>
        <w:t>二、时间</w:t>
      </w:r>
      <w:r>
        <w:rPr>
          <w:rFonts w:ascii="宋体" w:hAnsi="宋体" w:eastAsia="宋体" w:cs="宋体"/>
          <w:spacing w:val="26"/>
          <w:sz w:val="23"/>
          <w:szCs w:val="23"/>
        </w:rPr>
        <w:t xml:space="preserve"> </w:t>
      </w:r>
      <w:r>
        <w:rPr>
          <w:rFonts w:ascii="宋体" w:hAnsi="宋体" w:eastAsia="宋体" w:cs="宋体"/>
          <w:b/>
          <w:bCs/>
          <w:spacing w:val="6"/>
          <w:sz w:val="23"/>
          <w:szCs w:val="23"/>
        </w:rPr>
        <w:t>位移</w:t>
      </w:r>
      <w:r>
        <w:rPr>
          <w:rFonts w:ascii="宋体" w:hAnsi="宋体" w:eastAsia="宋体" w:cs="宋体"/>
          <w:sz w:val="23"/>
          <w:szCs w:val="23"/>
        </w:rPr>
        <w:t xml:space="preserve"> </w:t>
      </w:r>
      <w:r>
        <w:rPr>
          <w:rFonts w:ascii="Times New Roman" w:hAnsi="Times New Roman" w:eastAsia="Times New Roman" w:cs="Times New Roman"/>
          <w:b/>
          <w:bCs/>
          <w:spacing w:val="7"/>
          <w:sz w:val="21"/>
          <w:szCs w:val="21"/>
        </w:rPr>
        <w:t>1.</w:t>
      </w:r>
      <w:r>
        <w:rPr>
          <w:rFonts w:ascii="宋体" w:hAnsi="宋体" w:eastAsia="宋体" w:cs="宋体"/>
          <w:b/>
          <w:bCs/>
          <w:spacing w:val="7"/>
          <w:sz w:val="20"/>
          <w:szCs w:val="20"/>
        </w:rPr>
        <w:t>时刻和时间间隔</w:t>
      </w:r>
    </w:p>
    <w:p w14:paraId="456D3343">
      <w:pPr>
        <w:spacing w:before="54"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）时刻：第</w:t>
      </w:r>
      <w:r>
        <w:rPr>
          <w:rFonts w:ascii="宋体" w:hAnsi="宋体" w:eastAsia="宋体" w:cs="宋体"/>
          <w:spacing w:val="-30"/>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秒初，第</w:t>
      </w:r>
      <w:r>
        <w:rPr>
          <w:rFonts w:ascii="宋体" w:hAnsi="宋体" w:eastAsia="宋体" w:cs="宋体"/>
          <w:spacing w:val="-53"/>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秒末</w:t>
      </w:r>
    </w:p>
    <w:p w14:paraId="58B78F82">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）时间间隔：第</w:t>
      </w:r>
      <w:r>
        <w:rPr>
          <w:rFonts w:ascii="宋体" w:hAnsi="宋体" w:eastAsia="宋体" w:cs="宋体"/>
          <w:spacing w:val="-25"/>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秒内，前</w:t>
      </w:r>
      <w:r>
        <w:rPr>
          <w:rFonts w:ascii="宋体" w:hAnsi="宋体" w:eastAsia="宋体" w:cs="宋体"/>
          <w:spacing w:val="-53"/>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秒</w:t>
      </w:r>
    </w:p>
    <w:p w14:paraId="4F265EE9">
      <w:pPr>
        <w:spacing w:line="221" w:lineRule="auto"/>
        <w:rPr>
          <w:rFonts w:ascii="宋体" w:hAnsi="宋体" w:eastAsia="宋体" w:cs="宋体"/>
          <w:sz w:val="21"/>
          <w:szCs w:val="21"/>
        </w:rPr>
        <w:sectPr>
          <w:footerReference r:id="rId7" w:type="default"/>
          <w:pgSz w:w="11905" w:h="16839"/>
          <w:pgMar w:top="1261" w:right="691" w:bottom="1601" w:left="691" w:header="984" w:footer="1366" w:gutter="0"/>
          <w:cols w:space="720" w:num="1"/>
        </w:sectPr>
      </w:pPr>
    </w:p>
    <w:p w14:paraId="79E104F8">
      <w:pPr>
        <w:pStyle w:val="2"/>
        <w:spacing w:line="261" w:lineRule="auto"/>
      </w:pPr>
    </w:p>
    <w:p w14:paraId="2C627049">
      <w:pPr>
        <w:pStyle w:val="2"/>
        <w:spacing w:line="261" w:lineRule="auto"/>
      </w:pPr>
    </w:p>
    <w:p w14:paraId="444ACD85">
      <w:pPr>
        <w:spacing w:before="77" w:line="184" w:lineRule="auto"/>
        <w:ind w:left="4185"/>
        <w:outlineLvl w:val="0"/>
        <w:rPr>
          <w:rFonts w:ascii="微软雅黑" w:hAnsi="微软雅黑" w:eastAsia="微软雅黑" w:cs="微软雅黑"/>
          <w:sz w:val="18"/>
          <w:szCs w:val="18"/>
        </w:rPr>
      </w:pPr>
      <w:r>
        <w:drawing>
          <wp:anchor distT="0" distB="0" distL="0" distR="0" simplePos="0" relativeHeight="251659264"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253"/>
                    <a:stretch>
                      <a:fillRect/>
                    </a:stretch>
                  </pic:blipFill>
                  <pic:spPr>
                    <a:xfrm>
                      <a:off x="0" y="0"/>
                      <a:ext cx="6681215" cy="6350"/>
                    </a:xfrm>
                    <a:prstGeom prst="rect">
                      <a:avLst/>
                    </a:prstGeom>
                  </pic:spPr>
                </pic:pic>
              </a:graphicData>
            </a:graphic>
          </wp:anchor>
        </w:drawing>
      </w:r>
      <w:bookmarkStart w:id="28" w:name="bookmark1"/>
      <w:bookmarkEnd w:id="28"/>
      <w:r>
        <w:rPr>
          <w:rFonts w:ascii="微软雅黑" w:hAnsi="微软雅黑" w:eastAsia="微软雅黑" w:cs="微软雅黑"/>
          <w:spacing w:val="-1"/>
          <w:sz w:val="18"/>
          <w:szCs w:val="18"/>
        </w:rPr>
        <w:t>必修一</w:t>
      </w:r>
      <w:r>
        <w:rPr>
          <w:rFonts w:ascii="微软雅黑" w:hAnsi="微软雅黑" w:eastAsia="微软雅黑" w:cs="微软雅黑"/>
          <w:spacing w:val="45"/>
          <w:sz w:val="18"/>
          <w:szCs w:val="18"/>
        </w:rPr>
        <w:t xml:space="preserve"> </w:t>
      </w:r>
      <w:r>
        <w:rPr>
          <w:rFonts w:ascii="微软雅黑" w:hAnsi="微软雅黑" w:eastAsia="微软雅黑" w:cs="微软雅黑"/>
          <w:spacing w:val="-1"/>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运动的描述</w:t>
      </w:r>
    </w:p>
    <w:p w14:paraId="0251089D">
      <w:pPr>
        <w:spacing w:before="48" w:line="1464" w:lineRule="exact"/>
        <w:ind w:firstLine="1335"/>
      </w:pPr>
      <w:r>
        <w:rPr>
          <w:position w:val="-29"/>
        </w:rPr>
        <w:drawing>
          <wp:inline distT="0" distB="0" distL="0" distR="0">
            <wp:extent cx="4982210" cy="92964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254"/>
                    <a:stretch>
                      <a:fillRect/>
                    </a:stretch>
                  </pic:blipFill>
                  <pic:spPr>
                    <a:xfrm>
                      <a:off x="0" y="0"/>
                      <a:ext cx="4982842" cy="929640"/>
                    </a:xfrm>
                    <a:prstGeom prst="rect">
                      <a:avLst/>
                    </a:prstGeom>
                  </pic:spPr>
                </pic:pic>
              </a:graphicData>
            </a:graphic>
          </wp:inline>
        </w:drawing>
      </w:r>
    </w:p>
    <w:p w14:paraId="6B700857">
      <w:pPr>
        <w:spacing w:before="100" w:line="227" w:lineRule="auto"/>
        <w:ind w:left="33"/>
        <w:rPr>
          <w:rFonts w:ascii="宋体" w:hAnsi="宋体" w:eastAsia="宋体" w:cs="宋体"/>
          <w:sz w:val="20"/>
          <w:szCs w:val="20"/>
        </w:rPr>
      </w:pPr>
      <w:r>
        <w:rPr>
          <w:rFonts w:ascii="Times New Roman" w:hAnsi="Times New Roman" w:eastAsia="Times New Roman" w:cs="Times New Roman"/>
          <w:b/>
          <w:bCs/>
          <w:spacing w:val="5"/>
          <w:sz w:val="21"/>
          <w:szCs w:val="21"/>
        </w:rPr>
        <w:t>2.</w:t>
      </w:r>
      <w:r>
        <w:rPr>
          <w:rFonts w:ascii="宋体" w:hAnsi="宋体" w:eastAsia="宋体" w:cs="宋体"/>
          <w:b/>
          <w:bCs/>
          <w:spacing w:val="5"/>
          <w:sz w:val="20"/>
          <w:szCs w:val="20"/>
        </w:rPr>
        <w:t>坐标系</w:t>
      </w:r>
    </w:p>
    <w:p w14:paraId="4AF55401">
      <w:pPr>
        <w:spacing w:before="66" w:line="221" w:lineRule="auto"/>
        <w:ind w:left="458"/>
        <w:rPr>
          <w:rFonts w:ascii="宋体" w:hAnsi="宋体" w:eastAsia="宋体" w:cs="宋体"/>
          <w:sz w:val="21"/>
          <w:szCs w:val="21"/>
        </w:rPr>
      </w:pPr>
      <w:r>
        <w:rPr>
          <w:rFonts w:ascii="宋体" w:hAnsi="宋体" w:eastAsia="宋体" w:cs="宋体"/>
          <w:spacing w:val="-4"/>
          <w:sz w:val="21"/>
          <w:szCs w:val="21"/>
        </w:rPr>
        <w:t>用于定量描述物体位置。</w:t>
      </w:r>
    </w:p>
    <w:p w14:paraId="5958AFA5">
      <w:pPr>
        <w:spacing w:before="60" w:line="226" w:lineRule="auto"/>
        <w:ind w:left="32"/>
        <w:rPr>
          <w:rFonts w:ascii="宋体" w:hAnsi="宋体" w:eastAsia="宋体" w:cs="宋体"/>
          <w:sz w:val="20"/>
          <w:szCs w:val="20"/>
        </w:rPr>
      </w:pPr>
      <w:r>
        <w:rPr>
          <w:rFonts w:ascii="Times New Roman" w:hAnsi="Times New Roman" w:eastAsia="Times New Roman" w:cs="Times New Roman"/>
          <w:b/>
          <w:bCs/>
          <w:spacing w:val="7"/>
          <w:sz w:val="21"/>
          <w:szCs w:val="21"/>
        </w:rPr>
        <w:t>3.</w:t>
      </w:r>
      <w:r>
        <w:rPr>
          <w:rFonts w:ascii="宋体" w:hAnsi="宋体" w:eastAsia="宋体" w:cs="宋体"/>
          <w:b/>
          <w:bCs/>
          <w:spacing w:val="7"/>
          <w:sz w:val="20"/>
          <w:szCs w:val="20"/>
        </w:rPr>
        <w:t>位移和路程</w:t>
      </w:r>
    </w:p>
    <w:p w14:paraId="52EB4D8C">
      <w:pPr>
        <w:spacing w:before="67"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）位移：初位置指向末位置的有向线段。</w:t>
      </w:r>
      <w:r>
        <w:rPr>
          <w:rFonts w:ascii="宋体" w:hAnsi="宋体" w:eastAsia="宋体" w:cs="宋体"/>
          <w:b/>
          <w:bCs/>
          <w:sz w:val="20"/>
          <w:szCs w:val="20"/>
        </w:rPr>
        <w:t>矢量</w:t>
      </w:r>
      <w:r>
        <w:rPr>
          <w:rFonts w:ascii="宋体" w:hAnsi="宋体" w:eastAsia="宋体" w:cs="宋体"/>
          <w:sz w:val="21"/>
          <w:szCs w:val="21"/>
        </w:rPr>
        <w:t>。</w:t>
      </w:r>
    </w:p>
    <w:p w14:paraId="0CD4E286">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）路程：运动轨迹的长度。标量。单向直线</w:t>
      </w:r>
      <w:r>
        <w:rPr>
          <w:rFonts w:ascii="宋体" w:hAnsi="宋体" w:eastAsia="宋体" w:cs="宋体"/>
          <w:spacing w:val="-2"/>
          <w:sz w:val="21"/>
          <w:szCs w:val="21"/>
        </w:rPr>
        <w:t>运动中路程等于位移大小。</w:t>
      </w:r>
    </w:p>
    <w:p w14:paraId="0D33591B">
      <w:pPr>
        <w:spacing w:line="128"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40"/>
        <w:gridCol w:w="2840"/>
        <w:gridCol w:w="2844"/>
      </w:tblGrid>
      <w:tr w14:paraId="0F30D7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840" w:type="dxa"/>
            <w:vAlign w:val="top"/>
          </w:tcPr>
          <w:p w14:paraId="0E8C5D8F">
            <w:pPr>
              <w:rPr>
                <w:rFonts w:ascii="Arial"/>
                <w:sz w:val="21"/>
              </w:rPr>
            </w:pPr>
          </w:p>
        </w:tc>
        <w:tc>
          <w:tcPr>
            <w:tcW w:w="2840" w:type="dxa"/>
            <w:vAlign w:val="top"/>
          </w:tcPr>
          <w:p w14:paraId="2D2512E7">
            <w:pPr>
              <w:pStyle w:val="8"/>
              <w:spacing w:before="53" w:line="221" w:lineRule="auto"/>
              <w:ind w:left="1218"/>
            </w:pPr>
            <w:r>
              <w:rPr>
                <w:spacing w:val="-2"/>
              </w:rPr>
              <w:t>标量</w:t>
            </w:r>
          </w:p>
        </w:tc>
        <w:tc>
          <w:tcPr>
            <w:tcW w:w="2844" w:type="dxa"/>
            <w:vAlign w:val="top"/>
          </w:tcPr>
          <w:p w14:paraId="3DDC6E2E">
            <w:pPr>
              <w:pStyle w:val="8"/>
              <w:spacing w:before="53" w:line="223" w:lineRule="auto"/>
              <w:ind w:left="1221"/>
            </w:pPr>
            <w:r>
              <w:rPr>
                <w:spacing w:val="-3"/>
              </w:rPr>
              <w:t>矢量</w:t>
            </w:r>
          </w:p>
        </w:tc>
      </w:tr>
      <w:tr w14:paraId="147DC6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840" w:type="dxa"/>
            <w:vAlign w:val="top"/>
          </w:tcPr>
          <w:p w14:paraId="44FE345E">
            <w:pPr>
              <w:pStyle w:val="8"/>
              <w:spacing w:before="49" w:line="221" w:lineRule="auto"/>
              <w:ind w:left="1219"/>
            </w:pPr>
            <w:r>
              <w:rPr>
                <w:spacing w:val="-3"/>
              </w:rPr>
              <w:t>正负</w:t>
            </w:r>
          </w:p>
        </w:tc>
        <w:tc>
          <w:tcPr>
            <w:tcW w:w="2840" w:type="dxa"/>
            <w:vAlign w:val="top"/>
          </w:tcPr>
          <w:p w14:paraId="04F91C52">
            <w:pPr>
              <w:spacing w:before="181" w:line="100" w:lineRule="exact"/>
              <w:ind w:left="1393"/>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844" w:type="dxa"/>
            <w:vAlign w:val="top"/>
          </w:tcPr>
          <w:p w14:paraId="579ADDC7">
            <w:pPr>
              <w:pStyle w:val="8"/>
              <w:spacing w:before="50" w:line="222" w:lineRule="auto"/>
              <w:ind w:left="1008"/>
            </w:pPr>
            <w:r>
              <w:rPr>
                <w:spacing w:val="-2"/>
              </w:rPr>
              <w:t>表示方向</w:t>
            </w:r>
          </w:p>
        </w:tc>
      </w:tr>
      <w:tr w14:paraId="7C3850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840" w:type="dxa"/>
            <w:vAlign w:val="top"/>
          </w:tcPr>
          <w:p w14:paraId="1935B63E">
            <w:pPr>
              <w:pStyle w:val="8"/>
              <w:spacing w:before="51" w:line="221" w:lineRule="auto"/>
              <w:ind w:left="1008"/>
            </w:pPr>
            <w:r>
              <w:rPr>
                <w:spacing w:val="-2"/>
              </w:rPr>
              <w:t>大小比较</w:t>
            </w:r>
          </w:p>
        </w:tc>
        <w:tc>
          <w:tcPr>
            <w:tcW w:w="2840" w:type="dxa"/>
            <w:vAlign w:val="top"/>
          </w:tcPr>
          <w:p w14:paraId="1E247CBC">
            <w:pPr>
              <w:spacing w:before="181" w:line="101" w:lineRule="exact"/>
              <w:ind w:left="1393"/>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844" w:type="dxa"/>
            <w:vAlign w:val="top"/>
          </w:tcPr>
          <w:p w14:paraId="199F2316">
            <w:pPr>
              <w:pStyle w:val="8"/>
              <w:spacing w:before="50" w:line="221" w:lineRule="auto"/>
              <w:ind w:left="718"/>
              <w:rPr>
                <w:rFonts w:ascii="Times New Roman" w:hAnsi="Times New Roman" w:eastAsia="Times New Roman" w:cs="Times New Roman"/>
              </w:rPr>
            </w:pPr>
            <w:r>
              <w:rPr>
                <w:spacing w:val="3"/>
              </w:rPr>
              <w:t>只比较</w:t>
            </w:r>
            <w:r>
              <w:rPr>
                <w:rFonts w:ascii="Times New Roman" w:hAnsi="Times New Roman" w:eastAsia="Times New Roman" w:cs="Times New Roman"/>
                <w:spacing w:val="3"/>
              </w:rPr>
              <w:t>“</w:t>
            </w:r>
            <w:r>
              <w:rPr>
                <w:spacing w:val="3"/>
              </w:rPr>
              <w:t>绝对值</w:t>
            </w:r>
            <w:r>
              <w:rPr>
                <w:rFonts w:ascii="Times New Roman" w:hAnsi="Times New Roman" w:eastAsia="Times New Roman" w:cs="Times New Roman"/>
                <w:spacing w:val="3"/>
              </w:rPr>
              <w:t>”</w:t>
            </w:r>
          </w:p>
        </w:tc>
      </w:tr>
      <w:tr w14:paraId="0DD03A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840" w:type="dxa"/>
            <w:vAlign w:val="top"/>
          </w:tcPr>
          <w:p w14:paraId="0C5D0A5B">
            <w:pPr>
              <w:pStyle w:val="8"/>
              <w:spacing w:before="50" w:line="221" w:lineRule="auto"/>
              <w:ind w:left="1005"/>
            </w:pPr>
            <w:r>
              <w:rPr>
                <w:spacing w:val="-2"/>
              </w:rPr>
              <w:t>运算规则</w:t>
            </w:r>
          </w:p>
        </w:tc>
        <w:tc>
          <w:tcPr>
            <w:tcW w:w="2840" w:type="dxa"/>
            <w:vAlign w:val="top"/>
          </w:tcPr>
          <w:p w14:paraId="1B825023">
            <w:pPr>
              <w:pStyle w:val="8"/>
              <w:spacing w:before="50" w:line="221" w:lineRule="auto"/>
              <w:ind w:left="1027"/>
            </w:pPr>
            <w:r>
              <w:rPr>
                <w:spacing w:val="-6"/>
              </w:rPr>
              <w:t>四则运算</w:t>
            </w:r>
          </w:p>
        </w:tc>
        <w:tc>
          <w:tcPr>
            <w:tcW w:w="2844" w:type="dxa"/>
            <w:vAlign w:val="top"/>
          </w:tcPr>
          <w:p w14:paraId="3E3EFE99">
            <w:pPr>
              <w:pStyle w:val="8"/>
              <w:spacing w:before="51" w:line="221" w:lineRule="auto"/>
              <w:ind w:left="693"/>
            </w:pPr>
            <w:r>
              <w:rPr>
                <w:spacing w:val="-1"/>
              </w:rPr>
              <w:t>平行四边形定则</w:t>
            </w:r>
          </w:p>
        </w:tc>
      </w:tr>
      <w:tr w14:paraId="628AF5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2840" w:type="dxa"/>
            <w:vAlign w:val="top"/>
          </w:tcPr>
          <w:p w14:paraId="666E3B60">
            <w:pPr>
              <w:pStyle w:val="8"/>
              <w:spacing w:before="210" w:line="220" w:lineRule="auto"/>
              <w:ind w:left="1215"/>
            </w:pPr>
            <w:r>
              <w:rPr>
                <w:spacing w:val="-2"/>
              </w:rPr>
              <w:t>举例</w:t>
            </w:r>
          </w:p>
        </w:tc>
        <w:tc>
          <w:tcPr>
            <w:tcW w:w="2840" w:type="dxa"/>
            <w:vAlign w:val="top"/>
          </w:tcPr>
          <w:p w14:paraId="73F1C57B">
            <w:pPr>
              <w:pStyle w:val="8"/>
              <w:spacing w:before="52" w:line="250" w:lineRule="auto"/>
              <w:ind w:left="1114" w:right="28" w:hanging="989"/>
            </w:pPr>
            <w:r>
              <w:rPr>
                <w:spacing w:val="-19"/>
              </w:rPr>
              <w:t>时间、长度、质量、功、能量、</w:t>
            </w:r>
            <w:r>
              <w:rPr>
                <w:spacing w:val="6"/>
              </w:rPr>
              <w:t xml:space="preserve"> </w:t>
            </w:r>
            <w:r>
              <w:rPr>
                <w:spacing w:val="-2"/>
              </w:rPr>
              <w:t>温度等</w:t>
            </w:r>
          </w:p>
        </w:tc>
        <w:tc>
          <w:tcPr>
            <w:tcW w:w="2844" w:type="dxa"/>
            <w:vAlign w:val="top"/>
          </w:tcPr>
          <w:p w14:paraId="4039C974">
            <w:pPr>
              <w:pStyle w:val="8"/>
              <w:spacing w:before="209" w:line="221" w:lineRule="auto"/>
              <w:ind w:left="274"/>
            </w:pPr>
            <w:r>
              <w:rPr>
                <w:spacing w:val="-1"/>
              </w:rPr>
              <w:t>位移、速度、加速度、力</w:t>
            </w:r>
          </w:p>
        </w:tc>
      </w:tr>
    </w:tbl>
    <w:p w14:paraId="52CCF766">
      <w:pPr>
        <w:spacing w:before="49" w:line="226" w:lineRule="auto"/>
        <w:ind w:left="34"/>
        <w:rPr>
          <w:rFonts w:ascii="宋体" w:hAnsi="宋体" w:eastAsia="宋体" w:cs="宋体"/>
          <w:sz w:val="20"/>
          <w:szCs w:val="20"/>
        </w:rPr>
      </w:pPr>
      <w:r>
        <w:rPr>
          <w:rFonts w:ascii="Times New Roman" w:hAnsi="Times New Roman" w:eastAsia="Times New Roman" w:cs="Times New Roman"/>
          <w:b/>
          <w:bCs/>
          <w:spacing w:val="7"/>
          <w:sz w:val="21"/>
          <w:szCs w:val="21"/>
        </w:rPr>
        <w:t>4.</w:t>
      </w:r>
      <w:r>
        <w:rPr>
          <w:rFonts w:ascii="宋体" w:hAnsi="宋体" w:eastAsia="宋体" w:cs="宋体"/>
          <w:b/>
          <w:bCs/>
          <w:spacing w:val="7"/>
          <w:sz w:val="20"/>
          <w:szCs w:val="20"/>
        </w:rPr>
        <w:t>位移</w:t>
      </w:r>
      <w:r>
        <w:rPr>
          <w:rFonts w:ascii="Times New Roman" w:hAnsi="Times New Roman" w:eastAsia="Times New Roman" w:cs="Times New Roman"/>
          <w:b/>
          <w:bCs/>
          <w:spacing w:val="7"/>
          <w:sz w:val="21"/>
          <w:szCs w:val="21"/>
        </w:rPr>
        <w:t>-</w:t>
      </w:r>
      <w:r>
        <w:rPr>
          <w:rFonts w:ascii="宋体" w:hAnsi="宋体" w:eastAsia="宋体" w:cs="宋体"/>
          <w:b/>
          <w:bCs/>
          <w:spacing w:val="7"/>
          <w:sz w:val="20"/>
          <w:szCs w:val="20"/>
        </w:rPr>
        <w:t>时间图像</w:t>
      </w:r>
    </w:p>
    <w:p w14:paraId="0BB33C51">
      <w:pPr>
        <w:spacing w:before="66" w:line="261" w:lineRule="auto"/>
        <w:ind w:left="39" w:right="25" w:firstLine="441"/>
        <w:rPr>
          <w:rFonts w:ascii="宋体" w:hAnsi="宋体" w:eastAsia="宋体" w:cs="宋体"/>
          <w:sz w:val="21"/>
          <w:szCs w:val="21"/>
        </w:rPr>
      </w:pPr>
      <w:r>
        <w:rPr>
          <w:rFonts w:ascii="宋体" w:hAnsi="宋体" w:eastAsia="宋体" w:cs="宋体"/>
          <w:spacing w:val="-1"/>
          <w:sz w:val="21"/>
          <w:szCs w:val="21"/>
        </w:rPr>
        <w:t>以位置为纵坐标，时刻为横坐标，可得到</w:t>
      </w:r>
      <w:r>
        <w:rPr>
          <w:rFonts w:ascii="宋体" w:hAnsi="宋体" w:eastAsia="宋体" w:cs="宋体"/>
          <w:b/>
          <w:bCs/>
          <w:spacing w:val="-1"/>
          <w:sz w:val="20"/>
          <w:szCs w:val="20"/>
        </w:rPr>
        <w:t>直线运动</w:t>
      </w:r>
      <w:r>
        <w:rPr>
          <w:rFonts w:ascii="宋体" w:hAnsi="宋体" w:eastAsia="宋体" w:cs="宋体"/>
          <w:spacing w:val="-1"/>
          <w:sz w:val="21"/>
          <w:szCs w:val="21"/>
        </w:rPr>
        <w:t>物体的位置</w:t>
      </w:r>
      <w:r>
        <w:rPr>
          <w:rFonts w:ascii="Times New Roman" w:hAnsi="Times New Roman" w:eastAsia="Times New Roman" w:cs="Times New Roman"/>
          <w:spacing w:val="-1"/>
          <w:sz w:val="21"/>
          <w:szCs w:val="21"/>
        </w:rPr>
        <w:t>-</w:t>
      </w:r>
      <w:r>
        <w:rPr>
          <w:rFonts w:ascii="宋体" w:hAnsi="宋体" w:eastAsia="宋体" w:cs="宋体"/>
          <w:spacing w:val="-1"/>
          <w:sz w:val="21"/>
          <w:szCs w:val="21"/>
        </w:rPr>
        <w:t>时间图像（简称</w:t>
      </w:r>
      <w:r>
        <w:rPr>
          <w:rFonts w:ascii="Cambria Math" w:hAnsi="Cambria Math" w:eastAsia="Cambria Math" w:cs="Cambria Math"/>
          <w:spacing w:val="-1"/>
          <w:sz w:val="21"/>
          <w:szCs w:val="21"/>
        </w:rPr>
        <w:t>x</w:t>
      </w:r>
      <w:r>
        <w:rPr>
          <w:rFonts w:ascii="Cambria Math" w:hAnsi="Cambria Math" w:eastAsia="Cambria Math" w:cs="Cambria Math"/>
          <w:spacing w:val="2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sz w:val="21"/>
          <w:szCs w:val="21"/>
        </w:rPr>
        <w:t xml:space="preserve"> </w:t>
      </w:r>
      <w:r>
        <w:rPr>
          <w:rFonts w:ascii="Cambria Math" w:hAnsi="Cambria Math" w:eastAsia="Cambria Math" w:cs="Cambria Math"/>
          <w:spacing w:val="-1"/>
          <w:sz w:val="21"/>
          <w:szCs w:val="21"/>
        </w:rPr>
        <w:t xml:space="preserve">t   </w:t>
      </w:r>
      <w:r>
        <w:rPr>
          <w:rFonts w:ascii="宋体" w:hAnsi="宋体" w:eastAsia="宋体" w:cs="宋体"/>
          <w:spacing w:val="-1"/>
          <w:sz w:val="21"/>
          <w:szCs w:val="21"/>
        </w:rPr>
        <w:t>图</w:t>
      </w:r>
      <w:r>
        <w:rPr>
          <w:rFonts w:ascii="宋体" w:hAnsi="宋体" w:eastAsia="宋体" w:cs="宋体"/>
          <w:spacing w:val="-10"/>
          <w:sz w:val="21"/>
          <w:szCs w:val="21"/>
        </w:rPr>
        <w:t>），</w:t>
      </w:r>
      <w:r>
        <w:rPr>
          <w:rFonts w:ascii="宋体" w:hAnsi="宋体" w:eastAsia="宋体" w:cs="宋体"/>
          <w:spacing w:val="-1"/>
          <w:sz w:val="21"/>
          <w:szCs w:val="21"/>
        </w:rPr>
        <w:t>当取物体的出发点</w:t>
      </w:r>
      <w:r>
        <w:rPr>
          <w:rFonts w:ascii="宋体" w:hAnsi="宋体" w:eastAsia="宋体" w:cs="宋体"/>
          <w:sz w:val="21"/>
          <w:szCs w:val="21"/>
        </w:rPr>
        <w:t xml:space="preserve"> </w:t>
      </w:r>
      <w:r>
        <w:rPr>
          <w:rFonts w:ascii="宋体" w:hAnsi="宋体" w:eastAsia="宋体" w:cs="宋体"/>
          <w:spacing w:val="-3"/>
          <w:sz w:val="21"/>
          <w:szCs w:val="21"/>
        </w:rPr>
        <w:t>为坐标原点，</w:t>
      </w:r>
      <w:r>
        <w:rPr>
          <w:rFonts w:ascii="Cambria Math" w:hAnsi="Cambria Math" w:eastAsia="Cambria Math" w:cs="Cambria Math"/>
          <w:spacing w:val="-3"/>
          <w:sz w:val="21"/>
          <w:szCs w:val="21"/>
        </w:rPr>
        <w:t>x</w:t>
      </w:r>
      <w:r>
        <w:rPr>
          <w:rFonts w:ascii="Cambria Math" w:hAnsi="Cambria Math" w:eastAsia="Cambria Math" w:cs="Cambria Math"/>
          <w:spacing w:val="32"/>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3"/>
          <w:sz w:val="21"/>
          <w:szCs w:val="21"/>
        </w:rPr>
        <w:t xml:space="preserve">t   </w:t>
      </w:r>
      <w:r>
        <w:rPr>
          <w:rFonts w:ascii="宋体" w:hAnsi="宋体" w:eastAsia="宋体" w:cs="宋体"/>
          <w:spacing w:val="-3"/>
          <w:sz w:val="21"/>
          <w:szCs w:val="21"/>
        </w:rPr>
        <w:t>图可表示物体的位移随时间变化。</w:t>
      </w:r>
    </w:p>
    <w:p w14:paraId="1328AA87">
      <w:pPr>
        <w:spacing w:before="31" w:line="227" w:lineRule="auto"/>
        <w:ind w:left="35"/>
        <w:rPr>
          <w:rFonts w:ascii="宋体" w:hAnsi="宋体" w:eastAsia="宋体" w:cs="宋体"/>
          <w:sz w:val="20"/>
          <w:szCs w:val="20"/>
        </w:rPr>
      </w:pPr>
      <w:r>
        <w:rPr>
          <w:rFonts w:ascii="Times New Roman" w:hAnsi="Times New Roman" w:eastAsia="Times New Roman" w:cs="Times New Roman"/>
          <w:b/>
          <w:bCs/>
          <w:spacing w:val="8"/>
          <w:sz w:val="21"/>
          <w:szCs w:val="21"/>
        </w:rPr>
        <w:t>5.</w:t>
      </w:r>
      <w:r>
        <w:rPr>
          <w:rFonts w:ascii="宋体" w:hAnsi="宋体" w:eastAsia="宋体" w:cs="宋体"/>
          <w:b/>
          <w:bCs/>
          <w:spacing w:val="8"/>
          <w:sz w:val="20"/>
          <w:szCs w:val="20"/>
        </w:rPr>
        <w:t>位移时间的测量</w:t>
      </w:r>
      <w:r>
        <w:rPr>
          <w:rFonts w:ascii="Times New Roman" w:hAnsi="Times New Roman" w:eastAsia="Times New Roman" w:cs="Times New Roman"/>
          <w:b/>
          <w:bCs/>
          <w:spacing w:val="8"/>
          <w:sz w:val="21"/>
          <w:szCs w:val="21"/>
        </w:rPr>
        <w:t>——</w:t>
      </w:r>
      <w:r>
        <w:rPr>
          <w:rFonts w:ascii="宋体" w:hAnsi="宋体" w:eastAsia="宋体" w:cs="宋体"/>
          <w:b/>
          <w:bCs/>
          <w:spacing w:val="8"/>
          <w:sz w:val="20"/>
          <w:szCs w:val="20"/>
        </w:rPr>
        <w:t>打点计时器</w:t>
      </w:r>
    </w:p>
    <w:p w14:paraId="78C50929">
      <w:pPr>
        <w:spacing w:line="17" w:lineRule="exact"/>
      </w:pPr>
    </w:p>
    <w:tbl>
      <w:tblPr>
        <w:tblStyle w:val="7"/>
        <w:tblW w:w="8203" w:type="dxa"/>
        <w:tblInd w:w="115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11"/>
        <w:gridCol w:w="3238"/>
        <w:gridCol w:w="3454"/>
      </w:tblGrid>
      <w:tr w14:paraId="7E87B9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1511" w:type="dxa"/>
            <w:tcBorders>
              <w:tl2br w:val="single" w:color="000000" w:sz="16" w:space="0"/>
            </w:tcBorders>
            <w:vAlign w:val="top"/>
          </w:tcPr>
          <w:p w14:paraId="0B245B11">
            <w:pPr>
              <w:rPr>
                <w:rFonts w:ascii="Arial"/>
                <w:sz w:val="21"/>
              </w:rPr>
            </w:pPr>
          </w:p>
        </w:tc>
        <w:tc>
          <w:tcPr>
            <w:tcW w:w="3238" w:type="dxa"/>
            <w:vAlign w:val="top"/>
          </w:tcPr>
          <w:p w14:paraId="1FBBAF3F">
            <w:pPr>
              <w:pStyle w:val="8"/>
              <w:spacing w:before="101" w:line="210" w:lineRule="auto"/>
              <w:ind w:left="911"/>
            </w:pPr>
            <w:r>
              <w:rPr>
                <w:spacing w:val="-4"/>
              </w:rPr>
              <w:t>电磁打点计时器</w:t>
            </w:r>
          </w:p>
        </w:tc>
        <w:tc>
          <w:tcPr>
            <w:tcW w:w="3454" w:type="dxa"/>
            <w:vAlign w:val="top"/>
          </w:tcPr>
          <w:p w14:paraId="7DCA10AF">
            <w:pPr>
              <w:pStyle w:val="8"/>
              <w:spacing w:before="101" w:line="210" w:lineRule="auto"/>
              <w:ind w:left="1125"/>
            </w:pPr>
            <w:r>
              <w:rPr>
                <w:spacing w:val="-5"/>
              </w:rPr>
              <w:t>电火花计时器</w:t>
            </w:r>
          </w:p>
        </w:tc>
      </w:tr>
      <w:tr w14:paraId="45793D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50" w:hRule="atLeast"/>
        </w:trPr>
        <w:tc>
          <w:tcPr>
            <w:tcW w:w="1511" w:type="dxa"/>
            <w:vAlign w:val="top"/>
          </w:tcPr>
          <w:p w14:paraId="343464AA">
            <w:pPr>
              <w:spacing w:line="345" w:lineRule="auto"/>
              <w:rPr>
                <w:rFonts w:ascii="Arial"/>
                <w:sz w:val="21"/>
              </w:rPr>
            </w:pPr>
          </w:p>
          <w:p w14:paraId="081B03F4">
            <w:pPr>
              <w:spacing w:line="346" w:lineRule="auto"/>
              <w:rPr>
                <w:rFonts w:ascii="Arial"/>
                <w:sz w:val="21"/>
              </w:rPr>
            </w:pPr>
          </w:p>
          <w:p w14:paraId="4CDBC2E5">
            <w:pPr>
              <w:pStyle w:val="8"/>
              <w:spacing w:before="69" w:line="221" w:lineRule="auto"/>
              <w:ind w:left="348"/>
            </w:pPr>
            <w:r>
              <w:rPr>
                <w:spacing w:val="-3"/>
              </w:rPr>
              <w:t>结构图示</w:t>
            </w:r>
          </w:p>
        </w:tc>
        <w:tc>
          <w:tcPr>
            <w:tcW w:w="3238" w:type="dxa"/>
            <w:vAlign w:val="top"/>
          </w:tcPr>
          <w:p w14:paraId="3B3D804E">
            <w:pPr>
              <w:spacing w:before="64" w:line="1605" w:lineRule="exact"/>
              <w:ind w:firstLine="400"/>
            </w:pPr>
            <w:r>
              <w:rPr>
                <w:position w:val="-32"/>
              </w:rPr>
              <w:drawing>
                <wp:inline distT="0" distB="0" distL="0" distR="0">
                  <wp:extent cx="1528445" cy="101917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255"/>
                          <a:stretch>
                            <a:fillRect/>
                          </a:stretch>
                        </pic:blipFill>
                        <pic:spPr>
                          <a:xfrm>
                            <a:off x="0" y="0"/>
                            <a:ext cx="1529079" cy="1019175"/>
                          </a:xfrm>
                          <a:prstGeom prst="rect">
                            <a:avLst/>
                          </a:prstGeom>
                        </pic:spPr>
                      </pic:pic>
                    </a:graphicData>
                  </a:graphic>
                </wp:inline>
              </w:drawing>
            </w:r>
          </w:p>
        </w:tc>
        <w:tc>
          <w:tcPr>
            <w:tcW w:w="3454" w:type="dxa"/>
            <w:vAlign w:val="top"/>
          </w:tcPr>
          <w:p w14:paraId="10CBBCF4">
            <w:pPr>
              <w:spacing w:before="34" w:line="1667" w:lineRule="exact"/>
              <w:ind w:firstLine="463"/>
            </w:pPr>
            <w:r>
              <w:rPr>
                <w:position w:val="-33"/>
              </w:rPr>
              <w:drawing>
                <wp:inline distT="0" distB="0" distL="0" distR="0">
                  <wp:extent cx="1587500" cy="105854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256"/>
                          <a:stretch>
                            <a:fillRect/>
                          </a:stretch>
                        </pic:blipFill>
                        <pic:spPr>
                          <a:xfrm>
                            <a:off x="0" y="0"/>
                            <a:ext cx="1587500" cy="1058545"/>
                          </a:xfrm>
                          <a:prstGeom prst="rect">
                            <a:avLst/>
                          </a:prstGeom>
                        </pic:spPr>
                      </pic:pic>
                    </a:graphicData>
                  </a:graphic>
                </wp:inline>
              </w:drawing>
            </w:r>
          </w:p>
        </w:tc>
      </w:tr>
      <w:tr w14:paraId="753405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511" w:type="dxa"/>
            <w:vAlign w:val="top"/>
          </w:tcPr>
          <w:p w14:paraId="5E32F468">
            <w:pPr>
              <w:pStyle w:val="8"/>
              <w:spacing w:before="65" w:line="221" w:lineRule="auto"/>
              <w:ind w:left="345"/>
            </w:pPr>
            <w:r>
              <w:rPr>
                <w:spacing w:val="-2"/>
              </w:rPr>
              <w:t>工作电源</w:t>
            </w:r>
          </w:p>
        </w:tc>
        <w:tc>
          <w:tcPr>
            <w:tcW w:w="3238" w:type="dxa"/>
            <w:vAlign w:val="top"/>
          </w:tcPr>
          <w:p w14:paraId="03D383ED">
            <w:pPr>
              <w:pStyle w:val="8"/>
              <w:spacing w:before="65" w:line="222" w:lineRule="auto"/>
              <w:ind w:left="894"/>
            </w:pPr>
            <w:r>
              <w:rPr>
                <w:spacing w:val="-4"/>
              </w:rPr>
              <w:t>约为</w:t>
            </w:r>
            <w:r>
              <w:rPr>
                <w:spacing w:val="-41"/>
              </w:rPr>
              <w:t xml:space="preserve"> </w:t>
            </w:r>
            <w:r>
              <w:rPr>
                <w:rFonts w:ascii="Times New Roman" w:hAnsi="Times New Roman" w:eastAsia="Times New Roman" w:cs="Times New Roman"/>
                <w:spacing w:val="-4"/>
              </w:rPr>
              <w:t>8 V</w:t>
            </w:r>
            <w:r>
              <w:rPr>
                <w:rFonts w:ascii="Times New Roman" w:hAnsi="Times New Roman" w:eastAsia="Times New Roman" w:cs="Times New Roman"/>
                <w:spacing w:val="11"/>
              </w:rPr>
              <w:t xml:space="preserve"> </w:t>
            </w:r>
            <w:r>
              <w:rPr>
                <w:spacing w:val="-4"/>
              </w:rPr>
              <w:t>交流电</w:t>
            </w:r>
          </w:p>
        </w:tc>
        <w:tc>
          <w:tcPr>
            <w:tcW w:w="3454" w:type="dxa"/>
            <w:vAlign w:val="top"/>
          </w:tcPr>
          <w:p w14:paraId="3A0A723B">
            <w:pPr>
              <w:pStyle w:val="8"/>
              <w:spacing w:before="65" w:line="222" w:lineRule="auto"/>
              <w:ind w:left="1125"/>
            </w:pPr>
            <w:r>
              <w:rPr>
                <w:rFonts w:ascii="Times New Roman" w:hAnsi="Times New Roman" w:eastAsia="Times New Roman" w:cs="Times New Roman"/>
                <w:spacing w:val="-2"/>
              </w:rPr>
              <w:t>220 V</w:t>
            </w:r>
            <w:r>
              <w:rPr>
                <w:rFonts w:ascii="Times New Roman" w:hAnsi="Times New Roman" w:eastAsia="Times New Roman" w:cs="Times New Roman"/>
                <w:spacing w:val="15"/>
              </w:rPr>
              <w:t xml:space="preserve"> </w:t>
            </w:r>
            <w:r>
              <w:rPr>
                <w:spacing w:val="-2"/>
              </w:rPr>
              <w:t>交流电</w:t>
            </w:r>
          </w:p>
        </w:tc>
      </w:tr>
      <w:tr w14:paraId="1C3CA8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1511" w:type="dxa"/>
            <w:vAlign w:val="top"/>
          </w:tcPr>
          <w:p w14:paraId="439ECF90">
            <w:pPr>
              <w:pStyle w:val="8"/>
              <w:spacing w:before="99" w:line="221" w:lineRule="auto"/>
              <w:ind w:left="346"/>
            </w:pPr>
            <w:r>
              <w:rPr>
                <w:spacing w:val="-2"/>
              </w:rPr>
              <w:t>打点方式</w:t>
            </w:r>
          </w:p>
        </w:tc>
        <w:tc>
          <w:tcPr>
            <w:tcW w:w="3238" w:type="dxa"/>
            <w:vAlign w:val="top"/>
          </w:tcPr>
          <w:p w14:paraId="65000A3D">
            <w:pPr>
              <w:pStyle w:val="8"/>
              <w:spacing w:before="99" w:line="221" w:lineRule="auto"/>
              <w:ind w:left="570"/>
            </w:pPr>
            <w:r>
              <w:rPr>
                <w:spacing w:val="-1"/>
              </w:rPr>
              <w:t>振针周期性上、下振动</w:t>
            </w:r>
          </w:p>
        </w:tc>
        <w:tc>
          <w:tcPr>
            <w:tcW w:w="3454" w:type="dxa"/>
            <w:vAlign w:val="top"/>
          </w:tcPr>
          <w:p w14:paraId="546161F9">
            <w:pPr>
              <w:pStyle w:val="8"/>
              <w:spacing w:before="98" w:line="221" w:lineRule="auto"/>
              <w:ind w:left="891"/>
            </w:pPr>
            <w:r>
              <w:rPr>
                <w:spacing w:val="-1"/>
              </w:rPr>
              <w:t>周期性产生电火花</w:t>
            </w:r>
          </w:p>
        </w:tc>
      </w:tr>
      <w:tr w14:paraId="51BE4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93" w:hRule="atLeast"/>
        </w:trPr>
        <w:tc>
          <w:tcPr>
            <w:tcW w:w="1511" w:type="dxa"/>
            <w:vAlign w:val="top"/>
          </w:tcPr>
          <w:p w14:paraId="18D05D48">
            <w:pPr>
              <w:spacing w:line="369" w:lineRule="auto"/>
              <w:rPr>
                <w:rFonts w:ascii="Arial"/>
                <w:sz w:val="21"/>
              </w:rPr>
            </w:pPr>
          </w:p>
          <w:p w14:paraId="0B892698">
            <w:pPr>
              <w:pStyle w:val="8"/>
              <w:spacing w:before="68" w:line="221" w:lineRule="auto"/>
              <w:ind w:left="357"/>
            </w:pPr>
            <w:r>
              <w:rPr>
                <w:spacing w:val="-4"/>
              </w:rPr>
              <w:t>阻力来源</w:t>
            </w:r>
          </w:p>
        </w:tc>
        <w:tc>
          <w:tcPr>
            <w:tcW w:w="3238" w:type="dxa"/>
            <w:vAlign w:val="top"/>
          </w:tcPr>
          <w:p w14:paraId="608C4BCF">
            <w:pPr>
              <w:pStyle w:val="8"/>
              <w:spacing w:before="305" w:line="231" w:lineRule="auto"/>
              <w:ind w:left="150" w:right="148"/>
            </w:pPr>
            <w:r>
              <w:rPr>
                <w:spacing w:val="-1"/>
              </w:rPr>
              <w:t>振针打点时，复写纸与纸带间的</w:t>
            </w:r>
            <w:r>
              <w:rPr>
                <w:spacing w:val="6"/>
              </w:rPr>
              <w:t xml:space="preserve"> </w:t>
            </w:r>
            <w:r>
              <w:rPr>
                <w:spacing w:val="-1"/>
              </w:rPr>
              <w:t>摩擦力；限位孔与纸带间的摩擦</w:t>
            </w:r>
          </w:p>
        </w:tc>
        <w:tc>
          <w:tcPr>
            <w:tcW w:w="3454" w:type="dxa"/>
            <w:vAlign w:val="top"/>
          </w:tcPr>
          <w:p w14:paraId="2CEAF973">
            <w:pPr>
              <w:pStyle w:val="8"/>
              <w:spacing w:before="31" w:line="231" w:lineRule="auto"/>
              <w:ind w:left="1520" w:right="150" w:hanging="1363"/>
            </w:pPr>
            <w:r>
              <w:rPr>
                <w:spacing w:val="-1"/>
              </w:rPr>
              <w:t>纸带与限位孔、墨粉与纸盘之间的</w:t>
            </w:r>
            <w:r>
              <w:rPr>
                <w:spacing w:val="5"/>
              </w:rPr>
              <w:t xml:space="preserve"> </w:t>
            </w:r>
            <w:r>
              <w:rPr>
                <w:spacing w:val="-2"/>
              </w:rPr>
              <w:t>摩擦</w:t>
            </w:r>
          </w:p>
        </w:tc>
      </w:tr>
      <w:tr w14:paraId="59FFD7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511" w:type="dxa"/>
            <w:vAlign w:val="top"/>
          </w:tcPr>
          <w:p w14:paraId="4E11EFBE">
            <w:pPr>
              <w:pStyle w:val="8"/>
              <w:spacing w:before="67" w:line="221" w:lineRule="auto"/>
              <w:ind w:left="346"/>
            </w:pPr>
            <w:r>
              <w:rPr>
                <w:spacing w:val="-2"/>
              </w:rPr>
              <w:t>打点周期</w:t>
            </w:r>
          </w:p>
        </w:tc>
        <w:tc>
          <w:tcPr>
            <w:tcW w:w="6692" w:type="dxa"/>
            <w:gridSpan w:val="2"/>
            <w:vAlign w:val="top"/>
          </w:tcPr>
          <w:p w14:paraId="6A4783F8">
            <w:pPr>
              <w:pStyle w:val="8"/>
              <w:spacing w:before="66" w:line="221" w:lineRule="auto"/>
              <w:ind w:left="2055"/>
            </w:pPr>
            <w:r>
              <w:rPr>
                <w:rFonts w:ascii="Times New Roman" w:hAnsi="Times New Roman" w:eastAsia="Times New Roman" w:cs="Times New Roman"/>
                <w:spacing w:val="-5"/>
              </w:rPr>
              <w:t>0.02 s</w:t>
            </w:r>
            <w:r>
              <w:rPr>
                <w:spacing w:val="-5"/>
              </w:rPr>
              <w:t xml:space="preserve">（使用 </w:t>
            </w:r>
            <w:r>
              <w:rPr>
                <w:rFonts w:ascii="Times New Roman" w:hAnsi="Times New Roman" w:eastAsia="Times New Roman" w:cs="Times New Roman"/>
                <w:spacing w:val="-5"/>
              </w:rPr>
              <w:t>50 Hz</w:t>
            </w:r>
            <w:r>
              <w:rPr>
                <w:rFonts w:ascii="Times New Roman" w:hAnsi="Times New Roman" w:eastAsia="Times New Roman" w:cs="Times New Roman"/>
                <w:spacing w:val="26"/>
                <w:w w:val="101"/>
              </w:rPr>
              <w:t xml:space="preserve"> </w:t>
            </w:r>
            <w:r>
              <w:rPr>
                <w:spacing w:val="-5"/>
              </w:rPr>
              <w:t>交流电）</w:t>
            </w:r>
          </w:p>
        </w:tc>
      </w:tr>
      <w:tr w14:paraId="56A0D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511" w:type="dxa"/>
            <w:vAlign w:val="top"/>
          </w:tcPr>
          <w:p w14:paraId="050E7F99">
            <w:pPr>
              <w:pStyle w:val="8"/>
              <w:spacing w:before="76" w:line="221" w:lineRule="auto"/>
              <w:ind w:left="342"/>
            </w:pPr>
            <w:r>
              <w:rPr>
                <w:spacing w:val="-2"/>
              </w:rPr>
              <w:t>记录信息</w:t>
            </w:r>
          </w:p>
        </w:tc>
        <w:tc>
          <w:tcPr>
            <w:tcW w:w="6692" w:type="dxa"/>
            <w:gridSpan w:val="2"/>
            <w:vAlign w:val="top"/>
          </w:tcPr>
          <w:p w14:paraId="1FC02C12">
            <w:pPr>
              <w:pStyle w:val="8"/>
              <w:spacing w:before="77" w:line="221" w:lineRule="auto"/>
              <w:ind w:left="2297"/>
            </w:pPr>
            <w:r>
              <w:rPr>
                <w:spacing w:val="-1"/>
              </w:rPr>
              <w:t>运动物体的位移、时间</w:t>
            </w:r>
          </w:p>
        </w:tc>
      </w:tr>
      <w:tr w14:paraId="265354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511" w:type="dxa"/>
            <w:vAlign w:val="top"/>
          </w:tcPr>
          <w:p w14:paraId="2A6B5F7A">
            <w:pPr>
              <w:pStyle w:val="8"/>
              <w:spacing w:before="77" w:line="221" w:lineRule="auto"/>
              <w:ind w:left="134"/>
            </w:pPr>
            <w:r>
              <w:rPr>
                <w:spacing w:val="-2"/>
              </w:rPr>
              <w:t>使用注意事项</w:t>
            </w:r>
          </w:p>
        </w:tc>
        <w:tc>
          <w:tcPr>
            <w:tcW w:w="6692" w:type="dxa"/>
            <w:gridSpan w:val="2"/>
            <w:vAlign w:val="top"/>
          </w:tcPr>
          <w:p w14:paraId="62C47633">
            <w:pPr>
              <w:pStyle w:val="8"/>
              <w:spacing w:before="77" w:line="221" w:lineRule="auto"/>
              <w:ind w:left="832"/>
            </w:pPr>
            <w:r>
              <w:rPr>
                <w:spacing w:val="-2"/>
              </w:rPr>
              <w:t>先接通电源，再释放纸带。先关闭电源，再取下纸带。</w:t>
            </w:r>
          </w:p>
        </w:tc>
      </w:tr>
    </w:tbl>
    <w:p w14:paraId="4718C203">
      <w:pPr>
        <w:pStyle w:val="2"/>
        <w:spacing w:line="274" w:lineRule="auto"/>
      </w:pPr>
    </w:p>
    <w:p w14:paraId="628CA718">
      <w:pPr>
        <w:spacing w:before="75" w:line="249" w:lineRule="auto"/>
        <w:ind w:left="42" w:right="6827" w:hanging="4"/>
        <w:rPr>
          <w:rFonts w:ascii="宋体" w:hAnsi="宋体" w:eastAsia="宋体" w:cs="宋体"/>
          <w:sz w:val="20"/>
          <w:szCs w:val="20"/>
        </w:rPr>
      </w:pPr>
      <w:r>
        <w:rPr>
          <w:rFonts w:ascii="宋体" w:hAnsi="宋体" w:eastAsia="宋体" w:cs="宋体"/>
          <w:b/>
          <w:bCs/>
          <w:spacing w:val="11"/>
          <w:sz w:val="23"/>
          <w:szCs w:val="23"/>
        </w:rPr>
        <w:t>三、位置变化快慢的描述——速度</w:t>
      </w:r>
      <w:r>
        <w:rPr>
          <w:rFonts w:ascii="宋体" w:hAnsi="宋体" w:eastAsia="宋体" w:cs="宋体"/>
          <w:spacing w:val="4"/>
          <w:sz w:val="23"/>
          <w:szCs w:val="23"/>
        </w:rPr>
        <w:t xml:space="preserve"> </w:t>
      </w:r>
      <w:r>
        <w:rPr>
          <w:rFonts w:ascii="Times New Roman" w:hAnsi="Times New Roman" w:eastAsia="Times New Roman" w:cs="Times New Roman"/>
          <w:b/>
          <w:bCs/>
          <w:spacing w:val="1"/>
          <w:sz w:val="21"/>
          <w:szCs w:val="21"/>
        </w:rPr>
        <w:t>1.</w:t>
      </w:r>
      <w:r>
        <w:rPr>
          <w:rFonts w:ascii="宋体" w:hAnsi="宋体" w:eastAsia="宋体" w:cs="宋体"/>
          <w:b/>
          <w:bCs/>
          <w:spacing w:val="1"/>
          <w:sz w:val="20"/>
          <w:szCs w:val="20"/>
        </w:rPr>
        <w:t>速度</w:t>
      </w:r>
    </w:p>
    <w:p w14:paraId="77F2E5F7">
      <w:pPr>
        <w:spacing w:before="162" w:line="307" w:lineRule="auto"/>
        <w:ind w:left="37" w:right="80" w:firstLine="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）定义：位移与发生这段位移所用时间之比</w:t>
      </w:r>
      <w:r>
        <w:rPr>
          <w:rFonts w:ascii="宋体" w:hAnsi="宋体" w:eastAsia="宋体" w:cs="宋体"/>
          <w:spacing w:val="-80"/>
          <w:sz w:val="21"/>
          <w:szCs w:val="21"/>
        </w:rPr>
        <w:t xml:space="preserve"> </w:t>
      </w:r>
      <w:r>
        <w:rPr>
          <w:position w:val="-13"/>
          <w:sz w:val="21"/>
          <w:szCs w:val="21"/>
        </w:rPr>
        <w:drawing>
          <wp:inline distT="0" distB="0" distL="0" distR="0">
            <wp:extent cx="530225" cy="23431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257"/>
                    <a:stretch>
                      <a:fillRect/>
                    </a:stretch>
                  </pic:blipFill>
                  <pic:spPr>
                    <a:xfrm>
                      <a:off x="0" y="0"/>
                      <a:ext cx="530502" cy="234555"/>
                    </a:xfrm>
                    <a:prstGeom prst="rect">
                      <a:avLst/>
                    </a:prstGeom>
                  </pic:spPr>
                </pic:pic>
              </a:graphicData>
            </a:graphic>
          </wp:inline>
        </w:drawing>
      </w:r>
      <w:r>
        <w:rPr>
          <w:rFonts w:ascii="宋体" w:hAnsi="宋体" w:eastAsia="宋体" w:cs="宋体"/>
          <w:spacing w:val="62"/>
          <w:sz w:val="21"/>
          <w:szCs w:val="21"/>
        </w:rPr>
        <w:t xml:space="preserve"> </w:t>
      </w:r>
      <w:r>
        <w:rPr>
          <w:rFonts w:ascii="宋体" w:hAnsi="宋体" w:eastAsia="宋体" w:cs="宋体"/>
          <w:spacing w:val="-1"/>
          <w:sz w:val="21"/>
          <w:szCs w:val="21"/>
        </w:rPr>
        <w:t>比值定义法。</w:t>
      </w:r>
      <w:r>
        <w:rPr>
          <w:rFonts w:ascii="Times New Roman" w:hAnsi="Times New Roman" w:eastAsia="Times New Roman" w:cs="Times New Roman"/>
          <w:spacing w:val="-1"/>
          <w:sz w:val="21"/>
          <w:szCs w:val="21"/>
        </w:rPr>
        <w:t>(</w:t>
      </w:r>
      <w:r>
        <w:rPr>
          <w:rFonts w:ascii="宋体" w:hAnsi="宋体" w:eastAsia="宋体" w:cs="宋体"/>
          <w:spacing w:val="-1"/>
          <w:sz w:val="21"/>
          <w:szCs w:val="21"/>
        </w:rPr>
        <w:t>比值定义法：各物理量相互独立，新定义</w:t>
      </w:r>
      <w:r>
        <w:rPr>
          <w:rFonts w:ascii="宋体" w:hAnsi="宋体" w:eastAsia="宋体" w:cs="宋体"/>
          <w:sz w:val="21"/>
          <w:szCs w:val="21"/>
        </w:rPr>
        <w:t xml:space="preserve"> </w:t>
      </w:r>
      <w:r>
        <w:rPr>
          <w:rFonts w:ascii="宋体" w:hAnsi="宋体" w:eastAsia="宋体" w:cs="宋体"/>
          <w:spacing w:val="-1"/>
          <w:sz w:val="21"/>
          <w:szCs w:val="21"/>
        </w:rPr>
        <w:t>物理量不随定义所涉物理量改变而改变。）</w:t>
      </w:r>
    </w:p>
    <w:p w14:paraId="28FF9445">
      <w:pPr>
        <w:spacing w:before="3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）物理含义：表示运动的快慢，或位置变化的快慢。</w:t>
      </w:r>
    </w:p>
    <w:p w14:paraId="5EA1970F">
      <w:pPr>
        <w:spacing w:line="221" w:lineRule="auto"/>
        <w:rPr>
          <w:rFonts w:ascii="宋体" w:hAnsi="宋体" w:eastAsia="宋体" w:cs="宋体"/>
          <w:sz w:val="21"/>
          <w:szCs w:val="21"/>
        </w:rPr>
        <w:sectPr>
          <w:headerReference r:id="rId8" w:type="default"/>
          <w:footerReference r:id="rId9" w:type="default"/>
          <w:pgSz w:w="11905" w:h="16839"/>
          <w:pgMar w:top="400" w:right="691" w:bottom="1601" w:left="691" w:header="0" w:footer="1366" w:gutter="0"/>
          <w:cols w:space="720" w:num="1"/>
        </w:sectPr>
      </w:pPr>
    </w:p>
    <w:p w14:paraId="132F5C76">
      <w:pPr>
        <w:spacing w:before="30" w:line="227" w:lineRule="auto"/>
        <w:ind w:left="33"/>
        <w:rPr>
          <w:rFonts w:ascii="宋体" w:hAnsi="宋体" w:eastAsia="宋体" w:cs="宋体"/>
          <w:sz w:val="20"/>
          <w:szCs w:val="20"/>
        </w:rPr>
      </w:pPr>
      <w:r>
        <w:rPr>
          <w:rFonts w:ascii="Times New Roman" w:hAnsi="Times New Roman" w:eastAsia="Times New Roman" w:cs="Times New Roman"/>
          <w:b/>
          <w:bCs/>
          <w:spacing w:val="6"/>
          <w:sz w:val="21"/>
          <w:szCs w:val="21"/>
        </w:rPr>
        <w:t>2.</w:t>
      </w:r>
      <w:r>
        <w:rPr>
          <w:rFonts w:ascii="宋体" w:hAnsi="宋体" w:eastAsia="宋体" w:cs="宋体"/>
          <w:b/>
          <w:bCs/>
          <w:spacing w:val="6"/>
          <w:sz w:val="20"/>
          <w:szCs w:val="20"/>
        </w:rPr>
        <w:t>平均速度</w:t>
      </w:r>
    </w:p>
    <w:p w14:paraId="3CFC7E7B">
      <w:pPr>
        <w:spacing w:before="174"/>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）定义：物体在一段时间内的位移与时间之比</w:t>
      </w:r>
      <w:r>
        <w:rPr>
          <w:position w:val="-13"/>
          <w:sz w:val="21"/>
          <w:szCs w:val="21"/>
        </w:rPr>
        <w:drawing>
          <wp:inline distT="0" distB="0" distL="0" distR="0">
            <wp:extent cx="545465" cy="23431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58"/>
                    <a:stretch>
                      <a:fillRect/>
                    </a:stretch>
                  </pic:blipFill>
                  <pic:spPr>
                    <a:xfrm>
                      <a:off x="0" y="0"/>
                      <a:ext cx="545968" cy="234555"/>
                    </a:xfrm>
                    <a:prstGeom prst="rect">
                      <a:avLst/>
                    </a:prstGeom>
                  </pic:spPr>
                </pic:pic>
              </a:graphicData>
            </a:graphic>
          </wp:inline>
        </w:drawing>
      </w:r>
      <w:r>
        <w:rPr>
          <w:rFonts w:ascii="宋体" w:hAnsi="宋体" w:eastAsia="宋体" w:cs="宋体"/>
          <w:spacing w:val="30"/>
          <w:sz w:val="21"/>
          <w:szCs w:val="21"/>
        </w:rPr>
        <w:t xml:space="preserve"> </w:t>
      </w:r>
      <w:r>
        <w:rPr>
          <w:rFonts w:ascii="宋体" w:hAnsi="宋体" w:eastAsia="宋体" w:cs="宋体"/>
          <w:sz w:val="21"/>
          <w:szCs w:val="21"/>
        </w:rPr>
        <w:t>（注意：中途停止运动</w:t>
      </w:r>
      <w:r>
        <w:rPr>
          <w:rFonts w:ascii="宋体" w:hAnsi="宋体" w:eastAsia="宋体" w:cs="宋体"/>
          <w:spacing w:val="-1"/>
          <w:sz w:val="21"/>
          <w:szCs w:val="21"/>
        </w:rPr>
        <w:t>的时间也考虑。）</w:t>
      </w:r>
      <w:r>
        <w:rPr>
          <w:rFonts w:ascii="Times New Roman" w:hAnsi="Times New Roman" w:eastAsia="Times New Roman" w:cs="Times New Roman"/>
          <w:spacing w:val="-1"/>
          <w:sz w:val="21"/>
          <w:szCs w:val="21"/>
        </w:rPr>
        <w:t>(</w:t>
      </w:r>
      <w:r>
        <w:rPr>
          <w:rFonts w:ascii="宋体" w:hAnsi="宋体" w:eastAsia="宋体" w:cs="宋体"/>
          <w:spacing w:val="-1"/>
          <w:sz w:val="21"/>
          <w:szCs w:val="21"/>
        </w:rPr>
        <w:t>注意：平均</w:t>
      </w:r>
    </w:p>
    <w:p w14:paraId="406374BA">
      <w:pPr>
        <w:spacing w:before="146" w:line="213" w:lineRule="auto"/>
        <w:ind w:left="36"/>
        <w:rPr>
          <w:rFonts w:ascii="Times New Roman" w:hAnsi="Times New Roman" w:eastAsia="Times New Roman" w:cs="Times New Roman"/>
          <w:sz w:val="21"/>
          <w:szCs w:val="21"/>
        </w:rPr>
      </w:pPr>
      <w:r>
        <w:rPr>
          <w:rFonts w:ascii="宋体" w:hAnsi="宋体" w:eastAsia="宋体" w:cs="宋体"/>
          <w:spacing w:val="-1"/>
          <w:sz w:val="21"/>
          <w:szCs w:val="21"/>
        </w:rPr>
        <w:t>速度并不一定等于初、末速度的平均值。</w:t>
      </w:r>
      <w:r>
        <w:rPr>
          <w:rFonts w:ascii="Times New Roman" w:hAnsi="Times New Roman" w:eastAsia="Times New Roman" w:cs="Times New Roman"/>
          <w:spacing w:val="-1"/>
          <w:sz w:val="21"/>
          <w:szCs w:val="21"/>
        </w:rPr>
        <w:t>)</w:t>
      </w:r>
    </w:p>
    <w:p w14:paraId="4133DEA4">
      <w:pPr>
        <w:spacing w:before="68"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）物理含义：物体在一段时间内的平均快慢程度。</w:t>
      </w:r>
    </w:p>
    <w:p w14:paraId="24C85C0B">
      <w:pPr>
        <w:spacing w:before="61" w:line="227" w:lineRule="auto"/>
        <w:ind w:left="32"/>
        <w:rPr>
          <w:rFonts w:ascii="宋体" w:hAnsi="宋体" w:eastAsia="宋体" w:cs="宋体"/>
          <w:sz w:val="20"/>
          <w:szCs w:val="20"/>
        </w:rPr>
      </w:pPr>
      <w:r>
        <w:rPr>
          <w:rFonts w:ascii="Times New Roman" w:hAnsi="Times New Roman" w:eastAsia="Times New Roman" w:cs="Times New Roman"/>
          <w:b/>
          <w:bCs/>
          <w:spacing w:val="6"/>
          <w:sz w:val="21"/>
          <w:szCs w:val="21"/>
        </w:rPr>
        <w:t>3.</w:t>
      </w:r>
      <w:r>
        <w:rPr>
          <w:rFonts w:ascii="宋体" w:hAnsi="宋体" w:eastAsia="宋体" w:cs="宋体"/>
          <w:b/>
          <w:bCs/>
          <w:spacing w:val="6"/>
          <w:sz w:val="20"/>
          <w:szCs w:val="20"/>
        </w:rPr>
        <w:t>瞬时速度</w:t>
      </w:r>
    </w:p>
    <w:p w14:paraId="52884F43">
      <w:pPr>
        <w:spacing w:before="175"/>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w:t>
      </w:r>
      <w:r>
        <w:rPr>
          <w:rFonts w:ascii="Cambria Math" w:hAnsi="Cambria Math" w:eastAsia="Cambria Math" w:cs="Cambria Math"/>
          <w:spacing w:val="-2"/>
          <w:sz w:val="21"/>
          <w:szCs w:val="21"/>
        </w:rPr>
        <w:t>∆t</w:t>
      </w:r>
      <w:r>
        <w:rPr>
          <w:rFonts w:ascii="宋体" w:hAnsi="宋体" w:eastAsia="宋体" w:cs="宋体"/>
          <w:spacing w:val="-2"/>
          <w:sz w:val="21"/>
          <w:szCs w:val="21"/>
        </w:rPr>
        <w:t>非常小时，</w:t>
      </w:r>
      <w:r>
        <w:rPr>
          <w:position w:val="-13"/>
          <w:sz w:val="21"/>
          <w:szCs w:val="21"/>
        </w:rPr>
        <w:drawing>
          <wp:inline distT="0" distB="0" distL="0" distR="0">
            <wp:extent cx="115570" cy="23431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59"/>
                    <a:stretch>
                      <a:fillRect/>
                    </a:stretch>
                  </pic:blipFill>
                  <pic:spPr>
                    <a:xfrm>
                      <a:off x="0" y="0"/>
                      <a:ext cx="115824" cy="234555"/>
                    </a:xfrm>
                    <a:prstGeom prst="rect">
                      <a:avLst/>
                    </a:prstGeom>
                  </pic:spPr>
                </pic:pic>
              </a:graphicData>
            </a:graphic>
          </wp:inline>
        </w:drawing>
      </w:r>
      <w:r>
        <w:rPr>
          <w:rFonts w:ascii="宋体" w:hAnsi="宋体" w:eastAsia="宋体" w:cs="宋体"/>
          <w:spacing w:val="32"/>
          <w:sz w:val="21"/>
          <w:szCs w:val="21"/>
        </w:rPr>
        <w:t xml:space="preserve"> </w:t>
      </w:r>
      <w:r>
        <w:rPr>
          <w:rFonts w:ascii="宋体" w:hAnsi="宋体" w:eastAsia="宋体" w:cs="宋体"/>
          <w:spacing w:val="-2"/>
          <w:sz w:val="21"/>
          <w:szCs w:val="21"/>
        </w:rPr>
        <w:t>叫做物体在时刻</w:t>
      </w:r>
      <w:r>
        <w:rPr>
          <w:rFonts w:ascii="宋体" w:hAnsi="宋体" w:eastAsia="宋体" w:cs="宋体"/>
          <w:spacing w:val="-45"/>
          <w:sz w:val="21"/>
          <w:szCs w:val="21"/>
        </w:rPr>
        <w:t xml:space="preserve"> </w:t>
      </w:r>
      <w:r>
        <w:rPr>
          <w:rFonts w:ascii="Times New Roman" w:hAnsi="Times New Roman" w:eastAsia="Times New Roman" w:cs="Times New Roman"/>
          <w:i/>
          <w:iCs/>
          <w:spacing w:val="-2"/>
          <w:sz w:val="21"/>
          <w:szCs w:val="21"/>
        </w:rPr>
        <w:t>t</w:t>
      </w:r>
      <w:r>
        <w:rPr>
          <w:rFonts w:ascii="Times New Roman" w:hAnsi="Times New Roman" w:eastAsia="Times New Roman" w:cs="Times New Roman"/>
          <w:i/>
          <w:iCs/>
          <w:spacing w:val="21"/>
          <w:sz w:val="21"/>
          <w:szCs w:val="21"/>
        </w:rPr>
        <w:t xml:space="preserve"> </w:t>
      </w:r>
      <w:r>
        <w:rPr>
          <w:rFonts w:ascii="宋体" w:hAnsi="宋体" w:eastAsia="宋体" w:cs="宋体"/>
          <w:spacing w:val="-2"/>
          <w:sz w:val="21"/>
          <w:szCs w:val="21"/>
        </w:rPr>
        <w:t>的瞬时速度。（极限思想）</w:t>
      </w:r>
    </w:p>
    <w:p w14:paraId="72FA66F3">
      <w:pPr>
        <w:spacing w:before="145"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）物理含义：表示物体在某一时刻或某一</w:t>
      </w:r>
      <w:r>
        <w:rPr>
          <w:rFonts w:ascii="宋体" w:hAnsi="宋体" w:eastAsia="宋体" w:cs="宋体"/>
          <w:spacing w:val="-2"/>
          <w:sz w:val="21"/>
          <w:szCs w:val="21"/>
        </w:rPr>
        <w:t>位置的快慢程度。</w:t>
      </w:r>
    </w:p>
    <w:p w14:paraId="3BACD587">
      <w:pPr>
        <w:spacing w:line="134"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1511"/>
        <w:gridCol w:w="2034"/>
        <w:gridCol w:w="1842"/>
        <w:gridCol w:w="1895"/>
      </w:tblGrid>
      <w:tr w14:paraId="072FCD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242" w:type="dxa"/>
            <w:vAlign w:val="top"/>
          </w:tcPr>
          <w:p w14:paraId="47F4D8FA">
            <w:pPr>
              <w:rPr>
                <w:rFonts w:ascii="Arial"/>
                <w:sz w:val="21"/>
              </w:rPr>
            </w:pPr>
          </w:p>
        </w:tc>
        <w:tc>
          <w:tcPr>
            <w:tcW w:w="1511" w:type="dxa"/>
            <w:vAlign w:val="top"/>
          </w:tcPr>
          <w:p w14:paraId="330C2970">
            <w:pPr>
              <w:pStyle w:val="8"/>
              <w:spacing w:before="53" w:line="221" w:lineRule="auto"/>
              <w:ind w:left="342"/>
            </w:pPr>
            <w:r>
              <w:rPr>
                <w:spacing w:val="-2"/>
              </w:rPr>
              <w:t>平均速度</w:t>
            </w:r>
          </w:p>
        </w:tc>
        <w:tc>
          <w:tcPr>
            <w:tcW w:w="2034" w:type="dxa"/>
            <w:vAlign w:val="top"/>
          </w:tcPr>
          <w:p w14:paraId="25B38BB4">
            <w:pPr>
              <w:pStyle w:val="8"/>
              <w:spacing w:before="53" w:line="221" w:lineRule="auto"/>
              <w:ind w:left="610"/>
            </w:pPr>
            <w:r>
              <w:rPr>
                <w:spacing w:val="-4"/>
              </w:rPr>
              <w:t>瞬时速度</w:t>
            </w:r>
          </w:p>
        </w:tc>
        <w:tc>
          <w:tcPr>
            <w:tcW w:w="1842" w:type="dxa"/>
            <w:vAlign w:val="top"/>
          </w:tcPr>
          <w:p w14:paraId="49F9304C">
            <w:pPr>
              <w:pStyle w:val="8"/>
              <w:spacing w:before="53" w:line="221" w:lineRule="auto"/>
              <w:ind w:left="513"/>
            </w:pPr>
            <w:r>
              <w:rPr>
                <w:spacing w:val="-4"/>
              </w:rPr>
              <w:t>瞬时速率</w:t>
            </w:r>
          </w:p>
        </w:tc>
        <w:tc>
          <w:tcPr>
            <w:tcW w:w="1895" w:type="dxa"/>
            <w:vAlign w:val="top"/>
          </w:tcPr>
          <w:p w14:paraId="0C03772B">
            <w:pPr>
              <w:pStyle w:val="8"/>
              <w:spacing w:before="53" w:line="221" w:lineRule="auto"/>
              <w:ind w:left="531"/>
            </w:pPr>
            <w:r>
              <w:rPr>
                <w:spacing w:val="-2"/>
              </w:rPr>
              <w:t>平均速率</w:t>
            </w:r>
          </w:p>
        </w:tc>
      </w:tr>
      <w:tr w14:paraId="3D4D80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242" w:type="dxa"/>
            <w:vAlign w:val="top"/>
          </w:tcPr>
          <w:p w14:paraId="43366E47">
            <w:pPr>
              <w:spacing w:line="291" w:lineRule="auto"/>
              <w:rPr>
                <w:rFonts w:ascii="Arial"/>
                <w:sz w:val="21"/>
              </w:rPr>
            </w:pPr>
          </w:p>
          <w:p w14:paraId="42FA9808">
            <w:pPr>
              <w:pStyle w:val="8"/>
              <w:spacing w:before="68" w:line="221" w:lineRule="auto"/>
              <w:ind w:left="421"/>
            </w:pPr>
            <w:r>
              <w:rPr>
                <w:spacing w:val="-4"/>
              </w:rPr>
              <w:t>定义</w:t>
            </w:r>
          </w:p>
        </w:tc>
        <w:tc>
          <w:tcPr>
            <w:tcW w:w="1511" w:type="dxa"/>
            <w:vAlign w:val="top"/>
          </w:tcPr>
          <w:p w14:paraId="287B2DD5">
            <w:pPr>
              <w:spacing w:line="291" w:lineRule="auto"/>
              <w:rPr>
                <w:rFonts w:ascii="Arial"/>
                <w:sz w:val="21"/>
              </w:rPr>
            </w:pPr>
          </w:p>
          <w:p w14:paraId="7B65AD37">
            <w:pPr>
              <w:pStyle w:val="8"/>
              <w:spacing w:before="68" w:line="222" w:lineRule="auto"/>
              <w:ind w:left="238"/>
            </w:pPr>
            <w:r>
              <w:rPr>
                <w:spacing w:val="-2"/>
              </w:rPr>
              <w:t>位移比时间</w:t>
            </w:r>
          </w:p>
        </w:tc>
        <w:tc>
          <w:tcPr>
            <w:tcW w:w="2034" w:type="dxa"/>
            <w:vAlign w:val="top"/>
          </w:tcPr>
          <w:p w14:paraId="4750CBB5">
            <w:pPr>
              <w:pStyle w:val="8"/>
              <w:spacing w:before="207" w:line="262" w:lineRule="auto"/>
              <w:ind w:left="822" w:right="105" w:hanging="710"/>
            </w:pPr>
            <w:r>
              <w:rPr>
                <w:rFonts w:ascii="Cambria Math" w:hAnsi="Cambria Math" w:eastAsia="Cambria Math" w:cs="Cambria Math"/>
                <w:spacing w:val="-7"/>
              </w:rPr>
              <w:t>∆t</w:t>
            </w:r>
            <w:r>
              <w:rPr>
                <w:spacing w:val="-7"/>
              </w:rPr>
              <w:t>非常小时，位移比</w:t>
            </w:r>
            <w:r>
              <w:rPr>
                <w:spacing w:val="3"/>
              </w:rPr>
              <w:t xml:space="preserve"> </w:t>
            </w:r>
            <w:r>
              <w:rPr>
                <w:spacing w:val="-5"/>
              </w:rPr>
              <w:t>时间</w:t>
            </w:r>
          </w:p>
        </w:tc>
        <w:tc>
          <w:tcPr>
            <w:tcW w:w="1842" w:type="dxa"/>
            <w:vAlign w:val="top"/>
          </w:tcPr>
          <w:p w14:paraId="39719179">
            <w:pPr>
              <w:spacing w:line="291" w:lineRule="auto"/>
              <w:rPr>
                <w:rFonts w:ascii="Arial"/>
                <w:sz w:val="21"/>
              </w:rPr>
            </w:pPr>
          </w:p>
          <w:p w14:paraId="74A79B7D">
            <w:pPr>
              <w:pStyle w:val="8"/>
              <w:spacing w:before="68" w:line="221" w:lineRule="auto"/>
              <w:ind w:left="303"/>
            </w:pPr>
            <w:r>
              <w:rPr>
                <w:spacing w:val="-3"/>
              </w:rPr>
              <w:t>瞬时速度大小</w:t>
            </w:r>
          </w:p>
        </w:tc>
        <w:tc>
          <w:tcPr>
            <w:tcW w:w="1895" w:type="dxa"/>
            <w:vAlign w:val="top"/>
          </w:tcPr>
          <w:p w14:paraId="2DAD2687">
            <w:pPr>
              <w:pStyle w:val="8"/>
              <w:spacing w:before="48" w:line="258" w:lineRule="auto"/>
              <w:ind w:left="112" w:right="106" w:firstLine="106"/>
            </w:pPr>
            <w:r>
              <w:rPr>
                <w:spacing w:val="-3"/>
              </w:rPr>
              <w:t>路程比时间（注</w:t>
            </w:r>
            <w:r>
              <w:t xml:space="preserve">  </w:t>
            </w:r>
            <w:r>
              <w:rPr>
                <w:spacing w:val="-2"/>
              </w:rPr>
              <w:t>意，平均速率不是</w:t>
            </w:r>
            <w:r>
              <w:rPr>
                <w:spacing w:val="5"/>
              </w:rPr>
              <w:t xml:space="preserve"> </w:t>
            </w:r>
            <w:r>
              <w:rPr>
                <w:spacing w:val="-3"/>
              </w:rPr>
              <w:t>平均速度的大小）</w:t>
            </w:r>
          </w:p>
        </w:tc>
      </w:tr>
      <w:tr w14:paraId="200C76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242" w:type="dxa"/>
            <w:vAlign w:val="top"/>
          </w:tcPr>
          <w:p w14:paraId="31A8B4C0">
            <w:pPr>
              <w:pStyle w:val="8"/>
              <w:spacing w:before="209" w:line="222" w:lineRule="auto"/>
              <w:ind w:left="417"/>
            </w:pPr>
            <w:r>
              <w:rPr>
                <w:spacing w:val="-2"/>
              </w:rPr>
              <w:t>方向</w:t>
            </w:r>
          </w:p>
        </w:tc>
        <w:tc>
          <w:tcPr>
            <w:tcW w:w="1511" w:type="dxa"/>
            <w:vAlign w:val="top"/>
          </w:tcPr>
          <w:p w14:paraId="78DDEDF1">
            <w:pPr>
              <w:pStyle w:val="8"/>
              <w:spacing w:before="209" w:line="222" w:lineRule="auto"/>
              <w:ind w:left="343"/>
            </w:pPr>
            <w:r>
              <w:rPr>
                <w:spacing w:val="-2"/>
              </w:rPr>
              <w:t>位移方向</w:t>
            </w:r>
          </w:p>
        </w:tc>
        <w:tc>
          <w:tcPr>
            <w:tcW w:w="2034" w:type="dxa"/>
            <w:vAlign w:val="top"/>
          </w:tcPr>
          <w:p w14:paraId="3F7A7348">
            <w:pPr>
              <w:pStyle w:val="8"/>
              <w:spacing w:before="50" w:line="249" w:lineRule="auto"/>
              <w:ind w:left="290" w:right="105" w:hanging="175"/>
            </w:pPr>
            <w:r>
              <w:rPr>
                <w:spacing w:val="-10"/>
              </w:rPr>
              <w:t>运动方向，不一定等</w:t>
            </w:r>
            <w:r>
              <w:rPr>
                <w:spacing w:val="6"/>
              </w:rPr>
              <w:t xml:space="preserve"> </w:t>
            </w:r>
            <w:r>
              <w:rPr>
                <w:spacing w:val="-2"/>
              </w:rPr>
              <w:t>于平均速度方向</w:t>
            </w:r>
          </w:p>
        </w:tc>
        <w:tc>
          <w:tcPr>
            <w:tcW w:w="1842" w:type="dxa"/>
            <w:vAlign w:val="top"/>
          </w:tcPr>
          <w:p w14:paraId="5416A642">
            <w:pPr>
              <w:spacing w:line="278" w:lineRule="auto"/>
              <w:rPr>
                <w:rFonts w:ascii="Arial"/>
                <w:sz w:val="21"/>
              </w:rPr>
            </w:pPr>
          </w:p>
          <w:p w14:paraId="54A2E5F5">
            <w:pPr>
              <w:spacing w:before="60" w:line="100" w:lineRule="exact"/>
              <w:ind w:left="891"/>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1895" w:type="dxa"/>
            <w:vAlign w:val="top"/>
          </w:tcPr>
          <w:p w14:paraId="7B427031">
            <w:pPr>
              <w:spacing w:line="278" w:lineRule="auto"/>
              <w:rPr>
                <w:rFonts w:ascii="Arial"/>
                <w:sz w:val="21"/>
              </w:rPr>
            </w:pPr>
          </w:p>
          <w:p w14:paraId="31CF5A8A">
            <w:pPr>
              <w:spacing w:before="60" w:line="100" w:lineRule="exact"/>
              <w:ind w:left="917"/>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130285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42" w:type="dxa"/>
            <w:vAlign w:val="top"/>
          </w:tcPr>
          <w:p w14:paraId="5E0742B4">
            <w:pPr>
              <w:pStyle w:val="8"/>
              <w:spacing w:before="52" w:line="221" w:lineRule="auto"/>
              <w:ind w:left="179"/>
            </w:pPr>
            <w:r>
              <w:rPr>
                <w:spacing w:val="-2"/>
              </w:rPr>
              <w:t>矢量</w:t>
            </w:r>
            <w:r>
              <w:rPr>
                <w:rFonts w:ascii="Times New Roman" w:hAnsi="Times New Roman" w:eastAsia="Times New Roman" w:cs="Times New Roman"/>
                <w:spacing w:val="-2"/>
              </w:rPr>
              <w:t>/</w:t>
            </w:r>
            <w:r>
              <w:rPr>
                <w:spacing w:val="-2"/>
              </w:rPr>
              <w:t>标量</w:t>
            </w:r>
          </w:p>
        </w:tc>
        <w:tc>
          <w:tcPr>
            <w:tcW w:w="1511" w:type="dxa"/>
            <w:vAlign w:val="top"/>
          </w:tcPr>
          <w:p w14:paraId="02C1A3CF">
            <w:pPr>
              <w:pStyle w:val="8"/>
              <w:spacing w:before="52" w:line="223" w:lineRule="auto"/>
              <w:ind w:left="555"/>
            </w:pPr>
            <w:r>
              <w:rPr>
                <w:spacing w:val="-3"/>
              </w:rPr>
              <w:t>矢量</w:t>
            </w:r>
          </w:p>
        </w:tc>
        <w:tc>
          <w:tcPr>
            <w:tcW w:w="2034" w:type="dxa"/>
            <w:vAlign w:val="top"/>
          </w:tcPr>
          <w:p w14:paraId="23DBDCB7">
            <w:pPr>
              <w:pStyle w:val="8"/>
              <w:spacing w:before="52" w:line="223" w:lineRule="auto"/>
              <w:ind w:left="815"/>
            </w:pPr>
            <w:r>
              <w:rPr>
                <w:spacing w:val="-3"/>
              </w:rPr>
              <w:t>矢量</w:t>
            </w:r>
          </w:p>
        </w:tc>
        <w:tc>
          <w:tcPr>
            <w:tcW w:w="1842" w:type="dxa"/>
            <w:vAlign w:val="top"/>
          </w:tcPr>
          <w:p w14:paraId="2AE7F522">
            <w:pPr>
              <w:pStyle w:val="8"/>
              <w:spacing w:before="52" w:line="221" w:lineRule="auto"/>
              <w:ind w:left="716"/>
            </w:pPr>
            <w:r>
              <w:rPr>
                <w:spacing w:val="-2"/>
              </w:rPr>
              <w:t>标量</w:t>
            </w:r>
          </w:p>
        </w:tc>
        <w:tc>
          <w:tcPr>
            <w:tcW w:w="1895" w:type="dxa"/>
            <w:vAlign w:val="top"/>
          </w:tcPr>
          <w:p w14:paraId="6483602D">
            <w:pPr>
              <w:pStyle w:val="8"/>
              <w:spacing w:before="52" w:line="221" w:lineRule="auto"/>
              <w:ind w:left="742"/>
            </w:pPr>
            <w:r>
              <w:rPr>
                <w:spacing w:val="-2"/>
              </w:rPr>
              <w:t>标量</w:t>
            </w:r>
          </w:p>
        </w:tc>
      </w:tr>
      <w:tr w14:paraId="42ADA4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1242" w:type="dxa"/>
            <w:vAlign w:val="top"/>
          </w:tcPr>
          <w:p w14:paraId="4A4192A9">
            <w:pPr>
              <w:spacing w:line="294" w:lineRule="auto"/>
              <w:rPr>
                <w:rFonts w:ascii="Arial"/>
                <w:sz w:val="21"/>
              </w:rPr>
            </w:pPr>
          </w:p>
          <w:p w14:paraId="7F1976C1">
            <w:pPr>
              <w:pStyle w:val="8"/>
              <w:spacing w:before="68" w:line="220" w:lineRule="auto"/>
              <w:ind w:left="416"/>
            </w:pPr>
            <w:r>
              <w:rPr>
                <w:spacing w:val="-2"/>
              </w:rPr>
              <w:t>举例</w:t>
            </w:r>
          </w:p>
        </w:tc>
        <w:tc>
          <w:tcPr>
            <w:tcW w:w="1511" w:type="dxa"/>
            <w:vAlign w:val="top"/>
          </w:tcPr>
          <w:p w14:paraId="6E9F58FE">
            <w:pPr>
              <w:pStyle w:val="8"/>
              <w:spacing w:before="52" w:line="221" w:lineRule="auto"/>
              <w:ind w:left="154"/>
            </w:pPr>
            <w:r>
              <w:rPr>
                <w:rFonts w:ascii="Times New Roman" w:hAnsi="Times New Roman" w:eastAsia="Times New Roman" w:cs="Times New Roman"/>
                <w:spacing w:val="-1"/>
              </w:rPr>
              <w:t xml:space="preserve">400 </w:t>
            </w:r>
            <w:r>
              <w:rPr>
                <w:spacing w:val="-1"/>
              </w:rPr>
              <w:t>米赛跑全</w:t>
            </w:r>
          </w:p>
          <w:p w14:paraId="73576469">
            <w:pPr>
              <w:pStyle w:val="8"/>
              <w:spacing w:before="60" w:line="220" w:lineRule="auto"/>
              <w:ind w:left="132"/>
            </w:pPr>
            <w:r>
              <w:rPr>
                <w:spacing w:val="-2"/>
              </w:rPr>
              <w:t>程平均速度几</w:t>
            </w:r>
          </w:p>
          <w:p w14:paraId="41261E92">
            <w:pPr>
              <w:pStyle w:val="8"/>
              <w:spacing w:before="61" w:line="221" w:lineRule="auto"/>
              <w:ind w:left="450"/>
            </w:pPr>
            <w:r>
              <w:rPr>
                <w:spacing w:val="-4"/>
              </w:rPr>
              <w:t>乎为零</w:t>
            </w:r>
          </w:p>
        </w:tc>
        <w:tc>
          <w:tcPr>
            <w:tcW w:w="2034" w:type="dxa"/>
            <w:vAlign w:val="top"/>
          </w:tcPr>
          <w:p w14:paraId="046F0B4A">
            <w:pPr>
              <w:spacing w:line="294" w:lineRule="auto"/>
              <w:rPr>
                <w:rFonts w:ascii="Arial"/>
                <w:sz w:val="21"/>
              </w:rPr>
            </w:pPr>
          </w:p>
          <w:p w14:paraId="7E502997">
            <w:pPr>
              <w:pStyle w:val="8"/>
              <w:spacing w:before="68" w:line="221" w:lineRule="auto"/>
              <w:ind w:left="289"/>
            </w:pPr>
            <w:r>
              <w:rPr>
                <w:spacing w:val="-2"/>
              </w:rPr>
              <w:t>博尔特冲刺速度</w:t>
            </w:r>
          </w:p>
        </w:tc>
        <w:tc>
          <w:tcPr>
            <w:tcW w:w="1842" w:type="dxa"/>
            <w:vAlign w:val="top"/>
          </w:tcPr>
          <w:p w14:paraId="2EC71ED5">
            <w:pPr>
              <w:pStyle w:val="8"/>
              <w:spacing w:before="52" w:line="221" w:lineRule="auto"/>
              <w:ind w:left="112"/>
            </w:pPr>
            <w:r>
              <w:rPr>
                <w:spacing w:val="-1"/>
              </w:rPr>
              <w:t>汽车的</w:t>
            </w:r>
            <w:r>
              <w:rPr>
                <w:rFonts w:ascii="Times New Roman" w:hAnsi="Times New Roman" w:eastAsia="Times New Roman" w:cs="Times New Roman"/>
                <w:spacing w:val="-1"/>
              </w:rPr>
              <w:t>“</w:t>
            </w:r>
            <w:r>
              <w:rPr>
                <w:spacing w:val="-1"/>
              </w:rPr>
              <w:t>速度计</w:t>
            </w:r>
            <w:r>
              <w:rPr>
                <w:rFonts w:ascii="Times New Roman" w:hAnsi="Times New Roman" w:eastAsia="Times New Roman" w:cs="Times New Roman"/>
                <w:spacing w:val="-1"/>
              </w:rPr>
              <w:t>”</w:t>
            </w:r>
            <w:r>
              <w:rPr>
                <w:spacing w:val="-1"/>
              </w:rPr>
              <w:t>、</w:t>
            </w:r>
          </w:p>
          <w:p w14:paraId="1F675363">
            <w:pPr>
              <w:pStyle w:val="8"/>
              <w:spacing w:before="61" w:line="250" w:lineRule="auto"/>
              <w:ind w:left="667" w:right="136" w:hanging="521"/>
              <w:rPr>
                <w:rFonts w:ascii="Times New Roman" w:hAnsi="Times New Roman" w:eastAsia="Times New Roman" w:cs="Times New Roman"/>
              </w:rPr>
            </w:pPr>
            <w:r>
              <w:rPr>
                <w:spacing w:val="-2"/>
              </w:rPr>
              <w:t>最高限速、</w:t>
            </w:r>
            <w:r>
              <w:rPr>
                <w:rFonts w:ascii="Times New Roman" w:hAnsi="Times New Roman" w:eastAsia="Times New Roman" w:cs="Times New Roman"/>
                <w:spacing w:val="-2"/>
              </w:rPr>
              <w:t>“</w:t>
            </w:r>
            <w:r>
              <w:rPr>
                <w:spacing w:val="-2"/>
              </w:rPr>
              <w:t>冲刺</w:t>
            </w:r>
            <w:r>
              <w:rPr>
                <w:spacing w:val="5"/>
              </w:rPr>
              <w:t xml:space="preserve"> </w:t>
            </w:r>
            <w:r>
              <w:rPr>
                <w:spacing w:val="13"/>
              </w:rPr>
              <w:t>速度</w:t>
            </w:r>
            <w:r>
              <w:rPr>
                <w:rFonts w:ascii="Times New Roman" w:hAnsi="Times New Roman" w:eastAsia="Times New Roman" w:cs="Times New Roman"/>
                <w:spacing w:val="13"/>
              </w:rPr>
              <w:t>”</w:t>
            </w:r>
          </w:p>
        </w:tc>
        <w:tc>
          <w:tcPr>
            <w:tcW w:w="1895" w:type="dxa"/>
            <w:vAlign w:val="top"/>
          </w:tcPr>
          <w:p w14:paraId="6BCB8580">
            <w:pPr>
              <w:spacing w:line="295" w:lineRule="auto"/>
              <w:rPr>
                <w:rFonts w:ascii="Arial"/>
                <w:sz w:val="21"/>
              </w:rPr>
            </w:pPr>
          </w:p>
          <w:p w14:paraId="0C4E2264">
            <w:pPr>
              <w:pStyle w:val="8"/>
              <w:spacing w:before="68" w:line="221" w:lineRule="auto"/>
              <w:ind w:left="224"/>
            </w:pPr>
            <w:r>
              <w:rPr>
                <w:spacing w:val="-3"/>
              </w:rPr>
              <w:t>百公里平均速度</w:t>
            </w:r>
          </w:p>
        </w:tc>
      </w:tr>
    </w:tbl>
    <w:p w14:paraId="6B288BAF">
      <w:pPr>
        <w:spacing w:before="49" w:line="226" w:lineRule="auto"/>
        <w:ind w:left="34"/>
        <w:rPr>
          <w:rFonts w:ascii="宋体" w:hAnsi="宋体" w:eastAsia="宋体" w:cs="宋体"/>
          <w:sz w:val="20"/>
          <w:szCs w:val="20"/>
        </w:rPr>
      </w:pPr>
      <w:r>
        <w:rPr>
          <w:rFonts w:ascii="Times New Roman" w:hAnsi="Times New Roman" w:eastAsia="Times New Roman" w:cs="Times New Roman"/>
          <w:b/>
          <w:bCs/>
          <w:spacing w:val="6"/>
          <w:sz w:val="21"/>
          <w:szCs w:val="21"/>
        </w:rPr>
        <w:t>4.</w:t>
      </w:r>
      <w:r>
        <w:rPr>
          <w:rFonts w:ascii="Times New Roman" w:hAnsi="Times New Roman" w:eastAsia="Times New Roman" w:cs="Times New Roman"/>
          <w:b/>
          <w:bCs/>
          <w:spacing w:val="1"/>
          <w:sz w:val="21"/>
          <w:szCs w:val="21"/>
        </w:rPr>
        <w:t xml:space="preserve">   </w:t>
      </w:r>
      <w:r>
        <w:rPr>
          <w:rFonts w:ascii="宋体" w:hAnsi="宋体" w:eastAsia="宋体" w:cs="宋体"/>
          <w:b/>
          <w:bCs/>
          <w:spacing w:val="6"/>
          <w:sz w:val="20"/>
          <w:szCs w:val="20"/>
        </w:rPr>
        <w:t>速度</w:t>
      </w:r>
      <w:r>
        <w:rPr>
          <w:rFonts w:ascii="Times New Roman" w:hAnsi="Times New Roman" w:eastAsia="Times New Roman" w:cs="Times New Roman"/>
          <w:b/>
          <w:bCs/>
          <w:spacing w:val="6"/>
          <w:sz w:val="21"/>
          <w:szCs w:val="21"/>
        </w:rPr>
        <w:t>-</w:t>
      </w:r>
      <w:r>
        <w:rPr>
          <w:rFonts w:ascii="宋体" w:hAnsi="宋体" w:eastAsia="宋体" w:cs="宋体"/>
          <w:b/>
          <w:bCs/>
          <w:spacing w:val="6"/>
          <w:sz w:val="20"/>
          <w:szCs w:val="20"/>
        </w:rPr>
        <w:t>时间图像</w:t>
      </w:r>
    </w:p>
    <w:p w14:paraId="0E9659EF">
      <w:pPr>
        <w:spacing w:before="66" w:line="253" w:lineRule="auto"/>
        <w:ind w:left="56" w:right="25" w:firstLine="485"/>
        <w:rPr>
          <w:rFonts w:ascii="宋体" w:hAnsi="宋体" w:eastAsia="宋体" w:cs="宋体"/>
          <w:sz w:val="21"/>
          <w:szCs w:val="21"/>
        </w:rPr>
      </w:pPr>
      <w:r>
        <w:rPr>
          <w:rFonts w:ascii="宋体" w:hAnsi="宋体" w:eastAsia="宋体" w:cs="宋体"/>
          <w:spacing w:val="-5"/>
          <w:sz w:val="21"/>
          <w:szCs w:val="21"/>
        </w:rPr>
        <w:t>以瞬时速度为纵坐标，时刻为横坐标，可得到直线运动物体的速度</w:t>
      </w:r>
      <w:r>
        <w:rPr>
          <w:rFonts w:ascii="Times New Roman" w:hAnsi="Times New Roman" w:eastAsia="Times New Roman" w:cs="Times New Roman"/>
          <w:spacing w:val="-5"/>
          <w:sz w:val="21"/>
          <w:szCs w:val="21"/>
        </w:rPr>
        <w:t>-</w:t>
      </w:r>
      <w:r>
        <w:rPr>
          <w:rFonts w:ascii="宋体" w:hAnsi="宋体" w:eastAsia="宋体" w:cs="宋体"/>
          <w:spacing w:val="-6"/>
          <w:sz w:val="21"/>
          <w:szCs w:val="21"/>
        </w:rPr>
        <w:t>时间图像（简称</w:t>
      </w:r>
      <w:r>
        <w:rPr>
          <w:rFonts w:ascii="Cambria Math" w:hAnsi="Cambria Math" w:eastAsia="Cambria Math" w:cs="Cambria Math"/>
          <w:spacing w:val="-6"/>
          <w:sz w:val="21"/>
          <w:szCs w:val="21"/>
        </w:rPr>
        <w:t>v</w:t>
      </w:r>
      <w:r>
        <w:rPr>
          <w:rFonts w:ascii="Cambria Math" w:hAnsi="Cambria Math" w:eastAsia="Cambria Math" w:cs="Cambria Math"/>
          <w:spacing w:val="22"/>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6"/>
          <w:sz w:val="21"/>
          <w:szCs w:val="21"/>
        </w:rPr>
        <w:t>t</w:t>
      </w:r>
      <w:r>
        <w:rPr>
          <w:rFonts w:ascii="宋体" w:hAnsi="宋体" w:eastAsia="宋体" w:cs="宋体"/>
          <w:spacing w:val="-6"/>
          <w:sz w:val="21"/>
          <w:szCs w:val="21"/>
        </w:rPr>
        <w:t>图）。（注意：</w:t>
      </w:r>
      <w:r>
        <w:rPr>
          <w:rFonts w:ascii="Cambria Math" w:hAnsi="Cambria Math" w:eastAsia="Cambria Math" w:cs="Cambria Math"/>
          <w:spacing w:val="-6"/>
          <w:sz w:val="21"/>
          <w:szCs w:val="21"/>
        </w:rPr>
        <w:t>v</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6"/>
          <w:sz w:val="21"/>
          <w:szCs w:val="21"/>
        </w:rPr>
        <w:t>t</w:t>
      </w:r>
      <w:r>
        <w:rPr>
          <w:rFonts w:ascii="宋体" w:hAnsi="宋体" w:eastAsia="宋体" w:cs="宋体"/>
          <w:spacing w:val="-6"/>
          <w:sz w:val="21"/>
          <w:szCs w:val="21"/>
        </w:rPr>
        <w:t>图</w:t>
      </w:r>
      <w:r>
        <w:rPr>
          <w:rFonts w:ascii="宋体" w:hAnsi="宋体" w:eastAsia="宋体" w:cs="宋体"/>
          <w:sz w:val="21"/>
          <w:szCs w:val="21"/>
        </w:rPr>
        <w:t xml:space="preserve"> </w:t>
      </w:r>
      <w:r>
        <w:rPr>
          <w:rFonts w:ascii="宋体" w:hAnsi="宋体" w:eastAsia="宋体" w:cs="宋体"/>
          <w:spacing w:val="-2"/>
          <w:sz w:val="21"/>
          <w:szCs w:val="21"/>
        </w:rPr>
        <w:t>中的</w:t>
      </w:r>
      <w:r>
        <w:rPr>
          <w:rFonts w:ascii="Cambria Math" w:hAnsi="Cambria Math" w:eastAsia="Cambria Math" w:cs="Cambria Math"/>
          <w:spacing w:val="-2"/>
          <w:sz w:val="21"/>
          <w:szCs w:val="21"/>
        </w:rPr>
        <w:t>v</w:t>
      </w:r>
      <w:r>
        <w:rPr>
          <w:rFonts w:ascii="宋体" w:hAnsi="宋体" w:eastAsia="宋体" w:cs="宋体"/>
          <w:spacing w:val="-2"/>
          <w:sz w:val="21"/>
          <w:szCs w:val="21"/>
        </w:rPr>
        <w:t>表示物体的瞬时速度，非平均速度）。</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42"/>
        <w:gridCol w:w="3401"/>
        <w:gridCol w:w="3281"/>
      </w:tblGrid>
      <w:tr w14:paraId="7317D8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842" w:type="dxa"/>
            <w:vAlign w:val="top"/>
          </w:tcPr>
          <w:p w14:paraId="5C2117D0">
            <w:pPr>
              <w:rPr>
                <w:rFonts w:ascii="Arial"/>
                <w:sz w:val="21"/>
              </w:rPr>
            </w:pPr>
          </w:p>
        </w:tc>
        <w:tc>
          <w:tcPr>
            <w:tcW w:w="3401" w:type="dxa"/>
            <w:vAlign w:val="top"/>
          </w:tcPr>
          <w:p w14:paraId="5167F0E3">
            <w:pPr>
              <w:pStyle w:val="8"/>
              <w:spacing w:before="58" w:line="222" w:lineRule="auto"/>
              <w:ind w:left="1368"/>
            </w:pPr>
            <w:r>
              <w:rPr>
                <w:rFonts w:ascii="Cambria Math" w:hAnsi="Cambria Math" w:eastAsia="Cambria Math" w:cs="Cambria Math"/>
                <w:spacing w:val="-1"/>
              </w:rPr>
              <w:t>x</w:t>
            </w:r>
            <w:r>
              <w:rPr>
                <w:rFonts w:ascii="Cambria Math" w:hAnsi="Cambria Math" w:eastAsia="Cambria Math" w:cs="Cambria Math"/>
                <w:spacing w:val="23"/>
                <w:w w:val="101"/>
              </w:rPr>
              <w:t xml:space="preserve"> </w:t>
            </w:r>
            <w:r>
              <w:rPr>
                <w:rFonts w:ascii="Cambria Math" w:hAnsi="Cambria Math" w:eastAsia="Cambria Math" w:cs="Cambria Math"/>
                <w:spacing w:val="-1"/>
              </w:rPr>
              <w:t>−</w:t>
            </w:r>
            <w:r>
              <w:rPr>
                <w:rFonts w:ascii="Cambria Math" w:hAnsi="Cambria Math" w:eastAsia="Cambria Math" w:cs="Cambria Math"/>
                <w:spacing w:val="11"/>
                <w:w w:val="102"/>
              </w:rPr>
              <w:t xml:space="preserve"> </w:t>
            </w:r>
            <w:r>
              <w:rPr>
                <w:rFonts w:ascii="Cambria Math" w:hAnsi="Cambria Math" w:eastAsia="Cambria Math" w:cs="Cambria Math"/>
                <w:spacing w:val="-1"/>
              </w:rPr>
              <w:t>t</w:t>
            </w:r>
            <w:r>
              <w:rPr>
                <w:spacing w:val="-1"/>
              </w:rPr>
              <w:t>图</w:t>
            </w:r>
          </w:p>
        </w:tc>
        <w:tc>
          <w:tcPr>
            <w:tcW w:w="3281" w:type="dxa"/>
            <w:vAlign w:val="top"/>
          </w:tcPr>
          <w:p w14:paraId="7537DC0B">
            <w:pPr>
              <w:pStyle w:val="8"/>
              <w:spacing w:before="58" w:line="222" w:lineRule="auto"/>
              <w:ind w:left="1308"/>
            </w:pPr>
            <w:r>
              <w:rPr>
                <w:rFonts w:ascii="Cambria Math" w:hAnsi="Cambria Math" w:eastAsia="Cambria Math" w:cs="Cambria Math"/>
                <w:spacing w:val="-2"/>
              </w:rPr>
              <w:t>v</w:t>
            </w:r>
            <w:r>
              <w:rPr>
                <w:rFonts w:ascii="Cambria Math" w:hAnsi="Cambria Math" w:eastAsia="Cambria Math" w:cs="Cambria Math"/>
                <w:spacing w:val="21"/>
                <w:w w:val="101"/>
              </w:rPr>
              <w:t xml:space="preserve"> </w:t>
            </w:r>
            <w:r>
              <w:rPr>
                <w:rFonts w:ascii="Cambria Math" w:hAnsi="Cambria Math" w:eastAsia="Cambria Math" w:cs="Cambria Math"/>
                <w:spacing w:val="-2"/>
              </w:rPr>
              <w:t>−</w:t>
            </w:r>
            <w:r>
              <w:rPr>
                <w:rFonts w:ascii="Cambria Math" w:hAnsi="Cambria Math" w:eastAsia="Cambria Math" w:cs="Cambria Math"/>
                <w:spacing w:val="11"/>
                <w:w w:val="101"/>
              </w:rPr>
              <w:t xml:space="preserve"> </w:t>
            </w:r>
            <w:r>
              <w:rPr>
                <w:rFonts w:ascii="Cambria Math" w:hAnsi="Cambria Math" w:eastAsia="Cambria Math" w:cs="Cambria Math"/>
                <w:spacing w:val="-2"/>
              </w:rPr>
              <w:t>t</w:t>
            </w:r>
            <w:r>
              <w:rPr>
                <w:spacing w:val="-2"/>
              </w:rPr>
              <w:t>图</w:t>
            </w:r>
          </w:p>
        </w:tc>
      </w:tr>
      <w:tr w14:paraId="0EC7DB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2" w:hRule="atLeast"/>
        </w:trPr>
        <w:tc>
          <w:tcPr>
            <w:tcW w:w="1842" w:type="dxa"/>
            <w:vAlign w:val="top"/>
          </w:tcPr>
          <w:p w14:paraId="2A8D31DE">
            <w:pPr>
              <w:spacing w:line="300" w:lineRule="auto"/>
              <w:rPr>
                <w:rFonts w:ascii="Arial"/>
                <w:sz w:val="21"/>
              </w:rPr>
            </w:pPr>
          </w:p>
          <w:p w14:paraId="1573787C">
            <w:pPr>
              <w:spacing w:line="300" w:lineRule="auto"/>
              <w:rPr>
                <w:rFonts w:ascii="Arial"/>
                <w:sz w:val="21"/>
              </w:rPr>
            </w:pPr>
          </w:p>
          <w:p w14:paraId="306CD984">
            <w:pPr>
              <w:pStyle w:val="8"/>
              <w:spacing w:before="69" w:line="225" w:lineRule="auto"/>
              <w:ind w:left="832"/>
            </w:pPr>
            <w:r>
              <w:t>点</w:t>
            </w:r>
          </w:p>
        </w:tc>
        <w:tc>
          <w:tcPr>
            <w:tcW w:w="3401" w:type="dxa"/>
            <w:vAlign w:val="top"/>
          </w:tcPr>
          <w:p w14:paraId="569672A4">
            <w:pPr>
              <w:pStyle w:val="8"/>
              <w:spacing w:before="197" w:line="218" w:lineRule="auto"/>
              <w:ind w:left="116"/>
            </w:pPr>
            <w:r>
              <w:rPr>
                <w:rFonts w:ascii="Cambria Math" w:hAnsi="Cambria Math" w:eastAsia="Cambria Math" w:cs="Cambria Math"/>
                <w:spacing w:val="-1"/>
              </w:rPr>
              <w:t>①</w:t>
            </w:r>
            <w:r>
              <w:rPr>
                <w:spacing w:val="-1"/>
              </w:rPr>
              <w:t>与纵轴交点：出发点</w:t>
            </w:r>
          </w:p>
          <w:p w14:paraId="125F902C">
            <w:pPr>
              <w:pStyle w:val="8"/>
              <w:spacing w:before="64" w:line="218" w:lineRule="auto"/>
              <w:ind w:left="116"/>
            </w:pPr>
            <w:r>
              <w:rPr>
                <w:rFonts w:ascii="Cambria Math" w:hAnsi="Cambria Math" w:eastAsia="Cambria Math" w:cs="Cambria Math"/>
                <w:spacing w:val="-1"/>
              </w:rPr>
              <w:t>②</w:t>
            </w:r>
            <w:r>
              <w:rPr>
                <w:spacing w:val="-1"/>
              </w:rPr>
              <w:t>与</w:t>
            </w:r>
            <w:r>
              <w:rPr>
                <w:spacing w:val="-49"/>
              </w:rPr>
              <w:t xml:space="preserve"> </w:t>
            </w:r>
            <w:r>
              <w:rPr>
                <w:rFonts w:ascii="Times New Roman" w:hAnsi="Times New Roman" w:eastAsia="Times New Roman" w:cs="Times New Roman"/>
                <w:spacing w:val="-1"/>
              </w:rPr>
              <w:t xml:space="preserve">t </w:t>
            </w:r>
            <w:r>
              <w:rPr>
                <w:spacing w:val="-1"/>
              </w:rPr>
              <w:t>轴交点：来到参考原点</w:t>
            </w:r>
          </w:p>
          <w:p w14:paraId="3CAACE95">
            <w:pPr>
              <w:pStyle w:val="8"/>
              <w:spacing w:before="64" w:line="218" w:lineRule="auto"/>
              <w:ind w:left="116"/>
            </w:pPr>
            <w:r>
              <w:rPr>
                <w:rFonts w:ascii="Cambria Math" w:hAnsi="Cambria Math" w:eastAsia="Cambria Math" w:cs="Cambria Math"/>
                <w:spacing w:val="-1"/>
              </w:rPr>
              <w:t>③</w:t>
            </w:r>
            <w:r>
              <w:rPr>
                <w:spacing w:val="-1"/>
              </w:rPr>
              <w:t>拐点：运动方向改变</w:t>
            </w:r>
          </w:p>
          <w:p w14:paraId="193C9FD4">
            <w:pPr>
              <w:pStyle w:val="8"/>
              <w:spacing w:before="64" w:line="218" w:lineRule="auto"/>
              <w:ind w:left="116"/>
            </w:pPr>
            <w:r>
              <w:rPr>
                <w:rFonts w:ascii="Cambria Math" w:hAnsi="Cambria Math" w:eastAsia="Cambria Math" w:cs="Cambria Math"/>
                <w:spacing w:val="-2"/>
              </w:rPr>
              <w:t>④</w:t>
            </w:r>
            <w:r>
              <w:rPr>
                <w:spacing w:val="-2"/>
              </w:rPr>
              <w:t>交点：相遇</w:t>
            </w:r>
          </w:p>
        </w:tc>
        <w:tc>
          <w:tcPr>
            <w:tcW w:w="3281" w:type="dxa"/>
            <w:vAlign w:val="top"/>
          </w:tcPr>
          <w:p w14:paraId="4489B2AB">
            <w:pPr>
              <w:pStyle w:val="8"/>
              <w:spacing w:before="43" w:line="218" w:lineRule="auto"/>
              <w:ind w:left="114"/>
            </w:pPr>
            <w:r>
              <w:rPr>
                <w:rFonts w:ascii="Cambria Math" w:hAnsi="Cambria Math" w:eastAsia="Cambria Math" w:cs="Cambria Math"/>
                <w:spacing w:val="-1"/>
              </w:rPr>
              <w:t>①</w:t>
            </w:r>
            <w:r>
              <w:rPr>
                <w:spacing w:val="-1"/>
              </w:rPr>
              <w:t>与纵轴交点：初速度</w:t>
            </w:r>
          </w:p>
          <w:p w14:paraId="44CFB51C">
            <w:pPr>
              <w:pStyle w:val="8"/>
              <w:spacing w:before="63" w:line="254" w:lineRule="auto"/>
              <w:ind w:left="112" w:right="106" w:firstLine="2"/>
            </w:pPr>
            <w:r>
              <w:rPr>
                <w:rFonts w:ascii="Cambria Math" w:hAnsi="Cambria Math" w:eastAsia="Cambria Math" w:cs="Cambria Math"/>
                <w:spacing w:val="-6"/>
              </w:rPr>
              <w:t>②</w:t>
            </w:r>
            <w:r>
              <w:rPr>
                <w:spacing w:val="-6"/>
              </w:rPr>
              <w:t>与</w:t>
            </w:r>
            <w:r>
              <w:rPr>
                <w:spacing w:val="-49"/>
              </w:rPr>
              <w:t xml:space="preserve"> </w:t>
            </w:r>
            <w:r>
              <w:rPr>
                <w:rFonts w:ascii="Times New Roman" w:hAnsi="Times New Roman" w:eastAsia="Times New Roman" w:cs="Times New Roman"/>
                <w:spacing w:val="-6"/>
              </w:rPr>
              <w:t xml:space="preserve">t </w:t>
            </w:r>
            <w:r>
              <w:rPr>
                <w:spacing w:val="-6"/>
              </w:rPr>
              <w:t>轴交点：运动方向改变（若</w:t>
            </w:r>
            <w:r>
              <w:t xml:space="preserve"> </w:t>
            </w:r>
            <w:r>
              <w:rPr>
                <w:spacing w:val="-3"/>
              </w:rPr>
              <w:t>跨轴）</w:t>
            </w:r>
          </w:p>
          <w:p w14:paraId="7DCAE369">
            <w:pPr>
              <w:pStyle w:val="8"/>
              <w:spacing w:before="46" w:line="218" w:lineRule="auto"/>
              <w:ind w:left="114"/>
            </w:pPr>
            <w:r>
              <w:rPr>
                <w:rFonts w:ascii="Cambria Math" w:hAnsi="Cambria Math" w:eastAsia="Cambria Math" w:cs="Cambria Math"/>
                <w:spacing w:val="-1"/>
              </w:rPr>
              <w:t>③</w:t>
            </w:r>
            <w:r>
              <w:rPr>
                <w:spacing w:val="-1"/>
              </w:rPr>
              <w:t>拐点：加速</w:t>
            </w:r>
            <w:r>
              <w:rPr>
                <w:rFonts w:ascii="Times New Roman" w:hAnsi="Times New Roman" w:eastAsia="Times New Roman" w:cs="Times New Roman"/>
                <w:spacing w:val="-1"/>
              </w:rPr>
              <w:t>-</w:t>
            </w:r>
            <w:r>
              <w:rPr>
                <w:spacing w:val="-1"/>
              </w:rPr>
              <w:t>减速的分界</w:t>
            </w:r>
          </w:p>
          <w:p w14:paraId="62396AF2">
            <w:pPr>
              <w:pStyle w:val="8"/>
              <w:spacing w:before="64" w:line="218" w:lineRule="auto"/>
              <w:ind w:left="114"/>
            </w:pPr>
            <w:r>
              <w:rPr>
                <w:rFonts w:ascii="Cambria Math" w:hAnsi="Cambria Math" w:eastAsia="Cambria Math" w:cs="Cambria Math"/>
                <w:spacing w:val="-1"/>
              </w:rPr>
              <w:t>④</w:t>
            </w:r>
            <w:r>
              <w:rPr>
                <w:spacing w:val="-1"/>
              </w:rPr>
              <w:t>交点：共速（并非相遇）</w:t>
            </w:r>
          </w:p>
        </w:tc>
      </w:tr>
      <w:tr w14:paraId="14234B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842" w:type="dxa"/>
            <w:vAlign w:val="top"/>
          </w:tcPr>
          <w:p w14:paraId="1C2AACB2">
            <w:pPr>
              <w:spacing w:line="446" w:lineRule="auto"/>
              <w:rPr>
                <w:rFonts w:ascii="Arial"/>
                <w:sz w:val="21"/>
              </w:rPr>
            </w:pPr>
          </w:p>
          <w:p w14:paraId="062F4B09">
            <w:pPr>
              <w:pStyle w:val="8"/>
              <w:spacing w:before="68" w:line="221" w:lineRule="auto"/>
              <w:ind w:left="824"/>
            </w:pPr>
            <w:r>
              <w:t>线</w:t>
            </w:r>
          </w:p>
        </w:tc>
        <w:tc>
          <w:tcPr>
            <w:tcW w:w="3401" w:type="dxa"/>
            <w:vAlign w:val="top"/>
          </w:tcPr>
          <w:p w14:paraId="106C9FBA">
            <w:pPr>
              <w:pStyle w:val="8"/>
              <w:spacing w:before="199" w:line="218" w:lineRule="auto"/>
              <w:ind w:left="116"/>
            </w:pPr>
            <w:r>
              <w:rPr>
                <w:rFonts w:ascii="Cambria Math" w:hAnsi="Cambria Math" w:eastAsia="Cambria Math" w:cs="Cambria Math"/>
                <w:spacing w:val="-1"/>
              </w:rPr>
              <w:t>①</w:t>
            </w:r>
            <w:r>
              <w:rPr>
                <w:spacing w:val="-1"/>
              </w:rPr>
              <w:t>水平直线：静止</w:t>
            </w:r>
          </w:p>
          <w:p w14:paraId="446BA699">
            <w:pPr>
              <w:pStyle w:val="8"/>
              <w:spacing w:before="64" w:line="218" w:lineRule="auto"/>
              <w:ind w:left="116"/>
            </w:pPr>
            <w:r>
              <w:rPr>
                <w:rFonts w:ascii="Cambria Math" w:hAnsi="Cambria Math" w:eastAsia="Cambria Math" w:cs="Cambria Math"/>
                <w:spacing w:val="-2"/>
              </w:rPr>
              <w:t>②</w:t>
            </w:r>
            <w:r>
              <w:rPr>
                <w:spacing w:val="-2"/>
              </w:rPr>
              <w:t>倾斜直线：匀速</w:t>
            </w:r>
          </w:p>
          <w:p w14:paraId="3157BFD0">
            <w:pPr>
              <w:pStyle w:val="8"/>
              <w:spacing w:before="64" w:line="218" w:lineRule="auto"/>
              <w:ind w:left="116"/>
            </w:pPr>
            <w:r>
              <w:rPr>
                <w:rFonts w:ascii="Cambria Math" w:hAnsi="Cambria Math" w:eastAsia="Cambria Math" w:cs="Cambria Math"/>
                <w:spacing w:val="-2"/>
              </w:rPr>
              <w:t>③</w:t>
            </w:r>
            <w:r>
              <w:rPr>
                <w:spacing w:val="-2"/>
              </w:rPr>
              <w:t>曲线：变速</w:t>
            </w:r>
          </w:p>
        </w:tc>
        <w:tc>
          <w:tcPr>
            <w:tcW w:w="3281" w:type="dxa"/>
            <w:vAlign w:val="top"/>
          </w:tcPr>
          <w:p w14:paraId="4A5F6565">
            <w:pPr>
              <w:pStyle w:val="8"/>
              <w:spacing w:before="46" w:line="218" w:lineRule="auto"/>
              <w:ind w:left="114"/>
            </w:pPr>
            <w:r>
              <w:rPr>
                <w:rFonts w:ascii="Cambria Math" w:hAnsi="Cambria Math" w:eastAsia="Cambria Math" w:cs="Cambria Math"/>
                <w:spacing w:val="-2"/>
              </w:rPr>
              <w:t>①</w:t>
            </w:r>
            <w:r>
              <w:rPr>
                <w:spacing w:val="-2"/>
              </w:rPr>
              <w:t>水平直线：匀速</w:t>
            </w:r>
          </w:p>
          <w:p w14:paraId="401EF9E4">
            <w:pPr>
              <w:pStyle w:val="8"/>
              <w:spacing w:before="64" w:line="218" w:lineRule="auto"/>
              <w:ind w:left="114"/>
            </w:pPr>
            <w:r>
              <w:rPr>
                <w:rFonts w:ascii="Cambria Math" w:hAnsi="Cambria Math" w:eastAsia="Cambria Math" w:cs="Cambria Math"/>
                <w:spacing w:val="-2"/>
              </w:rPr>
              <w:t>②</w:t>
            </w:r>
            <w:r>
              <w:rPr>
                <w:spacing w:val="-2"/>
              </w:rPr>
              <w:t>倾斜直线：匀变速</w:t>
            </w:r>
          </w:p>
          <w:p w14:paraId="34501B6C">
            <w:pPr>
              <w:pStyle w:val="8"/>
              <w:spacing w:before="64" w:line="218" w:lineRule="auto"/>
              <w:ind w:left="114"/>
            </w:pPr>
            <w:r>
              <w:rPr>
                <w:rFonts w:ascii="Cambria Math" w:hAnsi="Cambria Math" w:eastAsia="Cambria Math" w:cs="Cambria Math"/>
                <w:spacing w:val="-2"/>
              </w:rPr>
              <w:t>③</w:t>
            </w:r>
            <w:r>
              <w:rPr>
                <w:spacing w:val="-2"/>
              </w:rPr>
              <w:t>曲线：非匀变速</w:t>
            </w:r>
          </w:p>
          <w:p w14:paraId="4BAA777F">
            <w:pPr>
              <w:pStyle w:val="8"/>
              <w:spacing w:before="69" w:line="220" w:lineRule="auto"/>
              <w:ind w:left="113"/>
            </w:pPr>
            <w:r>
              <w:rPr>
                <w:spacing w:val="-1"/>
              </w:rPr>
              <w:t>靠近</w:t>
            </w:r>
            <w:r>
              <w:rPr>
                <w:spacing w:val="-48"/>
              </w:rPr>
              <w:t xml:space="preserve"> </w:t>
            </w:r>
            <w:r>
              <w:rPr>
                <w:rFonts w:ascii="Times New Roman" w:hAnsi="Times New Roman" w:eastAsia="Times New Roman" w:cs="Times New Roman"/>
                <w:spacing w:val="-1"/>
              </w:rPr>
              <w:t xml:space="preserve">t </w:t>
            </w:r>
            <w:r>
              <w:rPr>
                <w:spacing w:val="-1"/>
              </w:rPr>
              <w:t>轴减速，远离</w:t>
            </w:r>
            <w:r>
              <w:rPr>
                <w:spacing w:val="-51"/>
              </w:rPr>
              <w:t xml:space="preserve"> </w:t>
            </w:r>
            <w:r>
              <w:rPr>
                <w:rFonts w:ascii="Times New Roman" w:hAnsi="Times New Roman" w:eastAsia="Times New Roman" w:cs="Times New Roman"/>
                <w:spacing w:val="-1"/>
              </w:rPr>
              <w:t xml:space="preserve">t </w:t>
            </w:r>
            <w:r>
              <w:rPr>
                <w:spacing w:val="-1"/>
              </w:rPr>
              <w:t>轴加速</w:t>
            </w:r>
          </w:p>
        </w:tc>
      </w:tr>
      <w:tr w14:paraId="329B5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42" w:type="dxa"/>
            <w:vAlign w:val="top"/>
          </w:tcPr>
          <w:p w14:paraId="3D8F46D5">
            <w:pPr>
              <w:pStyle w:val="8"/>
              <w:spacing w:before="52" w:line="221" w:lineRule="auto"/>
              <w:ind w:left="715"/>
            </w:pPr>
            <w:r>
              <w:rPr>
                <w:spacing w:val="-2"/>
              </w:rPr>
              <w:t>斜率</w:t>
            </w:r>
          </w:p>
        </w:tc>
        <w:tc>
          <w:tcPr>
            <w:tcW w:w="3401" w:type="dxa"/>
            <w:vAlign w:val="top"/>
          </w:tcPr>
          <w:p w14:paraId="0731D0E7">
            <w:pPr>
              <w:pStyle w:val="8"/>
              <w:spacing w:before="53" w:line="221" w:lineRule="auto"/>
              <w:ind w:left="1435"/>
              <w:rPr>
                <w:rFonts w:ascii="Cambria Math" w:hAnsi="Cambria Math" w:eastAsia="Cambria Math" w:cs="Cambria Math"/>
              </w:rPr>
            </w:pPr>
            <w:r>
              <w:t>速度</w:t>
            </w:r>
            <w:r>
              <w:rPr>
                <w:rFonts w:ascii="Cambria Math" w:hAnsi="Cambria Math" w:eastAsia="Cambria Math" w:cs="Cambria Math"/>
              </w:rPr>
              <w:t>v</w:t>
            </w:r>
          </w:p>
        </w:tc>
        <w:tc>
          <w:tcPr>
            <w:tcW w:w="3281" w:type="dxa"/>
            <w:vAlign w:val="top"/>
          </w:tcPr>
          <w:p w14:paraId="7D4AC8BD">
            <w:pPr>
              <w:pStyle w:val="8"/>
              <w:spacing w:before="53" w:line="221" w:lineRule="auto"/>
              <w:ind w:left="1268"/>
              <w:rPr>
                <w:rFonts w:ascii="Cambria Math" w:hAnsi="Cambria Math" w:eastAsia="Cambria Math" w:cs="Cambria Math"/>
              </w:rPr>
            </w:pPr>
            <w:r>
              <w:rPr>
                <w:spacing w:val="1"/>
              </w:rPr>
              <w:t>加速度</w:t>
            </w:r>
            <w:r>
              <w:rPr>
                <w:rFonts w:ascii="Cambria Math" w:hAnsi="Cambria Math" w:eastAsia="Cambria Math" w:cs="Cambria Math"/>
                <w:spacing w:val="1"/>
              </w:rPr>
              <w:t>a</w:t>
            </w:r>
          </w:p>
        </w:tc>
      </w:tr>
      <w:tr w14:paraId="647C9F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42" w:type="dxa"/>
            <w:vAlign w:val="top"/>
          </w:tcPr>
          <w:p w14:paraId="13EE3A2A">
            <w:pPr>
              <w:pStyle w:val="8"/>
              <w:spacing w:before="54" w:line="221" w:lineRule="auto"/>
              <w:ind w:left="717"/>
            </w:pPr>
            <w:r>
              <w:rPr>
                <w:spacing w:val="-2"/>
              </w:rPr>
              <w:t>面积</w:t>
            </w:r>
          </w:p>
        </w:tc>
        <w:tc>
          <w:tcPr>
            <w:tcW w:w="3401" w:type="dxa"/>
            <w:vAlign w:val="top"/>
          </w:tcPr>
          <w:p w14:paraId="749E9310">
            <w:pPr>
              <w:spacing w:before="184" w:line="101" w:lineRule="exact"/>
              <w:ind w:left="1672"/>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3281" w:type="dxa"/>
            <w:vAlign w:val="top"/>
          </w:tcPr>
          <w:p w14:paraId="11F8661F">
            <w:pPr>
              <w:pStyle w:val="8"/>
              <w:spacing w:before="53" w:line="221" w:lineRule="auto"/>
              <w:ind w:left="850"/>
            </w:pPr>
            <w:r>
              <w:t>位移</w:t>
            </w:r>
            <w:r>
              <w:rPr>
                <w:rFonts w:ascii="Cambria Math" w:hAnsi="Cambria Math" w:eastAsia="Cambria Math" w:cs="Cambria Math"/>
              </w:rPr>
              <w:t>x</w:t>
            </w:r>
            <w:r>
              <w:t>（微元法）</w:t>
            </w:r>
          </w:p>
        </w:tc>
      </w:tr>
      <w:tr w14:paraId="6B84C6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42" w:type="dxa"/>
            <w:vAlign w:val="top"/>
          </w:tcPr>
          <w:p w14:paraId="57ADA855">
            <w:pPr>
              <w:rPr>
                <w:rFonts w:ascii="Arial"/>
                <w:sz w:val="21"/>
              </w:rPr>
            </w:pPr>
          </w:p>
        </w:tc>
        <w:tc>
          <w:tcPr>
            <w:tcW w:w="6682" w:type="dxa"/>
            <w:gridSpan w:val="2"/>
            <w:vAlign w:val="top"/>
          </w:tcPr>
          <w:p w14:paraId="3C6F2D19">
            <w:pPr>
              <w:pStyle w:val="8"/>
              <w:spacing w:before="54" w:line="221" w:lineRule="auto"/>
              <w:ind w:left="617"/>
            </w:pPr>
            <w:r>
              <w:rPr>
                <w:spacing w:val="-1"/>
              </w:rPr>
              <w:t>均只表示直线运动</w:t>
            </w:r>
          </w:p>
        </w:tc>
      </w:tr>
    </w:tbl>
    <w:p w14:paraId="26877C4A">
      <w:pPr>
        <w:spacing w:before="39" w:line="249" w:lineRule="auto"/>
        <w:ind w:left="42" w:right="6582" w:firstLine="17"/>
        <w:rPr>
          <w:rFonts w:ascii="宋体" w:hAnsi="宋体" w:eastAsia="宋体" w:cs="宋体"/>
          <w:sz w:val="20"/>
          <w:szCs w:val="20"/>
        </w:rPr>
      </w:pPr>
      <w:r>
        <w:rPr>
          <w:rFonts w:ascii="宋体" w:hAnsi="宋体" w:eastAsia="宋体" w:cs="宋体"/>
          <w:b/>
          <w:bCs/>
          <w:spacing w:val="9"/>
          <w:sz w:val="23"/>
          <w:szCs w:val="23"/>
        </w:rPr>
        <w:t>四、速度变化快慢的描述——加速度</w:t>
      </w:r>
      <w:r>
        <w:rPr>
          <w:rFonts w:ascii="宋体" w:hAnsi="宋体" w:eastAsia="宋体" w:cs="宋体"/>
          <w:spacing w:val="14"/>
          <w:sz w:val="23"/>
          <w:szCs w:val="23"/>
        </w:rPr>
        <w:t xml:space="preserve"> </w:t>
      </w:r>
      <w:r>
        <w:rPr>
          <w:rFonts w:ascii="Times New Roman" w:hAnsi="Times New Roman" w:eastAsia="Times New Roman" w:cs="Times New Roman"/>
          <w:b/>
          <w:bCs/>
          <w:spacing w:val="6"/>
          <w:sz w:val="21"/>
          <w:szCs w:val="21"/>
        </w:rPr>
        <w:t>1.</w:t>
      </w:r>
      <w:r>
        <w:rPr>
          <w:rFonts w:ascii="宋体" w:hAnsi="宋体" w:eastAsia="宋体" w:cs="宋体"/>
          <w:b/>
          <w:bCs/>
          <w:spacing w:val="6"/>
          <w:sz w:val="20"/>
          <w:szCs w:val="20"/>
        </w:rPr>
        <w:t>速度变化量</w:t>
      </w:r>
    </w:p>
    <w:p w14:paraId="3BAD655F">
      <w:pPr>
        <w:spacing w:before="55" w:line="235" w:lineRule="auto"/>
        <w:ind w:left="457"/>
        <w:rPr>
          <w:rFonts w:ascii="Cambria Math" w:hAnsi="Cambria Math" w:eastAsia="Cambria Math" w:cs="Cambria Math"/>
          <w:sz w:val="14"/>
          <w:szCs w:val="14"/>
        </w:rPr>
      </w:pPr>
      <w:r>
        <w:rPr>
          <w:rFonts w:ascii="宋体" w:hAnsi="宋体" w:eastAsia="宋体" w:cs="宋体"/>
          <w:spacing w:val="1"/>
          <w:sz w:val="21"/>
          <w:szCs w:val="21"/>
        </w:rPr>
        <w:t>末速度</w:t>
      </w:r>
      <w:r>
        <w:rPr>
          <w:rFonts w:ascii="Times New Roman" w:hAnsi="Times New Roman" w:eastAsia="Times New Roman" w:cs="Times New Roman"/>
          <w:spacing w:val="1"/>
          <w:sz w:val="21"/>
          <w:szCs w:val="21"/>
        </w:rPr>
        <w:t>-</w:t>
      </w:r>
      <w:r>
        <w:rPr>
          <w:rFonts w:ascii="宋体" w:hAnsi="宋体" w:eastAsia="宋体" w:cs="宋体"/>
          <w:spacing w:val="1"/>
          <w:sz w:val="21"/>
          <w:szCs w:val="21"/>
        </w:rPr>
        <w:t>初速度，</w:t>
      </w:r>
      <w:r>
        <w:rPr>
          <w:rFonts w:ascii="Cambria Math" w:hAnsi="Cambria Math" w:eastAsia="Cambria Math" w:cs="Cambria Math"/>
          <w:spacing w:val="1"/>
          <w:sz w:val="21"/>
          <w:szCs w:val="21"/>
        </w:rPr>
        <w:t>∆v</w:t>
      </w:r>
      <w:r>
        <w:rPr>
          <w:rFonts w:ascii="Cambria Math" w:hAnsi="Cambria Math" w:eastAsia="Cambria Math" w:cs="Cambria Math"/>
          <w:spacing w:val="39"/>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t</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 v</w:t>
      </w:r>
      <w:r>
        <w:rPr>
          <w:rFonts w:ascii="Cambria Math" w:hAnsi="Cambria Math" w:eastAsia="Cambria Math" w:cs="Cambria Math"/>
          <w:spacing w:val="1"/>
          <w:position w:val="-4"/>
          <w:sz w:val="14"/>
          <w:szCs w:val="14"/>
        </w:rPr>
        <w:t>$</w:t>
      </w:r>
    </w:p>
    <w:p w14:paraId="422ADC13">
      <w:pPr>
        <w:spacing w:before="34" w:line="227" w:lineRule="auto"/>
        <w:ind w:left="33"/>
        <w:rPr>
          <w:rFonts w:ascii="宋体" w:hAnsi="宋体" w:eastAsia="宋体" w:cs="宋体"/>
          <w:sz w:val="20"/>
          <w:szCs w:val="20"/>
        </w:rPr>
      </w:pPr>
      <w:r>
        <w:rPr>
          <w:rFonts w:ascii="Times New Roman" w:hAnsi="Times New Roman" w:eastAsia="Times New Roman" w:cs="Times New Roman"/>
          <w:b/>
          <w:bCs/>
          <w:spacing w:val="5"/>
          <w:sz w:val="21"/>
          <w:szCs w:val="21"/>
        </w:rPr>
        <w:t>2.</w:t>
      </w:r>
      <w:r>
        <w:rPr>
          <w:rFonts w:ascii="宋体" w:hAnsi="宋体" w:eastAsia="宋体" w:cs="宋体"/>
          <w:b/>
          <w:bCs/>
          <w:spacing w:val="5"/>
          <w:sz w:val="20"/>
          <w:szCs w:val="20"/>
        </w:rPr>
        <w:t>加速度</w:t>
      </w:r>
    </w:p>
    <w:p w14:paraId="4FA3AA43">
      <w:pPr>
        <w:spacing w:before="174" w:line="307" w:lineRule="auto"/>
        <w:ind w:left="37" w:right="116"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）定义：速度变化量与发生这一变化所用时间之比</w:t>
      </w:r>
      <w:r>
        <w:rPr>
          <w:position w:val="-13"/>
          <w:sz w:val="21"/>
          <w:szCs w:val="21"/>
        </w:rPr>
        <w:drawing>
          <wp:inline distT="0" distB="0" distL="0" distR="0">
            <wp:extent cx="539750" cy="23431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60"/>
                    <a:stretch>
                      <a:fillRect/>
                    </a:stretch>
                  </pic:blipFill>
                  <pic:spPr>
                    <a:xfrm>
                      <a:off x="0" y="0"/>
                      <a:ext cx="540217" cy="234555"/>
                    </a:xfrm>
                    <a:prstGeom prst="rect">
                      <a:avLst/>
                    </a:prstGeom>
                  </pic:spPr>
                </pic:pic>
              </a:graphicData>
            </a:graphic>
          </wp:inline>
        </w:drawing>
      </w:r>
      <w:r>
        <w:rPr>
          <w:rFonts w:ascii="宋体" w:hAnsi="宋体" w:eastAsia="宋体" w:cs="宋体"/>
          <w:spacing w:val="81"/>
          <w:sz w:val="21"/>
          <w:szCs w:val="21"/>
        </w:rPr>
        <w:t xml:space="preserve"> </w:t>
      </w:r>
      <w:r>
        <w:rPr>
          <w:rFonts w:ascii="宋体" w:hAnsi="宋体" w:eastAsia="宋体" w:cs="宋体"/>
          <w:spacing w:val="-2"/>
          <w:sz w:val="21"/>
          <w:szCs w:val="21"/>
        </w:rPr>
        <w:t>比值定义法。</w:t>
      </w:r>
      <w:r>
        <w:rPr>
          <w:rFonts w:ascii="Times New Roman" w:hAnsi="Times New Roman" w:eastAsia="Times New Roman" w:cs="Times New Roman"/>
          <w:spacing w:val="-2"/>
          <w:sz w:val="21"/>
          <w:szCs w:val="21"/>
        </w:rPr>
        <w:t>(</w:t>
      </w:r>
      <w:r>
        <w:rPr>
          <w:rFonts w:ascii="宋体" w:hAnsi="宋体" w:eastAsia="宋体" w:cs="宋体"/>
          <w:spacing w:val="-2"/>
          <w:sz w:val="21"/>
          <w:szCs w:val="21"/>
        </w:rPr>
        <w:t>比值定义法：各物理量相互独立，</w:t>
      </w:r>
      <w:r>
        <w:rPr>
          <w:rFonts w:ascii="宋体" w:hAnsi="宋体" w:eastAsia="宋体" w:cs="宋体"/>
          <w:sz w:val="21"/>
          <w:szCs w:val="21"/>
        </w:rPr>
        <w:t xml:space="preserve"> </w:t>
      </w:r>
      <w:r>
        <w:rPr>
          <w:rFonts w:ascii="宋体" w:hAnsi="宋体" w:eastAsia="宋体" w:cs="宋体"/>
          <w:spacing w:val="-1"/>
          <w:sz w:val="21"/>
          <w:szCs w:val="21"/>
        </w:rPr>
        <w:t>新定义物理量不随定义所涉物理量改变而改变。）</w:t>
      </w:r>
    </w:p>
    <w:p w14:paraId="6967911A">
      <w:pPr>
        <w:spacing w:before="3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）物理含义：物体速度变化的快慢</w:t>
      </w:r>
    </w:p>
    <w:p w14:paraId="3F7ADF0E">
      <w:pPr>
        <w:spacing w:before="61" w:line="222"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）矢量性：矢量，方向与</w:t>
      </w:r>
      <w:r>
        <w:rPr>
          <w:rFonts w:ascii="Cambria Math" w:hAnsi="Cambria Math" w:eastAsia="Cambria Math" w:cs="Cambria Math"/>
          <w:sz w:val="21"/>
          <w:szCs w:val="21"/>
        </w:rPr>
        <w:t>∆v</w:t>
      </w:r>
      <w:r>
        <w:rPr>
          <w:rFonts w:ascii="宋体" w:hAnsi="宋体" w:eastAsia="宋体" w:cs="宋体"/>
          <w:sz w:val="21"/>
          <w:szCs w:val="21"/>
        </w:rPr>
        <w:t>方向相同</w:t>
      </w:r>
    </w:p>
    <w:p w14:paraId="14FDF840">
      <w:pPr>
        <w:spacing w:line="222" w:lineRule="auto"/>
        <w:rPr>
          <w:rFonts w:ascii="宋体" w:hAnsi="宋体" w:eastAsia="宋体" w:cs="宋体"/>
          <w:sz w:val="21"/>
          <w:szCs w:val="21"/>
        </w:rPr>
        <w:sectPr>
          <w:headerReference r:id="rId10" w:type="default"/>
          <w:footerReference r:id="rId11" w:type="default"/>
          <w:pgSz w:w="11905" w:h="16839"/>
          <w:pgMar w:top="1261" w:right="691" w:bottom="1601" w:left="691" w:header="984" w:footer="1366" w:gutter="0"/>
          <w:cols w:space="720" w:num="1"/>
        </w:sectPr>
      </w:pPr>
    </w:p>
    <w:p w14:paraId="1C54D2B5">
      <w:pPr>
        <w:spacing w:before="30" w:line="248" w:lineRule="auto"/>
        <w:ind w:left="41" w:firstLine="2"/>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）根据加减速判断加速度方向，或根据加速度方向判断加减速：若</w:t>
      </w:r>
      <w:r>
        <w:rPr>
          <w:rFonts w:ascii="宋体" w:hAnsi="宋体" w:eastAsia="宋体" w:cs="宋体"/>
          <w:spacing w:val="-48"/>
          <w:sz w:val="21"/>
          <w:szCs w:val="21"/>
        </w:rPr>
        <w:t xml:space="preserve"> </w:t>
      </w:r>
      <w:r>
        <w:rPr>
          <w:rFonts w:ascii="Cambria Math" w:hAnsi="Cambria Math" w:eastAsia="Cambria Math" w:cs="Cambria Math"/>
          <w:spacing w:val="-1"/>
          <w:sz w:val="21"/>
          <w:szCs w:val="21"/>
        </w:rPr>
        <w:t>a</w:t>
      </w:r>
      <w:r>
        <w:rPr>
          <w:rFonts w:ascii="Cambria Math" w:hAnsi="Cambria Math" w:eastAsia="Cambria Math" w:cs="Cambria Math"/>
          <w:spacing w:val="16"/>
          <w:w w:val="102"/>
          <w:sz w:val="21"/>
          <w:szCs w:val="21"/>
        </w:rPr>
        <w:t xml:space="preserve"> </w:t>
      </w:r>
      <w:r>
        <w:rPr>
          <w:rFonts w:ascii="宋体" w:hAnsi="宋体" w:eastAsia="宋体" w:cs="宋体"/>
          <w:spacing w:val="-1"/>
          <w:sz w:val="21"/>
          <w:szCs w:val="21"/>
        </w:rPr>
        <w:t>与</w:t>
      </w:r>
      <w:r>
        <w:rPr>
          <w:rFonts w:ascii="宋体" w:hAnsi="宋体" w:eastAsia="宋体" w:cs="宋体"/>
          <w:spacing w:val="-52"/>
          <w:sz w:val="21"/>
          <w:szCs w:val="21"/>
        </w:rPr>
        <w:t xml:space="preserve"> </w:t>
      </w:r>
      <w:r>
        <w:rPr>
          <w:rFonts w:ascii="Cambria Math" w:hAnsi="Cambria Math" w:eastAsia="Cambria Math" w:cs="Cambria Math"/>
          <w:spacing w:val="-1"/>
          <w:sz w:val="21"/>
          <w:szCs w:val="21"/>
        </w:rPr>
        <w:t xml:space="preserve">v </w:t>
      </w:r>
      <w:r>
        <w:rPr>
          <w:rFonts w:ascii="Cambria Math" w:hAnsi="Cambria Math" w:eastAsia="Cambria Math" w:cs="Cambria Math"/>
          <w:spacing w:val="-2"/>
          <w:sz w:val="21"/>
          <w:szCs w:val="21"/>
        </w:rPr>
        <w:t xml:space="preserve">  </w:t>
      </w:r>
      <w:r>
        <w:rPr>
          <w:rFonts w:ascii="宋体" w:hAnsi="宋体" w:eastAsia="宋体" w:cs="宋体"/>
          <w:spacing w:val="-2"/>
          <w:sz w:val="21"/>
          <w:szCs w:val="21"/>
        </w:rPr>
        <w:t>同向，则物体加速；若</w:t>
      </w:r>
      <w:r>
        <w:rPr>
          <w:rFonts w:ascii="宋体" w:hAnsi="宋体" w:eastAsia="宋体" w:cs="宋体"/>
          <w:spacing w:val="-49"/>
          <w:sz w:val="21"/>
          <w:szCs w:val="21"/>
        </w:rPr>
        <w:t xml:space="preserve"> </w:t>
      </w:r>
      <w:r>
        <w:rPr>
          <w:rFonts w:ascii="Cambria Math" w:hAnsi="Cambria Math" w:eastAsia="Cambria Math" w:cs="Cambria Math"/>
          <w:spacing w:val="-2"/>
          <w:sz w:val="21"/>
          <w:szCs w:val="21"/>
        </w:rPr>
        <w:t>a</w:t>
      </w:r>
      <w:r>
        <w:rPr>
          <w:rFonts w:ascii="Cambria Math" w:hAnsi="Cambria Math" w:eastAsia="Cambria Math" w:cs="Cambria Math"/>
          <w:spacing w:val="17"/>
          <w:w w:val="101"/>
          <w:sz w:val="21"/>
          <w:szCs w:val="21"/>
        </w:rPr>
        <w:t xml:space="preserve"> </w:t>
      </w:r>
      <w:r>
        <w:rPr>
          <w:rFonts w:ascii="宋体" w:hAnsi="宋体" w:eastAsia="宋体" w:cs="宋体"/>
          <w:spacing w:val="-2"/>
          <w:sz w:val="21"/>
          <w:szCs w:val="21"/>
        </w:rPr>
        <w:t>与</w:t>
      </w:r>
      <w:r>
        <w:rPr>
          <w:rFonts w:ascii="宋体" w:hAnsi="宋体" w:eastAsia="宋体" w:cs="宋体"/>
          <w:spacing w:val="-52"/>
          <w:sz w:val="21"/>
          <w:szCs w:val="21"/>
        </w:rPr>
        <w:t xml:space="preserve"> </w:t>
      </w:r>
      <w:r>
        <w:rPr>
          <w:rFonts w:ascii="Cambria Math" w:hAnsi="Cambria Math" w:eastAsia="Cambria Math" w:cs="Cambria Math"/>
          <w:spacing w:val="-2"/>
          <w:sz w:val="21"/>
          <w:szCs w:val="21"/>
        </w:rPr>
        <w:t>v</w:t>
      </w:r>
      <w:r>
        <w:rPr>
          <w:rFonts w:ascii="Cambria Math" w:hAnsi="Cambria Math" w:eastAsia="Cambria Math" w:cs="Cambria Math"/>
          <w:spacing w:val="15"/>
          <w:sz w:val="21"/>
          <w:szCs w:val="21"/>
        </w:rPr>
        <w:t xml:space="preserve">  </w:t>
      </w:r>
      <w:r>
        <w:rPr>
          <w:rFonts w:ascii="宋体" w:hAnsi="宋体" w:eastAsia="宋体" w:cs="宋体"/>
          <w:spacing w:val="-2"/>
          <w:sz w:val="21"/>
          <w:szCs w:val="21"/>
        </w:rPr>
        <w:t>异向，</w:t>
      </w:r>
      <w:r>
        <w:rPr>
          <w:rFonts w:ascii="宋体" w:hAnsi="宋体" w:eastAsia="宋体" w:cs="宋体"/>
          <w:sz w:val="21"/>
          <w:szCs w:val="21"/>
        </w:rPr>
        <w:t xml:space="preserve"> </w:t>
      </w:r>
      <w:r>
        <w:rPr>
          <w:rFonts w:ascii="宋体" w:hAnsi="宋体" w:eastAsia="宋体" w:cs="宋体"/>
          <w:spacing w:val="-5"/>
          <w:sz w:val="21"/>
          <w:szCs w:val="21"/>
        </w:rPr>
        <w:t>则物体减速。</w:t>
      </w:r>
    </w:p>
    <w:p w14:paraId="20B2A024">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）速度大与加速度大、速度增大与加速度增大的区分</w:t>
      </w:r>
    </w:p>
    <w:p w14:paraId="2A1C996E">
      <w:pPr>
        <w:spacing w:line="117"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3"/>
        <w:gridCol w:w="1281"/>
        <w:gridCol w:w="1089"/>
        <w:gridCol w:w="5161"/>
      </w:tblGrid>
      <w:tr w14:paraId="2732CC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993" w:type="dxa"/>
            <w:vMerge w:val="restart"/>
            <w:tcBorders>
              <w:bottom w:val="nil"/>
            </w:tcBorders>
            <w:vAlign w:val="top"/>
          </w:tcPr>
          <w:p w14:paraId="1FD22C1E">
            <w:pPr>
              <w:spacing w:line="470" w:lineRule="auto"/>
              <w:rPr>
                <w:rFonts w:ascii="Arial"/>
                <w:sz w:val="21"/>
              </w:rPr>
            </w:pPr>
          </w:p>
          <w:p w14:paraId="1393EF41">
            <w:pPr>
              <w:pStyle w:val="8"/>
              <w:spacing w:before="65" w:line="227" w:lineRule="auto"/>
              <w:ind w:left="284"/>
              <w:rPr>
                <w:sz w:val="20"/>
                <w:szCs w:val="20"/>
              </w:rPr>
            </w:pPr>
            <w:r>
              <w:rPr>
                <w:b/>
                <w:bCs/>
                <w:spacing w:val="6"/>
                <w:sz w:val="20"/>
                <w:szCs w:val="20"/>
              </w:rPr>
              <w:t>速度</w:t>
            </w:r>
          </w:p>
        </w:tc>
        <w:tc>
          <w:tcPr>
            <w:tcW w:w="1281" w:type="dxa"/>
            <w:vMerge w:val="restart"/>
            <w:tcBorders>
              <w:bottom w:val="nil"/>
            </w:tcBorders>
            <w:vAlign w:val="top"/>
          </w:tcPr>
          <w:p w14:paraId="130FAC35">
            <w:pPr>
              <w:pStyle w:val="8"/>
              <w:spacing w:before="217" w:line="221" w:lineRule="auto"/>
              <w:ind w:left="226"/>
            </w:pPr>
            <w:r>
              <w:rPr>
                <w:spacing w:val="-3"/>
              </w:rPr>
              <w:t>大小恒定</w:t>
            </w:r>
          </w:p>
        </w:tc>
        <w:tc>
          <w:tcPr>
            <w:tcW w:w="1089" w:type="dxa"/>
            <w:vAlign w:val="top"/>
          </w:tcPr>
          <w:p w14:paraId="3D6119C1">
            <w:pPr>
              <w:pStyle w:val="8"/>
              <w:spacing w:before="53" w:line="221" w:lineRule="auto"/>
              <w:ind w:left="259"/>
            </w:pPr>
            <w:r>
              <w:rPr>
                <w:spacing w:val="-7"/>
              </w:rPr>
              <w:t>比较大</w:t>
            </w:r>
          </w:p>
        </w:tc>
        <w:tc>
          <w:tcPr>
            <w:tcW w:w="5161" w:type="dxa"/>
            <w:vAlign w:val="top"/>
          </w:tcPr>
          <w:p w14:paraId="23753E01">
            <w:pPr>
              <w:pStyle w:val="8"/>
              <w:spacing w:before="53" w:line="221" w:lineRule="auto"/>
              <w:ind w:left="1535"/>
            </w:pPr>
            <w:r>
              <w:rPr>
                <w:spacing w:val="-1"/>
              </w:rPr>
              <w:t>物体运动快：匀速高铁</w:t>
            </w:r>
          </w:p>
        </w:tc>
      </w:tr>
      <w:tr w14:paraId="28B6B9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93" w:type="dxa"/>
            <w:vMerge w:val="continue"/>
            <w:tcBorders>
              <w:top w:val="nil"/>
              <w:bottom w:val="nil"/>
            </w:tcBorders>
            <w:vAlign w:val="top"/>
          </w:tcPr>
          <w:p w14:paraId="147BA1F3">
            <w:pPr>
              <w:rPr>
                <w:rFonts w:ascii="Arial"/>
                <w:sz w:val="21"/>
              </w:rPr>
            </w:pPr>
          </w:p>
        </w:tc>
        <w:tc>
          <w:tcPr>
            <w:tcW w:w="1281" w:type="dxa"/>
            <w:vMerge w:val="continue"/>
            <w:tcBorders>
              <w:top w:val="nil"/>
            </w:tcBorders>
            <w:vAlign w:val="top"/>
          </w:tcPr>
          <w:p w14:paraId="5FFF3FF0">
            <w:pPr>
              <w:rPr>
                <w:rFonts w:ascii="Arial"/>
                <w:sz w:val="21"/>
              </w:rPr>
            </w:pPr>
          </w:p>
        </w:tc>
        <w:tc>
          <w:tcPr>
            <w:tcW w:w="1089" w:type="dxa"/>
            <w:vAlign w:val="top"/>
          </w:tcPr>
          <w:p w14:paraId="1F3264FD">
            <w:pPr>
              <w:pStyle w:val="8"/>
              <w:spacing w:before="49" w:line="223" w:lineRule="auto"/>
              <w:ind w:left="259"/>
            </w:pPr>
            <w:r>
              <w:rPr>
                <w:spacing w:val="-7"/>
              </w:rPr>
              <w:t>比较小</w:t>
            </w:r>
          </w:p>
        </w:tc>
        <w:tc>
          <w:tcPr>
            <w:tcW w:w="5161" w:type="dxa"/>
            <w:vAlign w:val="top"/>
          </w:tcPr>
          <w:p w14:paraId="77E3AB1B">
            <w:pPr>
              <w:pStyle w:val="8"/>
              <w:spacing w:before="49" w:line="221" w:lineRule="auto"/>
              <w:ind w:left="1430"/>
            </w:pPr>
            <w:r>
              <w:rPr>
                <w:spacing w:val="-1"/>
              </w:rPr>
              <w:t>物体运动慢：匀速自行车</w:t>
            </w:r>
          </w:p>
        </w:tc>
      </w:tr>
      <w:tr w14:paraId="470401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93" w:type="dxa"/>
            <w:vMerge w:val="continue"/>
            <w:tcBorders>
              <w:top w:val="nil"/>
              <w:bottom w:val="nil"/>
            </w:tcBorders>
            <w:vAlign w:val="top"/>
          </w:tcPr>
          <w:p w14:paraId="1CAC5CDB">
            <w:pPr>
              <w:rPr>
                <w:rFonts w:ascii="Arial"/>
                <w:sz w:val="21"/>
              </w:rPr>
            </w:pPr>
          </w:p>
        </w:tc>
        <w:tc>
          <w:tcPr>
            <w:tcW w:w="1281" w:type="dxa"/>
            <w:vMerge w:val="restart"/>
            <w:tcBorders>
              <w:bottom w:val="nil"/>
            </w:tcBorders>
            <w:vAlign w:val="top"/>
          </w:tcPr>
          <w:p w14:paraId="03FD066E">
            <w:pPr>
              <w:pStyle w:val="8"/>
              <w:spacing w:before="214" w:line="221" w:lineRule="auto"/>
              <w:ind w:left="226"/>
            </w:pPr>
            <w:r>
              <w:rPr>
                <w:spacing w:val="-2"/>
              </w:rPr>
              <w:t>大小变化</w:t>
            </w:r>
          </w:p>
        </w:tc>
        <w:tc>
          <w:tcPr>
            <w:tcW w:w="1089" w:type="dxa"/>
            <w:vAlign w:val="top"/>
          </w:tcPr>
          <w:p w14:paraId="71F004D8">
            <w:pPr>
              <w:pStyle w:val="8"/>
              <w:spacing w:before="51" w:line="221" w:lineRule="auto"/>
              <w:ind w:left="342"/>
            </w:pPr>
            <w:r>
              <w:rPr>
                <w:spacing w:val="-4"/>
              </w:rPr>
              <w:t>增大</w:t>
            </w:r>
          </w:p>
        </w:tc>
        <w:tc>
          <w:tcPr>
            <w:tcW w:w="5161" w:type="dxa"/>
            <w:vAlign w:val="top"/>
          </w:tcPr>
          <w:p w14:paraId="7C680F4C">
            <w:pPr>
              <w:pStyle w:val="8"/>
              <w:spacing w:before="50" w:line="222" w:lineRule="auto"/>
              <w:ind w:left="1640"/>
            </w:pPr>
            <w:r>
              <w:rPr>
                <w:spacing w:val="-1"/>
              </w:rPr>
              <w:t>物体加速：小球下落</w:t>
            </w:r>
          </w:p>
        </w:tc>
      </w:tr>
      <w:tr w14:paraId="10F753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93" w:type="dxa"/>
            <w:vMerge w:val="continue"/>
            <w:tcBorders>
              <w:top w:val="nil"/>
            </w:tcBorders>
            <w:vAlign w:val="top"/>
          </w:tcPr>
          <w:p w14:paraId="1930C2A7">
            <w:pPr>
              <w:rPr>
                <w:rFonts w:ascii="Arial"/>
                <w:sz w:val="21"/>
              </w:rPr>
            </w:pPr>
          </w:p>
        </w:tc>
        <w:tc>
          <w:tcPr>
            <w:tcW w:w="1281" w:type="dxa"/>
            <w:vMerge w:val="continue"/>
            <w:tcBorders>
              <w:top w:val="nil"/>
            </w:tcBorders>
            <w:vAlign w:val="top"/>
          </w:tcPr>
          <w:p w14:paraId="047250B2">
            <w:pPr>
              <w:rPr>
                <w:rFonts w:ascii="Arial"/>
                <w:sz w:val="21"/>
              </w:rPr>
            </w:pPr>
          </w:p>
        </w:tc>
        <w:tc>
          <w:tcPr>
            <w:tcW w:w="1089" w:type="dxa"/>
            <w:vAlign w:val="top"/>
          </w:tcPr>
          <w:p w14:paraId="212523F8">
            <w:pPr>
              <w:pStyle w:val="8"/>
              <w:spacing w:before="51" w:line="222" w:lineRule="auto"/>
              <w:ind w:left="341"/>
            </w:pPr>
            <w:r>
              <w:rPr>
                <w:spacing w:val="-4"/>
              </w:rPr>
              <w:t>减小</w:t>
            </w:r>
          </w:p>
        </w:tc>
        <w:tc>
          <w:tcPr>
            <w:tcW w:w="5161" w:type="dxa"/>
            <w:vAlign w:val="top"/>
          </w:tcPr>
          <w:p w14:paraId="60B97B90">
            <w:pPr>
              <w:pStyle w:val="8"/>
              <w:spacing w:before="51" w:line="221" w:lineRule="auto"/>
              <w:ind w:left="1115"/>
            </w:pPr>
            <w:r>
              <w:rPr>
                <w:spacing w:val="-1"/>
              </w:rPr>
              <w:t>物体减速：小球上抛的上升过程</w:t>
            </w:r>
          </w:p>
        </w:tc>
      </w:tr>
      <w:tr w14:paraId="16553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93" w:type="dxa"/>
            <w:vMerge w:val="restart"/>
            <w:tcBorders>
              <w:bottom w:val="nil"/>
            </w:tcBorders>
            <w:vAlign w:val="top"/>
          </w:tcPr>
          <w:p w14:paraId="39563D7A">
            <w:pPr>
              <w:spacing w:line="468" w:lineRule="auto"/>
              <w:rPr>
                <w:rFonts w:ascii="Arial"/>
                <w:sz w:val="21"/>
              </w:rPr>
            </w:pPr>
          </w:p>
          <w:p w14:paraId="71D984DC">
            <w:pPr>
              <w:pStyle w:val="8"/>
              <w:spacing w:before="65" w:line="227" w:lineRule="auto"/>
              <w:ind w:left="178"/>
              <w:rPr>
                <w:sz w:val="20"/>
                <w:szCs w:val="20"/>
              </w:rPr>
            </w:pPr>
            <w:r>
              <w:rPr>
                <w:b/>
                <w:bCs/>
                <w:spacing w:val="8"/>
                <w:sz w:val="20"/>
                <w:szCs w:val="20"/>
              </w:rPr>
              <w:t>加速度</w:t>
            </w:r>
          </w:p>
        </w:tc>
        <w:tc>
          <w:tcPr>
            <w:tcW w:w="1281" w:type="dxa"/>
            <w:vMerge w:val="restart"/>
            <w:tcBorders>
              <w:bottom w:val="nil"/>
            </w:tcBorders>
            <w:vAlign w:val="top"/>
          </w:tcPr>
          <w:p w14:paraId="0733BFD1">
            <w:pPr>
              <w:pStyle w:val="8"/>
              <w:spacing w:before="215" w:line="221" w:lineRule="auto"/>
              <w:ind w:left="226"/>
            </w:pPr>
            <w:r>
              <w:rPr>
                <w:spacing w:val="-3"/>
              </w:rPr>
              <w:t>大小恒定</w:t>
            </w:r>
          </w:p>
        </w:tc>
        <w:tc>
          <w:tcPr>
            <w:tcW w:w="1089" w:type="dxa"/>
            <w:vAlign w:val="top"/>
          </w:tcPr>
          <w:p w14:paraId="33BCC6FA">
            <w:pPr>
              <w:pStyle w:val="8"/>
              <w:spacing w:before="52" w:line="221" w:lineRule="auto"/>
              <w:ind w:left="259"/>
            </w:pPr>
            <w:r>
              <w:rPr>
                <w:spacing w:val="-7"/>
              </w:rPr>
              <w:t>比较大</w:t>
            </w:r>
          </w:p>
        </w:tc>
        <w:tc>
          <w:tcPr>
            <w:tcW w:w="5161" w:type="dxa"/>
            <w:vAlign w:val="top"/>
          </w:tcPr>
          <w:p w14:paraId="3A8A9C3E">
            <w:pPr>
              <w:pStyle w:val="8"/>
              <w:spacing w:before="51" w:line="221" w:lineRule="auto"/>
              <w:ind w:left="905"/>
            </w:pPr>
            <w:r>
              <w:rPr>
                <w:spacing w:val="-1"/>
              </w:rPr>
              <w:t>加速或减速得比较快：小球自由下落</w:t>
            </w:r>
          </w:p>
        </w:tc>
      </w:tr>
      <w:tr w14:paraId="366700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93" w:type="dxa"/>
            <w:vMerge w:val="continue"/>
            <w:tcBorders>
              <w:top w:val="nil"/>
              <w:bottom w:val="nil"/>
            </w:tcBorders>
            <w:vAlign w:val="top"/>
          </w:tcPr>
          <w:p w14:paraId="02D812E7">
            <w:pPr>
              <w:rPr>
                <w:rFonts w:ascii="Arial"/>
                <w:sz w:val="21"/>
              </w:rPr>
            </w:pPr>
          </w:p>
        </w:tc>
        <w:tc>
          <w:tcPr>
            <w:tcW w:w="1281" w:type="dxa"/>
            <w:vMerge w:val="continue"/>
            <w:tcBorders>
              <w:top w:val="nil"/>
            </w:tcBorders>
            <w:vAlign w:val="top"/>
          </w:tcPr>
          <w:p w14:paraId="04F5431D">
            <w:pPr>
              <w:rPr>
                <w:rFonts w:ascii="Arial"/>
                <w:sz w:val="21"/>
              </w:rPr>
            </w:pPr>
          </w:p>
        </w:tc>
        <w:tc>
          <w:tcPr>
            <w:tcW w:w="1089" w:type="dxa"/>
            <w:vAlign w:val="top"/>
          </w:tcPr>
          <w:p w14:paraId="21878ED3">
            <w:pPr>
              <w:pStyle w:val="8"/>
              <w:spacing w:before="52" w:line="223" w:lineRule="auto"/>
              <w:ind w:left="259"/>
            </w:pPr>
            <w:r>
              <w:rPr>
                <w:spacing w:val="-7"/>
              </w:rPr>
              <w:t>比较小</w:t>
            </w:r>
          </w:p>
        </w:tc>
        <w:tc>
          <w:tcPr>
            <w:tcW w:w="5161" w:type="dxa"/>
            <w:vAlign w:val="top"/>
          </w:tcPr>
          <w:p w14:paraId="48E11798">
            <w:pPr>
              <w:pStyle w:val="8"/>
              <w:spacing w:before="52" w:line="221" w:lineRule="auto"/>
              <w:ind w:left="800"/>
            </w:pPr>
            <w:r>
              <w:rPr>
                <w:spacing w:val="-1"/>
              </w:rPr>
              <w:t>加速或减速得比较慢：小球沿斜面下落</w:t>
            </w:r>
          </w:p>
        </w:tc>
      </w:tr>
      <w:tr w14:paraId="0EC4A8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93" w:type="dxa"/>
            <w:vMerge w:val="continue"/>
            <w:tcBorders>
              <w:top w:val="nil"/>
              <w:bottom w:val="nil"/>
            </w:tcBorders>
            <w:vAlign w:val="top"/>
          </w:tcPr>
          <w:p w14:paraId="0091B6EC">
            <w:pPr>
              <w:rPr>
                <w:rFonts w:ascii="Arial"/>
                <w:sz w:val="21"/>
              </w:rPr>
            </w:pPr>
          </w:p>
        </w:tc>
        <w:tc>
          <w:tcPr>
            <w:tcW w:w="1281" w:type="dxa"/>
            <w:vMerge w:val="restart"/>
            <w:tcBorders>
              <w:bottom w:val="nil"/>
            </w:tcBorders>
            <w:vAlign w:val="top"/>
          </w:tcPr>
          <w:p w14:paraId="5A8BD6EC">
            <w:pPr>
              <w:pStyle w:val="8"/>
              <w:spacing w:before="216" w:line="221" w:lineRule="auto"/>
              <w:ind w:left="226"/>
            </w:pPr>
            <w:r>
              <w:rPr>
                <w:spacing w:val="-2"/>
              </w:rPr>
              <w:t>大小变化</w:t>
            </w:r>
          </w:p>
        </w:tc>
        <w:tc>
          <w:tcPr>
            <w:tcW w:w="1089" w:type="dxa"/>
            <w:vAlign w:val="top"/>
          </w:tcPr>
          <w:p w14:paraId="47A131BF">
            <w:pPr>
              <w:pStyle w:val="8"/>
              <w:spacing w:before="58" w:line="221" w:lineRule="auto"/>
              <w:ind w:left="342"/>
            </w:pPr>
            <w:r>
              <w:rPr>
                <w:spacing w:val="-4"/>
              </w:rPr>
              <w:t>增大</w:t>
            </w:r>
          </w:p>
        </w:tc>
        <w:tc>
          <w:tcPr>
            <w:tcW w:w="5161" w:type="dxa"/>
            <w:vAlign w:val="top"/>
          </w:tcPr>
          <w:p w14:paraId="6EAE8B3B">
            <w:pPr>
              <w:pStyle w:val="8"/>
              <w:spacing w:before="57" w:line="221" w:lineRule="auto"/>
              <w:ind w:left="380"/>
            </w:pPr>
            <w:r>
              <w:rPr>
                <w:spacing w:val="-1"/>
              </w:rPr>
              <w:t>加速（或减速）得越来越快：小球沿外球面下滚</w:t>
            </w:r>
          </w:p>
        </w:tc>
      </w:tr>
      <w:tr w14:paraId="481145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93" w:type="dxa"/>
            <w:vMerge w:val="continue"/>
            <w:tcBorders>
              <w:top w:val="nil"/>
            </w:tcBorders>
            <w:vAlign w:val="top"/>
          </w:tcPr>
          <w:p w14:paraId="33BDF5E3">
            <w:pPr>
              <w:rPr>
                <w:rFonts w:ascii="Arial"/>
                <w:sz w:val="21"/>
              </w:rPr>
            </w:pPr>
          </w:p>
        </w:tc>
        <w:tc>
          <w:tcPr>
            <w:tcW w:w="1281" w:type="dxa"/>
            <w:vMerge w:val="continue"/>
            <w:tcBorders>
              <w:top w:val="nil"/>
            </w:tcBorders>
            <w:vAlign w:val="top"/>
          </w:tcPr>
          <w:p w14:paraId="20FA59F5">
            <w:pPr>
              <w:rPr>
                <w:rFonts w:ascii="Arial"/>
                <w:sz w:val="21"/>
              </w:rPr>
            </w:pPr>
          </w:p>
        </w:tc>
        <w:tc>
          <w:tcPr>
            <w:tcW w:w="1089" w:type="dxa"/>
            <w:vAlign w:val="top"/>
          </w:tcPr>
          <w:p w14:paraId="251E10D9">
            <w:pPr>
              <w:pStyle w:val="8"/>
              <w:spacing w:before="53" w:line="222" w:lineRule="auto"/>
              <w:ind w:left="341"/>
            </w:pPr>
            <w:r>
              <w:rPr>
                <w:spacing w:val="-4"/>
              </w:rPr>
              <w:t>减小</w:t>
            </w:r>
          </w:p>
        </w:tc>
        <w:tc>
          <w:tcPr>
            <w:tcW w:w="5161" w:type="dxa"/>
            <w:vAlign w:val="top"/>
          </w:tcPr>
          <w:p w14:paraId="69385436">
            <w:pPr>
              <w:pStyle w:val="8"/>
              <w:spacing w:before="53" w:line="221" w:lineRule="auto"/>
              <w:ind w:left="380"/>
            </w:pPr>
            <w:r>
              <w:rPr>
                <w:spacing w:val="-1"/>
              </w:rPr>
              <w:t>加速（或减速）得越来越慢：小球沿内球面下滚</w:t>
            </w:r>
          </w:p>
        </w:tc>
      </w:tr>
    </w:tbl>
    <w:p w14:paraId="7A8595FD">
      <w:pPr>
        <w:spacing w:before="4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6</w:t>
      </w:r>
      <w:r>
        <w:rPr>
          <w:rFonts w:ascii="宋体" w:hAnsi="宋体" w:eastAsia="宋体" w:cs="宋体"/>
          <w:spacing w:val="-1"/>
          <w:sz w:val="21"/>
          <w:szCs w:val="21"/>
        </w:rPr>
        <w:t>）速度、速度变化量与加速度的区分</w:t>
      </w:r>
    </w:p>
    <w:p w14:paraId="7936BEE6">
      <w:pPr>
        <w:spacing w:line="117"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80"/>
        <w:gridCol w:w="2000"/>
        <w:gridCol w:w="2125"/>
        <w:gridCol w:w="2619"/>
      </w:tblGrid>
      <w:tr w14:paraId="1B8D74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780" w:type="dxa"/>
            <w:vAlign w:val="top"/>
          </w:tcPr>
          <w:p w14:paraId="250BD5F0">
            <w:pPr>
              <w:rPr>
                <w:rFonts w:ascii="Arial"/>
                <w:sz w:val="21"/>
              </w:rPr>
            </w:pPr>
          </w:p>
        </w:tc>
        <w:tc>
          <w:tcPr>
            <w:tcW w:w="2000" w:type="dxa"/>
            <w:vAlign w:val="top"/>
          </w:tcPr>
          <w:p w14:paraId="60B848D3">
            <w:pPr>
              <w:pStyle w:val="8"/>
              <w:spacing w:before="53" w:line="221" w:lineRule="auto"/>
              <w:ind w:left="735"/>
              <w:rPr>
                <w:rFonts w:ascii="Cambria Math" w:hAnsi="Cambria Math" w:eastAsia="Cambria Math" w:cs="Cambria Math"/>
              </w:rPr>
            </w:pPr>
            <w:r>
              <w:t>速度</w:t>
            </w:r>
            <w:r>
              <w:rPr>
                <w:rFonts w:ascii="Cambria Math" w:hAnsi="Cambria Math" w:eastAsia="Cambria Math" w:cs="Cambria Math"/>
              </w:rPr>
              <w:t>v</w:t>
            </w:r>
          </w:p>
        </w:tc>
        <w:tc>
          <w:tcPr>
            <w:tcW w:w="2125" w:type="dxa"/>
            <w:vAlign w:val="top"/>
          </w:tcPr>
          <w:p w14:paraId="0472644C">
            <w:pPr>
              <w:pStyle w:val="8"/>
              <w:spacing w:before="53" w:line="221" w:lineRule="auto"/>
              <w:ind w:left="421"/>
              <w:rPr>
                <w:rFonts w:ascii="Cambria Math" w:hAnsi="Cambria Math" w:eastAsia="Cambria Math" w:cs="Cambria Math"/>
              </w:rPr>
            </w:pPr>
            <w:r>
              <w:t>速度变化量</w:t>
            </w:r>
            <w:r>
              <w:rPr>
                <w:rFonts w:ascii="Cambria Math" w:hAnsi="Cambria Math" w:eastAsia="Cambria Math" w:cs="Cambria Math"/>
              </w:rPr>
              <w:t>Δv</w:t>
            </w:r>
          </w:p>
        </w:tc>
        <w:tc>
          <w:tcPr>
            <w:tcW w:w="2619" w:type="dxa"/>
            <w:vAlign w:val="top"/>
          </w:tcPr>
          <w:p w14:paraId="6259A246">
            <w:pPr>
              <w:pStyle w:val="8"/>
              <w:spacing w:before="53" w:line="221" w:lineRule="auto"/>
              <w:ind w:left="937"/>
              <w:rPr>
                <w:rFonts w:ascii="Cambria Math" w:hAnsi="Cambria Math" w:eastAsia="Cambria Math" w:cs="Cambria Math"/>
              </w:rPr>
            </w:pPr>
            <w:r>
              <w:rPr>
                <w:spacing w:val="1"/>
              </w:rPr>
              <w:t>加速度</w:t>
            </w:r>
            <w:r>
              <w:rPr>
                <w:rFonts w:ascii="Cambria Math" w:hAnsi="Cambria Math" w:eastAsia="Cambria Math" w:cs="Cambria Math"/>
                <w:spacing w:val="1"/>
              </w:rPr>
              <w:t>a</w:t>
            </w:r>
          </w:p>
        </w:tc>
      </w:tr>
      <w:tr w14:paraId="0B3BA0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780" w:type="dxa"/>
            <w:vAlign w:val="top"/>
          </w:tcPr>
          <w:p w14:paraId="791FCE45">
            <w:pPr>
              <w:pStyle w:val="8"/>
              <w:spacing w:before="50" w:line="221" w:lineRule="auto"/>
              <w:ind w:left="118"/>
            </w:pPr>
            <w:r>
              <w:rPr>
                <w:spacing w:val="-4"/>
              </w:rPr>
              <w:t>定义</w:t>
            </w:r>
          </w:p>
        </w:tc>
        <w:tc>
          <w:tcPr>
            <w:tcW w:w="2000" w:type="dxa"/>
            <w:vAlign w:val="top"/>
          </w:tcPr>
          <w:p w14:paraId="7A2EDB5C">
            <w:pPr>
              <w:pStyle w:val="8"/>
              <w:spacing w:before="50" w:line="222" w:lineRule="auto"/>
              <w:ind w:left="114"/>
            </w:pPr>
            <w:r>
              <w:rPr>
                <w:spacing w:val="-2"/>
              </w:rPr>
              <w:t>位移比时间</w:t>
            </w:r>
          </w:p>
        </w:tc>
        <w:tc>
          <w:tcPr>
            <w:tcW w:w="2125" w:type="dxa"/>
            <w:vAlign w:val="top"/>
          </w:tcPr>
          <w:p w14:paraId="602237CF">
            <w:pPr>
              <w:pStyle w:val="8"/>
              <w:spacing w:before="50" w:line="221" w:lineRule="auto"/>
              <w:ind w:left="116"/>
            </w:pPr>
            <w:r>
              <w:rPr>
                <w:spacing w:val="-2"/>
              </w:rPr>
              <w:t>末速度</w:t>
            </w:r>
            <w:r>
              <w:rPr>
                <w:rFonts w:ascii="Times New Roman" w:hAnsi="Times New Roman" w:eastAsia="Times New Roman" w:cs="Times New Roman"/>
                <w:spacing w:val="-2"/>
              </w:rPr>
              <w:t>-</w:t>
            </w:r>
            <w:r>
              <w:rPr>
                <w:spacing w:val="-2"/>
              </w:rPr>
              <w:t>初速度</w:t>
            </w:r>
          </w:p>
        </w:tc>
        <w:tc>
          <w:tcPr>
            <w:tcW w:w="2619" w:type="dxa"/>
            <w:vAlign w:val="top"/>
          </w:tcPr>
          <w:p w14:paraId="459346D8">
            <w:pPr>
              <w:pStyle w:val="8"/>
              <w:spacing w:before="50" w:line="221" w:lineRule="auto"/>
              <w:ind w:left="111"/>
            </w:pPr>
            <w:r>
              <w:rPr>
                <w:spacing w:val="-1"/>
              </w:rPr>
              <w:t>速度变化量比时间</w:t>
            </w:r>
          </w:p>
        </w:tc>
      </w:tr>
      <w:tr w14:paraId="58A914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780" w:type="dxa"/>
            <w:vAlign w:val="top"/>
          </w:tcPr>
          <w:p w14:paraId="0E475477">
            <w:pPr>
              <w:pStyle w:val="8"/>
              <w:spacing w:before="50" w:line="221" w:lineRule="auto"/>
              <w:ind w:left="113"/>
            </w:pPr>
            <w:r>
              <w:rPr>
                <w:spacing w:val="-2"/>
              </w:rPr>
              <w:t>物理含义</w:t>
            </w:r>
          </w:p>
        </w:tc>
        <w:tc>
          <w:tcPr>
            <w:tcW w:w="2000" w:type="dxa"/>
            <w:vAlign w:val="top"/>
          </w:tcPr>
          <w:p w14:paraId="1DB1C77A">
            <w:pPr>
              <w:pStyle w:val="8"/>
              <w:spacing w:before="51" w:line="221" w:lineRule="auto"/>
              <w:ind w:left="114"/>
            </w:pPr>
            <w:r>
              <w:rPr>
                <w:spacing w:val="-2"/>
              </w:rPr>
              <w:t>运动快慢</w:t>
            </w:r>
          </w:p>
        </w:tc>
        <w:tc>
          <w:tcPr>
            <w:tcW w:w="2125" w:type="dxa"/>
            <w:vAlign w:val="top"/>
          </w:tcPr>
          <w:p w14:paraId="677C4BD2">
            <w:pPr>
              <w:pStyle w:val="8"/>
              <w:spacing w:before="51" w:line="221" w:lineRule="auto"/>
              <w:ind w:left="115"/>
            </w:pPr>
            <w:r>
              <w:rPr>
                <w:spacing w:val="-1"/>
              </w:rPr>
              <w:t>速度变化大小</w:t>
            </w:r>
          </w:p>
        </w:tc>
        <w:tc>
          <w:tcPr>
            <w:tcW w:w="2619" w:type="dxa"/>
            <w:vAlign w:val="top"/>
          </w:tcPr>
          <w:p w14:paraId="02C27B72">
            <w:pPr>
              <w:pStyle w:val="8"/>
              <w:spacing w:before="51" w:line="221" w:lineRule="auto"/>
              <w:ind w:left="111"/>
            </w:pPr>
            <w:r>
              <w:rPr>
                <w:spacing w:val="-2"/>
              </w:rPr>
              <w:t>速度变化快慢</w:t>
            </w:r>
          </w:p>
        </w:tc>
      </w:tr>
      <w:tr w14:paraId="0A5B9C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780" w:type="dxa"/>
            <w:vAlign w:val="top"/>
          </w:tcPr>
          <w:p w14:paraId="739DCE63">
            <w:pPr>
              <w:pStyle w:val="8"/>
              <w:spacing w:before="52" w:line="222" w:lineRule="auto"/>
              <w:ind w:left="114"/>
            </w:pPr>
            <w:r>
              <w:rPr>
                <w:spacing w:val="-2"/>
              </w:rPr>
              <w:t>方向</w:t>
            </w:r>
          </w:p>
        </w:tc>
        <w:tc>
          <w:tcPr>
            <w:tcW w:w="2000" w:type="dxa"/>
            <w:vAlign w:val="top"/>
          </w:tcPr>
          <w:p w14:paraId="5F0A4B6F">
            <w:pPr>
              <w:pStyle w:val="8"/>
              <w:spacing w:before="52" w:line="221" w:lineRule="auto"/>
              <w:ind w:left="114"/>
            </w:pPr>
            <w:r>
              <w:rPr>
                <w:spacing w:val="-2"/>
              </w:rPr>
              <w:t>运动方向</w:t>
            </w:r>
          </w:p>
        </w:tc>
        <w:tc>
          <w:tcPr>
            <w:tcW w:w="2125" w:type="dxa"/>
            <w:vAlign w:val="top"/>
          </w:tcPr>
          <w:p w14:paraId="3A572ECB">
            <w:pPr>
              <w:pStyle w:val="8"/>
              <w:spacing w:before="51" w:line="221" w:lineRule="auto"/>
              <w:ind w:left="141"/>
            </w:pPr>
            <w:r>
              <w:rPr>
                <w:spacing w:val="-5"/>
              </w:rPr>
              <w:t>由初末速度决定</w:t>
            </w:r>
          </w:p>
        </w:tc>
        <w:tc>
          <w:tcPr>
            <w:tcW w:w="2619" w:type="dxa"/>
            <w:vAlign w:val="top"/>
          </w:tcPr>
          <w:p w14:paraId="04C929DA">
            <w:pPr>
              <w:pStyle w:val="8"/>
              <w:spacing w:before="52" w:line="221" w:lineRule="auto"/>
              <w:ind w:left="116"/>
            </w:pPr>
            <w:r>
              <w:rPr>
                <w:spacing w:val="-2"/>
              </w:rPr>
              <w:t>与速度变化量方向一致</w:t>
            </w:r>
          </w:p>
        </w:tc>
      </w:tr>
      <w:tr w14:paraId="6E4AA8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780" w:type="dxa"/>
            <w:vAlign w:val="top"/>
          </w:tcPr>
          <w:p w14:paraId="767220C2">
            <w:pPr>
              <w:pStyle w:val="8"/>
              <w:spacing w:before="53" w:line="221" w:lineRule="auto"/>
              <w:ind w:left="116"/>
            </w:pPr>
            <w:r>
              <w:rPr>
                <w:spacing w:val="-3"/>
              </w:rPr>
              <w:t>大小</w:t>
            </w:r>
          </w:p>
        </w:tc>
        <w:tc>
          <w:tcPr>
            <w:tcW w:w="6744" w:type="dxa"/>
            <w:gridSpan w:val="3"/>
            <w:vAlign w:val="top"/>
          </w:tcPr>
          <w:p w14:paraId="735C6398">
            <w:pPr>
              <w:pStyle w:val="8"/>
              <w:spacing w:before="53" w:line="221" w:lineRule="auto"/>
              <w:ind w:left="114"/>
            </w:pPr>
            <w:r>
              <w:rPr>
                <w:spacing w:val="2"/>
              </w:rPr>
              <w:t>三者</w:t>
            </w:r>
            <w:r>
              <w:rPr>
                <w:b/>
                <w:bCs/>
                <w:spacing w:val="2"/>
                <w:sz w:val="20"/>
                <w:szCs w:val="20"/>
              </w:rPr>
              <w:t>大小</w:t>
            </w:r>
            <w:r>
              <w:rPr>
                <w:spacing w:val="2"/>
              </w:rPr>
              <w:t>无必然联系（即</w:t>
            </w:r>
            <w:r>
              <w:rPr>
                <w:rFonts w:ascii="Cambria Math" w:hAnsi="Cambria Math" w:eastAsia="Cambria Math" w:cs="Cambria Math"/>
                <w:spacing w:val="2"/>
              </w:rPr>
              <w:t>v</w:t>
            </w:r>
            <w:r>
              <w:rPr>
                <w:spacing w:val="2"/>
              </w:rPr>
              <w:t>大，</w:t>
            </w:r>
            <w:r>
              <w:rPr>
                <w:rFonts w:ascii="Cambria Math" w:hAnsi="Cambria Math" w:eastAsia="Cambria Math" w:cs="Cambria Math"/>
                <w:spacing w:val="2"/>
              </w:rPr>
              <w:t>Δv</w:t>
            </w:r>
            <w:r>
              <w:rPr>
                <w:spacing w:val="2"/>
              </w:rPr>
              <w:t>不一定大，</w:t>
            </w:r>
            <w:r>
              <w:rPr>
                <w:rFonts w:ascii="Cambria Math" w:hAnsi="Cambria Math" w:eastAsia="Cambria Math" w:cs="Cambria Math"/>
                <w:spacing w:val="2"/>
              </w:rPr>
              <w:t>a</w:t>
            </w:r>
            <w:r>
              <w:rPr>
                <w:spacing w:val="2"/>
              </w:rPr>
              <w:t>也不一定</w:t>
            </w:r>
            <w:r>
              <w:rPr>
                <w:spacing w:val="1"/>
              </w:rPr>
              <w:t>大）</w:t>
            </w:r>
          </w:p>
        </w:tc>
      </w:tr>
    </w:tbl>
    <w:p w14:paraId="27BF9505">
      <w:pPr>
        <w:pStyle w:val="2"/>
      </w:pPr>
    </w:p>
    <w:p w14:paraId="7AFA634C">
      <w:pPr>
        <w:sectPr>
          <w:headerReference r:id="rId12" w:type="default"/>
          <w:footerReference r:id="rId13" w:type="default"/>
          <w:pgSz w:w="11905" w:h="16839"/>
          <w:pgMar w:top="1261" w:right="660" w:bottom="1601" w:left="691" w:header="984" w:footer="1366" w:gutter="0"/>
          <w:cols w:space="720" w:num="1"/>
        </w:sectPr>
      </w:pPr>
    </w:p>
    <w:p w14:paraId="5DC72716">
      <w:pPr>
        <w:pStyle w:val="2"/>
        <w:spacing w:line="290" w:lineRule="auto"/>
      </w:pPr>
    </w:p>
    <w:p w14:paraId="4CD1689B">
      <w:pPr>
        <w:spacing w:before="138" w:line="183" w:lineRule="auto"/>
        <w:ind w:left="2541"/>
        <w:rPr>
          <w:rFonts w:ascii="微软雅黑" w:hAnsi="微软雅黑" w:eastAsia="微软雅黑" w:cs="微软雅黑"/>
          <w:sz w:val="32"/>
          <w:szCs w:val="32"/>
        </w:rPr>
      </w:pPr>
      <w:bookmarkStart w:id="29" w:name="bookmark4"/>
      <w:bookmarkEnd w:id="29"/>
      <w:r>
        <w:rPr>
          <w:rFonts w:ascii="微软雅黑" w:hAnsi="微软雅黑" w:eastAsia="微软雅黑" w:cs="微软雅黑"/>
          <w:b/>
          <w:bCs/>
          <w:spacing w:val="-1"/>
          <w:sz w:val="32"/>
          <w:szCs w:val="32"/>
        </w:rPr>
        <w:t>必修一</w:t>
      </w:r>
      <w:r>
        <w:rPr>
          <w:rFonts w:ascii="微软雅黑" w:hAnsi="微软雅黑" w:eastAsia="微软雅黑" w:cs="微软雅黑"/>
          <w:b/>
          <w:bCs/>
          <w:spacing w:val="79"/>
          <w:sz w:val="32"/>
          <w:szCs w:val="32"/>
        </w:rPr>
        <w:t xml:space="preserve"> </w:t>
      </w:r>
      <w:r>
        <w:rPr>
          <w:rFonts w:ascii="微软雅黑" w:hAnsi="微软雅黑" w:eastAsia="微软雅黑" w:cs="微软雅黑"/>
          <w:b/>
          <w:bCs/>
          <w:spacing w:val="-1"/>
          <w:sz w:val="32"/>
          <w:szCs w:val="32"/>
        </w:rPr>
        <w:t>第二章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匀变速直线运动的研究</w:t>
      </w:r>
    </w:p>
    <w:p w14:paraId="7B88F128">
      <w:pPr>
        <w:pStyle w:val="2"/>
        <w:spacing w:line="362" w:lineRule="auto"/>
      </w:pPr>
    </w:p>
    <w:p w14:paraId="4AC41520">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AA6D059">
      <w:pPr>
        <w:spacing w:before="230" w:line="5575" w:lineRule="exact"/>
        <w:ind w:firstLine="1101"/>
      </w:pPr>
      <w:r>
        <w:rPr>
          <w:position w:val="-111"/>
        </w:rPr>
        <w:drawing>
          <wp:inline distT="0" distB="0" distL="0" distR="0">
            <wp:extent cx="5273675" cy="354012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61"/>
                    <a:stretch>
                      <a:fillRect/>
                    </a:stretch>
                  </pic:blipFill>
                  <pic:spPr>
                    <a:xfrm>
                      <a:off x="0" y="0"/>
                      <a:ext cx="5274309" cy="3540125"/>
                    </a:xfrm>
                    <a:prstGeom prst="rect">
                      <a:avLst/>
                    </a:prstGeom>
                  </pic:spPr>
                </pic:pic>
              </a:graphicData>
            </a:graphic>
          </wp:inline>
        </w:drawing>
      </w:r>
    </w:p>
    <w:p w14:paraId="286003FB">
      <w:pPr>
        <w:spacing w:before="321"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418411D1">
      <w:pPr>
        <w:spacing w:before="136" w:line="223" w:lineRule="auto"/>
        <w:ind w:left="41"/>
        <w:rPr>
          <w:rFonts w:ascii="宋体" w:hAnsi="宋体" w:eastAsia="宋体" w:cs="宋体"/>
          <w:sz w:val="23"/>
          <w:szCs w:val="23"/>
        </w:rPr>
      </w:pPr>
      <w:r>
        <w:rPr>
          <w:rFonts w:ascii="宋体" w:hAnsi="宋体" w:eastAsia="宋体" w:cs="宋体"/>
          <w:b/>
          <w:bCs/>
          <w:spacing w:val="11"/>
          <w:sz w:val="23"/>
          <w:szCs w:val="23"/>
        </w:rPr>
        <w:t>一、实验：探究小车速度随时间变化的规律</w:t>
      </w:r>
    </w:p>
    <w:p w14:paraId="48A29B81">
      <w:pPr>
        <w:spacing w:before="63" w:line="226" w:lineRule="auto"/>
        <w:ind w:left="42"/>
        <w:rPr>
          <w:rFonts w:ascii="宋体" w:hAnsi="宋体" w:eastAsia="宋体" w:cs="宋体"/>
          <w:sz w:val="20"/>
          <w:szCs w:val="20"/>
        </w:rPr>
      </w:pPr>
      <w:r>
        <w:rPr>
          <w:rFonts w:ascii="Times New Roman" w:hAnsi="Times New Roman" w:eastAsia="Times New Roman" w:cs="Times New Roman"/>
          <w:b/>
          <w:bCs/>
          <w:spacing w:val="6"/>
          <w:sz w:val="21"/>
          <w:szCs w:val="21"/>
        </w:rPr>
        <w:t>1.</w:t>
      </w:r>
      <w:r>
        <w:rPr>
          <w:rFonts w:ascii="Times New Roman" w:hAnsi="Times New Roman" w:eastAsia="Times New Roman" w:cs="Times New Roman"/>
          <w:b/>
          <w:bCs/>
          <w:spacing w:val="3"/>
          <w:sz w:val="21"/>
          <w:szCs w:val="21"/>
        </w:rPr>
        <w:t xml:space="preserve">   </w:t>
      </w:r>
      <w:r>
        <w:rPr>
          <w:rFonts w:ascii="宋体" w:hAnsi="宋体" w:eastAsia="宋体" w:cs="宋体"/>
          <w:b/>
          <w:bCs/>
          <w:spacing w:val="6"/>
          <w:sz w:val="20"/>
          <w:szCs w:val="20"/>
        </w:rPr>
        <w:t>计时点与计数点</w:t>
      </w:r>
    </w:p>
    <w:p w14:paraId="146CBFA2">
      <w:pPr>
        <w:spacing w:before="81" w:line="221" w:lineRule="auto"/>
        <w:ind w:left="457"/>
        <w:rPr>
          <w:rFonts w:ascii="Times New Roman" w:hAnsi="Times New Roman" w:eastAsia="Times New Roman" w:cs="Times New Roman"/>
          <w:sz w:val="21"/>
          <w:szCs w:val="21"/>
        </w:rPr>
      </w:pPr>
      <w:r>
        <w:rPr>
          <w:rFonts w:ascii="宋体" w:hAnsi="宋体" w:eastAsia="宋体" w:cs="宋体"/>
          <w:sz w:val="21"/>
          <w:szCs w:val="21"/>
        </w:rPr>
        <w:t>计时点：纸带上原始点，</w:t>
      </w:r>
      <w:r>
        <w:rPr>
          <w:rFonts w:ascii="Times New Roman" w:hAnsi="Times New Roman" w:eastAsia="Times New Roman" w:cs="Times New Roman"/>
          <w:sz w:val="21"/>
          <w:szCs w:val="21"/>
        </w:rPr>
        <w:t>T=0.02 s</w:t>
      </w:r>
    </w:p>
    <w:p w14:paraId="46B1C920">
      <w:pPr>
        <w:spacing w:before="75" w:line="221" w:lineRule="auto"/>
        <w:ind w:left="457"/>
        <w:rPr>
          <w:rFonts w:ascii="宋体" w:hAnsi="宋体" w:eastAsia="宋体" w:cs="宋体"/>
          <w:sz w:val="21"/>
          <w:szCs w:val="21"/>
        </w:rPr>
      </w:pPr>
      <w:r>
        <w:rPr>
          <w:rFonts w:ascii="宋体" w:hAnsi="宋体" w:eastAsia="宋体" w:cs="宋体"/>
          <w:spacing w:val="-1"/>
          <w:sz w:val="21"/>
          <w:szCs w:val="21"/>
        </w:rPr>
        <w:t>计数点：</w:t>
      </w:r>
      <w:r>
        <w:rPr>
          <w:rFonts w:ascii="Times New Roman" w:hAnsi="Times New Roman" w:eastAsia="Times New Roman" w:cs="Times New Roman"/>
          <w:spacing w:val="-1"/>
          <w:sz w:val="21"/>
          <w:szCs w:val="21"/>
        </w:rPr>
        <w:t>“</w:t>
      </w:r>
      <w:r>
        <w:rPr>
          <w:rFonts w:ascii="宋体" w:hAnsi="宋体" w:eastAsia="宋体" w:cs="宋体"/>
          <w:spacing w:val="-1"/>
          <w:sz w:val="21"/>
          <w:szCs w:val="21"/>
        </w:rPr>
        <w:t>每隔四个点</w:t>
      </w:r>
      <w:r>
        <w:rPr>
          <w:rFonts w:ascii="Times New Roman" w:hAnsi="Times New Roman" w:eastAsia="Times New Roman" w:cs="Times New Roman"/>
          <w:spacing w:val="-1"/>
          <w:sz w:val="21"/>
          <w:szCs w:val="21"/>
        </w:rPr>
        <w:t>”=“</w:t>
      </w:r>
      <w:r>
        <w:rPr>
          <w:rFonts w:ascii="宋体" w:hAnsi="宋体" w:eastAsia="宋体" w:cs="宋体"/>
          <w:spacing w:val="-1"/>
          <w:sz w:val="21"/>
          <w:szCs w:val="21"/>
        </w:rPr>
        <w:t>每五个点</w:t>
      </w:r>
      <w:r>
        <w:rPr>
          <w:rFonts w:ascii="Times New Roman" w:hAnsi="Times New Roman" w:eastAsia="Times New Roman" w:cs="Times New Roman"/>
          <w:spacing w:val="-1"/>
          <w:sz w:val="21"/>
          <w:szCs w:val="21"/>
        </w:rPr>
        <w:t>”=“</w:t>
      </w:r>
      <w:r>
        <w:rPr>
          <w:rFonts w:ascii="宋体" w:hAnsi="宋体" w:eastAsia="宋体" w:cs="宋体"/>
          <w:spacing w:val="-1"/>
          <w:sz w:val="21"/>
          <w:szCs w:val="21"/>
        </w:rPr>
        <w:t>两个点间还有四个点没画出</w:t>
      </w:r>
      <w:r>
        <w:rPr>
          <w:rFonts w:ascii="Times New Roman" w:hAnsi="Times New Roman" w:eastAsia="Times New Roman" w:cs="Times New Roman"/>
          <w:spacing w:val="-1"/>
          <w:sz w:val="21"/>
          <w:szCs w:val="21"/>
        </w:rPr>
        <w:t>”</w:t>
      </w:r>
      <w:r>
        <w:rPr>
          <w:rFonts w:ascii="Times New Roman" w:hAnsi="Times New Roman" w:eastAsia="Times New Roman" w:cs="Times New Roman"/>
          <w:spacing w:val="-21"/>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T=0.10 s</w:t>
      </w:r>
      <w:r>
        <w:rPr>
          <w:rFonts w:ascii="宋体" w:hAnsi="宋体" w:eastAsia="宋体" w:cs="宋体"/>
          <w:spacing w:val="-1"/>
          <w:sz w:val="21"/>
          <w:szCs w:val="21"/>
        </w:rPr>
        <w:t>（前提</w:t>
      </w:r>
      <w:r>
        <w:rPr>
          <w:rFonts w:ascii="宋体" w:hAnsi="宋体" w:eastAsia="宋体" w:cs="宋体"/>
          <w:spacing w:val="-43"/>
          <w:sz w:val="21"/>
          <w:szCs w:val="21"/>
        </w:rPr>
        <w:t xml:space="preserve"> </w:t>
      </w:r>
      <w:r>
        <w:rPr>
          <w:rFonts w:ascii="Times New Roman" w:hAnsi="Times New Roman" w:eastAsia="Times New Roman" w:cs="Times New Roman"/>
          <w:spacing w:val="-1"/>
          <w:sz w:val="21"/>
          <w:szCs w:val="21"/>
        </w:rPr>
        <w:t>50Hz</w:t>
      </w:r>
      <w:r>
        <w:rPr>
          <w:rFonts w:ascii="宋体" w:hAnsi="宋体" w:eastAsia="宋体" w:cs="宋体"/>
          <w:spacing w:val="-1"/>
          <w:sz w:val="21"/>
          <w:szCs w:val="21"/>
        </w:rPr>
        <w:t>）</w:t>
      </w:r>
    </w:p>
    <w:p w14:paraId="4329B7B3">
      <w:pPr>
        <w:spacing w:before="76" w:line="226" w:lineRule="auto"/>
        <w:ind w:left="33"/>
        <w:rPr>
          <w:rFonts w:ascii="宋体" w:hAnsi="宋体" w:eastAsia="宋体" w:cs="宋体"/>
          <w:sz w:val="20"/>
          <w:szCs w:val="20"/>
        </w:rPr>
      </w:pPr>
      <w:r>
        <w:rPr>
          <w:rFonts w:ascii="Times New Roman" w:hAnsi="Times New Roman" w:eastAsia="Times New Roman" w:cs="Times New Roman"/>
          <w:b/>
          <w:bCs/>
          <w:spacing w:val="3"/>
          <w:sz w:val="21"/>
          <w:szCs w:val="21"/>
        </w:rPr>
        <w:t xml:space="preserve">2.   </w:t>
      </w:r>
      <w:r>
        <w:rPr>
          <w:rFonts w:ascii="宋体" w:hAnsi="宋体" w:eastAsia="宋体" w:cs="宋体"/>
          <w:b/>
          <w:bCs/>
          <w:spacing w:val="3"/>
          <w:sz w:val="20"/>
          <w:szCs w:val="20"/>
        </w:rPr>
        <w:t>纸带法求瞬时速度、</w:t>
      </w:r>
      <w:r>
        <w:rPr>
          <w:rFonts w:ascii="宋体" w:hAnsi="宋体" w:eastAsia="宋体" w:cs="宋体"/>
          <w:spacing w:val="-19"/>
          <w:sz w:val="20"/>
          <w:szCs w:val="20"/>
        </w:rPr>
        <w:t xml:space="preserve"> </w:t>
      </w:r>
      <w:r>
        <w:rPr>
          <w:rFonts w:ascii="宋体" w:hAnsi="宋体" w:eastAsia="宋体" w:cs="宋体"/>
          <w:b/>
          <w:bCs/>
          <w:spacing w:val="3"/>
          <w:sz w:val="20"/>
          <w:szCs w:val="20"/>
        </w:rPr>
        <w:t>加速度</w:t>
      </w:r>
    </w:p>
    <w:p w14:paraId="5D70A8D4">
      <w:pPr>
        <w:spacing w:before="8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）求瞬时速度</w:t>
      </w:r>
    </w:p>
    <w:p w14:paraId="2E10898D">
      <w:pPr>
        <w:spacing w:before="129" w:line="731" w:lineRule="exact"/>
        <w:ind w:firstLine="1646"/>
      </w:pPr>
      <w:r>
        <w:rPr>
          <w:position w:val="-14"/>
        </w:rPr>
        <w:drawing>
          <wp:inline distT="0" distB="0" distL="0" distR="0">
            <wp:extent cx="4580255" cy="463550"/>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262"/>
                    <a:stretch>
                      <a:fillRect/>
                    </a:stretch>
                  </pic:blipFill>
                  <pic:spPr>
                    <a:xfrm>
                      <a:off x="0" y="0"/>
                      <a:ext cx="4580889" cy="464184"/>
                    </a:xfrm>
                    <a:prstGeom prst="rect">
                      <a:avLst/>
                    </a:prstGeom>
                  </pic:spPr>
                </pic:pic>
              </a:graphicData>
            </a:graphic>
          </wp:inline>
        </w:drawing>
      </w:r>
    </w:p>
    <w:p w14:paraId="1EC68963">
      <w:pPr>
        <w:pStyle w:val="2"/>
        <w:spacing w:line="278" w:lineRule="auto"/>
      </w:pPr>
    </w:p>
    <w:p w14:paraId="1D5EC682">
      <w:pPr>
        <w:spacing w:before="1" w:line="397" w:lineRule="exact"/>
        <w:ind w:left="4601"/>
      </w:pPr>
      <w:r>
        <w:rPr>
          <w:position w:val="-8"/>
        </w:rPr>
        <w:drawing>
          <wp:inline distT="0" distB="0" distL="0" distR="0">
            <wp:extent cx="842010" cy="25209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63"/>
                    <a:stretch>
                      <a:fillRect/>
                    </a:stretch>
                  </pic:blipFill>
                  <pic:spPr>
                    <a:xfrm>
                      <a:off x="0" y="0"/>
                      <a:ext cx="842196" cy="252679"/>
                    </a:xfrm>
                    <a:prstGeom prst="rect">
                      <a:avLst/>
                    </a:prstGeom>
                  </pic:spPr>
                </pic:pic>
              </a:graphicData>
            </a:graphic>
          </wp:inline>
        </w:drawing>
      </w:r>
    </w:p>
    <w:p w14:paraId="3B3D61E1">
      <w:pPr>
        <w:spacing w:before="16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）求加速度</w:t>
      </w:r>
    </w:p>
    <w:p w14:paraId="4EB54058">
      <w:pPr>
        <w:spacing w:before="84"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两点法：适用于只有两段的纸带（如</w:t>
      </w:r>
      <w:r>
        <w:rPr>
          <w:rFonts w:ascii="Cambria Math" w:hAnsi="Cambria Math" w:eastAsia="Cambria Math" w:cs="Cambria Math"/>
          <w:spacing w:val="-1"/>
          <w:sz w:val="21"/>
          <w:szCs w:val="21"/>
        </w:rPr>
        <w:t>x</w:t>
      </w:r>
      <w:r>
        <w:rPr>
          <w:rFonts w:ascii="Cambria Math" w:hAnsi="Cambria Math" w:eastAsia="Cambria Math" w:cs="Cambria Math"/>
          <w:spacing w:val="-1"/>
          <w:position w:val="-4"/>
          <w:sz w:val="14"/>
          <w:szCs w:val="14"/>
        </w:rPr>
        <w:t xml:space="preserve">34 </w:t>
      </w:r>
      <w:r>
        <w:rPr>
          <w:rFonts w:ascii="宋体" w:hAnsi="宋体" w:eastAsia="宋体" w:cs="宋体"/>
          <w:spacing w:val="-1"/>
          <w:sz w:val="21"/>
          <w:szCs w:val="21"/>
        </w:rPr>
        <w:t>、</w:t>
      </w:r>
      <w:r>
        <w:rPr>
          <w:rFonts w:ascii="Cambria Math" w:hAnsi="Cambria Math" w:eastAsia="Cambria Math" w:cs="Cambria Math"/>
          <w:spacing w:val="-1"/>
          <w:sz w:val="21"/>
          <w:szCs w:val="21"/>
        </w:rPr>
        <w:t>x</w:t>
      </w:r>
      <w:r>
        <w:rPr>
          <w:rFonts w:ascii="Cambria Math" w:hAnsi="Cambria Math" w:eastAsia="Cambria Math" w:cs="Cambria Math"/>
          <w:spacing w:val="-1"/>
          <w:position w:val="-4"/>
          <w:sz w:val="14"/>
          <w:szCs w:val="14"/>
        </w:rPr>
        <w:t>45</w:t>
      </w:r>
      <w:r>
        <w:rPr>
          <w:rFonts w:ascii="Cambria Math" w:hAnsi="Cambria Math" w:eastAsia="Cambria Math" w:cs="Cambria Math"/>
          <w:spacing w:val="27"/>
          <w:position w:val="-4"/>
          <w:sz w:val="14"/>
          <w:szCs w:val="14"/>
        </w:rPr>
        <w:t xml:space="preserve"> </w:t>
      </w:r>
      <w:r>
        <w:rPr>
          <w:rFonts w:ascii="宋体" w:hAnsi="宋体" w:eastAsia="宋体" w:cs="宋体"/>
          <w:spacing w:val="-1"/>
          <w:sz w:val="21"/>
          <w:szCs w:val="21"/>
        </w:rPr>
        <w:t>已知）</w:t>
      </w:r>
    </w:p>
    <w:p w14:paraId="53778485">
      <w:pPr>
        <w:spacing w:before="63" w:line="561" w:lineRule="exact"/>
        <w:ind w:left="4657"/>
      </w:pPr>
      <w:r>
        <w:rPr>
          <w:position w:val="-11"/>
        </w:rPr>
        <w:drawing>
          <wp:inline distT="0" distB="0" distL="0" distR="0">
            <wp:extent cx="775970" cy="35623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64"/>
                    <a:stretch>
                      <a:fillRect/>
                    </a:stretch>
                  </pic:blipFill>
                  <pic:spPr>
                    <a:xfrm>
                      <a:off x="0" y="0"/>
                      <a:ext cx="776216" cy="356311"/>
                    </a:xfrm>
                    <a:prstGeom prst="rect">
                      <a:avLst/>
                    </a:prstGeom>
                  </pic:spPr>
                </pic:pic>
              </a:graphicData>
            </a:graphic>
          </wp:inline>
        </w:drawing>
      </w:r>
    </w:p>
    <w:p w14:paraId="32385E7D">
      <w:pPr>
        <w:spacing w:line="561" w:lineRule="exact"/>
        <w:sectPr>
          <w:headerReference r:id="rId14" w:type="default"/>
          <w:footerReference r:id="rId15" w:type="default"/>
          <w:pgSz w:w="11905" w:h="16839"/>
          <w:pgMar w:top="1261" w:right="691" w:bottom="1601" w:left="691" w:header="984" w:footer="1366" w:gutter="0"/>
          <w:cols w:space="720" w:num="1"/>
        </w:sectPr>
      </w:pPr>
    </w:p>
    <w:p w14:paraId="4D9B6FAF">
      <w:pPr>
        <w:spacing w:before="34" w:line="218" w:lineRule="auto"/>
        <w:ind w:left="39"/>
        <w:rPr>
          <w:rFonts w:ascii="宋体" w:hAnsi="宋体" w:eastAsia="宋体" w:cs="宋体"/>
          <w:sz w:val="21"/>
          <w:szCs w:val="21"/>
        </w:rPr>
      </w:pPr>
      <w:r>
        <w:rPr>
          <w:rFonts w:ascii="Cambria Math" w:hAnsi="Cambria Math" w:eastAsia="Cambria Math" w:cs="Cambria Math"/>
          <w:sz w:val="21"/>
          <w:szCs w:val="21"/>
        </w:rPr>
        <w:t>②</w:t>
      </w:r>
      <w:r>
        <w:rPr>
          <w:rFonts w:ascii="宋体" w:hAnsi="宋体" w:eastAsia="宋体" w:cs="宋体"/>
          <w:sz w:val="21"/>
          <w:szCs w:val="21"/>
        </w:rPr>
        <w:t>作图法：适用于多段纸带。做</w:t>
      </w:r>
      <w:r>
        <w:rPr>
          <w:rFonts w:ascii="Cambria Math" w:hAnsi="Cambria Math" w:eastAsia="Cambria Math" w:cs="Cambria Math"/>
          <w:sz w:val="21"/>
          <w:szCs w:val="21"/>
        </w:rPr>
        <w:t>v</w:t>
      </w:r>
      <w:r>
        <w:rPr>
          <w:rFonts w:ascii="Cambria Math" w:hAnsi="Cambria Math" w:eastAsia="Cambria Math" w:cs="Cambria Math"/>
          <w:spacing w:val="29"/>
          <w:sz w:val="21"/>
          <w:szCs w:val="21"/>
        </w:rPr>
        <w:t xml:space="preserve"> </w:t>
      </w:r>
      <w:r>
        <w:rPr>
          <w:rFonts w:ascii="Cambria Math" w:hAnsi="Cambria Math" w:eastAsia="Cambria Math" w:cs="Cambria Math"/>
          <w:sz w:val="21"/>
          <w:szCs w:val="21"/>
        </w:rPr>
        <w:t>− t</w:t>
      </w:r>
      <w:r>
        <w:rPr>
          <w:rFonts w:ascii="宋体" w:hAnsi="宋体" w:eastAsia="宋体" w:cs="宋体"/>
          <w:sz w:val="21"/>
          <w:szCs w:val="21"/>
        </w:rPr>
        <w:t>图，让直线通过尽可能多的点，不在直线上的点均匀分布在直线的两侧，偏</w:t>
      </w:r>
    </w:p>
    <w:p w14:paraId="1DB9D705">
      <w:pPr>
        <w:spacing w:before="84" w:line="221" w:lineRule="auto"/>
        <w:ind w:left="39"/>
        <w:rPr>
          <w:rFonts w:ascii="宋体" w:hAnsi="宋体" w:eastAsia="宋体" w:cs="宋体"/>
          <w:sz w:val="21"/>
          <w:szCs w:val="21"/>
        </w:rPr>
      </w:pPr>
      <w:r>
        <w:rPr>
          <w:rFonts w:ascii="宋体" w:hAnsi="宋体" w:eastAsia="宋体" w:cs="宋体"/>
          <w:spacing w:val="-1"/>
          <w:sz w:val="21"/>
          <w:szCs w:val="21"/>
        </w:rPr>
        <w:t>差比较大的点忽略不计，</w:t>
      </w:r>
      <w:r>
        <w:rPr>
          <w:rFonts w:ascii="Cambria Math" w:hAnsi="Cambria Math" w:eastAsia="Cambria Math" w:cs="Cambria Math"/>
          <w:spacing w:val="-1"/>
          <w:sz w:val="21"/>
          <w:szCs w:val="21"/>
        </w:rPr>
        <w:t>a</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0"/>
          <w:w w:val="102"/>
          <w:sz w:val="21"/>
          <w:szCs w:val="21"/>
        </w:rPr>
        <w:t xml:space="preserve"> </w:t>
      </w:r>
      <w:r>
        <w:rPr>
          <w:rFonts w:ascii="Cambria Math" w:hAnsi="Cambria Math" w:eastAsia="Cambria Math" w:cs="Cambria Math"/>
          <w:spacing w:val="-1"/>
          <w:sz w:val="21"/>
          <w:szCs w:val="21"/>
        </w:rPr>
        <w:t>k</w:t>
      </w:r>
      <w:r>
        <w:rPr>
          <w:rFonts w:ascii="宋体" w:hAnsi="宋体" w:eastAsia="宋体" w:cs="宋体"/>
          <w:spacing w:val="-1"/>
          <w:sz w:val="21"/>
          <w:szCs w:val="21"/>
        </w:rPr>
        <w:t>。</w:t>
      </w:r>
    </w:p>
    <w:p w14:paraId="7341EBCC">
      <w:pPr>
        <w:spacing w:before="80" w:line="1479" w:lineRule="exact"/>
        <w:ind w:firstLine="4496"/>
      </w:pPr>
      <w:r>
        <w:rPr>
          <w:position w:val="-29"/>
        </w:rPr>
        <w:drawing>
          <wp:inline distT="0" distB="0" distL="0" distR="0">
            <wp:extent cx="955675" cy="93916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65"/>
                    <a:stretch>
                      <a:fillRect/>
                    </a:stretch>
                  </pic:blipFill>
                  <pic:spPr>
                    <a:xfrm>
                      <a:off x="0" y="0"/>
                      <a:ext cx="955675" cy="939165"/>
                    </a:xfrm>
                    <a:prstGeom prst="rect">
                      <a:avLst/>
                    </a:prstGeom>
                  </pic:spPr>
                </pic:pic>
              </a:graphicData>
            </a:graphic>
          </wp:inline>
        </w:drawing>
      </w:r>
    </w:p>
    <w:p w14:paraId="066CDC65">
      <w:pPr>
        <w:spacing w:before="137" w:line="218" w:lineRule="auto"/>
        <w:ind w:left="39"/>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逐差法：适用于多段纸带。逐段求加速度然后取平均，如</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 xml:space="preserve">6 </w:t>
      </w:r>
      <w:r>
        <w:rPr>
          <w:rFonts w:ascii="宋体" w:hAnsi="宋体" w:eastAsia="宋体" w:cs="宋体"/>
          <w:spacing w:val="-1"/>
          <w:sz w:val="21"/>
          <w:szCs w:val="21"/>
        </w:rPr>
        <w:t>段。</w:t>
      </w:r>
    </w:p>
    <w:p w14:paraId="358E7A1F">
      <w:pPr>
        <w:spacing w:before="183"/>
        <w:ind w:left="3673"/>
        <w:rPr>
          <w:sz w:val="21"/>
          <w:szCs w:val="21"/>
        </w:rPr>
      </w:pPr>
      <w:r>
        <w:rPr>
          <w:rFonts w:ascii="Cambria Math" w:hAnsi="Cambria Math" w:eastAsia="Cambria Math" w:cs="Cambria Math"/>
          <w:spacing w:val="-3"/>
          <w:position w:val="-3"/>
          <w:sz w:val="21"/>
          <w:szCs w:val="21"/>
        </w:rPr>
        <w:t>a</w:t>
      </w:r>
      <w:r>
        <w:rPr>
          <w:rFonts w:ascii="Cambria Math" w:hAnsi="Cambria Math" w:eastAsia="Cambria Math" w:cs="Cambria Math"/>
          <w:spacing w:val="-3"/>
          <w:position w:val="-7"/>
          <w:sz w:val="14"/>
          <w:szCs w:val="14"/>
        </w:rPr>
        <w:t>1</w:t>
      </w:r>
      <w:r>
        <w:rPr>
          <w:rFonts w:ascii="Cambria Math" w:hAnsi="Cambria Math" w:eastAsia="Cambria Math" w:cs="Cambria Math"/>
          <w:spacing w:val="12"/>
          <w:w w:val="101"/>
          <w:position w:val="-7"/>
          <w:sz w:val="14"/>
          <w:szCs w:val="14"/>
        </w:rPr>
        <w:t xml:space="preserve">  </w:t>
      </w:r>
      <w:r>
        <w:rPr>
          <w:rFonts w:ascii="Cambria Math" w:hAnsi="Cambria Math" w:eastAsia="Cambria Math" w:cs="Cambria Math"/>
          <w:spacing w:val="-3"/>
          <w:position w:val="-3"/>
          <w:sz w:val="21"/>
          <w:szCs w:val="21"/>
        </w:rPr>
        <w:t xml:space="preserve">= </w:t>
      </w:r>
      <w:r>
        <w:rPr>
          <w:position w:val="-13"/>
          <w:sz w:val="21"/>
          <w:szCs w:val="21"/>
        </w:rPr>
        <w:drawing>
          <wp:inline distT="0" distB="0" distL="0" distR="0">
            <wp:extent cx="280035" cy="21399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66"/>
                    <a:stretch>
                      <a:fillRect/>
                    </a:stretch>
                  </pic:blipFill>
                  <pic:spPr>
                    <a:xfrm>
                      <a:off x="0" y="0"/>
                      <a:ext cx="280416" cy="214428"/>
                    </a:xfrm>
                    <a:prstGeom prst="rect">
                      <a:avLst/>
                    </a:prstGeom>
                  </pic:spPr>
                </pic:pic>
              </a:graphicData>
            </a:graphic>
          </wp:inline>
        </w:drawing>
      </w:r>
      <w:r>
        <w:rPr>
          <w:rFonts w:ascii="Cambria Math" w:hAnsi="Cambria Math" w:eastAsia="Cambria Math" w:cs="Cambria Math"/>
          <w:spacing w:val="-20"/>
          <w:position w:val="-3"/>
          <w:sz w:val="21"/>
          <w:szCs w:val="21"/>
        </w:rPr>
        <w:t xml:space="preserve"> </w:t>
      </w:r>
      <w:r>
        <w:rPr>
          <w:rFonts w:ascii="宋体" w:hAnsi="宋体" w:eastAsia="宋体" w:cs="宋体"/>
          <w:spacing w:val="-3"/>
          <w:position w:val="-3"/>
          <w:sz w:val="21"/>
          <w:szCs w:val="21"/>
        </w:rPr>
        <w:t>，</w:t>
      </w:r>
      <w:r>
        <w:rPr>
          <w:rFonts w:ascii="Cambria Math" w:hAnsi="Cambria Math" w:eastAsia="Cambria Math" w:cs="Cambria Math"/>
          <w:spacing w:val="-3"/>
          <w:position w:val="-3"/>
          <w:sz w:val="21"/>
          <w:szCs w:val="21"/>
        </w:rPr>
        <w:t>a</w:t>
      </w:r>
      <w:r>
        <w:rPr>
          <w:rFonts w:ascii="Cambria Math" w:hAnsi="Cambria Math" w:eastAsia="Cambria Math" w:cs="Cambria Math"/>
          <w:spacing w:val="-3"/>
          <w:position w:val="-7"/>
          <w:sz w:val="14"/>
          <w:szCs w:val="14"/>
        </w:rPr>
        <w:t xml:space="preserve">2   </w:t>
      </w:r>
      <w:r>
        <w:rPr>
          <w:rFonts w:ascii="Cambria Math" w:hAnsi="Cambria Math" w:eastAsia="Cambria Math" w:cs="Cambria Math"/>
          <w:spacing w:val="-3"/>
          <w:position w:val="-3"/>
          <w:sz w:val="21"/>
          <w:szCs w:val="21"/>
        </w:rPr>
        <w:t>=</w:t>
      </w:r>
      <w:r>
        <w:rPr>
          <w:rFonts w:ascii="Cambria Math" w:hAnsi="Cambria Math" w:eastAsia="Cambria Math" w:cs="Cambria Math"/>
          <w:spacing w:val="10"/>
          <w:position w:val="-3"/>
          <w:sz w:val="21"/>
          <w:szCs w:val="21"/>
        </w:rPr>
        <w:t xml:space="preserve"> </w:t>
      </w:r>
      <w:r>
        <w:rPr>
          <w:position w:val="-13"/>
          <w:sz w:val="21"/>
          <w:szCs w:val="21"/>
        </w:rPr>
        <w:drawing>
          <wp:inline distT="0" distB="0" distL="0" distR="0">
            <wp:extent cx="280035" cy="21399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67"/>
                    <a:stretch>
                      <a:fillRect/>
                    </a:stretch>
                  </pic:blipFill>
                  <pic:spPr>
                    <a:xfrm>
                      <a:off x="0" y="0"/>
                      <a:ext cx="280416" cy="214428"/>
                    </a:xfrm>
                    <a:prstGeom prst="rect">
                      <a:avLst/>
                    </a:prstGeom>
                  </pic:spPr>
                </pic:pic>
              </a:graphicData>
            </a:graphic>
          </wp:inline>
        </w:drawing>
      </w:r>
      <w:r>
        <w:rPr>
          <w:rFonts w:ascii="Cambria Math" w:hAnsi="Cambria Math" w:eastAsia="Cambria Math" w:cs="Cambria Math"/>
          <w:spacing w:val="-19"/>
          <w:position w:val="-3"/>
          <w:sz w:val="21"/>
          <w:szCs w:val="21"/>
        </w:rPr>
        <w:t xml:space="preserve"> </w:t>
      </w:r>
      <w:r>
        <w:rPr>
          <w:rFonts w:ascii="宋体" w:hAnsi="宋体" w:eastAsia="宋体" w:cs="宋体"/>
          <w:spacing w:val="-3"/>
          <w:position w:val="-3"/>
          <w:sz w:val="21"/>
          <w:szCs w:val="21"/>
        </w:rPr>
        <w:t>，</w:t>
      </w:r>
      <w:r>
        <w:rPr>
          <w:rFonts w:ascii="Cambria Math" w:hAnsi="Cambria Math" w:eastAsia="Cambria Math" w:cs="Cambria Math"/>
          <w:spacing w:val="-3"/>
          <w:position w:val="-3"/>
          <w:sz w:val="21"/>
          <w:szCs w:val="21"/>
        </w:rPr>
        <w:t>a</w:t>
      </w:r>
      <w:r>
        <w:rPr>
          <w:rFonts w:ascii="Cambria Math" w:hAnsi="Cambria Math" w:eastAsia="Cambria Math" w:cs="Cambria Math"/>
          <w:spacing w:val="-3"/>
          <w:position w:val="-7"/>
          <w:sz w:val="14"/>
          <w:szCs w:val="14"/>
        </w:rPr>
        <w:t>3</w:t>
      </w:r>
      <w:r>
        <w:rPr>
          <w:rFonts w:ascii="Cambria Math" w:hAnsi="Cambria Math" w:eastAsia="Cambria Math" w:cs="Cambria Math"/>
          <w:spacing w:val="10"/>
          <w:w w:val="103"/>
          <w:position w:val="-7"/>
          <w:sz w:val="14"/>
          <w:szCs w:val="14"/>
        </w:rPr>
        <w:t xml:space="preserve">  </w:t>
      </w:r>
      <w:r>
        <w:rPr>
          <w:rFonts w:ascii="Cambria Math" w:hAnsi="Cambria Math" w:eastAsia="Cambria Math" w:cs="Cambria Math"/>
          <w:spacing w:val="-3"/>
          <w:position w:val="-3"/>
          <w:sz w:val="21"/>
          <w:szCs w:val="21"/>
        </w:rPr>
        <w:t>=</w:t>
      </w:r>
      <w:r>
        <w:rPr>
          <w:rFonts w:ascii="Cambria Math" w:hAnsi="Cambria Math" w:eastAsia="Cambria Math" w:cs="Cambria Math"/>
          <w:spacing w:val="9"/>
          <w:position w:val="-3"/>
          <w:sz w:val="21"/>
          <w:szCs w:val="21"/>
        </w:rPr>
        <w:t xml:space="preserve"> </w:t>
      </w:r>
      <w:r>
        <w:rPr>
          <w:position w:val="-13"/>
          <w:sz w:val="21"/>
          <w:szCs w:val="21"/>
        </w:rPr>
        <w:drawing>
          <wp:inline distT="0" distB="0" distL="0" distR="0">
            <wp:extent cx="280035" cy="21399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268"/>
                    <a:stretch>
                      <a:fillRect/>
                    </a:stretch>
                  </pic:blipFill>
                  <pic:spPr>
                    <a:xfrm>
                      <a:off x="0" y="0"/>
                      <a:ext cx="280415" cy="214428"/>
                    </a:xfrm>
                    <a:prstGeom prst="rect">
                      <a:avLst/>
                    </a:prstGeom>
                  </pic:spPr>
                </pic:pic>
              </a:graphicData>
            </a:graphic>
          </wp:inline>
        </w:drawing>
      </w:r>
    </w:p>
    <w:p w14:paraId="4D4DCDFB">
      <w:pPr>
        <w:pStyle w:val="2"/>
        <w:spacing w:line="265" w:lineRule="auto"/>
      </w:pPr>
    </w:p>
    <w:p w14:paraId="4CC8AF09">
      <w:pPr>
        <w:spacing w:line="458" w:lineRule="exact"/>
        <w:ind w:left="3068"/>
      </w:pPr>
      <w:r>
        <w:rPr>
          <w:position w:val="-9"/>
        </w:rPr>
        <w:drawing>
          <wp:inline distT="0" distB="0" distL="0" distR="0">
            <wp:extent cx="2791460" cy="29019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69"/>
                    <a:stretch>
                      <a:fillRect/>
                    </a:stretch>
                  </pic:blipFill>
                  <pic:spPr>
                    <a:xfrm>
                      <a:off x="0" y="0"/>
                      <a:ext cx="2791670" cy="290693"/>
                    </a:xfrm>
                    <a:prstGeom prst="rect">
                      <a:avLst/>
                    </a:prstGeom>
                  </pic:spPr>
                </pic:pic>
              </a:graphicData>
            </a:graphic>
          </wp:inline>
        </w:drawing>
      </w:r>
    </w:p>
    <w:p w14:paraId="62EA65D8">
      <w:pPr>
        <w:spacing w:before="143" w:line="221" w:lineRule="auto"/>
        <w:ind w:left="463"/>
        <w:rPr>
          <w:rFonts w:ascii="宋体" w:hAnsi="宋体" w:eastAsia="宋体" w:cs="宋体"/>
          <w:sz w:val="21"/>
          <w:szCs w:val="21"/>
        </w:rPr>
      </w:pPr>
      <w:r>
        <w:rPr>
          <w:rFonts w:ascii="宋体" w:hAnsi="宋体" w:eastAsia="宋体" w:cs="宋体"/>
          <w:sz w:val="21"/>
          <w:szCs w:val="21"/>
        </w:rPr>
        <w:t>（分子是纸带一分为二，分母是分子下标</w:t>
      </w:r>
      <w:r>
        <w:rPr>
          <w:rFonts w:ascii="Cambria Math" w:hAnsi="Cambria Math" w:eastAsia="Cambria Math" w:cs="Cambria Math"/>
          <w:sz w:val="21"/>
          <w:szCs w:val="21"/>
        </w:rPr>
        <w:t>× T</w:t>
      </w:r>
      <w:r>
        <w:rPr>
          <w:rFonts w:ascii="Cambria Math" w:hAnsi="Cambria Math" w:eastAsia="Cambria Math" w:cs="Cambria Math"/>
          <w:spacing w:val="-26"/>
          <w:sz w:val="21"/>
          <w:szCs w:val="21"/>
        </w:rPr>
        <w:t xml:space="preserve"> </w:t>
      </w:r>
      <w:r>
        <w:rPr>
          <w:rFonts w:ascii="Cambria Math" w:hAnsi="Cambria Math" w:eastAsia="Cambria Math" w:cs="Cambria Math"/>
          <w:position w:val="7"/>
          <w:sz w:val="14"/>
          <w:szCs w:val="14"/>
        </w:rPr>
        <w:t xml:space="preserve">2 </w:t>
      </w:r>
      <w:r>
        <w:rPr>
          <w:rFonts w:ascii="宋体" w:hAnsi="宋体" w:eastAsia="宋体" w:cs="宋体"/>
          <w:sz w:val="21"/>
          <w:szCs w:val="21"/>
        </w:rPr>
        <w:t>。如果</w:t>
      </w:r>
      <w:r>
        <w:rPr>
          <w:rFonts w:ascii="宋体" w:hAnsi="宋体" w:eastAsia="宋体" w:cs="宋体"/>
          <w:spacing w:val="-1"/>
          <w:sz w:val="21"/>
          <w:szCs w:val="21"/>
        </w:rPr>
        <w:t>是</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 xml:space="preserve">4 </w:t>
      </w:r>
      <w:r>
        <w:rPr>
          <w:rFonts w:ascii="宋体" w:hAnsi="宋体" w:eastAsia="宋体" w:cs="宋体"/>
          <w:spacing w:val="-1"/>
          <w:sz w:val="21"/>
          <w:szCs w:val="21"/>
        </w:rPr>
        <w:t>段，分母为</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4</w:t>
      </w:r>
      <w:r>
        <w:rPr>
          <w:rFonts w:ascii="Cambria Math" w:hAnsi="Cambria Math" w:eastAsia="Cambria Math" w:cs="Cambria Math"/>
          <w:spacing w:val="-1"/>
          <w:sz w:val="21"/>
          <w:szCs w:val="21"/>
        </w:rPr>
        <w:t>T</w:t>
      </w:r>
      <w:r>
        <w:rPr>
          <w:rFonts w:ascii="Cambria Math" w:hAnsi="Cambria Math" w:eastAsia="Cambria Math" w:cs="Cambria Math"/>
          <w:spacing w:val="-1"/>
          <w:position w:val="7"/>
          <w:sz w:val="14"/>
          <w:szCs w:val="14"/>
        </w:rPr>
        <w:t>2</w:t>
      </w:r>
      <w:r>
        <w:rPr>
          <w:rFonts w:ascii="宋体" w:hAnsi="宋体" w:eastAsia="宋体" w:cs="宋体"/>
          <w:spacing w:val="-1"/>
          <w:sz w:val="21"/>
          <w:szCs w:val="21"/>
        </w:rPr>
        <w:t>。计算时注意单位。）</w:t>
      </w:r>
    </w:p>
    <w:p w14:paraId="413576C5">
      <w:pPr>
        <w:spacing w:before="75" w:line="270" w:lineRule="auto"/>
        <w:ind w:left="41" w:right="76" w:hanging="9"/>
        <w:rPr>
          <w:rFonts w:ascii="宋体" w:hAnsi="宋体" w:eastAsia="宋体" w:cs="宋体"/>
          <w:sz w:val="21"/>
          <w:szCs w:val="21"/>
        </w:rPr>
      </w:pPr>
      <w:r>
        <w:rPr>
          <w:rFonts w:ascii="Times New Roman" w:hAnsi="Times New Roman" w:eastAsia="Times New Roman" w:cs="Times New Roman"/>
          <w:b/>
          <w:bCs/>
          <w:spacing w:val="1"/>
          <w:sz w:val="21"/>
          <w:szCs w:val="21"/>
        </w:rPr>
        <w:t>3.</w:t>
      </w:r>
      <w:r>
        <w:rPr>
          <w:rFonts w:ascii="宋体" w:hAnsi="宋体" w:eastAsia="宋体" w:cs="宋体"/>
          <w:b/>
          <w:bCs/>
          <w:spacing w:val="1"/>
          <w:sz w:val="20"/>
          <w:szCs w:val="20"/>
        </w:rPr>
        <w:t>有效数字：</w:t>
      </w:r>
      <w:r>
        <w:rPr>
          <w:rFonts w:ascii="宋体" w:hAnsi="宋体" w:eastAsia="宋体" w:cs="宋体"/>
          <w:spacing w:val="1"/>
          <w:sz w:val="21"/>
          <w:szCs w:val="21"/>
        </w:rPr>
        <w:t>从左边第一个非</w:t>
      </w:r>
      <w:r>
        <w:rPr>
          <w:rFonts w:ascii="宋体" w:hAnsi="宋体" w:eastAsia="宋体" w:cs="宋体"/>
          <w:spacing w:val="-47"/>
          <w:sz w:val="21"/>
          <w:szCs w:val="21"/>
        </w:rPr>
        <w:t xml:space="preserve"> </w:t>
      </w:r>
      <w:r>
        <w:rPr>
          <w:rFonts w:ascii="Times New Roman" w:hAnsi="Times New Roman" w:eastAsia="Times New Roman" w:cs="Times New Roman"/>
          <w:spacing w:val="1"/>
          <w:sz w:val="21"/>
          <w:szCs w:val="21"/>
        </w:rPr>
        <w:t xml:space="preserve">0 </w:t>
      </w:r>
      <w:r>
        <w:rPr>
          <w:rFonts w:ascii="宋体" w:hAnsi="宋体" w:eastAsia="宋体" w:cs="宋体"/>
          <w:spacing w:val="1"/>
          <w:sz w:val="21"/>
          <w:szCs w:val="21"/>
        </w:rPr>
        <w:t>数字起</w:t>
      </w:r>
      <w:r>
        <w:rPr>
          <w:rFonts w:ascii="宋体" w:hAnsi="宋体" w:eastAsia="宋体" w:cs="宋体"/>
          <w:sz w:val="21"/>
          <w:szCs w:val="21"/>
        </w:rPr>
        <w:t>，到末位数字止，所有的数字都是这个数的有效数字。</w:t>
      </w:r>
      <w:r>
        <w:rPr>
          <w:rFonts w:ascii="Times New Roman" w:hAnsi="Times New Roman" w:eastAsia="Times New Roman" w:cs="Times New Roman"/>
          <w:sz w:val="21"/>
          <w:szCs w:val="21"/>
        </w:rPr>
        <w:t xml:space="preserve">1.24 </w:t>
      </w:r>
      <w:r>
        <w:rPr>
          <w:rFonts w:ascii="宋体" w:hAnsi="宋体" w:eastAsia="宋体" w:cs="宋体"/>
          <w:sz w:val="21"/>
          <w:szCs w:val="21"/>
        </w:rPr>
        <w:t>和</w:t>
      </w:r>
      <w:r>
        <w:rPr>
          <w:rFonts w:ascii="宋体" w:hAnsi="宋体" w:eastAsia="宋体" w:cs="宋体"/>
          <w:spacing w:val="-46"/>
          <w:sz w:val="21"/>
          <w:szCs w:val="21"/>
        </w:rPr>
        <w:t xml:space="preserve"> </w:t>
      </w:r>
      <w:r>
        <w:rPr>
          <w:rFonts w:ascii="Times New Roman" w:hAnsi="Times New Roman" w:eastAsia="Times New Roman" w:cs="Times New Roman"/>
          <w:sz w:val="21"/>
          <w:szCs w:val="21"/>
        </w:rPr>
        <w:t>0.00124</w:t>
      </w:r>
      <w:r>
        <w:rPr>
          <w:rFonts w:ascii="Times New Roman" w:hAnsi="Times New Roman" w:eastAsia="Times New Roman" w:cs="Times New Roman"/>
          <w:spacing w:val="25"/>
          <w:w w:val="101"/>
          <w:sz w:val="21"/>
          <w:szCs w:val="21"/>
        </w:rPr>
        <w:t xml:space="preserve"> </w:t>
      </w:r>
      <w:r>
        <w:rPr>
          <w:rFonts w:ascii="宋体" w:hAnsi="宋体" w:eastAsia="宋体" w:cs="宋体"/>
          <w:sz w:val="21"/>
          <w:szCs w:val="21"/>
        </w:rPr>
        <w:t xml:space="preserve">的有 </w:t>
      </w:r>
      <w:r>
        <w:rPr>
          <w:rFonts w:ascii="宋体" w:hAnsi="宋体" w:eastAsia="宋体" w:cs="宋体"/>
          <w:spacing w:val="-2"/>
          <w:sz w:val="21"/>
          <w:szCs w:val="21"/>
        </w:rPr>
        <w:t>效数字是</w:t>
      </w:r>
      <w:r>
        <w:rPr>
          <w:rFonts w:ascii="宋体" w:hAnsi="宋体" w:eastAsia="宋体" w:cs="宋体"/>
          <w:spacing w:val="-27"/>
          <w:sz w:val="21"/>
          <w:szCs w:val="21"/>
        </w:rPr>
        <w:t xml:space="preserve"> </w:t>
      </w:r>
      <w:r>
        <w:rPr>
          <w:rFonts w:ascii="Times New Roman" w:hAnsi="Times New Roman" w:eastAsia="Times New Roman" w:cs="Times New Roman"/>
          <w:spacing w:val="-2"/>
          <w:sz w:val="21"/>
          <w:szCs w:val="21"/>
        </w:rPr>
        <w:t xml:space="preserve">3 </w:t>
      </w:r>
      <w:r>
        <w:rPr>
          <w:rFonts w:ascii="宋体" w:hAnsi="宋体" w:eastAsia="宋体" w:cs="宋体"/>
          <w:spacing w:val="-2"/>
          <w:sz w:val="21"/>
          <w:szCs w:val="21"/>
        </w:rPr>
        <w:t>位</w:t>
      </w:r>
      <w:r>
        <w:rPr>
          <w:rFonts w:ascii="Times New Roman" w:hAnsi="Times New Roman" w:eastAsia="Times New Roman" w:cs="Times New Roman"/>
          <w:spacing w:val="-2"/>
          <w:sz w:val="21"/>
          <w:szCs w:val="21"/>
        </w:rPr>
        <w:t>,0.001240</w:t>
      </w:r>
      <w:r>
        <w:rPr>
          <w:rFonts w:ascii="Times New Roman" w:hAnsi="Times New Roman" w:eastAsia="Times New Roman" w:cs="Times New Roman"/>
          <w:spacing w:val="24"/>
          <w:w w:val="101"/>
          <w:sz w:val="21"/>
          <w:szCs w:val="21"/>
        </w:rPr>
        <w:t xml:space="preserve"> </w:t>
      </w:r>
      <w:r>
        <w:rPr>
          <w:rFonts w:ascii="宋体" w:hAnsi="宋体" w:eastAsia="宋体" w:cs="宋体"/>
          <w:spacing w:val="-2"/>
          <w:sz w:val="21"/>
          <w:szCs w:val="21"/>
        </w:rPr>
        <w:t>的有效数字是</w:t>
      </w:r>
      <w:r>
        <w:rPr>
          <w:rFonts w:ascii="宋体" w:hAnsi="宋体" w:eastAsia="宋体" w:cs="宋体"/>
          <w:spacing w:val="-50"/>
          <w:sz w:val="21"/>
          <w:szCs w:val="21"/>
        </w:rPr>
        <w:t xml:space="preserve"> </w:t>
      </w:r>
      <w:r>
        <w:rPr>
          <w:rFonts w:ascii="Times New Roman" w:hAnsi="Times New Roman" w:eastAsia="Times New Roman" w:cs="Times New Roman"/>
          <w:spacing w:val="-2"/>
          <w:sz w:val="21"/>
          <w:szCs w:val="21"/>
        </w:rPr>
        <w:t xml:space="preserve">4 </w:t>
      </w:r>
      <w:r>
        <w:rPr>
          <w:rFonts w:ascii="宋体" w:hAnsi="宋体" w:eastAsia="宋体" w:cs="宋体"/>
          <w:spacing w:val="-2"/>
          <w:sz w:val="21"/>
          <w:szCs w:val="21"/>
        </w:rPr>
        <w:t>位，</w:t>
      </w:r>
      <w:r>
        <w:rPr>
          <w:rFonts w:ascii="Times New Roman" w:hAnsi="Times New Roman" w:eastAsia="Times New Roman" w:cs="Times New Roman"/>
          <w:spacing w:val="-2"/>
          <w:sz w:val="21"/>
          <w:szCs w:val="21"/>
        </w:rPr>
        <w:t xml:space="preserve">1.796 </w:t>
      </w:r>
      <w:r>
        <w:rPr>
          <w:rFonts w:ascii="宋体" w:hAnsi="宋体" w:eastAsia="宋体" w:cs="宋体"/>
          <w:spacing w:val="-2"/>
          <w:sz w:val="21"/>
          <w:szCs w:val="21"/>
        </w:rPr>
        <w:t>取三位有效数字为</w:t>
      </w:r>
      <w:r>
        <w:rPr>
          <w:rFonts w:ascii="宋体" w:hAnsi="宋体" w:eastAsia="宋体" w:cs="宋体"/>
          <w:spacing w:val="-29"/>
          <w:sz w:val="21"/>
          <w:szCs w:val="21"/>
        </w:rPr>
        <w:t xml:space="preserve"> </w:t>
      </w:r>
      <w:r>
        <w:rPr>
          <w:rFonts w:ascii="Times New Roman" w:hAnsi="Times New Roman" w:eastAsia="Times New Roman" w:cs="Times New Roman"/>
          <w:spacing w:val="-2"/>
          <w:sz w:val="21"/>
          <w:szCs w:val="21"/>
        </w:rPr>
        <w:t>1.80</w:t>
      </w:r>
      <w:r>
        <w:rPr>
          <w:rFonts w:ascii="宋体" w:hAnsi="宋体" w:eastAsia="宋体" w:cs="宋体"/>
          <w:spacing w:val="-2"/>
          <w:sz w:val="21"/>
          <w:szCs w:val="21"/>
        </w:rPr>
        <w:t>。</w:t>
      </w:r>
    </w:p>
    <w:p w14:paraId="0DFC59D3">
      <w:pPr>
        <w:spacing w:before="24" w:line="224" w:lineRule="auto"/>
        <w:ind w:left="41"/>
        <w:rPr>
          <w:rFonts w:ascii="宋体" w:hAnsi="宋体" w:eastAsia="宋体" w:cs="宋体"/>
          <w:sz w:val="23"/>
          <w:szCs w:val="23"/>
        </w:rPr>
      </w:pPr>
      <w:r>
        <w:rPr>
          <w:rFonts w:ascii="宋体" w:hAnsi="宋体" w:eastAsia="宋体" w:cs="宋体"/>
          <w:b/>
          <w:bCs/>
          <w:spacing w:val="11"/>
          <w:sz w:val="23"/>
          <w:szCs w:val="23"/>
        </w:rPr>
        <w:t>二、匀变速直线运动的速度和时间的关系</w:t>
      </w:r>
    </w:p>
    <w:p w14:paraId="0F10161C">
      <w:pPr>
        <w:spacing w:before="62" w:line="227" w:lineRule="auto"/>
        <w:ind w:left="52"/>
        <w:rPr>
          <w:rFonts w:ascii="宋体" w:hAnsi="宋体" w:eastAsia="宋体" w:cs="宋体"/>
          <w:sz w:val="20"/>
          <w:szCs w:val="20"/>
        </w:rPr>
      </w:pPr>
      <w:r>
        <w:rPr>
          <w:rFonts w:ascii="宋体" w:hAnsi="宋体" w:eastAsia="宋体" w:cs="宋体"/>
          <w:b/>
          <w:bCs/>
          <w:spacing w:val="6"/>
          <w:sz w:val="20"/>
          <w:szCs w:val="20"/>
        </w:rPr>
        <w:t>1.</w:t>
      </w:r>
      <w:r>
        <w:rPr>
          <w:rFonts w:ascii="宋体" w:hAnsi="宋体" w:eastAsia="宋体" w:cs="宋体"/>
          <w:spacing w:val="6"/>
          <w:sz w:val="20"/>
          <w:szCs w:val="20"/>
        </w:rPr>
        <w:t xml:space="preserve"> </w:t>
      </w:r>
      <w:r>
        <w:rPr>
          <w:rFonts w:ascii="宋体" w:hAnsi="宋体" w:eastAsia="宋体" w:cs="宋体"/>
          <w:b/>
          <w:bCs/>
          <w:spacing w:val="6"/>
          <w:sz w:val="20"/>
          <w:szCs w:val="20"/>
        </w:rPr>
        <w:t>匀变速直线运动</w:t>
      </w:r>
    </w:p>
    <w:p w14:paraId="5FACB0F1">
      <w:pPr>
        <w:spacing w:before="79" w:line="270" w:lineRule="auto"/>
        <w:ind w:left="37" w:right="25" w:firstLine="420"/>
        <w:rPr>
          <w:rFonts w:ascii="宋体" w:hAnsi="宋体" w:eastAsia="宋体" w:cs="宋体"/>
          <w:sz w:val="21"/>
          <w:szCs w:val="21"/>
        </w:rPr>
      </w:pPr>
      <w:r>
        <w:rPr>
          <w:rFonts w:ascii="宋体" w:hAnsi="宋体" w:eastAsia="宋体" w:cs="宋体"/>
          <w:spacing w:val="-2"/>
          <w:sz w:val="21"/>
          <w:szCs w:val="21"/>
        </w:rPr>
        <w:t>沿着一条直线，且加速度不变的运动。等价于“</w:t>
      </w:r>
      <w:r>
        <w:rPr>
          <w:rFonts w:ascii="Cambria Math" w:hAnsi="Cambria Math" w:eastAsia="Cambria Math" w:cs="Cambria Math"/>
          <w:spacing w:val="-2"/>
          <w:sz w:val="21"/>
          <w:szCs w:val="21"/>
        </w:rPr>
        <w:t>v</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2"/>
          <w:sz w:val="21"/>
          <w:szCs w:val="21"/>
        </w:rPr>
        <w:t>t</w:t>
      </w:r>
      <w:r>
        <w:rPr>
          <w:rFonts w:ascii="宋体" w:hAnsi="宋体" w:eastAsia="宋体" w:cs="宋体"/>
          <w:spacing w:val="-2"/>
          <w:sz w:val="21"/>
          <w:szCs w:val="21"/>
        </w:rPr>
        <w:t>图是一条倾斜的直线</w:t>
      </w:r>
      <w:r>
        <w:rPr>
          <w:rFonts w:ascii="宋体" w:hAnsi="宋体" w:eastAsia="宋体" w:cs="宋体"/>
          <w:spacing w:val="-78"/>
          <w:sz w:val="21"/>
          <w:szCs w:val="21"/>
        </w:rPr>
        <w:t xml:space="preserve"> </w:t>
      </w:r>
      <w:r>
        <w:rPr>
          <w:rFonts w:ascii="宋体" w:hAnsi="宋体" w:eastAsia="宋体" w:cs="宋体"/>
          <w:spacing w:val="-2"/>
          <w:sz w:val="21"/>
          <w:szCs w:val="21"/>
        </w:rPr>
        <w:t>”、“速</w:t>
      </w:r>
      <w:r>
        <w:rPr>
          <w:rFonts w:ascii="宋体" w:hAnsi="宋体" w:eastAsia="宋体" w:cs="宋体"/>
          <w:spacing w:val="-3"/>
          <w:sz w:val="21"/>
          <w:szCs w:val="21"/>
        </w:rPr>
        <w:t>度随时间均匀变化的直线运</w:t>
      </w:r>
      <w:r>
        <w:rPr>
          <w:rFonts w:ascii="宋体" w:hAnsi="宋体" w:eastAsia="宋体" w:cs="宋体"/>
          <w:sz w:val="21"/>
          <w:szCs w:val="21"/>
        </w:rPr>
        <w:t xml:space="preserve"> </w:t>
      </w:r>
      <w:r>
        <w:rPr>
          <w:rFonts w:ascii="宋体" w:hAnsi="宋体" w:eastAsia="宋体" w:cs="宋体"/>
          <w:spacing w:val="-3"/>
          <w:sz w:val="21"/>
          <w:szCs w:val="21"/>
        </w:rPr>
        <w:t>动</w:t>
      </w:r>
      <w:r>
        <w:rPr>
          <w:rFonts w:ascii="宋体" w:hAnsi="宋体" w:eastAsia="宋体" w:cs="宋体"/>
          <w:spacing w:val="-78"/>
          <w:sz w:val="21"/>
          <w:szCs w:val="21"/>
        </w:rPr>
        <w:t xml:space="preserve"> </w:t>
      </w:r>
      <w:r>
        <w:rPr>
          <w:rFonts w:ascii="宋体" w:hAnsi="宋体" w:eastAsia="宋体" w:cs="宋体"/>
          <w:spacing w:val="-3"/>
          <w:sz w:val="21"/>
          <w:szCs w:val="21"/>
        </w:rPr>
        <w:t>”。</w:t>
      </w:r>
    </w:p>
    <w:p w14:paraId="1A67C786">
      <w:pPr>
        <w:spacing w:before="21" w:line="224" w:lineRule="auto"/>
        <w:ind w:left="38"/>
        <w:rPr>
          <w:rFonts w:ascii="宋体" w:hAnsi="宋体" w:eastAsia="宋体" w:cs="宋体"/>
          <w:sz w:val="23"/>
          <w:szCs w:val="23"/>
        </w:rPr>
      </w:pPr>
      <w:r>
        <w:rPr>
          <w:rFonts w:ascii="宋体" w:hAnsi="宋体" w:eastAsia="宋体" w:cs="宋体"/>
          <w:b/>
          <w:bCs/>
          <w:spacing w:val="11"/>
          <w:sz w:val="23"/>
          <w:szCs w:val="23"/>
        </w:rPr>
        <w:t>三、匀变速直线运动的位移和时间的关系</w:t>
      </w:r>
    </w:p>
    <w:p w14:paraId="0F54E80D">
      <w:pPr>
        <w:spacing w:before="62" w:line="226" w:lineRule="auto"/>
        <w:ind w:left="42"/>
        <w:rPr>
          <w:rFonts w:ascii="宋体" w:hAnsi="宋体" w:eastAsia="宋体" w:cs="宋体"/>
          <w:sz w:val="20"/>
          <w:szCs w:val="20"/>
        </w:rPr>
      </w:pPr>
      <w:r>
        <w:rPr>
          <w:rFonts w:ascii="Times New Roman" w:hAnsi="Times New Roman" w:eastAsia="Times New Roman" w:cs="Times New Roman"/>
          <w:b/>
          <w:bCs/>
          <w:spacing w:val="6"/>
          <w:sz w:val="21"/>
          <w:szCs w:val="21"/>
        </w:rPr>
        <w:t>1.</w:t>
      </w:r>
      <w:r>
        <w:rPr>
          <w:rFonts w:ascii="Times New Roman" w:hAnsi="Times New Roman" w:eastAsia="Times New Roman" w:cs="Times New Roman"/>
          <w:b/>
          <w:bCs/>
          <w:spacing w:val="2"/>
          <w:sz w:val="21"/>
          <w:szCs w:val="21"/>
        </w:rPr>
        <w:t xml:space="preserve">   </w:t>
      </w:r>
      <w:r>
        <w:rPr>
          <w:rFonts w:ascii="Cambria Math" w:hAnsi="Cambria Math" w:eastAsia="Cambria Math" w:cs="Cambria Math"/>
          <w:spacing w:val="6"/>
          <w:sz w:val="21"/>
          <w:szCs w:val="21"/>
        </w:rPr>
        <w:t>v</w:t>
      </w:r>
      <w:r>
        <w:rPr>
          <w:rFonts w:ascii="Cambria Math" w:hAnsi="Cambria Math" w:eastAsia="Cambria Math" w:cs="Cambria Math"/>
          <w:spacing w:val="16"/>
          <w:w w:val="101"/>
          <w:sz w:val="21"/>
          <w:szCs w:val="21"/>
        </w:rPr>
        <w:t xml:space="preserve"> </w:t>
      </w:r>
      <w:r>
        <w:rPr>
          <w:rFonts w:ascii="Cambria Math" w:hAnsi="Cambria Math" w:eastAsia="Cambria Math" w:cs="Cambria Math"/>
          <w:spacing w:val="6"/>
          <w:sz w:val="21"/>
          <w:szCs w:val="21"/>
        </w:rPr>
        <w:t>− t</w:t>
      </w:r>
      <w:r>
        <w:rPr>
          <w:rFonts w:ascii="宋体" w:hAnsi="宋体" w:eastAsia="宋体" w:cs="宋体"/>
          <w:b/>
          <w:bCs/>
          <w:spacing w:val="6"/>
          <w:sz w:val="20"/>
          <w:szCs w:val="20"/>
        </w:rPr>
        <w:t>图面积表示位移（微元法）。</w:t>
      </w:r>
    </w:p>
    <w:p w14:paraId="72110A84">
      <w:pPr>
        <w:spacing w:before="86" w:line="1805" w:lineRule="exact"/>
        <w:ind w:firstLine="2981"/>
      </w:pPr>
      <w:r>
        <w:rPr>
          <w:position w:val="-36"/>
        </w:rPr>
        <w:drawing>
          <wp:inline distT="0" distB="0" distL="0" distR="0">
            <wp:extent cx="2891790" cy="114554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70"/>
                    <a:stretch>
                      <a:fillRect/>
                    </a:stretch>
                  </pic:blipFill>
                  <pic:spPr>
                    <a:xfrm>
                      <a:off x="0" y="0"/>
                      <a:ext cx="2892424" cy="1146174"/>
                    </a:xfrm>
                    <a:prstGeom prst="rect">
                      <a:avLst/>
                    </a:prstGeom>
                  </pic:spPr>
                </pic:pic>
              </a:graphicData>
            </a:graphic>
          </wp:inline>
        </w:drawing>
      </w:r>
    </w:p>
    <w:p w14:paraId="63F9B219">
      <w:pPr>
        <w:spacing w:before="148" w:line="227" w:lineRule="auto"/>
        <w:ind w:left="33"/>
        <w:rPr>
          <w:rFonts w:ascii="宋体" w:hAnsi="宋体" w:eastAsia="宋体" w:cs="宋体"/>
          <w:sz w:val="20"/>
          <w:szCs w:val="20"/>
        </w:rPr>
      </w:pPr>
      <w:r>
        <w:rPr>
          <w:rFonts w:ascii="Times New Roman" w:hAnsi="Times New Roman" w:eastAsia="Times New Roman" w:cs="Times New Roman"/>
          <w:b/>
          <w:bCs/>
          <w:spacing w:val="9"/>
          <w:sz w:val="21"/>
          <w:szCs w:val="21"/>
        </w:rPr>
        <w:t>2.</w:t>
      </w:r>
      <w:r>
        <w:rPr>
          <w:rFonts w:ascii="宋体" w:hAnsi="宋体" w:eastAsia="宋体" w:cs="宋体"/>
          <w:b/>
          <w:bCs/>
          <w:spacing w:val="9"/>
          <w:sz w:val="20"/>
          <w:szCs w:val="20"/>
        </w:rPr>
        <w:t>匀变速直线运动五公式</w:t>
      </w:r>
    </w:p>
    <w:p w14:paraId="2964CFE7">
      <w:pPr>
        <w:spacing w:before="136"/>
      </w:pPr>
    </w:p>
    <w:tbl>
      <w:tblPr>
        <w:tblStyle w:val="7"/>
        <w:tblW w:w="10257" w:type="dxa"/>
        <w:tblInd w:w="24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7"/>
        <w:gridCol w:w="1334"/>
        <w:gridCol w:w="2149"/>
        <w:gridCol w:w="2346"/>
        <w:gridCol w:w="1674"/>
        <w:gridCol w:w="1507"/>
      </w:tblGrid>
      <w:tr w14:paraId="0DEB39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32" w:hRule="atLeast"/>
        </w:trPr>
        <w:tc>
          <w:tcPr>
            <w:tcW w:w="1247" w:type="dxa"/>
            <w:vAlign w:val="top"/>
          </w:tcPr>
          <w:p w14:paraId="1AF385B5">
            <w:pPr>
              <w:rPr>
                <w:rFonts w:ascii="Arial"/>
                <w:sz w:val="21"/>
              </w:rPr>
            </w:pPr>
          </w:p>
        </w:tc>
        <w:tc>
          <w:tcPr>
            <w:tcW w:w="1334" w:type="dxa"/>
            <w:vAlign w:val="top"/>
          </w:tcPr>
          <w:p w14:paraId="7085E697">
            <w:pPr>
              <w:spacing w:line="458" w:lineRule="auto"/>
              <w:rPr>
                <w:rFonts w:ascii="Arial"/>
                <w:sz w:val="21"/>
              </w:rPr>
            </w:pPr>
          </w:p>
          <w:p w14:paraId="4D2D56E9">
            <w:pPr>
              <w:pStyle w:val="8"/>
              <w:spacing w:before="68" w:line="221" w:lineRule="auto"/>
              <w:ind w:left="248"/>
            </w:pPr>
            <w:r>
              <w:rPr>
                <w:spacing w:val="-2"/>
              </w:rPr>
              <w:t>速度公式</w:t>
            </w:r>
          </w:p>
        </w:tc>
        <w:tc>
          <w:tcPr>
            <w:tcW w:w="2149" w:type="dxa"/>
            <w:vAlign w:val="top"/>
          </w:tcPr>
          <w:p w14:paraId="5628CEAA">
            <w:pPr>
              <w:spacing w:line="443" w:lineRule="auto"/>
              <w:rPr>
                <w:rFonts w:ascii="Arial"/>
                <w:sz w:val="21"/>
              </w:rPr>
            </w:pPr>
          </w:p>
          <w:p w14:paraId="4DD91BEC">
            <w:pPr>
              <w:pStyle w:val="8"/>
              <w:spacing w:before="68" w:line="222" w:lineRule="auto"/>
              <w:ind w:left="658"/>
            </w:pPr>
            <w:r>
              <w:rPr>
                <w:spacing w:val="-2"/>
              </w:rPr>
              <w:t>位移公式</w:t>
            </w:r>
          </w:p>
        </w:tc>
        <w:tc>
          <w:tcPr>
            <w:tcW w:w="2346" w:type="dxa"/>
            <w:vAlign w:val="top"/>
          </w:tcPr>
          <w:p w14:paraId="13346742">
            <w:pPr>
              <w:spacing w:line="458" w:lineRule="auto"/>
              <w:rPr>
                <w:rFonts w:ascii="Arial"/>
                <w:sz w:val="21"/>
              </w:rPr>
            </w:pPr>
          </w:p>
          <w:p w14:paraId="1A5704C7">
            <w:pPr>
              <w:pStyle w:val="8"/>
              <w:spacing w:before="68" w:line="221" w:lineRule="auto"/>
              <w:ind w:left="550"/>
            </w:pPr>
            <w:r>
              <w:rPr>
                <w:spacing w:val="-2"/>
              </w:rPr>
              <w:t>速度位移公式</w:t>
            </w:r>
          </w:p>
        </w:tc>
        <w:tc>
          <w:tcPr>
            <w:tcW w:w="1674" w:type="dxa"/>
            <w:vAlign w:val="top"/>
          </w:tcPr>
          <w:p w14:paraId="550E38D7">
            <w:pPr>
              <w:spacing w:line="281" w:lineRule="auto"/>
              <w:rPr>
                <w:rFonts w:ascii="Arial"/>
                <w:sz w:val="21"/>
              </w:rPr>
            </w:pPr>
          </w:p>
          <w:p w14:paraId="3393C390">
            <w:pPr>
              <w:pStyle w:val="8"/>
              <w:spacing w:before="68" w:line="274" w:lineRule="auto"/>
              <w:ind w:left="638" w:right="203" w:hanging="406"/>
            </w:pPr>
            <w:r>
              <w:rPr>
                <w:spacing w:val="-5"/>
              </w:rPr>
              <w:t>中间时刻速度</w:t>
            </w:r>
            <w:r>
              <w:rPr>
                <w:spacing w:val="2"/>
              </w:rPr>
              <w:t xml:space="preserve"> </w:t>
            </w:r>
            <w:r>
              <w:rPr>
                <w:spacing w:val="-7"/>
              </w:rPr>
              <w:t>公式</w:t>
            </w:r>
          </w:p>
        </w:tc>
        <w:tc>
          <w:tcPr>
            <w:tcW w:w="1507" w:type="dxa"/>
            <w:vAlign w:val="top"/>
          </w:tcPr>
          <w:p w14:paraId="054B4329">
            <w:pPr>
              <w:spacing w:line="443" w:lineRule="auto"/>
              <w:rPr>
                <w:rFonts w:ascii="Arial"/>
                <w:sz w:val="21"/>
              </w:rPr>
            </w:pPr>
          </w:p>
          <w:p w14:paraId="34D0CE23">
            <w:pPr>
              <w:pStyle w:val="8"/>
              <w:spacing w:before="68" w:line="222" w:lineRule="auto"/>
              <w:ind w:left="231"/>
            </w:pPr>
            <w:r>
              <w:rPr>
                <w:spacing w:val="-2"/>
              </w:rPr>
              <w:t>位移差公式</w:t>
            </w:r>
          </w:p>
        </w:tc>
      </w:tr>
      <w:tr w14:paraId="687040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8" w:hRule="atLeast"/>
        </w:trPr>
        <w:tc>
          <w:tcPr>
            <w:tcW w:w="1247" w:type="dxa"/>
            <w:vAlign w:val="top"/>
          </w:tcPr>
          <w:p w14:paraId="429A466F">
            <w:pPr>
              <w:rPr>
                <w:rFonts w:ascii="Arial"/>
                <w:sz w:val="21"/>
              </w:rPr>
            </w:pPr>
          </w:p>
        </w:tc>
        <w:tc>
          <w:tcPr>
            <w:tcW w:w="1334" w:type="dxa"/>
            <w:vAlign w:val="top"/>
          </w:tcPr>
          <w:p w14:paraId="0330F1BF">
            <w:pPr>
              <w:spacing w:line="403" w:lineRule="auto"/>
              <w:rPr>
                <w:rFonts w:ascii="Arial"/>
                <w:sz w:val="21"/>
              </w:rPr>
            </w:pPr>
          </w:p>
          <w:p w14:paraId="2B0E0417">
            <w:pPr>
              <w:spacing w:before="61" w:line="187" w:lineRule="auto"/>
              <w:ind w:left="229"/>
              <w:rPr>
                <w:rFonts w:ascii="Cambria Math" w:hAnsi="Cambria Math" w:eastAsia="Cambria Math" w:cs="Cambria Math"/>
                <w:sz w:val="14"/>
                <w:szCs w:val="14"/>
              </w:rPr>
            </w:pPr>
            <w:r>
              <w:rPr>
                <w:rFonts w:ascii="Cambria Math" w:hAnsi="Cambria Math" w:eastAsia="Cambria Math" w:cs="Cambria Math"/>
                <w:spacing w:val="8"/>
                <w:position w:val="2"/>
                <w:sz w:val="21"/>
                <w:szCs w:val="21"/>
              </w:rPr>
              <w:t>v</w:t>
            </w:r>
            <w:r>
              <w:rPr>
                <w:rFonts w:ascii="Cambria Math" w:hAnsi="Cambria Math" w:eastAsia="Cambria Math" w:cs="Cambria Math"/>
                <w:spacing w:val="8"/>
                <w:position w:val="-1"/>
                <w:sz w:val="14"/>
                <w:szCs w:val="14"/>
              </w:rPr>
              <w:t>t</w:t>
            </w:r>
          </w:p>
          <w:p w14:paraId="5A6A136B">
            <w:pPr>
              <w:spacing w:before="93" w:line="182" w:lineRule="auto"/>
              <w:ind w:left="237"/>
              <w:rPr>
                <w:rFonts w:ascii="Cambria Math" w:hAnsi="Cambria Math" w:eastAsia="Cambria Math" w:cs="Cambria Math"/>
                <w:sz w:val="21"/>
                <w:szCs w:val="21"/>
              </w:rPr>
            </w:pPr>
            <w:r>
              <w:rPr>
                <w:rFonts w:ascii="Cambria Math" w:hAnsi="Cambria Math" w:eastAsia="Cambria Math" w:cs="Cambria Math"/>
                <w:spacing w:val="-1"/>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3"/>
                <w:sz w:val="14"/>
                <w:szCs w:val="14"/>
              </w:rPr>
              <w:t>o</w:t>
            </w:r>
            <w:r>
              <w:rPr>
                <w:rFonts w:ascii="Cambria Math" w:hAnsi="Cambria Math" w:eastAsia="Cambria Math" w:cs="Cambria Math"/>
                <w:spacing w:val="5"/>
                <w:position w:val="-3"/>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0"/>
                <w:sz w:val="21"/>
                <w:szCs w:val="21"/>
              </w:rPr>
              <w:t xml:space="preserve"> </w:t>
            </w:r>
            <w:r>
              <w:rPr>
                <w:rFonts w:ascii="Cambria Math" w:hAnsi="Cambria Math" w:eastAsia="Cambria Math" w:cs="Cambria Math"/>
                <w:spacing w:val="-1"/>
                <w:sz w:val="21"/>
                <w:szCs w:val="21"/>
              </w:rPr>
              <w:t>at</w:t>
            </w:r>
          </w:p>
        </w:tc>
        <w:tc>
          <w:tcPr>
            <w:tcW w:w="2149" w:type="dxa"/>
            <w:vAlign w:val="top"/>
          </w:tcPr>
          <w:p w14:paraId="41F4538B">
            <w:pPr>
              <w:spacing w:line="446" w:lineRule="auto"/>
              <w:rPr>
                <w:rFonts w:ascii="Arial"/>
                <w:sz w:val="21"/>
              </w:rPr>
            </w:pPr>
          </w:p>
          <w:p w14:paraId="13075E02">
            <w:pPr>
              <w:spacing w:line="440" w:lineRule="exact"/>
              <w:ind w:left="372"/>
            </w:pPr>
            <w:r>
              <w:rPr>
                <w:position w:val="-9"/>
              </w:rPr>
              <w:drawing>
                <wp:inline distT="0" distB="0" distL="0" distR="0">
                  <wp:extent cx="881380" cy="278765"/>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271"/>
                          <a:stretch>
                            <a:fillRect/>
                          </a:stretch>
                        </pic:blipFill>
                        <pic:spPr>
                          <a:xfrm>
                            <a:off x="0" y="0"/>
                            <a:ext cx="881757" cy="279367"/>
                          </a:xfrm>
                          <a:prstGeom prst="rect">
                            <a:avLst/>
                          </a:prstGeom>
                        </pic:spPr>
                      </pic:pic>
                    </a:graphicData>
                  </a:graphic>
                </wp:inline>
              </w:drawing>
            </w:r>
          </w:p>
        </w:tc>
        <w:tc>
          <w:tcPr>
            <w:tcW w:w="2346" w:type="dxa"/>
            <w:vAlign w:val="top"/>
          </w:tcPr>
          <w:p w14:paraId="7E3476AC">
            <w:pPr>
              <w:spacing w:line="247" w:lineRule="auto"/>
              <w:rPr>
                <w:rFonts w:ascii="Arial"/>
                <w:sz w:val="21"/>
              </w:rPr>
            </w:pPr>
          </w:p>
          <w:p w14:paraId="0BDCD998">
            <w:pPr>
              <w:spacing w:line="248" w:lineRule="auto"/>
              <w:rPr>
                <w:rFonts w:ascii="Arial"/>
                <w:sz w:val="21"/>
              </w:rPr>
            </w:pPr>
          </w:p>
          <w:p w14:paraId="45A4E697">
            <w:pPr>
              <w:spacing w:before="61" w:line="252" w:lineRule="exact"/>
              <w:ind w:left="610"/>
              <w:rPr>
                <w:rFonts w:ascii="Cambria Math" w:hAnsi="Cambria Math" w:eastAsia="Cambria Math" w:cs="Cambria Math"/>
                <w:sz w:val="21"/>
                <w:szCs w:val="21"/>
              </w:rPr>
            </w:pPr>
            <w:r>
              <w:rPr>
                <w:rFonts w:ascii="Cambria Math" w:hAnsi="Cambria Math" w:eastAsia="Cambria Math" w:cs="Cambria Math"/>
                <w:spacing w:val="3"/>
                <w:position w:val="2"/>
                <w:sz w:val="21"/>
                <w:szCs w:val="21"/>
              </w:rPr>
              <w:t>v</w:t>
            </w:r>
            <w:r>
              <w:fldChar w:fldCharType="begin"/>
            </w:r>
            <w:r>
              <w:instrText xml:space="preserve">EQ \* jc3 \* hps14 \o\al(\s\up 3(</w:instrText>
            </w:r>
            <w:r>
              <w:rPr>
                <w:rFonts w:ascii="Cambria Math" w:hAnsi="Cambria Math" w:eastAsia="Cambria Math" w:cs="Cambria Math"/>
                <w:w w:val="126"/>
                <w:position w:val="2"/>
                <w:sz w:val="14"/>
                <w:szCs w:val="14"/>
              </w:rPr>
              <w:instrText xml:space="preserve">2</w:instrText>
            </w:r>
            <w:r>
              <w:instrText xml:space="preserve">),</w:instrText>
            </w:r>
            <w:r>
              <w:rPr>
                <w:rFonts w:ascii="Cambria Math" w:hAnsi="Cambria Math" w:eastAsia="Cambria Math" w:cs="Cambria Math"/>
                <w:w w:val="132"/>
                <w:position w:val="-2"/>
                <w:sz w:val="14"/>
                <w:szCs w:val="14"/>
              </w:rPr>
              <w:instrText xml:space="preserve">t</w:instrText>
            </w:r>
            <w:r>
              <w:instrText xml:space="preserve">)</w:instrText>
            </w:r>
            <w:r>
              <w:fldChar w:fldCharType="end"/>
            </w:r>
            <w:r>
              <w:rPr>
                <w:rFonts w:ascii="Times New Roman" w:hAnsi="Times New Roman" w:eastAsia="Times New Roman" w:cs="Times New Roman"/>
                <w:i/>
                <w:iCs/>
                <w:spacing w:val="3"/>
                <w:position w:val="2"/>
                <w:sz w:val="21"/>
                <w:szCs w:val="21"/>
              </w:rPr>
              <w:t>-</w:t>
            </w:r>
            <w:r>
              <w:rPr>
                <w:rFonts w:ascii="Cambria Math" w:hAnsi="Cambria Math" w:eastAsia="Cambria Math" w:cs="Cambria Math"/>
                <w:spacing w:val="3"/>
                <w:position w:val="2"/>
                <w:sz w:val="21"/>
                <w:szCs w:val="21"/>
              </w:rPr>
              <w:t>v</w:t>
            </w:r>
            <w:r>
              <w:fldChar w:fldCharType="begin"/>
            </w:r>
            <w:r>
              <w:instrText xml:space="preserve">EQ \* jc3 \* hps14 \o\al(\s\up 4(</w:instrText>
            </w:r>
            <w:r>
              <w:rPr>
                <w:rFonts w:ascii="Cambria Math" w:hAnsi="Cambria Math" w:eastAsia="Cambria Math" w:cs="Cambria Math"/>
                <w:w w:val="126"/>
                <w:position w:val="2"/>
                <w:sz w:val="14"/>
                <w:szCs w:val="14"/>
              </w:rPr>
              <w:instrText xml:space="preserve">2</w:instrText>
            </w:r>
            <w:r>
              <w:instrText xml:space="preserve">),</w:instrText>
            </w:r>
            <w:r>
              <w:rPr>
                <w:rFonts w:ascii="Cambria Math" w:hAnsi="Cambria Math" w:eastAsia="Cambria Math" w:cs="Cambria Math"/>
                <w:w w:val="112"/>
                <w:position w:val="-2"/>
                <w:sz w:val="14"/>
                <w:szCs w:val="14"/>
              </w:rPr>
              <w:instrText xml:space="preserve">o</w:instrText>
            </w:r>
            <w:r>
              <w:instrText xml:space="preserve">)</w:instrText>
            </w:r>
            <w:r>
              <w:fldChar w:fldCharType="end"/>
            </w:r>
            <w:r>
              <w:rPr>
                <w:rFonts w:ascii="Cambria Math" w:hAnsi="Cambria Math" w:eastAsia="Cambria Math" w:cs="Cambria Math"/>
                <w:spacing w:val="11"/>
                <w:w w:val="101"/>
                <w:position w:val="-2"/>
                <w:sz w:val="14"/>
                <w:szCs w:val="14"/>
              </w:rPr>
              <w:t xml:space="preserve">  </w:t>
            </w:r>
            <w:r>
              <w:rPr>
                <w:rFonts w:ascii="Cambria Math" w:hAnsi="Cambria Math" w:eastAsia="Cambria Math" w:cs="Cambria Math"/>
                <w:spacing w:val="3"/>
                <w:position w:val="2"/>
                <w:sz w:val="21"/>
                <w:szCs w:val="21"/>
              </w:rPr>
              <w:t>=</w:t>
            </w:r>
            <w:r>
              <w:rPr>
                <w:rFonts w:ascii="Cambria Math" w:hAnsi="Cambria Math" w:eastAsia="Cambria Math" w:cs="Cambria Math"/>
                <w:spacing w:val="25"/>
                <w:position w:val="2"/>
                <w:sz w:val="21"/>
                <w:szCs w:val="21"/>
              </w:rPr>
              <w:t xml:space="preserve"> </w:t>
            </w:r>
            <w:r>
              <w:rPr>
                <w:rFonts w:ascii="Cambria Math" w:hAnsi="Cambria Math" w:eastAsia="Cambria Math" w:cs="Cambria Math"/>
                <w:spacing w:val="3"/>
                <w:position w:val="2"/>
                <w:sz w:val="21"/>
                <w:szCs w:val="21"/>
              </w:rPr>
              <w:t>2</w:t>
            </w:r>
            <w:r>
              <w:rPr>
                <w:rFonts w:ascii="Cambria Math" w:hAnsi="Cambria Math" w:eastAsia="Cambria Math" w:cs="Cambria Math"/>
                <w:position w:val="2"/>
                <w:sz w:val="21"/>
                <w:szCs w:val="21"/>
              </w:rPr>
              <w:t>ax</w:t>
            </w:r>
          </w:p>
        </w:tc>
        <w:tc>
          <w:tcPr>
            <w:tcW w:w="1674" w:type="dxa"/>
            <w:vAlign w:val="top"/>
          </w:tcPr>
          <w:p w14:paraId="1A8C07BF">
            <w:pPr>
              <w:tabs>
                <w:tab w:val="left" w:pos="843"/>
              </w:tabs>
              <w:spacing w:before="3" w:line="238" w:lineRule="auto"/>
              <w:ind w:left="723"/>
              <w:rPr>
                <w:rFonts w:ascii="Arial"/>
                <w:sz w:val="21"/>
              </w:rPr>
            </w:pPr>
            <w:r>
              <w:rPr>
                <w:rFonts w:ascii="Arial" w:hAnsi="Arial" w:eastAsia="Arial" w:cs="Arial"/>
                <w:sz w:val="21"/>
                <w:szCs w:val="21"/>
                <w:u w:val="single" w:color="auto"/>
              </w:rPr>
              <w:tab/>
            </w:r>
          </w:p>
          <w:p w14:paraId="434649B0">
            <w:pPr>
              <w:spacing w:before="1" w:line="179" w:lineRule="auto"/>
              <w:ind w:left="362" w:right="831" w:hanging="116"/>
              <w:rPr>
                <w:rFonts w:ascii="Cambria Math" w:hAnsi="Cambria Math" w:eastAsia="Cambria Math" w:cs="Cambria Math"/>
                <w:sz w:val="14"/>
                <w:szCs w:val="14"/>
              </w:rPr>
            </w:pPr>
            <w:r>
              <w:rPr>
                <w:rFonts w:ascii="Cambria Math" w:hAnsi="Cambria Math" w:eastAsia="Cambria Math" w:cs="Cambria Math"/>
                <w:sz w:val="21"/>
                <w:szCs w:val="21"/>
              </w:rPr>
              <w:t>v</w:t>
            </w:r>
            <w:r>
              <w:rPr>
                <w:rFonts w:ascii="Cambria Math" w:hAnsi="Cambria Math" w:eastAsia="Cambria Math" w:cs="Cambria Math"/>
                <w:sz w:val="14"/>
                <w:szCs w:val="14"/>
                <w:u w:val="single" w:color="auto"/>
              </w:rPr>
              <w:t>t</w:t>
            </w:r>
            <w:r>
              <w:rPr>
                <w:rFonts w:ascii="Cambria Math" w:hAnsi="Cambria Math" w:eastAsia="Cambria Math" w:cs="Cambria Math"/>
                <w:sz w:val="14"/>
                <w:szCs w:val="14"/>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7"/>
                <w:sz w:val="21"/>
                <w:szCs w:val="21"/>
              </w:rPr>
              <w:t>v</w:t>
            </w:r>
            <w:r>
              <w:rPr>
                <w:rFonts w:ascii="Cambria Math" w:hAnsi="Cambria Math" w:eastAsia="Cambria Math" w:cs="Cambria Math"/>
                <w:sz w:val="21"/>
                <w:szCs w:val="21"/>
              </w:rPr>
              <w:t xml:space="preserve"> </w:t>
            </w:r>
            <w:r>
              <w:rPr>
                <w:rFonts w:ascii="Cambria Math" w:hAnsi="Cambria Math" w:eastAsia="Cambria Math" w:cs="Cambria Math"/>
                <w:sz w:val="14"/>
                <w:szCs w:val="14"/>
              </w:rPr>
              <w:t>2</w:t>
            </w:r>
          </w:p>
          <w:p w14:paraId="1590531D">
            <w:pPr>
              <w:spacing w:before="224"/>
              <w:ind w:left="255"/>
              <w:rPr>
                <w:rFonts w:ascii="Cambria Math" w:hAnsi="Cambria Math" w:eastAsia="Cambria Math" w:cs="Cambria Math"/>
                <w:sz w:val="21"/>
                <w:szCs w:val="21"/>
              </w:rPr>
            </w:pPr>
            <w:r>
              <w:rPr>
                <w:rFonts w:ascii="Cambria Math" w:hAnsi="Cambria Math" w:eastAsia="Cambria Math" w:cs="Cambria Math"/>
                <w:spacing w:val="-1"/>
                <w:sz w:val="21"/>
                <w:szCs w:val="21"/>
              </w:rPr>
              <w:t>=</w:t>
            </w:r>
            <w:r>
              <w:rPr>
                <w:rFonts w:ascii="Cambria Math" w:hAnsi="Cambria Math" w:eastAsia="Cambria Math" w:cs="Cambria Math"/>
                <w:spacing w:val="11"/>
                <w:sz w:val="21"/>
                <w:szCs w:val="21"/>
              </w:rPr>
              <w:t xml:space="preserve"> </w:t>
            </w:r>
            <w:r>
              <w:rPr>
                <w:position w:val="-13"/>
                <w:sz w:val="21"/>
                <w:szCs w:val="21"/>
              </w:rPr>
              <w:drawing>
                <wp:inline distT="0" distB="0" distL="0" distR="0">
                  <wp:extent cx="73660" cy="27876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272"/>
                          <a:stretch>
                            <a:fillRect/>
                          </a:stretch>
                        </pic:blipFill>
                        <pic:spPr>
                          <a:xfrm>
                            <a:off x="0" y="0"/>
                            <a:ext cx="74277" cy="279367"/>
                          </a:xfrm>
                          <a:prstGeom prst="rect">
                            <a:avLst/>
                          </a:prstGeom>
                        </pic:spPr>
                      </pic:pic>
                    </a:graphicData>
                  </a:graphic>
                </wp:inline>
              </w:drawing>
            </w:r>
            <w:r>
              <w:rPr>
                <w:rFonts w:ascii="Cambria Math" w:hAnsi="Cambria Math" w:eastAsia="Cambria Math" w:cs="Cambria Math"/>
                <w:spacing w:val="9"/>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o</w:t>
            </w:r>
            <w:r>
              <w:rPr>
                <w:rFonts w:ascii="Cambria Math" w:hAnsi="Cambria Math" w:eastAsia="Cambria Math" w:cs="Cambria Math"/>
                <w:spacing w:val="5"/>
                <w:position w:val="-4"/>
                <w:sz w:val="14"/>
                <w:szCs w:val="14"/>
              </w:rPr>
              <w:t xml:space="preserve">  </w:t>
            </w:r>
            <w:r>
              <w:rPr>
                <w:rFonts w:ascii="Cambria Math" w:hAnsi="Cambria Math" w:eastAsia="Cambria Math" w:cs="Cambria Math"/>
                <w:spacing w:val="-1"/>
                <w:sz w:val="21"/>
                <w:szCs w:val="21"/>
              </w:rPr>
              <w:t>+ v</w:t>
            </w:r>
            <w:r>
              <w:rPr>
                <w:rFonts w:ascii="Cambria Math" w:hAnsi="Cambria Math" w:eastAsia="Cambria Math" w:cs="Cambria Math"/>
                <w:spacing w:val="-1"/>
                <w:position w:val="-4"/>
                <w:sz w:val="14"/>
                <w:szCs w:val="14"/>
              </w:rPr>
              <w:t>t</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1"/>
                <w:position w:val="1"/>
                <w:sz w:val="21"/>
                <w:szCs w:val="21"/>
              </w:rPr>
              <w:t>)</w:t>
            </w:r>
          </w:p>
        </w:tc>
        <w:tc>
          <w:tcPr>
            <w:tcW w:w="1507" w:type="dxa"/>
            <w:vAlign w:val="top"/>
          </w:tcPr>
          <w:p w14:paraId="207E6C81">
            <w:pPr>
              <w:spacing w:line="247" w:lineRule="auto"/>
              <w:rPr>
                <w:rFonts w:ascii="Arial"/>
                <w:sz w:val="21"/>
              </w:rPr>
            </w:pPr>
          </w:p>
          <w:p w14:paraId="762B9C84">
            <w:pPr>
              <w:spacing w:line="248" w:lineRule="auto"/>
              <w:rPr>
                <w:rFonts w:ascii="Arial"/>
                <w:sz w:val="21"/>
              </w:rPr>
            </w:pPr>
          </w:p>
          <w:p w14:paraId="3E110E4B">
            <w:pPr>
              <w:spacing w:before="61" w:line="212" w:lineRule="auto"/>
              <w:ind w:left="317"/>
              <w:rPr>
                <w:rFonts w:ascii="Cambria Math" w:hAnsi="Cambria Math" w:eastAsia="Cambria Math" w:cs="Cambria Math"/>
                <w:sz w:val="14"/>
                <w:szCs w:val="14"/>
              </w:rPr>
            </w:pPr>
            <w:r>
              <w:rPr>
                <w:rFonts w:ascii="Cambria Math" w:hAnsi="Cambria Math" w:eastAsia="Cambria Math" w:cs="Cambria Math"/>
                <w:spacing w:val="5"/>
                <w:sz w:val="21"/>
                <w:szCs w:val="21"/>
              </w:rPr>
              <w:t>∆x</w:t>
            </w:r>
            <w:r>
              <w:rPr>
                <w:rFonts w:ascii="Cambria Math" w:hAnsi="Cambria Math" w:eastAsia="Cambria Math" w:cs="Cambria Math"/>
                <w:spacing w:val="33"/>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1"/>
                <w:w w:val="102"/>
                <w:sz w:val="21"/>
                <w:szCs w:val="21"/>
              </w:rPr>
              <w:t xml:space="preserve"> </w:t>
            </w:r>
            <w:r>
              <w:rPr>
                <w:rFonts w:ascii="Cambria Math" w:hAnsi="Cambria Math" w:eastAsia="Cambria Math" w:cs="Cambria Math"/>
                <w:sz w:val="21"/>
                <w:szCs w:val="21"/>
              </w:rPr>
              <w:t>aT</w:t>
            </w:r>
            <w:r>
              <w:rPr>
                <w:rFonts w:ascii="Cambria Math" w:hAnsi="Cambria Math" w:eastAsia="Cambria Math" w:cs="Cambria Math"/>
                <w:spacing w:val="5"/>
                <w:position w:val="6"/>
                <w:sz w:val="14"/>
                <w:szCs w:val="14"/>
              </w:rPr>
              <w:t>2</w:t>
            </w:r>
          </w:p>
        </w:tc>
      </w:tr>
      <w:tr w14:paraId="50F731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13" w:hRule="atLeast"/>
        </w:trPr>
        <w:tc>
          <w:tcPr>
            <w:tcW w:w="1247" w:type="dxa"/>
            <w:vAlign w:val="top"/>
          </w:tcPr>
          <w:p w14:paraId="1A3E470A">
            <w:pPr>
              <w:spacing w:line="479" w:lineRule="auto"/>
              <w:rPr>
                <w:rFonts w:ascii="Arial"/>
                <w:sz w:val="21"/>
              </w:rPr>
            </w:pPr>
          </w:p>
          <w:p w14:paraId="2E2A1069">
            <w:pPr>
              <w:pStyle w:val="8"/>
              <w:spacing w:before="69" w:line="221" w:lineRule="auto"/>
              <w:ind w:left="212"/>
            </w:pPr>
            <w:r>
              <w:rPr>
                <w:spacing w:val="-2"/>
              </w:rPr>
              <w:t>数学推导</w:t>
            </w:r>
          </w:p>
        </w:tc>
        <w:tc>
          <w:tcPr>
            <w:tcW w:w="1334" w:type="dxa"/>
            <w:vAlign w:val="top"/>
          </w:tcPr>
          <w:p w14:paraId="433AD4CD">
            <w:pPr>
              <w:spacing w:line="269" w:lineRule="auto"/>
              <w:rPr>
                <w:rFonts w:ascii="Arial"/>
                <w:sz w:val="21"/>
              </w:rPr>
            </w:pPr>
          </w:p>
          <w:p w14:paraId="256FA9E5">
            <w:pPr>
              <w:pStyle w:val="8"/>
              <w:spacing w:before="68" w:line="323" w:lineRule="auto"/>
              <w:ind w:left="110" w:right="222" w:firstLine="1"/>
            </w:pPr>
            <w:r>
              <w:rPr>
                <w:position w:val="-14"/>
              </w:rPr>
              <w:drawing>
                <wp:inline distT="0" distB="0" distL="0" distR="0">
                  <wp:extent cx="362585" cy="23431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273"/>
                          <a:stretch>
                            <a:fillRect/>
                          </a:stretch>
                        </pic:blipFill>
                        <pic:spPr>
                          <a:xfrm>
                            <a:off x="0" y="0"/>
                            <a:ext cx="363124" cy="234555"/>
                          </a:xfrm>
                          <a:prstGeom prst="rect">
                            <a:avLst/>
                          </a:prstGeom>
                        </pic:spPr>
                      </pic:pic>
                    </a:graphicData>
                  </a:graphic>
                </wp:inline>
              </w:drawing>
            </w:r>
            <w:r>
              <w:t xml:space="preserve">变形 </w:t>
            </w:r>
            <w:r>
              <w:rPr>
                <w:spacing w:val="-2"/>
              </w:rPr>
              <w:t>而来</w:t>
            </w:r>
          </w:p>
        </w:tc>
        <w:tc>
          <w:tcPr>
            <w:tcW w:w="2149" w:type="dxa"/>
            <w:vAlign w:val="top"/>
          </w:tcPr>
          <w:p w14:paraId="2D71FC32">
            <w:pPr>
              <w:pStyle w:val="8"/>
              <w:spacing w:before="67" w:line="203" w:lineRule="auto"/>
              <w:ind w:left="105"/>
              <w:rPr>
                <w:sz w:val="14"/>
                <w:szCs w:val="14"/>
              </w:rPr>
            </w:pPr>
            <w:r>
              <w:rPr>
                <w:rFonts w:ascii="Cambria Math" w:hAnsi="Cambria Math" w:eastAsia="Cambria Math" w:cs="Cambria Math"/>
                <w:spacing w:val="1"/>
                <w:position w:val="2"/>
              </w:rPr>
              <w:t>x</w:t>
            </w:r>
            <w:r>
              <w:rPr>
                <w:rFonts w:ascii="Cambria Math" w:hAnsi="Cambria Math" w:eastAsia="Cambria Math" w:cs="Cambria Math"/>
                <w:spacing w:val="35"/>
                <w:w w:val="101"/>
                <w:position w:val="2"/>
              </w:rPr>
              <w:t xml:space="preserve"> </w:t>
            </w:r>
            <w:r>
              <w:rPr>
                <w:rFonts w:ascii="Cambria Math" w:hAnsi="Cambria Math" w:eastAsia="Cambria Math" w:cs="Cambria Math"/>
                <w:spacing w:val="1"/>
                <w:position w:val="2"/>
              </w:rPr>
              <w:t>=</w:t>
            </w:r>
            <w:r>
              <w:rPr>
                <w:rFonts w:ascii="Cambria Math" w:hAnsi="Cambria Math" w:eastAsia="Cambria Math" w:cs="Cambria Math"/>
                <w:spacing w:val="12"/>
                <w:w w:val="102"/>
                <w:position w:val="2"/>
              </w:rPr>
              <w:t xml:space="preserve"> </w:t>
            </w:r>
            <w:r>
              <w:rPr>
                <w:rFonts w:ascii="Cambria Math" w:hAnsi="Cambria Math" w:eastAsia="Cambria Math" w:cs="Cambria Math"/>
                <w:spacing w:val="1"/>
                <w:position w:val="2"/>
              </w:rPr>
              <w:t>S</w:t>
            </w:r>
            <w:r>
              <w:rPr>
                <w:spacing w:val="1"/>
                <w:position w:val="-4"/>
                <w:sz w:val="14"/>
                <w:szCs w:val="14"/>
              </w:rPr>
              <w:t>梯</w:t>
            </w:r>
          </w:p>
          <w:p w14:paraId="77EC44C9">
            <w:pPr>
              <w:spacing w:before="121" w:line="440" w:lineRule="exact"/>
              <w:ind w:left="117"/>
            </w:pPr>
            <w:r>
              <w:rPr>
                <w:position w:val="-9"/>
              </w:rPr>
              <w:drawing>
                <wp:inline distT="0" distB="0" distL="0" distR="0">
                  <wp:extent cx="835025" cy="27876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274"/>
                          <a:stretch>
                            <a:fillRect/>
                          </a:stretch>
                        </pic:blipFill>
                        <pic:spPr>
                          <a:xfrm>
                            <a:off x="0" y="0"/>
                            <a:ext cx="835430" cy="279367"/>
                          </a:xfrm>
                          <a:prstGeom prst="rect">
                            <a:avLst/>
                          </a:prstGeom>
                        </pic:spPr>
                      </pic:pic>
                    </a:graphicData>
                  </a:graphic>
                </wp:inline>
              </w:drawing>
            </w:r>
          </w:p>
          <w:p w14:paraId="1F579B8A">
            <w:pPr>
              <w:pStyle w:val="8"/>
              <w:spacing w:before="149" w:line="230" w:lineRule="auto"/>
              <w:ind w:left="109"/>
              <w:rPr>
                <w:rFonts w:ascii="Cambria Math" w:hAnsi="Cambria Math" w:eastAsia="Cambria Math" w:cs="Cambria Math"/>
                <w:sz w:val="14"/>
                <w:szCs w:val="14"/>
              </w:rPr>
            </w:pPr>
            <w:r>
              <w:rPr>
                <w:spacing w:val="8"/>
              </w:rPr>
              <w:t>代入</w:t>
            </w:r>
            <w:r>
              <w:rPr>
                <w:rFonts w:ascii="Cambria Math" w:hAnsi="Cambria Math" w:eastAsia="Cambria Math" w:cs="Cambria Math"/>
              </w:rPr>
              <w:t>v</w:t>
            </w:r>
            <w:r>
              <w:rPr>
                <w:rFonts w:ascii="Cambria Math" w:hAnsi="Cambria Math" w:eastAsia="Cambria Math" w:cs="Cambria Math"/>
                <w:position w:val="-3"/>
                <w:sz w:val="14"/>
                <w:szCs w:val="14"/>
              </w:rPr>
              <w:t>t</w:t>
            </w:r>
          </w:p>
        </w:tc>
        <w:tc>
          <w:tcPr>
            <w:tcW w:w="2346" w:type="dxa"/>
            <w:vAlign w:val="top"/>
          </w:tcPr>
          <w:p w14:paraId="5DC57A53">
            <w:pPr>
              <w:pStyle w:val="8"/>
              <w:spacing w:before="142" w:line="580" w:lineRule="exact"/>
              <w:ind w:left="111" w:right="329" w:firstLine="235"/>
            </w:pPr>
            <w:r>
              <w:rPr>
                <w:position w:val="6"/>
              </w:rPr>
              <w:drawing>
                <wp:inline distT="0" distB="0" distL="0" distR="0">
                  <wp:extent cx="692785" cy="253365"/>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275"/>
                          <a:stretch>
                            <a:fillRect/>
                          </a:stretch>
                        </pic:blipFill>
                        <pic:spPr>
                          <a:xfrm>
                            <a:off x="0" y="0"/>
                            <a:ext cx="693346" cy="253886"/>
                          </a:xfrm>
                          <a:prstGeom prst="rect">
                            <a:avLst/>
                          </a:prstGeom>
                        </pic:spPr>
                      </pic:pic>
                    </a:graphicData>
                  </a:graphic>
                </wp:inline>
              </w:drawing>
            </w:r>
            <w:r>
              <w:rPr>
                <w:spacing w:val="54"/>
                <w:position w:val="20"/>
              </w:rPr>
              <w:t xml:space="preserve"> </w:t>
            </w:r>
            <w:r>
              <w:rPr>
                <w:spacing w:val="-4"/>
                <w:position w:val="20"/>
              </w:rPr>
              <w:t>代入</w:t>
            </w:r>
            <w:r>
              <w:rPr>
                <w:position w:val="20"/>
              </w:rPr>
              <w:t xml:space="preserve"> </w:t>
            </w:r>
            <w:r>
              <w:rPr>
                <w:position w:val="-3"/>
              </w:rPr>
              <w:drawing>
                <wp:inline distT="0" distB="0" distL="0" distR="0">
                  <wp:extent cx="881380" cy="278765"/>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276"/>
                          <a:stretch>
                            <a:fillRect/>
                          </a:stretch>
                        </pic:blipFill>
                        <pic:spPr>
                          <a:xfrm>
                            <a:off x="0" y="0"/>
                            <a:ext cx="881755" cy="279367"/>
                          </a:xfrm>
                          <a:prstGeom prst="rect">
                            <a:avLst/>
                          </a:prstGeom>
                        </pic:spPr>
                      </pic:pic>
                    </a:graphicData>
                  </a:graphic>
                </wp:inline>
              </w:drawing>
            </w:r>
          </w:p>
        </w:tc>
        <w:tc>
          <w:tcPr>
            <w:tcW w:w="1674" w:type="dxa"/>
            <w:vAlign w:val="top"/>
          </w:tcPr>
          <w:p w14:paraId="16A4286A">
            <w:pPr>
              <w:spacing w:before="114" w:line="460" w:lineRule="exact"/>
              <w:ind w:left="234"/>
            </w:pPr>
            <w:r>
              <w:rPr>
                <w:position w:val="-9"/>
              </w:rPr>
              <w:drawing>
                <wp:inline distT="0" distB="0" distL="0" distR="0">
                  <wp:extent cx="767080" cy="291465"/>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277"/>
                          <a:stretch>
                            <a:fillRect/>
                          </a:stretch>
                        </pic:blipFill>
                        <pic:spPr>
                          <a:xfrm>
                            <a:off x="0" y="0"/>
                            <a:ext cx="767166" cy="292083"/>
                          </a:xfrm>
                          <a:prstGeom prst="rect">
                            <a:avLst/>
                          </a:prstGeom>
                        </pic:spPr>
                      </pic:pic>
                    </a:graphicData>
                  </a:graphic>
                </wp:inline>
              </w:drawing>
            </w:r>
          </w:p>
          <w:p w14:paraId="06872F68">
            <w:pPr>
              <w:spacing w:before="203" w:line="440" w:lineRule="exact"/>
              <w:ind w:left="242"/>
            </w:pPr>
            <w:r>
              <w:rPr>
                <w:position w:val="-9"/>
              </w:rPr>
              <w:drawing>
                <wp:inline distT="0" distB="0" distL="0" distR="0">
                  <wp:extent cx="744855" cy="278765"/>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278"/>
                          <a:stretch>
                            <a:fillRect/>
                          </a:stretch>
                        </pic:blipFill>
                        <pic:spPr>
                          <a:xfrm>
                            <a:off x="0" y="0"/>
                            <a:ext cx="745190" cy="279367"/>
                          </a:xfrm>
                          <a:prstGeom prst="rect">
                            <a:avLst/>
                          </a:prstGeom>
                        </pic:spPr>
                      </pic:pic>
                    </a:graphicData>
                  </a:graphic>
                </wp:inline>
              </w:drawing>
            </w:r>
          </w:p>
        </w:tc>
        <w:tc>
          <w:tcPr>
            <w:tcW w:w="1507" w:type="dxa"/>
            <w:vAlign w:val="top"/>
          </w:tcPr>
          <w:p w14:paraId="416FD0DE">
            <w:pPr>
              <w:pStyle w:val="8"/>
              <w:spacing w:before="225" w:line="288" w:lineRule="exact"/>
              <w:ind w:left="114"/>
            </w:pPr>
            <w:r>
              <w:rPr>
                <w:spacing w:val="7"/>
                <w:position w:val="1"/>
              </w:rPr>
              <w:t>计算</w:t>
            </w:r>
            <w:r>
              <w:rPr>
                <w:rFonts w:ascii="Cambria Math" w:hAnsi="Cambria Math" w:eastAsia="Cambria Math" w:cs="Cambria Math"/>
                <w:position w:val="1"/>
              </w:rPr>
              <w:t>x</w:t>
            </w:r>
            <w:r>
              <w:rPr>
                <w:rFonts w:ascii="Cambria Math" w:hAnsi="Cambria Math" w:eastAsia="Cambria Math" w:cs="Cambria Math"/>
                <w:position w:val="-2"/>
                <w:sz w:val="14"/>
                <w:szCs w:val="14"/>
              </w:rPr>
              <w:t>m</w:t>
            </w:r>
            <w:r>
              <w:rPr>
                <w:rFonts w:ascii="Cambria Math" w:hAnsi="Cambria Math" w:eastAsia="Cambria Math" w:cs="Cambria Math"/>
                <w:spacing w:val="-9"/>
                <w:position w:val="-2"/>
                <w:sz w:val="14"/>
                <w:szCs w:val="14"/>
              </w:rPr>
              <w:t xml:space="preserve"> </w:t>
            </w:r>
            <w:r>
              <w:rPr>
                <w:spacing w:val="7"/>
                <w:position w:val="1"/>
              </w:rPr>
              <w:t>和</w:t>
            </w:r>
          </w:p>
          <w:p w14:paraId="64914440">
            <w:pPr>
              <w:pStyle w:val="8"/>
              <w:spacing w:before="37" w:line="253" w:lineRule="auto"/>
              <w:ind w:left="115" w:right="111" w:hanging="7"/>
            </w:pPr>
            <w:r>
              <w:rPr>
                <w:rFonts w:ascii="Cambria Math" w:hAnsi="Cambria Math" w:eastAsia="Cambria Math" w:cs="Cambria Math"/>
                <w:position w:val="1"/>
              </w:rPr>
              <w:t>x</w:t>
            </w:r>
            <w:r>
              <w:rPr>
                <w:rFonts w:ascii="Cambria Math" w:hAnsi="Cambria Math" w:eastAsia="Cambria Math" w:cs="Cambria Math"/>
                <w:position w:val="-3"/>
                <w:sz w:val="14"/>
                <w:szCs w:val="14"/>
              </w:rPr>
              <w:t>m</w:t>
            </w:r>
            <w:r>
              <w:rPr>
                <w:rFonts w:ascii="Cambria Math" w:hAnsi="Cambria Math" w:eastAsia="Cambria Math" w:cs="Cambria Math"/>
                <w:spacing w:val="1"/>
                <w:position w:val="-3"/>
                <w:sz w:val="14"/>
                <w:szCs w:val="14"/>
              </w:rPr>
              <w:t xml:space="preserve">+1 </w:t>
            </w:r>
            <w:r>
              <w:rPr>
                <w:spacing w:val="1"/>
                <w:position w:val="1"/>
              </w:rPr>
              <w:t>，然后作</w:t>
            </w:r>
            <w:r>
              <w:rPr>
                <w:spacing w:val="2"/>
                <w:position w:val="1"/>
              </w:rPr>
              <w:t xml:space="preserve"> </w:t>
            </w:r>
            <w:r>
              <w:t>差</w:t>
            </w:r>
          </w:p>
        </w:tc>
      </w:tr>
    </w:tbl>
    <w:p w14:paraId="066877AF">
      <w:pPr>
        <w:pStyle w:val="2"/>
      </w:pPr>
    </w:p>
    <w:p w14:paraId="490AABE5">
      <w:pPr>
        <w:sectPr>
          <w:footerReference r:id="rId16" w:type="default"/>
          <w:pgSz w:w="11905" w:h="16839"/>
          <w:pgMar w:top="1261" w:right="691" w:bottom="1601" w:left="691" w:header="984" w:footer="1366" w:gutter="0"/>
          <w:cols w:space="720" w:num="1"/>
        </w:sectPr>
      </w:pPr>
    </w:p>
    <w:p w14:paraId="0318C47B">
      <w:pPr>
        <w:pStyle w:val="2"/>
        <w:spacing w:line="261" w:lineRule="auto"/>
      </w:pPr>
    </w:p>
    <w:p w14:paraId="3974D966">
      <w:pPr>
        <w:pStyle w:val="2"/>
        <w:spacing w:line="261" w:lineRule="auto"/>
      </w:pPr>
    </w:p>
    <w:p w14:paraId="3DF3361C">
      <w:pPr>
        <w:spacing w:before="78" w:line="179" w:lineRule="auto"/>
        <w:ind w:left="3735"/>
        <w:rPr>
          <w:rFonts w:ascii="微软雅黑" w:hAnsi="微软雅黑" w:eastAsia="微软雅黑" w:cs="微软雅黑"/>
          <w:sz w:val="18"/>
          <w:szCs w:val="18"/>
        </w:rPr>
      </w:pPr>
      <w:r>
        <w:rPr>
          <w:rFonts w:ascii="微软雅黑" w:hAnsi="微软雅黑" w:eastAsia="微软雅黑" w:cs="微软雅黑"/>
          <w:spacing w:val="-1"/>
          <w:sz w:val="18"/>
          <w:szCs w:val="18"/>
        </w:rPr>
        <w:t>必修一</w:t>
      </w:r>
      <w:r>
        <w:rPr>
          <w:rFonts w:ascii="微软雅黑" w:hAnsi="微软雅黑" w:eastAsia="微软雅黑" w:cs="微软雅黑"/>
          <w:spacing w:val="48"/>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匀变速直线运动的研究</w:t>
      </w:r>
    </w:p>
    <w:tbl>
      <w:tblPr>
        <w:tblStyle w:val="7"/>
        <w:tblW w:w="1051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2"/>
        <w:gridCol w:w="1334"/>
        <w:gridCol w:w="2149"/>
        <w:gridCol w:w="2346"/>
        <w:gridCol w:w="1674"/>
        <w:gridCol w:w="1521"/>
      </w:tblGrid>
      <w:tr w14:paraId="32FB0E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95" w:hRule="atLeast"/>
        </w:trPr>
        <w:tc>
          <w:tcPr>
            <w:tcW w:w="1492" w:type="dxa"/>
            <w:vAlign w:val="top"/>
          </w:tcPr>
          <w:p w14:paraId="056413F7">
            <w:pPr>
              <w:spacing w:line="244" w:lineRule="auto"/>
              <w:rPr>
                <w:rFonts w:ascii="Arial"/>
                <w:sz w:val="21"/>
              </w:rPr>
            </w:pPr>
          </w:p>
          <w:p w14:paraId="58D2F54C">
            <w:pPr>
              <w:spacing w:line="244" w:lineRule="auto"/>
              <w:rPr>
                <w:rFonts w:ascii="Arial"/>
                <w:sz w:val="21"/>
              </w:rPr>
            </w:pPr>
          </w:p>
          <w:p w14:paraId="31397B68">
            <w:pPr>
              <w:spacing w:line="244" w:lineRule="auto"/>
              <w:rPr>
                <w:rFonts w:ascii="Arial"/>
                <w:sz w:val="21"/>
              </w:rPr>
            </w:pPr>
          </w:p>
          <w:p w14:paraId="5671A120">
            <w:pPr>
              <w:spacing w:line="245" w:lineRule="auto"/>
              <w:rPr>
                <w:rFonts w:ascii="Arial"/>
                <w:sz w:val="21"/>
              </w:rPr>
            </w:pPr>
          </w:p>
          <w:p w14:paraId="67C16660">
            <w:pPr>
              <w:pStyle w:val="8"/>
              <w:spacing w:before="68" w:line="221" w:lineRule="auto"/>
              <w:ind w:left="475"/>
            </w:pPr>
            <w:r>
              <w:rPr>
                <w:spacing w:val="-7"/>
              </w:rPr>
              <w:t>图像理解</w:t>
            </w:r>
          </w:p>
        </w:tc>
        <w:tc>
          <w:tcPr>
            <w:tcW w:w="1334" w:type="dxa"/>
            <w:vAlign w:val="top"/>
          </w:tcPr>
          <w:p w14:paraId="11822A72">
            <w:pPr>
              <w:spacing w:line="479" w:lineRule="auto"/>
              <w:rPr>
                <w:rFonts w:ascii="Arial"/>
                <w:sz w:val="21"/>
              </w:rPr>
            </w:pPr>
          </w:p>
          <w:p w14:paraId="1150CE5A">
            <w:pPr>
              <w:spacing w:line="1003" w:lineRule="exact"/>
              <w:ind w:firstLine="181"/>
            </w:pPr>
            <w:r>
              <w:rPr>
                <w:position w:val="-20"/>
              </w:rPr>
              <w:drawing>
                <wp:inline distT="0" distB="0" distL="0" distR="0">
                  <wp:extent cx="608330" cy="63627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279"/>
                          <a:stretch>
                            <a:fillRect/>
                          </a:stretch>
                        </pic:blipFill>
                        <pic:spPr>
                          <a:xfrm>
                            <a:off x="0" y="0"/>
                            <a:ext cx="608963" cy="636901"/>
                          </a:xfrm>
                          <a:prstGeom prst="rect">
                            <a:avLst/>
                          </a:prstGeom>
                        </pic:spPr>
                      </pic:pic>
                    </a:graphicData>
                  </a:graphic>
                </wp:inline>
              </w:drawing>
            </w:r>
          </w:p>
          <w:p w14:paraId="28857B5A">
            <w:pPr>
              <w:spacing w:before="253" w:line="189" w:lineRule="auto"/>
              <w:ind w:left="163"/>
              <w:rPr>
                <w:rFonts w:ascii="Cambria Math" w:hAnsi="Cambria Math" w:eastAsia="Cambria Math" w:cs="Cambria Math"/>
                <w:sz w:val="21"/>
                <w:szCs w:val="21"/>
              </w:rPr>
            </w:pPr>
            <w:r>
              <w:rPr>
                <w:rFonts w:ascii="Cambria Math" w:hAnsi="Cambria Math" w:eastAsia="Cambria Math" w:cs="Cambria Math"/>
                <w:spacing w:val="-2"/>
                <w:sz w:val="21"/>
                <w:szCs w:val="21"/>
              </w:rPr>
              <w:t>y</w:t>
            </w:r>
            <w:r>
              <w:rPr>
                <w:rFonts w:ascii="Cambria Math" w:hAnsi="Cambria Math" w:eastAsia="Cambria Math" w:cs="Cambria Math"/>
                <w:spacing w:val="3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kx</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9"/>
                <w:sz w:val="21"/>
                <w:szCs w:val="21"/>
              </w:rPr>
              <w:t xml:space="preserve"> </w:t>
            </w:r>
            <w:r>
              <w:rPr>
                <w:rFonts w:ascii="Cambria Math" w:hAnsi="Cambria Math" w:eastAsia="Cambria Math" w:cs="Cambria Math"/>
                <w:spacing w:val="-2"/>
                <w:sz w:val="21"/>
                <w:szCs w:val="21"/>
              </w:rPr>
              <w:t>b</w:t>
            </w:r>
          </w:p>
        </w:tc>
        <w:tc>
          <w:tcPr>
            <w:tcW w:w="2149" w:type="dxa"/>
            <w:vAlign w:val="top"/>
          </w:tcPr>
          <w:p w14:paraId="6895D1F9">
            <w:pPr>
              <w:spacing w:line="389" w:lineRule="auto"/>
              <w:rPr>
                <w:rFonts w:ascii="Arial"/>
                <w:sz w:val="21"/>
              </w:rPr>
            </w:pPr>
          </w:p>
          <w:p w14:paraId="1C1E4166">
            <w:pPr>
              <w:spacing w:line="1171" w:lineRule="exact"/>
              <w:ind w:firstLine="500"/>
            </w:pPr>
            <w:r>
              <w:rPr>
                <w:position w:val="-23"/>
              </w:rPr>
              <w:drawing>
                <wp:inline distT="0" distB="0" distL="0" distR="0">
                  <wp:extent cx="708660" cy="742950"/>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280"/>
                          <a:stretch>
                            <a:fillRect/>
                          </a:stretch>
                        </pic:blipFill>
                        <pic:spPr>
                          <a:xfrm>
                            <a:off x="0" y="0"/>
                            <a:ext cx="709293" cy="743580"/>
                          </a:xfrm>
                          <a:prstGeom prst="rect">
                            <a:avLst/>
                          </a:prstGeom>
                        </pic:spPr>
                      </pic:pic>
                    </a:graphicData>
                  </a:graphic>
                </wp:inline>
              </w:drawing>
            </w:r>
          </w:p>
          <w:p w14:paraId="12DDB170">
            <w:pPr>
              <w:pStyle w:val="8"/>
              <w:spacing w:before="146" w:line="203" w:lineRule="auto"/>
              <w:ind w:left="104"/>
              <w:rPr>
                <w:rFonts w:ascii="Cambria Math" w:hAnsi="Cambria Math" w:eastAsia="Cambria Math" w:cs="Cambria Math"/>
                <w:sz w:val="14"/>
                <w:szCs w:val="14"/>
              </w:rPr>
            </w:pPr>
            <w:r>
              <w:rPr>
                <w:rFonts w:ascii="Cambria Math" w:hAnsi="Cambria Math" w:eastAsia="Cambria Math" w:cs="Cambria Math"/>
                <w:spacing w:val="-1"/>
                <w:position w:val="1"/>
              </w:rPr>
              <w:t>x</w:t>
            </w:r>
            <w:r>
              <w:rPr>
                <w:rFonts w:ascii="Cambria Math" w:hAnsi="Cambria Math" w:eastAsia="Cambria Math" w:cs="Cambria Math"/>
                <w:spacing w:val="38"/>
                <w:w w:val="101"/>
                <w:position w:val="1"/>
              </w:rPr>
              <w:t xml:space="preserve"> </w:t>
            </w:r>
            <w:r>
              <w:rPr>
                <w:rFonts w:ascii="Cambria Math" w:hAnsi="Cambria Math" w:eastAsia="Cambria Math" w:cs="Cambria Math"/>
                <w:spacing w:val="-1"/>
                <w:position w:val="1"/>
              </w:rPr>
              <w:t>=</w:t>
            </w:r>
            <w:r>
              <w:rPr>
                <w:rFonts w:ascii="Cambria Math" w:hAnsi="Cambria Math" w:eastAsia="Cambria Math" w:cs="Cambria Math"/>
                <w:spacing w:val="12"/>
                <w:w w:val="101"/>
                <w:position w:val="1"/>
              </w:rPr>
              <w:t xml:space="preserve"> </w:t>
            </w:r>
            <w:r>
              <w:rPr>
                <w:rFonts w:ascii="Cambria Math" w:hAnsi="Cambria Math" w:eastAsia="Cambria Math" w:cs="Cambria Math"/>
                <w:spacing w:val="-1"/>
                <w:position w:val="1"/>
              </w:rPr>
              <w:t>S</w:t>
            </w:r>
            <w:r>
              <w:rPr>
                <w:spacing w:val="-1"/>
                <w:position w:val="-5"/>
                <w:sz w:val="14"/>
                <w:szCs w:val="14"/>
              </w:rPr>
              <w:t>梯</w:t>
            </w:r>
            <w:r>
              <w:rPr>
                <w:spacing w:val="14"/>
                <w:position w:val="-5"/>
                <w:sz w:val="14"/>
                <w:szCs w:val="14"/>
              </w:rPr>
              <w:t xml:space="preserve"> </w:t>
            </w:r>
            <w:r>
              <w:rPr>
                <w:rFonts w:ascii="Cambria Math" w:hAnsi="Cambria Math" w:eastAsia="Cambria Math" w:cs="Cambria Math"/>
                <w:spacing w:val="-1"/>
                <w:position w:val="1"/>
              </w:rPr>
              <w:t>=</w:t>
            </w:r>
            <w:r>
              <w:rPr>
                <w:rFonts w:ascii="Cambria Math" w:hAnsi="Cambria Math" w:eastAsia="Cambria Math" w:cs="Cambria Math"/>
                <w:spacing w:val="12"/>
                <w:w w:val="101"/>
                <w:position w:val="1"/>
              </w:rPr>
              <w:t xml:space="preserve"> </w:t>
            </w:r>
            <w:r>
              <w:rPr>
                <w:rFonts w:ascii="Cambria Math" w:hAnsi="Cambria Math" w:eastAsia="Cambria Math" w:cs="Cambria Math"/>
                <w:spacing w:val="-1"/>
                <w:position w:val="1"/>
              </w:rPr>
              <w:t>S</w:t>
            </w:r>
            <w:r>
              <w:rPr>
                <w:rFonts w:ascii="Cambria Math" w:hAnsi="Cambria Math" w:eastAsia="Cambria Math" w:cs="Cambria Math"/>
                <w:spacing w:val="-1"/>
                <w:position w:val="-2"/>
                <w:sz w:val="14"/>
                <w:szCs w:val="14"/>
              </w:rPr>
              <w:t xml:space="preserve">1  </w:t>
            </w:r>
            <w:r>
              <w:rPr>
                <w:rFonts w:ascii="Cambria Math" w:hAnsi="Cambria Math" w:eastAsia="Cambria Math" w:cs="Cambria Math"/>
                <w:spacing w:val="-1"/>
                <w:position w:val="1"/>
              </w:rPr>
              <w:t>+</w:t>
            </w:r>
            <w:r>
              <w:rPr>
                <w:rFonts w:ascii="Cambria Math" w:hAnsi="Cambria Math" w:eastAsia="Cambria Math" w:cs="Cambria Math"/>
                <w:spacing w:val="1"/>
                <w:position w:val="1"/>
              </w:rPr>
              <w:t xml:space="preserve"> </w:t>
            </w:r>
            <w:r>
              <w:rPr>
                <w:rFonts w:ascii="Cambria Math" w:hAnsi="Cambria Math" w:eastAsia="Cambria Math" w:cs="Cambria Math"/>
                <w:spacing w:val="-1"/>
                <w:position w:val="1"/>
              </w:rPr>
              <w:t>S</w:t>
            </w:r>
            <w:r>
              <w:rPr>
                <w:rFonts w:ascii="Cambria Math" w:hAnsi="Cambria Math" w:eastAsia="Cambria Math" w:cs="Cambria Math"/>
                <w:spacing w:val="-1"/>
                <w:position w:val="-2"/>
                <w:sz w:val="14"/>
                <w:szCs w:val="14"/>
              </w:rPr>
              <w:t>2</w:t>
            </w:r>
          </w:p>
        </w:tc>
        <w:tc>
          <w:tcPr>
            <w:tcW w:w="2346" w:type="dxa"/>
            <w:vAlign w:val="top"/>
          </w:tcPr>
          <w:p w14:paraId="134A566D">
            <w:pPr>
              <w:spacing w:before="79" w:line="1471" w:lineRule="exact"/>
              <w:ind w:firstLine="465"/>
            </w:pPr>
            <w:r>
              <w:rPr>
                <w:position w:val="-29"/>
              </w:rPr>
              <w:drawing>
                <wp:inline distT="0" distB="0" distL="0" distR="0">
                  <wp:extent cx="892175" cy="933450"/>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281"/>
                          <a:stretch>
                            <a:fillRect/>
                          </a:stretch>
                        </pic:blipFill>
                        <pic:spPr>
                          <a:xfrm>
                            <a:off x="0" y="0"/>
                            <a:ext cx="892806" cy="934080"/>
                          </a:xfrm>
                          <a:prstGeom prst="rect">
                            <a:avLst/>
                          </a:prstGeom>
                        </pic:spPr>
                      </pic:pic>
                    </a:graphicData>
                  </a:graphic>
                </wp:inline>
              </w:drawing>
            </w:r>
          </w:p>
          <w:p w14:paraId="0620D17D">
            <w:pPr>
              <w:spacing w:before="217" w:line="441" w:lineRule="exact"/>
              <w:ind w:left="111"/>
            </w:pPr>
            <w:r>
              <w:rPr>
                <w:position w:val="-9"/>
              </w:rPr>
              <w:drawing>
                <wp:inline distT="0" distB="0" distL="0" distR="0">
                  <wp:extent cx="1299210" cy="28003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282"/>
                          <a:stretch>
                            <a:fillRect/>
                          </a:stretch>
                        </pic:blipFill>
                        <pic:spPr>
                          <a:xfrm>
                            <a:off x="0" y="0"/>
                            <a:ext cx="1299484" cy="280306"/>
                          </a:xfrm>
                          <a:prstGeom prst="rect">
                            <a:avLst/>
                          </a:prstGeom>
                        </pic:spPr>
                      </pic:pic>
                    </a:graphicData>
                  </a:graphic>
                </wp:inline>
              </w:drawing>
            </w:r>
          </w:p>
        </w:tc>
        <w:tc>
          <w:tcPr>
            <w:tcW w:w="1674" w:type="dxa"/>
            <w:vAlign w:val="top"/>
          </w:tcPr>
          <w:p w14:paraId="3CDC652B">
            <w:pPr>
              <w:spacing w:line="387" w:lineRule="auto"/>
              <w:rPr>
                <w:rFonts w:ascii="Arial"/>
                <w:sz w:val="21"/>
              </w:rPr>
            </w:pPr>
          </w:p>
          <w:p w14:paraId="0497EFCC">
            <w:pPr>
              <w:spacing w:line="1525" w:lineRule="exact"/>
              <w:ind w:firstLine="104"/>
            </w:pPr>
            <w:r>
              <w:rPr>
                <w:position w:val="-30"/>
              </w:rPr>
              <w:drawing>
                <wp:inline distT="0" distB="0" distL="0" distR="0">
                  <wp:extent cx="925195" cy="967740"/>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283"/>
                          <a:stretch>
                            <a:fillRect/>
                          </a:stretch>
                        </pic:blipFill>
                        <pic:spPr>
                          <a:xfrm>
                            <a:off x="0" y="0"/>
                            <a:ext cx="925827" cy="968372"/>
                          </a:xfrm>
                          <a:prstGeom prst="rect">
                            <a:avLst/>
                          </a:prstGeom>
                        </pic:spPr>
                      </pic:pic>
                    </a:graphicData>
                  </a:graphic>
                </wp:inline>
              </w:drawing>
            </w:r>
          </w:p>
        </w:tc>
        <w:tc>
          <w:tcPr>
            <w:tcW w:w="1521" w:type="dxa"/>
            <w:vAlign w:val="top"/>
          </w:tcPr>
          <w:p w14:paraId="515EA74B">
            <w:pPr>
              <w:spacing w:line="330" w:lineRule="auto"/>
              <w:rPr>
                <w:rFonts w:ascii="Arial"/>
                <w:sz w:val="21"/>
              </w:rPr>
            </w:pPr>
          </w:p>
          <w:p w14:paraId="41149DB0">
            <w:pPr>
              <w:spacing w:line="1311" w:lineRule="exact"/>
              <w:ind w:firstLine="106"/>
            </w:pPr>
            <w:r>
              <w:rPr>
                <w:position w:val="-26"/>
              </w:rPr>
              <w:drawing>
                <wp:inline distT="0" distB="0" distL="0" distR="0">
                  <wp:extent cx="814705" cy="831850"/>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284"/>
                          <a:stretch>
                            <a:fillRect/>
                          </a:stretch>
                        </pic:blipFill>
                        <pic:spPr>
                          <a:xfrm>
                            <a:off x="0" y="0"/>
                            <a:ext cx="815338" cy="832480"/>
                          </a:xfrm>
                          <a:prstGeom prst="rect">
                            <a:avLst/>
                          </a:prstGeom>
                        </pic:spPr>
                      </pic:pic>
                    </a:graphicData>
                  </a:graphic>
                </wp:inline>
              </w:drawing>
            </w:r>
          </w:p>
          <w:p w14:paraId="5CA6B334">
            <w:pPr>
              <w:spacing w:before="263" w:line="184" w:lineRule="auto"/>
              <w:ind w:left="233"/>
              <w:rPr>
                <w:rFonts w:ascii="Cambria Math" w:hAnsi="Cambria Math" w:eastAsia="Cambria Math" w:cs="Cambria Math"/>
                <w:sz w:val="21"/>
                <w:szCs w:val="21"/>
              </w:rPr>
            </w:pPr>
            <w:r>
              <w:rPr>
                <w:rFonts w:ascii="Cambria Math" w:hAnsi="Cambria Math" w:eastAsia="Cambria Math" w:cs="Cambria Math"/>
                <w:spacing w:val="-3"/>
                <w:sz w:val="21"/>
                <w:szCs w:val="21"/>
              </w:rPr>
              <w:t>∆x</w:t>
            </w:r>
            <w:r>
              <w:rPr>
                <w:rFonts w:ascii="Cambria Math" w:hAnsi="Cambria Math" w:eastAsia="Cambria Math" w:cs="Cambria Math"/>
                <w:spacing w:val="34"/>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3"/>
                <w:sz w:val="21"/>
                <w:szCs w:val="21"/>
              </w:rPr>
              <w:t>aT</w:t>
            </w:r>
            <w:r>
              <w:rPr>
                <w:rFonts w:ascii="Cambria Math" w:hAnsi="Cambria Math" w:eastAsia="Cambria Math" w:cs="Cambria Math"/>
                <w:spacing w:val="19"/>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7"/>
                <w:sz w:val="21"/>
                <w:szCs w:val="21"/>
              </w:rPr>
              <w:t xml:space="preserve"> </w:t>
            </w:r>
            <w:r>
              <w:rPr>
                <w:rFonts w:ascii="Cambria Math" w:hAnsi="Cambria Math" w:eastAsia="Cambria Math" w:cs="Cambria Math"/>
                <w:spacing w:val="-3"/>
                <w:sz w:val="21"/>
                <w:szCs w:val="21"/>
              </w:rPr>
              <w:t>T</w:t>
            </w:r>
          </w:p>
        </w:tc>
      </w:tr>
      <w:tr w14:paraId="54375C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1" w:hRule="atLeast"/>
        </w:trPr>
        <w:tc>
          <w:tcPr>
            <w:tcW w:w="1492" w:type="dxa"/>
            <w:vAlign w:val="top"/>
          </w:tcPr>
          <w:p w14:paraId="36D5580F">
            <w:pPr>
              <w:pStyle w:val="8"/>
              <w:spacing w:before="225" w:line="221" w:lineRule="auto"/>
              <w:ind w:left="456"/>
            </w:pPr>
            <w:r>
              <w:rPr>
                <w:spacing w:val="-2"/>
              </w:rPr>
              <w:t>使用场景</w:t>
            </w:r>
          </w:p>
        </w:tc>
        <w:tc>
          <w:tcPr>
            <w:tcW w:w="5829" w:type="dxa"/>
            <w:gridSpan w:val="3"/>
            <w:vAlign w:val="top"/>
          </w:tcPr>
          <w:p w14:paraId="33742C86">
            <w:pPr>
              <w:pStyle w:val="8"/>
              <w:spacing w:before="225" w:line="287" w:lineRule="exact"/>
              <w:ind w:left="400"/>
            </w:pPr>
            <w:r>
              <w:rPr>
                <w:spacing w:val="-1"/>
                <w:position w:val="2"/>
              </w:rPr>
              <w:t>在一段匀变速直线运动中，</w:t>
            </w:r>
            <w:r>
              <w:rPr>
                <w:rFonts w:ascii="Cambria Math" w:hAnsi="Cambria Math" w:eastAsia="Cambria Math" w:cs="Cambria Math"/>
                <w:spacing w:val="-1"/>
                <w:position w:val="2"/>
              </w:rPr>
              <w:t>v</w:t>
            </w:r>
            <w:r>
              <w:rPr>
                <w:rFonts w:ascii="Cambria Math" w:hAnsi="Cambria Math" w:eastAsia="Cambria Math" w:cs="Cambria Math"/>
                <w:spacing w:val="-1"/>
                <w:position w:val="-2"/>
                <w:sz w:val="14"/>
                <w:szCs w:val="14"/>
              </w:rPr>
              <w:t xml:space="preserve">o </w:t>
            </w:r>
            <w:r>
              <w:rPr>
                <w:spacing w:val="-1"/>
                <w:position w:val="2"/>
              </w:rPr>
              <w:t>、</w:t>
            </w:r>
            <w:r>
              <w:rPr>
                <w:rFonts w:ascii="Cambria Math" w:hAnsi="Cambria Math" w:eastAsia="Cambria Math" w:cs="Cambria Math"/>
                <w:spacing w:val="-1"/>
                <w:position w:val="2"/>
              </w:rPr>
              <w:t>v</w:t>
            </w:r>
            <w:r>
              <w:rPr>
                <w:rFonts w:ascii="Cambria Math" w:hAnsi="Cambria Math" w:eastAsia="Cambria Math" w:cs="Cambria Math"/>
                <w:spacing w:val="-1"/>
                <w:position w:val="-2"/>
                <w:sz w:val="14"/>
                <w:szCs w:val="14"/>
              </w:rPr>
              <w:t xml:space="preserve">t </w:t>
            </w:r>
            <w:r>
              <w:rPr>
                <w:spacing w:val="-1"/>
                <w:position w:val="2"/>
              </w:rPr>
              <w:t>、</w:t>
            </w:r>
            <w:r>
              <w:rPr>
                <w:rFonts w:ascii="Cambria Math" w:hAnsi="Cambria Math" w:eastAsia="Cambria Math" w:cs="Cambria Math"/>
                <w:spacing w:val="-1"/>
                <w:position w:val="2"/>
              </w:rPr>
              <w:t>t</w:t>
            </w:r>
            <w:r>
              <w:rPr>
                <w:rFonts w:ascii="Cambria Math" w:hAnsi="Cambria Math" w:eastAsia="Cambria Math" w:cs="Cambria Math"/>
                <w:spacing w:val="-11"/>
                <w:position w:val="2"/>
              </w:rPr>
              <w:t xml:space="preserve"> </w:t>
            </w:r>
            <w:r>
              <w:rPr>
                <w:spacing w:val="-1"/>
                <w:position w:val="2"/>
              </w:rPr>
              <w:t>、</w:t>
            </w:r>
            <w:r>
              <w:rPr>
                <w:rFonts w:ascii="Cambria Math" w:hAnsi="Cambria Math" w:eastAsia="Cambria Math" w:cs="Cambria Math"/>
                <w:spacing w:val="-1"/>
                <w:position w:val="2"/>
              </w:rPr>
              <w:t>a</w:t>
            </w:r>
            <w:r>
              <w:rPr>
                <w:rFonts w:ascii="Cambria Math" w:hAnsi="Cambria Math" w:eastAsia="Cambria Math" w:cs="Cambria Math"/>
                <w:spacing w:val="-19"/>
                <w:position w:val="2"/>
              </w:rPr>
              <w:t xml:space="preserve"> </w:t>
            </w:r>
            <w:r>
              <w:rPr>
                <w:spacing w:val="-1"/>
                <w:position w:val="2"/>
              </w:rPr>
              <w:t>、</w:t>
            </w:r>
            <w:r>
              <w:rPr>
                <w:rFonts w:ascii="Cambria Math" w:hAnsi="Cambria Math" w:eastAsia="Cambria Math" w:cs="Cambria Math"/>
                <w:spacing w:val="-1"/>
                <w:position w:val="2"/>
              </w:rPr>
              <w:t>x</w:t>
            </w:r>
            <w:r>
              <w:rPr>
                <w:rFonts w:ascii="Cambria Math" w:hAnsi="Cambria Math" w:eastAsia="Cambria Math" w:cs="Cambria Math"/>
                <w:spacing w:val="15"/>
                <w:w w:val="101"/>
                <w:position w:val="2"/>
              </w:rPr>
              <w:t xml:space="preserve">  </w:t>
            </w:r>
            <w:r>
              <w:rPr>
                <w:spacing w:val="-1"/>
                <w:position w:val="2"/>
              </w:rPr>
              <w:t>知三求二</w:t>
            </w:r>
          </w:p>
        </w:tc>
        <w:tc>
          <w:tcPr>
            <w:tcW w:w="1674" w:type="dxa"/>
            <w:vAlign w:val="top"/>
          </w:tcPr>
          <w:p w14:paraId="5CA9D4DD">
            <w:pPr>
              <w:pStyle w:val="8"/>
              <w:spacing w:before="66" w:line="257" w:lineRule="auto"/>
              <w:ind w:left="544" w:right="203" w:hanging="333"/>
            </w:pPr>
            <w:r>
              <w:rPr>
                <w:spacing w:val="-2"/>
              </w:rPr>
              <w:t>平均速度可求</w:t>
            </w:r>
            <w:r>
              <w:rPr>
                <w:spacing w:val="4"/>
              </w:rPr>
              <w:t xml:space="preserve"> </w:t>
            </w:r>
            <w:r>
              <w:rPr>
                <w:spacing w:val="-9"/>
              </w:rPr>
              <w:t>的两段</w:t>
            </w:r>
          </w:p>
        </w:tc>
        <w:tc>
          <w:tcPr>
            <w:tcW w:w="1521" w:type="dxa"/>
            <w:vAlign w:val="top"/>
          </w:tcPr>
          <w:p w14:paraId="2325DF71">
            <w:pPr>
              <w:pStyle w:val="8"/>
              <w:spacing w:before="66" w:line="257" w:lineRule="auto"/>
              <w:ind w:left="651" w:right="125" w:hanging="536"/>
            </w:pPr>
            <w:r>
              <w:rPr>
                <w:spacing w:val="-4"/>
              </w:rPr>
              <w:t>等</w:t>
            </w:r>
            <w:r>
              <w:rPr>
                <w:spacing w:val="-34"/>
              </w:rPr>
              <w:t xml:space="preserve"> </w:t>
            </w:r>
            <w:r>
              <w:rPr>
                <w:rFonts w:ascii="Times New Roman" w:hAnsi="Times New Roman" w:eastAsia="Times New Roman" w:cs="Times New Roman"/>
                <w:b/>
                <w:bCs/>
                <w:i/>
                <w:iCs/>
                <w:spacing w:val="-4"/>
              </w:rPr>
              <w:t xml:space="preserve">T </w:t>
            </w:r>
            <w:r>
              <w:rPr>
                <w:spacing w:val="-4"/>
              </w:rPr>
              <w:t>的连续两</w:t>
            </w:r>
            <w:r>
              <w:t xml:space="preserve"> 段</w:t>
            </w:r>
          </w:p>
        </w:tc>
      </w:tr>
    </w:tbl>
    <w:p w14:paraId="6F6BAADC">
      <w:pPr>
        <w:spacing w:before="59" w:line="227" w:lineRule="auto"/>
        <w:ind w:left="32"/>
        <w:rPr>
          <w:rFonts w:ascii="宋体" w:hAnsi="宋体" w:eastAsia="宋体" w:cs="宋体"/>
          <w:sz w:val="20"/>
          <w:szCs w:val="20"/>
        </w:rPr>
      </w:pPr>
      <w:r>
        <w:rPr>
          <w:rFonts w:ascii="Times New Roman" w:hAnsi="Times New Roman" w:eastAsia="Times New Roman" w:cs="Times New Roman"/>
          <w:b/>
          <w:bCs/>
          <w:spacing w:val="6"/>
          <w:sz w:val="21"/>
          <w:szCs w:val="21"/>
        </w:rPr>
        <w:t>3.</w:t>
      </w:r>
      <w:r>
        <w:rPr>
          <w:rFonts w:ascii="宋体" w:hAnsi="宋体" w:eastAsia="宋体" w:cs="宋体"/>
          <w:b/>
          <w:bCs/>
          <w:spacing w:val="6"/>
          <w:sz w:val="20"/>
          <w:szCs w:val="20"/>
        </w:rPr>
        <w:t>重要结论</w:t>
      </w:r>
    </w:p>
    <w:p w14:paraId="2A93A226">
      <w:pPr>
        <w:spacing w:before="126"/>
        <w:ind w:left="43"/>
        <w:rPr>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）中间位置速度</w:t>
      </w:r>
      <w:r>
        <w:rPr>
          <w:position w:val="-17"/>
          <w:sz w:val="21"/>
          <w:szCs w:val="21"/>
        </w:rPr>
        <w:drawing>
          <wp:inline distT="0" distB="0" distL="0" distR="0">
            <wp:extent cx="794385" cy="30734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285"/>
                    <a:stretch>
                      <a:fillRect/>
                    </a:stretch>
                  </pic:blipFill>
                  <pic:spPr>
                    <a:xfrm>
                      <a:off x="0" y="0"/>
                      <a:ext cx="794972" cy="307873"/>
                    </a:xfrm>
                    <a:prstGeom prst="rect">
                      <a:avLst/>
                    </a:prstGeom>
                  </pic:spPr>
                </pic:pic>
              </a:graphicData>
            </a:graphic>
          </wp:inline>
        </w:drawing>
      </w:r>
      <w:r>
        <w:rPr>
          <w:rFonts w:ascii="宋体" w:hAnsi="宋体" w:eastAsia="宋体" w:cs="宋体"/>
          <w:spacing w:val="72"/>
          <w:sz w:val="21"/>
          <w:szCs w:val="21"/>
        </w:rPr>
        <w:t xml:space="preserve"> </w:t>
      </w:r>
      <w:r>
        <w:rPr>
          <w:rFonts w:ascii="宋体" w:hAnsi="宋体" w:eastAsia="宋体" w:cs="宋体"/>
          <w:spacing w:val="-2"/>
          <w:sz w:val="21"/>
          <w:szCs w:val="21"/>
        </w:rPr>
        <w:t>无论加速还是减速，均</w:t>
      </w:r>
      <w:r>
        <w:rPr>
          <w:rFonts w:ascii="Cambria Math" w:hAnsi="Cambria Math" w:eastAsia="Cambria Math" w:cs="Cambria Math"/>
          <w:spacing w:val="-2"/>
          <w:sz w:val="21"/>
          <w:szCs w:val="21"/>
        </w:rPr>
        <w:t>v</w:t>
      </w:r>
      <w:r>
        <w:rPr>
          <w:position w:val="-17"/>
          <w:sz w:val="21"/>
          <w:szCs w:val="21"/>
        </w:rPr>
        <w:drawing>
          <wp:inline distT="0" distB="0" distL="0" distR="0">
            <wp:extent cx="48895" cy="156845"/>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286"/>
                    <a:stretch>
                      <a:fillRect/>
                    </a:stretch>
                  </pic:blipFill>
                  <pic:spPr>
                    <a:xfrm>
                      <a:off x="0" y="0"/>
                      <a:ext cx="49041" cy="157353"/>
                    </a:xfrm>
                    <a:prstGeom prst="rect">
                      <a:avLst/>
                    </a:prstGeom>
                  </pic:spPr>
                </pic:pic>
              </a:graphicData>
            </a:graphic>
          </wp:inline>
        </w:drawing>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2"/>
          <w:sz w:val="21"/>
          <w:szCs w:val="21"/>
        </w:rPr>
        <w:t>v</w:t>
      </w:r>
      <w:r>
        <w:rPr>
          <w:position w:val="-17"/>
          <w:sz w:val="21"/>
          <w:szCs w:val="21"/>
        </w:rPr>
        <w:drawing>
          <wp:inline distT="0" distB="0" distL="0" distR="0">
            <wp:extent cx="45720" cy="156845"/>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287"/>
                    <a:stretch>
                      <a:fillRect/>
                    </a:stretch>
                  </pic:blipFill>
                  <pic:spPr>
                    <a:xfrm>
                      <a:off x="0" y="0"/>
                      <a:ext cx="45976" cy="157352"/>
                    </a:xfrm>
                    <a:prstGeom prst="rect">
                      <a:avLst/>
                    </a:prstGeom>
                  </pic:spPr>
                </pic:pic>
              </a:graphicData>
            </a:graphic>
          </wp:inline>
        </w:drawing>
      </w:r>
    </w:p>
    <w:p w14:paraId="651D341E">
      <w:pPr>
        <w:spacing w:before="212" w:line="2294" w:lineRule="exact"/>
        <w:ind w:firstLine="4151"/>
      </w:pPr>
      <w:r>
        <w:rPr>
          <w:position w:val="-45"/>
        </w:rPr>
        <w:drawing>
          <wp:inline distT="0" distB="0" distL="0" distR="0">
            <wp:extent cx="1391285" cy="1456055"/>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288"/>
                    <a:stretch>
                      <a:fillRect/>
                    </a:stretch>
                  </pic:blipFill>
                  <pic:spPr>
                    <a:xfrm>
                      <a:off x="0" y="0"/>
                      <a:ext cx="1391918" cy="1456687"/>
                    </a:xfrm>
                    <a:prstGeom prst="rect">
                      <a:avLst/>
                    </a:prstGeom>
                  </pic:spPr>
                </pic:pic>
              </a:graphicData>
            </a:graphic>
          </wp:inline>
        </w:drawing>
      </w:r>
    </w:p>
    <w:p w14:paraId="1014DD1D">
      <w:pPr>
        <w:pStyle w:val="2"/>
        <w:spacing w:line="277" w:lineRule="auto"/>
      </w:pPr>
    </w:p>
    <w:p w14:paraId="235A3162">
      <w:pPr>
        <w:spacing w:before="68"/>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）已知初末速度求位移：</w:t>
      </w:r>
      <w:r>
        <w:rPr>
          <w:rFonts w:ascii="Cambria Math" w:hAnsi="Cambria Math" w:eastAsia="Cambria Math" w:cs="Cambria Math"/>
          <w:sz w:val="21"/>
          <w:szCs w:val="21"/>
        </w:rPr>
        <w:t>x</w:t>
      </w:r>
      <w:r>
        <w:rPr>
          <w:rFonts w:ascii="Cambria Math" w:hAnsi="Cambria Math" w:eastAsia="Cambria Math" w:cs="Cambria Math"/>
          <w:spacing w:val="50"/>
          <w:sz w:val="21"/>
          <w:szCs w:val="21"/>
        </w:rPr>
        <w:t xml:space="preserve"> </w:t>
      </w:r>
      <w:r>
        <w:rPr>
          <w:rFonts w:ascii="Cambria Math" w:hAnsi="Cambria Math" w:eastAsia="Cambria Math" w:cs="Cambria Math"/>
          <w:sz w:val="21"/>
          <w:szCs w:val="21"/>
        </w:rPr>
        <w:t xml:space="preserve">= </w:t>
      </w:r>
      <w:r>
        <w:rPr>
          <w:position w:val="-10"/>
          <w:sz w:val="21"/>
          <w:szCs w:val="21"/>
        </w:rPr>
        <w:drawing>
          <wp:inline distT="0" distB="0" distL="0" distR="0">
            <wp:extent cx="55880" cy="205105"/>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289"/>
                    <a:stretch>
                      <a:fillRect/>
                    </a:stretch>
                  </pic:blipFill>
                  <pic:spPr>
                    <a:xfrm>
                      <a:off x="0" y="0"/>
                      <a:ext cx="56156" cy="205736"/>
                    </a:xfrm>
                    <a:prstGeom prst="rect">
                      <a:avLst/>
                    </a:prstGeom>
                  </pic:spPr>
                </pic:pic>
              </a:graphicData>
            </a:graphic>
          </wp:inline>
        </w:drawing>
      </w:r>
      <w:r>
        <w:rPr>
          <w:rFonts w:ascii="Cambria Math" w:hAnsi="Cambria Math" w:eastAsia="Cambria Math" w:cs="Cambria Math"/>
          <w:spacing w:val="9"/>
          <w:sz w:val="21"/>
          <w:szCs w:val="21"/>
        </w:rPr>
        <w:t xml:space="preserve"> </w:t>
      </w:r>
      <w:r>
        <w:rPr>
          <w:rFonts w:ascii="Cambria Math" w:hAnsi="Cambria Math" w:eastAsia="Cambria Math" w:cs="Cambria Math"/>
          <w:position w:val="1"/>
          <w:sz w:val="21"/>
          <w:szCs w:val="21"/>
        </w:rPr>
        <w:t>(</w:t>
      </w:r>
      <w:r>
        <w:rPr>
          <w:rFonts w:ascii="Cambria Math" w:hAnsi="Cambria Math" w:eastAsia="Cambria Math" w:cs="Cambria Math"/>
          <w:sz w:val="21"/>
          <w:szCs w:val="21"/>
        </w:rPr>
        <w:t>v</w:t>
      </w:r>
      <w:r>
        <w:rPr>
          <w:rFonts w:ascii="Cambria Math" w:hAnsi="Cambria Math" w:eastAsia="Cambria Math" w:cs="Cambria Math"/>
          <w:position w:val="-4"/>
          <w:sz w:val="14"/>
          <w:szCs w:val="14"/>
        </w:rPr>
        <w:t xml:space="preserve">o  </w:t>
      </w:r>
      <w:r>
        <w:rPr>
          <w:rFonts w:ascii="Cambria Math" w:hAnsi="Cambria Math" w:eastAsia="Cambria Math" w:cs="Cambria Math"/>
          <w:sz w:val="21"/>
          <w:szCs w:val="21"/>
        </w:rPr>
        <w:t>+ v</w:t>
      </w:r>
      <w:r>
        <w:rPr>
          <w:rFonts w:ascii="Cambria Math" w:hAnsi="Cambria Math" w:eastAsia="Cambria Math" w:cs="Cambria Math"/>
          <w:position w:val="-4"/>
          <w:sz w:val="14"/>
          <w:szCs w:val="14"/>
        </w:rPr>
        <w:t>t</w:t>
      </w:r>
      <w:r>
        <w:rPr>
          <w:rFonts w:ascii="Cambria Math" w:hAnsi="Cambria Math" w:eastAsia="Cambria Math" w:cs="Cambria Math"/>
          <w:spacing w:val="-15"/>
          <w:position w:val="-4"/>
          <w:sz w:val="14"/>
          <w:szCs w:val="14"/>
        </w:rPr>
        <w:t xml:space="preserve"> </w:t>
      </w:r>
      <w:r>
        <w:rPr>
          <w:rFonts w:ascii="Cambria Math" w:hAnsi="Cambria Math" w:eastAsia="Cambria Math" w:cs="Cambria Math"/>
          <w:sz w:val="21"/>
          <w:szCs w:val="21"/>
        </w:rPr>
        <w:t>)t</w:t>
      </w:r>
    </w:p>
    <w:p w14:paraId="79A4DEE0">
      <w:pPr>
        <w:spacing w:before="202" w:line="239" w:lineRule="auto"/>
        <w:ind w:left="4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）等</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 xml:space="preserve">T </w:t>
      </w:r>
      <w:r>
        <w:rPr>
          <w:rFonts w:ascii="宋体" w:hAnsi="宋体" w:eastAsia="宋体" w:cs="宋体"/>
          <w:spacing w:val="1"/>
          <w:sz w:val="21"/>
          <w:szCs w:val="21"/>
        </w:rPr>
        <w:t>不连续两段：</w:t>
      </w:r>
      <w:r>
        <w:rPr>
          <w:rFonts w:ascii="Cambria Math" w:hAnsi="Cambria Math" w:eastAsia="Cambria Math" w:cs="Cambria Math"/>
          <w:sz w:val="21"/>
          <w:szCs w:val="21"/>
        </w:rPr>
        <w:t>x</w:t>
      </w:r>
      <w:r>
        <w:rPr>
          <w:rFonts w:ascii="Cambria Math" w:hAnsi="Cambria Math" w:eastAsia="Cambria Math" w:cs="Cambria Math"/>
          <w:position w:val="-4"/>
          <w:sz w:val="14"/>
          <w:szCs w:val="14"/>
        </w:rPr>
        <w:t>m</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 xml:space="preserve">− </w:t>
      </w:r>
      <w:r>
        <w:rPr>
          <w:rFonts w:ascii="Cambria Math" w:hAnsi="Cambria Math" w:eastAsia="Cambria Math" w:cs="Cambria Math"/>
          <w:sz w:val="21"/>
          <w:szCs w:val="21"/>
        </w:rPr>
        <w:t>x</w:t>
      </w:r>
      <w:r>
        <w:rPr>
          <w:rFonts w:ascii="Cambria Math" w:hAnsi="Cambria Math" w:eastAsia="Cambria Math" w:cs="Cambria Math"/>
          <w:position w:val="-4"/>
          <w:sz w:val="14"/>
          <w:szCs w:val="14"/>
        </w:rPr>
        <w:t>n</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 n)</w:t>
      </w:r>
      <w:r>
        <w:rPr>
          <w:rFonts w:ascii="Cambria Math" w:hAnsi="Cambria Math" w:eastAsia="Cambria Math" w:cs="Cambria Math"/>
          <w:sz w:val="21"/>
          <w:szCs w:val="21"/>
        </w:rPr>
        <w:t>aT</w:t>
      </w:r>
      <w:r>
        <w:rPr>
          <w:rFonts w:ascii="Cambria Math" w:hAnsi="Cambria Math" w:eastAsia="Cambria Math" w:cs="Cambria Math"/>
          <w:spacing w:val="1"/>
          <w:position w:val="7"/>
          <w:sz w:val="14"/>
          <w:szCs w:val="14"/>
        </w:rPr>
        <w:t>2</w:t>
      </w:r>
    </w:p>
    <w:p w14:paraId="255187F7">
      <w:pPr>
        <w:spacing w:before="45" w:line="226" w:lineRule="auto"/>
        <w:ind w:left="34"/>
        <w:rPr>
          <w:rFonts w:ascii="宋体" w:hAnsi="宋体" w:eastAsia="宋体" w:cs="宋体"/>
          <w:sz w:val="20"/>
          <w:szCs w:val="20"/>
        </w:rPr>
      </w:pPr>
      <w:r>
        <w:rPr>
          <w:rFonts w:ascii="Times New Roman" w:hAnsi="Times New Roman" w:eastAsia="Times New Roman" w:cs="Times New Roman"/>
          <w:b/>
          <w:bCs/>
          <w:spacing w:val="9"/>
          <w:sz w:val="21"/>
          <w:szCs w:val="21"/>
        </w:rPr>
        <w:t>4.</w:t>
      </w:r>
      <w:r>
        <w:rPr>
          <w:rFonts w:ascii="宋体" w:hAnsi="宋体" w:eastAsia="宋体" w:cs="宋体"/>
          <w:b/>
          <w:bCs/>
          <w:spacing w:val="9"/>
          <w:sz w:val="20"/>
          <w:szCs w:val="20"/>
        </w:rPr>
        <w:t>初速或末速为零的比例式</w:t>
      </w:r>
    </w:p>
    <w:p w14:paraId="423F4737">
      <w:pPr>
        <w:spacing w:before="8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）时间等分</w:t>
      </w:r>
    </w:p>
    <w:p w14:paraId="4DEF2ACB">
      <w:pPr>
        <w:spacing w:before="133" w:line="411" w:lineRule="exact"/>
        <w:ind w:firstLine="2756"/>
      </w:pPr>
      <w:r>
        <w:rPr>
          <w:position w:val="-8"/>
        </w:rPr>
        <w:drawing>
          <wp:inline distT="0" distB="0" distL="0" distR="0">
            <wp:extent cx="3175635" cy="260350"/>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290"/>
                    <a:stretch>
                      <a:fillRect/>
                    </a:stretch>
                  </pic:blipFill>
                  <pic:spPr>
                    <a:xfrm>
                      <a:off x="0" y="0"/>
                      <a:ext cx="3176268" cy="260982"/>
                    </a:xfrm>
                    <a:prstGeom prst="rect">
                      <a:avLst/>
                    </a:prstGeom>
                  </pic:spPr>
                </pic:pic>
              </a:graphicData>
            </a:graphic>
          </wp:inline>
        </w:drawing>
      </w:r>
    </w:p>
    <w:p w14:paraId="289A7C69">
      <w:pPr>
        <w:spacing w:before="178" w:line="218" w:lineRule="auto"/>
        <w:ind w:left="38"/>
        <w:rPr>
          <w:rFonts w:ascii="Cambria Math" w:hAnsi="Cambria Math" w:eastAsia="Cambria Math" w:cs="Cambria Math"/>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 xml:space="preserve">同起点位移比 </w:t>
      </w:r>
      <w:r>
        <w:rPr>
          <w:rFonts w:ascii="Cambria Math" w:hAnsi="Cambria Math" w:eastAsia="Cambria Math" w:cs="Cambria Math"/>
          <w:spacing w:val="-1"/>
          <w:sz w:val="21"/>
          <w:szCs w:val="21"/>
        </w:rPr>
        <w:t>x</w:t>
      </w:r>
      <w:r>
        <w:rPr>
          <w:rFonts w:ascii="Cambria Math" w:hAnsi="Cambria Math" w:eastAsia="Cambria Math" w:cs="Cambria Math"/>
          <w:spacing w:val="-1"/>
          <w:position w:val="-3"/>
          <w:sz w:val="14"/>
          <w:szCs w:val="14"/>
        </w:rPr>
        <w:t xml:space="preserve">CB   </w:t>
      </w:r>
      <w:r>
        <w:rPr>
          <w:rFonts w:ascii="Cambria Math" w:hAnsi="Cambria Math" w:eastAsia="Cambria Math" w:cs="Cambria Math"/>
          <w:spacing w:val="-1"/>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1"/>
          <w:sz w:val="21"/>
          <w:szCs w:val="21"/>
        </w:rPr>
        <w:t>x</w:t>
      </w:r>
      <w:r>
        <w:rPr>
          <w:rFonts w:ascii="Cambria Math" w:hAnsi="Cambria Math" w:eastAsia="Cambria Math" w:cs="Cambria Math"/>
          <w:spacing w:val="-1"/>
          <w:position w:val="-3"/>
          <w:sz w:val="14"/>
          <w:szCs w:val="14"/>
        </w:rPr>
        <w:t>CA</w:t>
      </w:r>
      <w:r>
        <w:rPr>
          <w:rFonts w:ascii="Cambria Math" w:hAnsi="Cambria Math" w:eastAsia="Cambria Math" w:cs="Cambria Math"/>
          <w:spacing w:val="13"/>
          <w:w w:val="101"/>
          <w:position w:val="-3"/>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1"/>
          <w:sz w:val="21"/>
          <w:szCs w:val="21"/>
        </w:rPr>
        <w:t>x</w:t>
      </w:r>
      <w:r>
        <w:rPr>
          <w:rFonts w:ascii="Cambria Math" w:hAnsi="Cambria Math" w:eastAsia="Cambria Math" w:cs="Cambria Math"/>
          <w:spacing w:val="-1"/>
          <w:position w:val="-3"/>
          <w:sz w:val="14"/>
          <w:szCs w:val="14"/>
        </w:rPr>
        <w:t>CO</w:t>
      </w:r>
      <w:r>
        <w:rPr>
          <w:rFonts w:ascii="Cambria Math" w:hAnsi="Cambria Math" w:eastAsia="Cambria Math" w:cs="Cambria Math"/>
          <w:spacing w:val="12"/>
          <w:w w:val="102"/>
          <w:position w:val="-3"/>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2"/>
          <w:sz w:val="21"/>
          <w:szCs w:val="21"/>
        </w:rPr>
        <w:t>1</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2"/>
          <w:sz w:val="21"/>
          <w:szCs w:val="21"/>
        </w:rPr>
        <w:t>4</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9</w:t>
      </w:r>
    </w:p>
    <w:p w14:paraId="0C87C97A">
      <w:pPr>
        <w:spacing w:before="79" w:line="218" w:lineRule="auto"/>
        <w:ind w:left="39"/>
        <w:rPr>
          <w:rFonts w:ascii="Cambria Math" w:hAnsi="Cambria Math" w:eastAsia="Cambria Math" w:cs="Cambria Math"/>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相邻位移比</w:t>
      </w:r>
      <w:r>
        <w:rPr>
          <w:rFonts w:ascii="宋体" w:hAnsi="宋体" w:eastAsia="宋体" w:cs="宋体"/>
          <w:spacing w:val="48"/>
          <w:sz w:val="21"/>
          <w:szCs w:val="21"/>
        </w:rPr>
        <w:t xml:space="preserve"> </w:t>
      </w:r>
      <w:r>
        <w:rPr>
          <w:rFonts w:ascii="Cambria Math" w:hAnsi="Cambria Math" w:eastAsia="Cambria Math" w:cs="Cambria Math"/>
          <w:spacing w:val="-2"/>
          <w:sz w:val="21"/>
          <w:szCs w:val="21"/>
        </w:rPr>
        <w:t>x</w:t>
      </w:r>
      <w:r>
        <w:rPr>
          <w:rFonts w:ascii="Cambria Math" w:hAnsi="Cambria Math" w:eastAsia="Cambria Math" w:cs="Cambria Math"/>
          <w:spacing w:val="-2"/>
          <w:position w:val="-3"/>
          <w:sz w:val="14"/>
          <w:szCs w:val="14"/>
        </w:rPr>
        <w:t>CB</w:t>
      </w:r>
      <w:r>
        <w:rPr>
          <w:rFonts w:ascii="Cambria Math" w:hAnsi="Cambria Math" w:eastAsia="Cambria Math" w:cs="Cambria Math"/>
          <w:spacing w:val="14"/>
          <w:w w:val="102"/>
          <w:position w:val="-3"/>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2"/>
          <w:sz w:val="21"/>
          <w:szCs w:val="21"/>
        </w:rPr>
        <w:t>x</w:t>
      </w:r>
      <w:r>
        <w:rPr>
          <w:rFonts w:ascii="Cambria Math" w:hAnsi="Cambria Math" w:eastAsia="Cambria Math" w:cs="Cambria Math"/>
          <w:spacing w:val="-2"/>
          <w:position w:val="-3"/>
          <w:sz w:val="14"/>
          <w:szCs w:val="14"/>
        </w:rPr>
        <w:t>BA</w:t>
      </w:r>
      <w:r>
        <w:rPr>
          <w:rFonts w:ascii="Cambria Math" w:hAnsi="Cambria Math" w:eastAsia="Cambria Math" w:cs="Cambria Math"/>
          <w:spacing w:val="13"/>
          <w:w w:val="101"/>
          <w:position w:val="-3"/>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2"/>
          <w:sz w:val="21"/>
          <w:szCs w:val="21"/>
        </w:rPr>
        <w:t>x</w:t>
      </w:r>
      <w:r>
        <w:rPr>
          <w:rFonts w:ascii="Cambria Math" w:hAnsi="Cambria Math" w:eastAsia="Cambria Math" w:cs="Cambria Math"/>
          <w:spacing w:val="-2"/>
          <w:position w:val="-3"/>
          <w:sz w:val="14"/>
          <w:szCs w:val="14"/>
        </w:rPr>
        <w:t>AO</w:t>
      </w:r>
      <w:r>
        <w:rPr>
          <w:rFonts w:ascii="Cambria Math" w:hAnsi="Cambria Math" w:eastAsia="Cambria Math" w:cs="Cambria Math"/>
          <w:spacing w:val="12"/>
          <w:w w:val="102"/>
          <w:position w:val="-3"/>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2"/>
          <w:sz w:val="21"/>
          <w:szCs w:val="21"/>
        </w:rPr>
        <w:t>1</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2"/>
          <w:sz w:val="21"/>
          <w:szCs w:val="21"/>
        </w:rPr>
        <w:t>3</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7"/>
          <w:sz w:val="21"/>
          <w:szCs w:val="21"/>
        </w:rPr>
        <w:t xml:space="preserve"> </w:t>
      </w:r>
      <w:r>
        <w:rPr>
          <w:rFonts w:ascii="Cambria Math" w:hAnsi="Cambria Math" w:eastAsia="Cambria Math" w:cs="Cambria Math"/>
          <w:spacing w:val="-2"/>
          <w:sz w:val="21"/>
          <w:szCs w:val="21"/>
        </w:rPr>
        <w:t>5</w:t>
      </w:r>
    </w:p>
    <w:p w14:paraId="3B45DAC3">
      <w:pPr>
        <w:spacing w:before="78" w:line="218" w:lineRule="auto"/>
        <w:ind w:left="39"/>
        <w:rPr>
          <w:rFonts w:ascii="Cambria Math" w:hAnsi="Cambria Math" w:eastAsia="Cambria Math" w:cs="Cambria Math"/>
          <w:sz w:val="21"/>
          <w:szCs w:val="21"/>
        </w:rPr>
      </w:pPr>
      <w:r>
        <w:rPr>
          <w:rFonts w:ascii="Cambria Math" w:hAnsi="Cambria Math" w:eastAsia="Cambria Math" w:cs="Cambria Math"/>
          <w:spacing w:val="-4"/>
          <w:sz w:val="21"/>
          <w:szCs w:val="21"/>
        </w:rPr>
        <w:t>②</w:t>
      </w:r>
      <w:r>
        <w:rPr>
          <w:rFonts w:ascii="宋体" w:hAnsi="宋体" w:eastAsia="宋体" w:cs="宋体"/>
          <w:spacing w:val="-4"/>
          <w:sz w:val="21"/>
          <w:szCs w:val="21"/>
        </w:rPr>
        <w:t xml:space="preserve">速度比 </w:t>
      </w:r>
      <w:r>
        <w:rPr>
          <w:rFonts w:ascii="Cambria Math" w:hAnsi="Cambria Math" w:eastAsia="Cambria Math" w:cs="Cambria Math"/>
          <w:spacing w:val="-4"/>
          <w:sz w:val="21"/>
          <w:szCs w:val="21"/>
        </w:rPr>
        <w:t>v</w:t>
      </w:r>
      <w:r>
        <w:rPr>
          <w:rFonts w:ascii="Cambria Math" w:hAnsi="Cambria Math" w:eastAsia="Cambria Math" w:cs="Cambria Math"/>
          <w:spacing w:val="-4"/>
          <w:position w:val="-3"/>
          <w:sz w:val="14"/>
          <w:szCs w:val="14"/>
        </w:rPr>
        <w:t xml:space="preserve">B   </w:t>
      </w:r>
      <w:r>
        <w:rPr>
          <w:rFonts w:ascii="Cambria Math" w:hAnsi="Cambria Math" w:eastAsia="Cambria Math" w:cs="Cambria Math"/>
          <w:spacing w:val="-4"/>
          <w:sz w:val="21"/>
          <w:szCs w:val="21"/>
        </w:rPr>
        <w:t>∶</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4"/>
          <w:sz w:val="21"/>
          <w:szCs w:val="21"/>
        </w:rPr>
        <w:t>v</w:t>
      </w:r>
      <w:r>
        <w:rPr>
          <w:rFonts w:ascii="Cambria Math" w:hAnsi="Cambria Math" w:eastAsia="Cambria Math" w:cs="Cambria Math"/>
          <w:spacing w:val="-4"/>
          <w:position w:val="-3"/>
          <w:sz w:val="14"/>
          <w:szCs w:val="14"/>
        </w:rPr>
        <w:t xml:space="preserve">A   </w:t>
      </w:r>
      <w:r>
        <w:rPr>
          <w:rFonts w:ascii="Cambria Math" w:hAnsi="Cambria Math" w:eastAsia="Cambria Math" w:cs="Cambria Math"/>
          <w:spacing w:val="-4"/>
          <w:sz w:val="21"/>
          <w:szCs w:val="21"/>
        </w:rPr>
        <w:t>∶</w:t>
      </w:r>
      <w:r>
        <w:rPr>
          <w:rFonts w:ascii="Cambria Math" w:hAnsi="Cambria Math" w:eastAsia="Cambria Math" w:cs="Cambria Math"/>
          <w:spacing w:val="19"/>
          <w:sz w:val="21"/>
          <w:szCs w:val="21"/>
        </w:rPr>
        <w:t xml:space="preserve"> </w:t>
      </w:r>
      <w:r>
        <w:rPr>
          <w:rFonts w:ascii="Cambria Math" w:hAnsi="Cambria Math" w:eastAsia="Cambria Math" w:cs="Cambria Math"/>
          <w:spacing w:val="-4"/>
          <w:sz w:val="21"/>
          <w:szCs w:val="21"/>
        </w:rPr>
        <w:t>v</w:t>
      </w:r>
      <w:r>
        <w:rPr>
          <w:rFonts w:ascii="Cambria Math" w:hAnsi="Cambria Math" w:eastAsia="Cambria Math" w:cs="Cambria Math"/>
          <w:spacing w:val="-4"/>
          <w:position w:val="-3"/>
          <w:sz w:val="14"/>
          <w:szCs w:val="14"/>
        </w:rPr>
        <w:t xml:space="preserve">O   </w:t>
      </w:r>
      <w:r>
        <w:rPr>
          <w:rFonts w:ascii="Cambria Math" w:hAnsi="Cambria Math" w:eastAsia="Cambria Math" w:cs="Cambria Math"/>
          <w:spacing w:val="-4"/>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4"/>
          <w:sz w:val="21"/>
          <w:szCs w:val="21"/>
        </w:rPr>
        <w:t xml:space="preserve">1 </w:t>
      </w:r>
      <w:r>
        <w:rPr>
          <w:rFonts w:ascii="Cambria Math" w:hAnsi="Cambria Math" w:eastAsia="Cambria Math" w:cs="Cambria Math"/>
          <w:spacing w:val="-5"/>
          <w:sz w:val="21"/>
          <w:szCs w:val="21"/>
        </w:rPr>
        <w:t xml:space="preserve"> ∶</w:t>
      </w:r>
      <w:r>
        <w:rPr>
          <w:rFonts w:ascii="Cambria Math" w:hAnsi="Cambria Math" w:eastAsia="Cambria Math" w:cs="Cambria Math"/>
          <w:spacing w:val="25"/>
          <w:sz w:val="21"/>
          <w:szCs w:val="21"/>
        </w:rPr>
        <w:t xml:space="preserve"> </w:t>
      </w:r>
      <w:r>
        <w:rPr>
          <w:rFonts w:ascii="Cambria Math" w:hAnsi="Cambria Math" w:eastAsia="Cambria Math" w:cs="Cambria Math"/>
          <w:spacing w:val="-5"/>
          <w:sz w:val="21"/>
          <w:szCs w:val="21"/>
        </w:rPr>
        <w:t>2</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3</w:t>
      </w:r>
    </w:p>
    <w:p w14:paraId="04983FB8">
      <w:pPr>
        <w:spacing w:before="83"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）位移等分</w:t>
      </w:r>
    </w:p>
    <w:p w14:paraId="443C8764">
      <w:pPr>
        <w:spacing w:before="116" w:line="444" w:lineRule="exact"/>
        <w:ind w:firstLine="2756"/>
      </w:pPr>
      <w:r>
        <w:drawing>
          <wp:anchor distT="0" distB="0" distL="0" distR="0" simplePos="0" relativeHeight="251663360" behindDoc="1" locked="0" layoutInCell="1" allowOverlap="1">
            <wp:simplePos x="0" y="0"/>
            <wp:positionH relativeFrom="column">
              <wp:posOffset>2267585</wp:posOffset>
            </wp:positionH>
            <wp:positionV relativeFrom="paragraph">
              <wp:posOffset>461645</wp:posOffset>
            </wp:positionV>
            <wp:extent cx="73025" cy="8890"/>
            <wp:effectExtent l="0" t="0" r="0" b="0"/>
            <wp:wrapNone/>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291"/>
                    <a:stretch>
                      <a:fillRect/>
                    </a:stretch>
                  </pic:blipFill>
                  <pic:spPr>
                    <a:xfrm>
                      <a:off x="0" y="0"/>
                      <a:ext cx="73151" cy="9144"/>
                    </a:xfrm>
                    <a:prstGeom prst="rect">
                      <a:avLst/>
                    </a:prstGeom>
                  </pic:spPr>
                </pic:pic>
              </a:graphicData>
            </a:graphic>
          </wp:anchor>
        </w:drawing>
      </w:r>
      <w:r>
        <w:rPr>
          <w:position w:val="-8"/>
        </w:rPr>
        <w:drawing>
          <wp:inline distT="0" distB="0" distL="0" distR="0">
            <wp:extent cx="3170555" cy="28130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292"/>
                    <a:stretch>
                      <a:fillRect/>
                    </a:stretch>
                  </pic:blipFill>
                  <pic:spPr>
                    <a:xfrm>
                      <a:off x="0" y="0"/>
                      <a:ext cx="3171188" cy="281934"/>
                    </a:xfrm>
                    <a:prstGeom prst="rect">
                      <a:avLst/>
                    </a:prstGeom>
                  </pic:spPr>
                </pic:pic>
              </a:graphicData>
            </a:graphic>
          </wp:inline>
        </w:drawing>
      </w:r>
    </w:p>
    <w:p w14:paraId="0B9ADEE4">
      <w:pPr>
        <w:spacing w:before="168" w:line="218" w:lineRule="auto"/>
        <w:ind w:left="38"/>
        <w:rPr>
          <w:rFonts w:ascii="Cambria Math" w:hAnsi="Cambria Math" w:eastAsia="Cambria Math" w:cs="Cambria Math"/>
          <w:sz w:val="21"/>
          <w:szCs w:val="21"/>
        </w:rPr>
      </w:pPr>
      <w:r>
        <w:drawing>
          <wp:anchor distT="0" distB="0" distL="0" distR="0" simplePos="0" relativeHeight="251665408" behindDoc="1" locked="0" layoutInCell="1" allowOverlap="1">
            <wp:simplePos x="0" y="0"/>
            <wp:positionH relativeFrom="column">
              <wp:posOffset>2541905</wp:posOffset>
            </wp:positionH>
            <wp:positionV relativeFrom="paragraph">
              <wp:posOffset>109220</wp:posOffset>
            </wp:positionV>
            <wp:extent cx="73025" cy="8890"/>
            <wp:effectExtent l="0" t="0" r="0" b="0"/>
            <wp:wrapNone/>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293"/>
                    <a:stretch>
                      <a:fillRect/>
                    </a:stretch>
                  </pic:blipFill>
                  <pic:spPr>
                    <a:xfrm>
                      <a:off x="0" y="0"/>
                      <a:ext cx="73151" cy="9144"/>
                    </a:xfrm>
                    <a:prstGeom prst="rect">
                      <a:avLst/>
                    </a:prstGeom>
                  </pic:spPr>
                </pic:pic>
              </a:graphicData>
            </a:graphic>
          </wp:anchor>
        </w:drawing>
      </w:r>
      <w:r>
        <w:rPr>
          <w:rFonts w:ascii="Cambria Math" w:hAnsi="Cambria Math" w:eastAsia="Cambria Math" w:cs="Cambria Math"/>
          <w:spacing w:val="-1"/>
          <w:sz w:val="21"/>
          <w:szCs w:val="21"/>
        </w:rPr>
        <w:t>①</w:t>
      </w:r>
      <w:r>
        <w:rPr>
          <w:rFonts w:ascii="宋体" w:hAnsi="宋体" w:eastAsia="宋体" w:cs="宋体"/>
          <w:spacing w:val="-1"/>
          <w:sz w:val="21"/>
          <w:szCs w:val="21"/>
        </w:rPr>
        <w:t xml:space="preserve">同起点时间比 </w:t>
      </w:r>
      <w:r>
        <w:rPr>
          <w:rFonts w:ascii="Cambria Math" w:hAnsi="Cambria Math" w:eastAsia="Cambria Math" w:cs="Cambria Math"/>
          <w:spacing w:val="-1"/>
          <w:sz w:val="21"/>
          <w:szCs w:val="21"/>
        </w:rPr>
        <w:t>t</w:t>
      </w:r>
      <w:r>
        <w:rPr>
          <w:rFonts w:ascii="Cambria Math" w:hAnsi="Cambria Math" w:eastAsia="Cambria Math" w:cs="Cambria Math"/>
          <w:spacing w:val="-1"/>
          <w:position w:val="-3"/>
          <w:sz w:val="14"/>
          <w:szCs w:val="14"/>
        </w:rPr>
        <w:t xml:space="preserve">CB   </w:t>
      </w:r>
      <w:r>
        <w:rPr>
          <w:rFonts w:ascii="Cambria Math" w:hAnsi="Cambria Math" w:eastAsia="Cambria Math" w:cs="Cambria Math"/>
          <w:spacing w:val="-1"/>
          <w:sz w:val="21"/>
          <w:szCs w:val="21"/>
        </w:rPr>
        <w:t>∶</w:t>
      </w:r>
      <w:r>
        <w:rPr>
          <w:rFonts w:ascii="Cambria Math" w:hAnsi="Cambria Math" w:eastAsia="Cambria Math" w:cs="Cambria Math"/>
          <w:spacing w:val="24"/>
          <w:sz w:val="21"/>
          <w:szCs w:val="21"/>
        </w:rPr>
        <w:t xml:space="preserve"> </w:t>
      </w:r>
      <w:r>
        <w:rPr>
          <w:rFonts w:ascii="Cambria Math" w:hAnsi="Cambria Math" w:eastAsia="Cambria Math" w:cs="Cambria Math"/>
          <w:spacing w:val="-1"/>
          <w:sz w:val="21"/>
          <w:szCs w:val="21"/>
        </w:rPr>
        <w:t>t</w:t>
      </w:r>
      <w:r>
        <w:rPr>
          <w:rFonts w:ascii="Cambria Math" w:hAnsi="Cambria Math" w:eastAsia="Cambria Math" w:cs="Cambria Math"/>
          <w:spacing w:val="-1"/>
          <w:position w:val="-3"/>
          <w:sz w:val="14"/>
          <w:szCs w:val="14"/>
        </w:rPr>
        <w:t xml:space="preserve">CA   </w:t>
      </w:r>
      <w:r>
        <w:rPr>
          <w:rFonts w:ascii="Cambria Math" w:hAnsi="Cambria Math" w:eastAsia="Cambria Math" w:cs="Cambria Math"/>
          <w:spacing w:val="-1"/>
          <w:sz w:val="21"/>
          <w:szCs w:val="21"/>
        </w:rPr>
        <w:t>∶</w:t>
      </w:r>
      <w:r>
        <w:rPr>
          <w:rFonts w:ascii="Cambria Math" w:hAnsi="Cambria Math" w:eastAsia="Cambria Math" w:cs="Cambria Math"/>
          <w:spacing w:val="23"/>
          <w:w w:val="101"/>
          <w:sz w:val="21"/>
          <w:szCs w:val="21"/>
        </w:rPr>
        <w:t xml:space="preserve"> </w:t>
      </w:r>
      <w:r>
        <w:rPr>
          <w:rFonts w:ascii="Cambria Math" w:hAnsi="Cambria Math" w:eastAsia="Cambria Math" w:cs="Cambria Math"/>
          <w:spacing w:val="-1"/>
          <w:sz w:val="21"/>
          <w:szCs w:val="21"/>
        </w:rPr>
        <w:t>t</w:t>
      </w:r>
      <w:r>
        <w:rPr>
          <w:rFonts w:ascii="Cambria Math" w:hAnsi="Cambria Math" w:eastAsia="Cambria Math" w:cs="Cambria Math"/>
          <w:spacing w:val="-1"/>
          <w:position w:val="-3"/>
          <w:sz w:val="14"/>
          <w:szCs w:val="14"/>
        </w:rPr>
        <w:t xml:space="preserve">CO </w:t>
      </w:r>
      <w:r>
        <w:rPr>
          <w:rFonts w:ascii="Cambria Math" w:hAnsi="Cambria Math" w:eastAsia="Cambria Math" w:cs="Cambria Math"/>
          <w:spacing w:val="-2"/>
          <w:position w:val="-3"/>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9"/>
          <w:w w:val="102"/>
          <w:sz w:val="21"/>
          <w:szCs w:val="21"/>
        </w:rPr>
        <w:t xml:space="preserve"> </w:t>
      </w:r>
      <w:r>
        <w:rPr>
          <w:rFonts w:ascii="Cambria Math" w:hAnsi="Cambria Math" w:eastAsia="Cambria Math" w:cs="Cambria Math"/>
          <w:spacing w:val="-2"/>
          <w:sz w:val="21"/>
          <w:szCs w:val="21"/>
        </w:rPr>
        <w:t>1</w:t>
      </w:r>
      <w:r>
        <w:rPr>
          <w:rFonts w:ascii="Cambria Math" w:hAnsi="Cambria Math" w:eastAsia="Cambria Math" w:cs="Cambria Math"/>
          <w:spacing w:val="30"/>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6"/>
          <w:w w:val="101"/>
          <w:sz w:val="21"/>
          <w:szCs w:val="21"/>
        </w:rPr>
        <w:t xml:space="preserve"> </w:t>
      </w:r>
      <w:r>
        <w:rPr>
          <w:rFonts w:ascii="Cambria Math" w:hAnsi="Cambria Math" w:eastAsia="Cambria Math" w:cs="Cambria Math"/>
          <w:spacing w:val="-2"/>
          <w:sz w:val="21"/>
          <w:szCs w:val="21"/>
        </w:rPr>
        <w:t>√2</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√3</w:t>
      </w:r>
    </w:p>
    <w:p w14:paraId="67DD8475">
      <w:pPr>
        <w:spacing w:before="73" w:line="237" w:lineRule="auto"/>
        <w:ind w:left="39"/>
        <w:rPr>
          <w:rFonts w:ascii="Cambria Math" w:hAnsi="Cambria Math" w:eastAsia="Cambria Math" w:cs="Cambria Math"/>
          <w:sz w:val="21"/>
          <w:szCs w:val="21"/>
        </w:rPr>
      </w:pPr>
      <w:r>
        <w:drawing>
          <wp:anchor distT="0" distB="0" distL="0" distR="0" simplePos="0" relativeHeight="251667456" behindDoc="0" locked="0" layoutInCell="1" allowOverlap="1">
            <wp:simplePos x="0" y="0"/>
            <wp:positionH relativeFrom="column">
              <wp:posOffset>2197100</wp:posOffset>
            </wp:positionH>
            <wp:positionV relativeFrom="paragraph">
              <wp:posOffset>46355</wp:posOffset>
            </wp:positionV>
            <wp:extent cx="73025" cy="8890"/>
            <wp:effectExtent l="0" t="0" r="0" b="0"/>
            <wp:wrapNone/>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293"/>
                    <a:stretch>
                      <a:fillRect/>
                    </a:stretch>
                  </pic:blipFill>
                  <pic:spPr>
                    <a:xfrm>
                      <a:off x="0" y="0"/>
                      <a:ext cx="73151" cy="9144"/>
                    </a:xfrm>
                    <a:prstGeom prst="rect">
                      <a:avLst/>
                    </a:prstGeom>
                  </pic:spPr>
                </pic:pic>
              </a:graphicData>
            </a:graphic>
          </wp:anchor>
        </w:drawing>
      </w:r>
      <w:r>
        <w:drawing>
          <wp:anchor distT="0" distB="0" distL="0" distR="0" simplePos="0" relativeHeight="251661312" behindDoc="1" locked="0" layoutInCell="1" allowOverlap="1">
            <wp:simplePos x="0" y="0"/>
            <wp:positionH relativeFrom="column">
              <wp:posOffset>2828290</wp:posOffset>
            </wp:positionH>
            <wp:positionV relativeFrom="paragraph">
              <wp:posOffset>49530</wp:posOffset>
            </wp:positionV>
            <wp:extent cx="73025" cy="8890"/>
            <wp:effectExtent l="0" t="0" r="0" b="0"/>
            <wp:wrapNone/>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291"/>
                    <a:stretch>
                      <a:fillRect/>
                    </a:stretch>
                  </pic:blipFill>
                  <pic:spPr>
                    <a:xfrm>
                      <a:off x="0" y="0"/>
                      <a:ext cx="73152" cy="9144"/>
                    </a:xfrm>
                    <a:prstGeom prst="rect">
                      <a:avLst/>
                    </a:prstGeom>
                  </pic:spPr>
                </pic:pic>
              </a:graphicData>
            </a:graphic>
          </wp:anchor>
        </w:drawing>
      </w:r>
      <w:r>
        <w:drawing>
          <wp:anchor distT="0" distB="0" distL="0" distR="0" simplePos="0" relativeHeight="251662336" behindDoc="1" locked="0" layoutInCell="1" allowOverlap="1">
            <wp:simplePos x="0" y="0"/>
            <wp:positionH relativeFrom="column">
              <wp:posOffset>3148330</wp:posOffset>
            </wp:positionH>
            <wp:positionV relativeFrom="paragraph">
              <wp:posOffset>46355</wp:posOffset>
            </wp:positionV>
            <wp:extent cx="73025" cy="8890"/>
            <wp:effectExtent l="0" t="0" r="0" b="0"/>
            <wp:wrapNone/>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294"/>
                    <a:stretch>
                      <a:fillRect/>
                    </a:stretch>
                  </pic:blipFill>
                  <pic:spPr>
                    <a:xfrm>
                      <a:off x="0" y="0"/>
                      <a:ext cx="73152" cy="9144"/>
                    </a:xfrm>
                    <a:prstGeom prst="rect">
                      <a:avLst/>
                    </a:prstGeom>
                  </pic:spPr>
                </pic:pic>
              </a:graphicData>
            </a:graphic>
          </wp:anchor>
        </w:drawing>
      </w:r>
      <w:r>
        <w:drawing>
          <wp:anchor distT="0" distB="0" distL="0" distR="0" simplePos="0" relativeHeight="251664384" behindDoc="1" locked="0" layoutInCell="1" allowOverlap="1">
            <wp:simplePos x="0" y="0"/>
            <wp:positionH relativeFrom="column">
              <wp:posOffset>1749425</wp:posOffset>
            </wp:positionH>
            <wp:positionV relativeFrom="paragraph">
              <wp:posOffset>257175</wp:posOffset>
            </wp:positionV>
            <wp:extent cx="73025" cy="8890"/>
            <wp:effectExtent l="0" t="0" r="0" b="0"/>
            <wp:wrapNone/>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295"/>
                    <a:stretch>
                      <a:fillRect/>
                    </a:stretch>
                  </pic:blipFill>
                  <pic:spPr>
                    <a:xfrm>
                      <a:off x="0" y="0"/>
                      <a:ext cx="73151" cy="9144"/>
                    </a:xfrm>
                    <a:prstGeom prst="rect">
                      <a:avLst/>
                    </a:prstGeom>
                  </pic:spPr>
                </pic:pic>
              </a:graphicData>
            </a:graphic>
          </wp:anchor>
        </w:drawing>
      </w:r>
      <w:r>
        <w:rPr>
          <w:rFonts w:ascii="Cambria Math" w:hAnsi="Cambria Math" w:eastAsia="Cambria Math" w:cs="Cambria Math"/>
          <w:spacing w:val="-5"/>
          <w:sz w:val="21"/>
          <w:szCs w:val="21"/>
        </w:rPr>
        <w:t>②</w:t>
      </w:r>
      <w:r>
        <w:rPr>
          <w:rFonts w:ascii="宋体" w:hAnsi="宋体" w:eastAsia="宋体" w:cs="宋体"/>
          <w:spacing w:val="-5"/>
          <w:sz w:val="21"/>
          <w:szCs w:val="21"/>
        </w:rPr>
        <w:t xml:space="preserve">相邻时间比 </w:t>
      </w:r>
      <w:r>
        <w:rPr>
          <w:rFonts w:ascii="Cambria Math" w:hAnsi="Cambria Math" w:eastAsia="Cambria Math" w:cs="Cambria Math"/>
          <w:spacing w:val="-5"/>
          <w:sz w:val="21"/>
          <w:szCs w:val="21"/>
        </w:rPr>
        <w:t>t</w:t>
      </w:r>
      <w:r>
        <w:rPr>
          <w:rFonts w:ascii="Cambria Math" w:hAnsi="Cambria Math" w:eastAsia="Cambria Math" w:cs="Cambria Math"/>
          <w:spacing w:val="-5"/>
          <w:position w:val="-3"/>
          <w:sz w:val="14"/>
          <w:szCs w:val="14"/>
        </w:rPr>
        <w:t xml:space="preserve">CB   </w:t>
      </w:r>
      <w:r>
        <w:rPr>
          <w:rFonts w:ascii="Cambria Math" w:hAnsi="Cambria Math" w:eastAsia="Cambria Math" w:cs="Cambria Math"/>
          <w:spacing w:val="-5"/>
          <w:sz w:val="21"/>
          <w:szCs w:val="21"/>
        </w:rPr>
        <w:t>∶</w:t>
      </w:r>
      <w:r>
        <w:rPr>
          <w:rFonts w:ascii="Cambria Math" w:hAnsi="Cambria Math" w:eastAsia="Cambria Math" w:cs="Cambria Math"/>
          <w:spacing w:val="24"/>
          <w:sz w:val="21"/>
          <w:szCs w:val="21"/>
        </w:rPr>
        <w:t xml:space="preserve"> </w:t>
      </w:r>
      <w:r>
        <w:rPr>
          <w:rFonts w:ascii="Cambria Math" w:hAnsi="Cambria Math" w:eastAsia="Cambria Math" w:cs="Cambria Math"/>
          <w:spacing w:val="-5"/>
          <w:sz w:val="21"/>
          <w:szCs w:val="21"/>
        </w:rPr>
        <w:t>t</w:t>
      </w:r>
      <w:r>
        <w:rPr>
          <w:rFonts w:ascii="Cambria Math" w:hAnsi="Cambria Math" w:eastAsia="Cambria Math" w:cs="Cambria Math"/>
          <w:spacing w:val="-5"/>
          <w:position w:val="-3"/>
          <w:sz w:val="14"/>
          <w:szCs w:val="14"/>
        </w:rPr>
        <w:t xml:space="preserve">BA   </w:t>
      </w:r>
      <w:r>
        <w:rPr>
          <w:rFonts w:ascii="Cambria Math" w:hAnsi="Cambria Math" w:eastAsia="Cambria Math" w:cs="Cambria Math"/>
          <w:spacing w:val="-5"/>
          <w:sz w:val="21"/>
          <w:szCs w:val="21"/>
        </w:rPr>
        <w:t>∶</w:t>
      </w:r>
      <w:r>
        <w:rPr>
          <w:rFonts w:ascii="Cambria Math" w:hAnsi="Cambria Math" w:eastAsia="Cambria Math" w:cs="Cambria Math"/>
          <w:spacing w:val="24"/>
          <w:sz w:val="21"/>
          <w:szCs w:val="21"/>
        </w:rPr>
        <w:t xml:space="preserve"> </w:t>
      </w:r>
      <w:r>
        <w:rPr>
          <w:rFonts w:ascii="Cambria Math" w:hAnsi="Cambria Math" w:eastAsia="Cambria Math" w:cs="Cambria Math"/>
          <w:spacing w:val="-5"/>
          <w:sz w:val="21"/>
          <w:szCs w:val="21"/>
        </w:rPr>
        <w:t>t</w:t>
      </w:r>
      <w:r>
        <w:rPr>
          <w:rFonts w:ascii="Cambria Math" w:hAnsi="Cambria Math" w:eastAsia="Cambria Math" w:cs="Cambria Math"/>
          <w:spacing w:val="-5"/>
          <w:position w:val="-3"/>
          <w:sz w:val="14"/>
          <w:szCs w:val="14"/>
        </w:rPr>
        <w:t xml:space="preserve">AO   </w:t>
      </w:r>
      <w:r>
        <w:rPr>
          <w:rFonts w:ascii="Cambria Math" w:hAnsi="Cambria Math" w:eastAsia="Cambria Math" w:cs="Cambria Math"/>
          <w:spacing w:val="-5"/>
          <w:sz w:val="21"/>
          <w:szCs w:val="21"/>
        </w:rPr>
        <w:t>=  1</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5"/>
          <w:sz w:val="21"/>
          <w:szCs w:val="21"/>
        </w:rPr>
        <w:t>C</w:t>
      </w:r>
      <w:r>
        <w:rPr>
          <w:rFonts w:ascii="Cambria Math" w:hAnsi="Cambria Math" w:eastAsia="Cambria Math" w:cs="Cambria Math"/>
          <w:spacing w:val="-6"/>
          <w:sz w:val="21"/>
          <w:szCs w:val="21"/>
        </w:rPr>
        <w:t>√2</w:t>
      </w:r>
      <w:r>
        <w:rPr>
          <w:rFonts w:ascii="Cambria Math" w:hAnsi="Cambria Math" w:eastAsia="Cambria Math" w:cs="Cambria Math"/>
          <w:spacing w:val="15"/>
          <w:w w:val="101"/>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6"/>
          <w:sz w:val="21"/>
          <w:szCs w:val="21"/>
        </w:rPr>
        <w:t>1D</w:t>
      </w:r>
      <w:r>
        <w:rPr>
          <w:rFonts w:ascii="Cambria Math" w:hAnsi="Cambria Math" w:eastAsia="Cambria Math" w:cs="Cambria Math"/>
          <w:spacing w:val="30"/>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6"/>
          <w:sz w:val="21"/>
          <w:szCs w:val="21"/>
        </w:rPr>
        <w:t>C</w:t>
      </w:r>
      <w:r>
        <w:rPr>
          <w:rFonts w:ascii="Cambria Math" w:hAnsi="Cambria Math" w:eastAsia="Cambria Math" w:cs="Cambria Math"/>
          <w:spacing w:val="-6"/>
          <w:position w:val="-1"/>
          <w:sz w:val="21"/>
          <w:szCs w:val="21"/>
        </w:rPr>
        <w:t>√</w:t>
      </w:r>
      <w:r>
        <w:rPr>
          <w:rFonts w:ascii="Cambria Math" w:hAnsi="Cambria Math" w:eastAsia="Cambria Math" w:cs="Cambria Math"/>
          <w:spacing w:val="-6"/>
          <w:sz w:val="21"/>
          <w:szCs w:val="21"/>
        </w:rPr>
        <w:t>3</w:t>
      </w:r>
      <w:r>
        <w:rPr>
          <w:rFonts w:ascii="Cambria Math" w:hAnsi="Cambria Math" w:eastAsia="Cambria Math" w:cs="Cambria Math"/>
          <w:spacing w:val="15"/>
          <w:w w:val="101"/>
          <w:sz w:val="21"/>
          <w:szCs w:val="21"/>
        </w:rPr>
        <w:t xml:space="preserve"> </w:t>
      </w:r>
      <w:r>
        <w:rPr>
          <w:rFonts w:ascii="Cambria Math" w:hAnsi="Cambria Math" w:eastAsia="Cambria Math" w:cs="Cambria Math"/>
          <w:spacing w:val="-6"/>
          <w:sz w:val="21"/>
          <w:szCs w:val="21"/>
        </w:rPr>
        <w:t>− √2D</w:t>
      </w:r>
    </w:p>
    <w:p w14:paraId="6129E17B">
      <w:pPr>
        <w:spacing w:before="62" w:line="218" w:lineRule="auto"/>
        <w:ind w:left="39"/>
        <w:rPr>
          <w:rFonts w:ascii="Cambria Math" w:hAnsi="Cambria Math" w:eastAsia="Cambria Math" w:cs="Cambria Math"/>
          <w:sz w:val="21"/>
          <w:szCs w:val="21"/>
        </w:rPr>
      </w:pPr>
      <w:r>
        <w:drawing>
          <wp:anchor distT="0" distB="0" distL="0" distR="0" simplePos="0" relativeHeight="251666432" behindDoc="1" locked="0" layoutInCell="1" allowOverlap="1">
            <wp:simplePos x="0" y="0"/>
            <wp:positionH relativeFrom="column">
              <wp:posOffset>2023745</wp:posOffset>
            </wp:positionH>
            <wp:positionV relativeFrom="paragraph">
              <wp:posOffset>41910</wp:posOffset>
            </wp:positionV>
            <wp:extent cx="73025" cy="8890"/>
            <wp:effectExtent l="0" t="0" r="0" b="0"/>
            <wp:wrapNone/>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296"/>
                    <a:stretch>
                      <a:fillRect/>
                    </a:stretch>
                  </pic:blipFill>
                  <pic:spPr>
                    <a:xfrm>
                      <a:off x="0" y="0"/>
                      <a:ext cx="73151" cy="9144"/>
                    </a:xfrm>
                    <a:prstGeom prst="rect">
                      <a:avLst/>
                    </a:prstGeom>
                  </pic:spPr>
                </pic:pic>
              </a:graphicData>
            </a:graphic>
          </wp:anchor>
        </w:drawing>
      </w:r>
      <w:r>
        <w:rPr>
          <w:rFonts w:ascii="Cambria Math" w:hAnsi="Cambria Math" w:eastAsia="Cambria Math" w:cs="Cambria Math"/>
          <w:spacing w:val="-3"/>
          <w:sz w:val="21"/>
          <w:szCs w:val="21"/>
        </w:rPr>
        <w:t>③</w:t>
      </w:r>
      <w:r>
        <w:rPr>
          <w:rFonts w:ascii="宋体" w:hAnsi="宋体" w:eastAsia="宋体" w:cs="宋体"/>
          <w:spacing w:val="-3"/>
          <w:sz w:val="21"/>
          <w:szCs w:val="21"/>
        </w:rPr>
        <w:t xml:space="preserve">速度比 </w:t>
      </w:r>
      <w:r>
        <w:rPr>
          <w:rFonts w:ascii="Cambria Math" w:hAnsi="Cambria Math" w:eastAsia="Cambria Math" w:cs="Cambria Math"/>
          <w:spacing w:val="-3"/>
          <w:sz w:val="21"/>
          <w:szCs w:val="21"/>
        </w:rPr>
        <w:t>v</w:t>
      </w:r>
      <w:r>
        <w:rPr>
          <w:rFonts w:ascii="Cambria Math" w:hAnsi="Cambria Math" w:eastAsia="Cambria Math" w:cs="Cambria Math"/>
          <w:spacing w:val="-3"/>
          <w:position w:val="-3"/>
          <w:sz w:val="14"/>
          <w:szCs w:val="14"/>
        </w:rPr>
        <w:t xml:space="preserve">B   </w:t>
      </w:r>
      <w:r>
        <w:rPr>
          <w:rFonts w:ascii="Cambria Math" w:hAnsi="Cambria Math" w:eastAsia="Cambria Math" w:cs="Cambria Math"/>
          <w:spacing w:val="-3"/>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3"/>
          <w:sz w:val="21"/>
          <w:szCs w:val="21"/>
        </w:rPr>
        <w:t>v</w:t>
      </w:r>
      <w:r>
        <w:rPr>
          <w:rFonts w:ascii="Cambria Math" w:hAnsi="Cambria Math" w:eastAsia="Cambria Math" w:cs="Cambria Math"/>
          <w:spacing w:val="-3"/>
          <w:position w:val="-3"/>
          <w:sz w:val="14"/>
          <w:szCs w:val="14"/>
        </w:rPr>
        <w:t xml:space="preserve">A   </w:t>
      </w:r>
      <w:r>
        <w:rPr>
          <w:rFonts w:ascii="Cambria Math" w:hAnsi="Cambria Math" w:eastAsia="Cambria Math" w:cs="Cambria Math"/>
          <w:spacing w:val="-3"/>
          <w:sz w:val="21"/>
          <w:szCs w:val="21"/>
        </w:rPr>
        <w:t>∶</w:t>
      </w:r>
      <w:r>
        <w:rPr>
          <w:rFonts w:ascii="Cambria Math" w:hAnsi="Cambria Math" w:eastAsia="Cambria Math" w:cs="Cambria Math"/>
          <w:spacing w:val="19"/>
          <w:sz w:val="21"/>
          <w:szCs w:val="21"/>
        </w:rPr>
        <w:t xml:space="preserve"> </w:t>
      </w:r>
      <w:r>
        <w:rPr>
          <w:rFonts w:ascii="Cambria Math" w:hAnsi="Cambria Math" w:eastAsia="Cambria Math" w:cs="Cambria Math"/>
          <w:spacing w:val="-3"/>
          <w:sz w:val="21"/>
          <w:szCs w:val="21"/>
        </w:rPr>
        <w:t>v</w:t>
      </w:r>
      <w:r>
        <w:rPr>
          <w:rFonts w:ascii="Cambria Math" w:hAnsi="Cambria Math" w:eastAsia="Cambria Math" w:cs="Cambria Math"/>
          <w:spacing w:val="-3"/>
          <w:position w:val="-3"/>
          <w:sz w:val="14"/>
          <w:szCs w:val="14"/>
        </w:rPr>
        <w:t xml:space="preserve">O   </w:t>
      </w:r>
      <w:r>
        <w:rPr>
          <w:rFonts w:ascii="Cambria Math" w:hAnsi="Cambria Math" w:eastAsia="Cambria Math" w:cs="Cambria Math"/>
          <w:spacing w:val="-3"/>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3"/>
          <w:sz w:val="21"/>
          <w:szCs w:val="21"/>
        </w:rPr>
        <w:t>1</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6"/>
          <w:sz w:val="21"/>
          <w:szCs w:val="21"/>
        </w:rPr>
        <w:t xml:space="preserve"> </w:t>
      </w:r>
      <w:r>
        <w:rPr>
          <w:rFonts w:ascii="Cambria Math" w:hAnsi="Cambria Math" w:eastAsia="Cambria Math" w:cs="Cambria Math"/>
          <w:spacing w:val="-3"/>
          <w:sz w:val="21"/>
          <w:szCs w:val="21"/>
        </w:rPr>
        <w:t>√2</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√3</w:t>
      </w:r>
    </w:p>
    <w:p w14:paraId="5AD73F3A">
      <w:pPr>
        <w:spacing w:before="75" w:line="261" w:lineRule="auto"/>
        <w:ind w:left="42" w:right="3382" w:hanging="5"/>
        <w:rPr>
          <w:rFonts w:ascii="宋体" w:hAnsi="宋体" w:eastAsia="宋体" w:cs="宋体"/>
          <w:sz w:val="21"/>
          <w:szCs w:val="21"/>
        </w:rPr>
      </w:pPr>
      <w:r>
        <w:rPr>
          <w:rFonts w:ascii="宋体" w:hAnsi="宋体" w:eastAsia="宋体" w:cs="宋体"/>
          <w:spacing w:val="-1"/>
          <w:sz w:val="21"/>
          <w:szCs w:val="21"/>
        </w:rPr>
        <w:t>注意：以上比例式仅适用于初速或末速为零的情形。同时还要注</w:t>
      </w:r>
      <w:r>
        <w:rPr>
          <w:rFonts w:ascii="宋体" w:hAnsi="宋体" w:eastAsia="宋体" w:cs="宋体"/>
          <w:spacing w:val="-2"/>
          <w:sz w:val="21"/>
          <w:szCs w:val="21"/>
        </w:rPr>
        <w:t>意是否相邻。</w:t>
      </w:r>
      <w:r>
        <w:rPr>
          <w:rFonts w:ascii="宋体" w:hAnsi="宋体" w:eastAsia="宋体" w:cs="宋体"/>
          <w:sz w:val="21"/>
          <w:szCs w:val="21"/>
        </w:rPr>
        <w:t xml:space="preserve"> </w:t>
      </w:r>
      <w:r>
        <w:rPr>
          <w:rFonts w:ascii="宋体" w:hAnsi="宋体" w:eastAsia="宋体" w:cs="宋体"/>
          <w:spacing w:val="-1"/>
          <w:sz w:val="21"/>
          <w:szCs w:val="21"/>
        </w:rPr>
        <w:t>小结：匀变速直线运动公式选用技巧</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79"/>
        <w:gridCol w:w="3300"/>
        <w:gridCol w:w="2845"/>
      </w:tblGrid>
      <w:tr w14:paraId="072D87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2379" w:type="dxa"/>
            <w:vAlign w:val="top"/>
          </w:tcPr>
          <w:p w14:paraId="44642B89">
            <w:pPr>
              <w:pStyle w:val="8"/>
              <w:spacing w:before="63" w:line="221" w:lineRule="auto"/>
              <w:ind w:left="117"/>
            </w:pPr>
            <w:r>
              <w:rPr>
                <w:spacing w:val="-2"/>
              </w:rPr>
              <w:t>一段匀变速直线运动</w:t>
            </w:r>
          </w:p>
        </w:tc>
        <w:tc>
          <w:tcPr>
            <w:tcW w:w="3300" w:type="dxa"/>
            <w:vAlign w:val="top"/>
          </w:tcPr>
          <w:p w14:paraId="63DE8654">
            <w:pPr>
              <w:pStyle w:val="8"/>
              <w:spacing w:before="63" w:line="221" w:lineRule="auto"/>
              <w:ind w:left="111"/>
            </w:pPr>
            <w:r>
              <w:rPr>
                <w:spacing w:val="-1"/>
              </w:rPr>
              <w:t>两段匀变速直线运动</w:t>
            </w:r>
          </w:p>
        </w:tc>
        <w:tc>
          <w:tcPr>
            <w:tcW w:w="2845" w:type="dxa"/>
            <w:vAlign w:val="top"/>
          </w:tcPr>
          <w:p w14:paraId="7A83C516">
            <w:pPr>
              <w:pStyle w:val="8"/>
              <w:spacing w:before="62" w:line="221" w:lineRule="auto"/>
              <w:ind w:left="116"/>
            </w:pPr>
            <w:r>
              <w:rPr>
                <w:spacing w:val="-1"/>
              </w:rPr>
              <w:t>初速或末速为零</w:t>
            </w:r>
          </w:p>
        </w:tc>
      </w:tr>
      <w:tr w14:paraId="387345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trPr>
        <w:tc>
          <w:tcPr>
            <w:tcW w:w="2379" w:type="dxa"/>
            <w:vAlign w:val="top"/>
          </w:tcPr>
          <w:p w14:paraId="6A742D58">
            <w:pPr>
              <w:pStyle w:val="8"/>
              <w:spacing w:before="117" w:line="225" w:lineRule="auto"/>
              <w:ind w:left="117" w:right="707" w:hanging="5"/>
            </w:pPr>
            <w:r>
              <w:rPr>
                <w:rFonts w:ascii="Cambria Math" w:hAnsi="Cambria Math" w:eastAsia="Cambria Math" w:cs="Cambria Math"/>
                <w:spacing w:val="-1"/>
                <w:position w:val="1"/>
              </w:rPr>
              <w:t>v</w:t>
            </w:r>
            <w:r>
              <w:rPr>
                <w:rFonts w:ascii="Cambria Math" w:hAnsi="Cambria Math" w:eastAsia="Cambria Math" w:cs="Cambria Math"/>
                <w:spacing w:val="-1"/>
                <w:position w:val="-3"/>
                <w:sz w:val="14"/>
                <w:szCs w:val="14"/>
              </w:rPr>
              <w:t xml:space="preserve">o </w:t>
            </w:r>
            <w:r>
              <w:rPr>
                <w:spacing w:val="-1"/>
                <w:position w:val="1"/>
              </w:rPr>
              <w:t>、</w:t>
            </w:r>
            <w:r>
              <w:rPr>
                <w:rFonts w:ascii="Cambria Math" w:hAnsi="Cambria Math" w:eastAsia="Cambria Math" w:cs="Cambria Math"/>
                <w:spacing w:val="-1"/>
                <w:position w:val="1"/>
              </w:rPr>
              <w:t>v</w:t>
            </w:r>
            <w:r>
              <w:rPr>
                <w:rFonts w:ascii="Cambria Math" w:hAnsi="Cambria Math" w:eastAsia="Cambria Math" w:cs="Cambria Math"/>
                <w:spacing w:val="-1"/>
                <w:position w:val="-3"/>
                <w:sz w:val="14"/>
                <w:szCs w:val="14"/>
              </w:rPr>
              <w:t xml:space="preserve">t </w:t>
            </w:r>
            <w:r>
              <w:rPr>
                <w:spacing w:val="-1"/>
                <w:position w:val="1"/>
              </w:rPr>
              <w:t>、</w:t>
            </w:r>
            <w:r>
              <w:rPr>
                <w:rFonts w:ascii="Cambria Math" w:hAnsi="Cambria Math" w:eastAsia="Cambria Math" w:cs="Cambria Math"/>
                <w:spacing w:val="-1"/>
                <w:position w:val="1"/>
              </w:rPr>
              <w:t>t</w:t>
            </w:r>
            <w:r>
              <w:rPr>
                <w:rFonts w:ascii="Cambria Math" w:hAnsi="Cambria Math" w:eastAsia="Cambria Math" w:cs="Cambria Math"/>
                <w:spacing w:val="-18"/>
                <w:position w:val="1"/>
              </w:rPr>
              <w:t xml:space="preserve"> </w:t>
            </w:r>
            <w:r>
              <w:rPr>
                <w:spacing w:val="-1"/>
                <w:position w:val="1"/>
              </w:rPr>
              <w:t>、</w:t>
            </w:r>
            <w:r>
              <w:rPr>
                <w:rFonts w:ascii="Cambria Math" w:hAnsi="Cambria Math" w:eastAsia="Cambria Math" w:cs="Cambria Math"/>
                <w:spacing w:val="-1"/>
                <w:position w:val="1"/>
              </w:rPr>
              <w:t>a</w:t>
            </w:r>
            <w:r>
              <w:rPr>
                <w:rFonts w:ascii="Cambria Math" w:hAnsi="Cambria Math" w:eastAsia="Cambria Math" w:cs="Cambria Math"/>
                <w:spacing w:val="-19"/>
                <w:position w:val="1"/>
              </w:rPr>
              <w:t xml:space="preserve"> </w:t>
            </w:r>
            <w:r>
              <w:rPr>
                <w:spacing w:val="-1"/>
                <w:position w:val="1"/>
              </w:rPr>
              <w:t>、</w:t>
            </w:r>
            <w:r>
              <w:rPr>
                <w:rFonts w:ascii="Cambria Math" w:hAnsi="Cambria Math" w:eastAsia="Cambria Math" w:cs="Cambria Math"/>
                <w:spacing w:val="-1"/>
                <w:position w:val="1"/>
              </w:rPr>
              <w:t>x</w:t>
            </w:r>
            <w:r>
              <w:rPr>
                <w:rFonts w:ascii="Cambria Math" w:hAnsi="Cambria Math" w:eastAsia="Cambria Math" w:cs="Cambria Math"/>
                <w:position w:val="1"/>
              </w:rPr>
              <w:t xml:space="preserve"> </w:t>
            </w:r>
            <w:r>
              <w:rPr>
                <w:spacing w:val="-3"/>
              </w:rPr>
              <w:t>知三求二</w:t>
            </w:r>
          </w:p>
        </w:tc>
        <w:tc>
          <w:tcPr>
            <w:tcW w:w="3300" w:type="dxa"/>
            <w:vAlign w:val="top"/>
          </w:tcPr>
          <w:p w14:paraId="3F872008">
            <w:pPr>
              <w:pStyle w:val="8"/>
              <w:spacing w:before="59" w:line="259" w:lineRule="auto"/>
              <w:ind w:left="122" w:right="671" w:firstLine="8"/>
            </w:pPr>
            <w:r>
              <w:rPr>
                <w:spacing w:val="-3"/>
              </w:rPr>
              <w:t>中间时刻速度或位移差公式</w:t>
            </w:r>
            <w:r>
              <w:rPr>
                <w:spacing w:val="8"/>
              </w:rPr>
              <w:t xml:space="preserve"> </w:t>
            </w:r>
          </w:p>
        </w:tc>
        <w:tc>
          <w:tcPr>
            <w:tcW w:w="2845" w:type="dxa"/>
            <w:vAlign w:val="top"/>
          </w:tcPr>
          <w:p w14:paraId="3CE45BE8">
            <w:pPr>
              <w:pStyle w:val="8"/>
              <w:spacing w:before="60" w:line="221" w:lineRule="auto"/>
              <w:ind w:left="140"/>
            </w:pPr>
            <w:r>
              <w:rPr>
                <w:spacing w:val="-3"/>
              </w:rPr>
              <w:t>比例式（注意逆向思维）</w:t>
            </w:r>
          </w:p>
        </w:tc>
      </w:tr>
    </w:tbl>
    <w:p w14:paraId="63DA5D96">
      <w:pPr>
        <w:pStyle w:val="2"/>
      </w:pPr>
    </w:p>
    <w:p w14:paraId="17ECAD66">
      <w:pPr>
        <w:sectPr>
          <w:headerReference r:id="rId17" w:type="default"/>
          <w:footerReference r:id="rId18" w:type="default"/>
          <w:pgSz w:w="11905" w:h="16839"/>
          <w:pgMar w:top="400" w:right="691" w:bottom="1601" w:left="691" w:header="0" w:footer="1366" w:gutter="0"/>
          <w:cols w:space="720" w:num="1"/>
        </w:sectPr>
      </w:pPr>
    </w:p>
    <w:p w14:paraId="77824E82">
      <w:pPr>
        <w:spacing w:before="26" w:line="224" w:lineRule="auto"/>
        <w:ind w:left="60"/>
        <w:rPr>
          <w:rFonts w:ascii="宋体" w:hAnsi="宋体" w:eastAsia="宋体" w:cs="宋体"/>
          <w:sz w:val="23"/>
          <w:szCs w:val="23"/>
        </w:rPr>
      </w:pPr>
      <w:r>
        <w:rPr>
          <w:rFonts w:ascii="宋体" w:hAnsi="宋体" w:eastAsia="宋体" w:cs="宋体"/>
          <w:b/>
          <w:bCs/>
          <w:spacing w:val="7"/>
          <w:sz w:val="23"/>
          <w:szCs w:val="23"/>
        </w:rPr>
        <w:t>四、自由落体运动</w:t>
      </w:r>
    </w:p>
    <w:p w14:paraId="7B358950">
      <w:pPr>
        <w:spacing w:before="61" w:line="260" w:lineRule="auto"/>
        <w:ind w:left="39" w:right="3947" w:firstLine="13"/>
        <w:rPr>
          <w:rFonts w:ascii="宋体" w:hAnsi="宋体" w:eastAsia="宋体" w:cs="宋体"/>
          <w:sz w:val="21"/>
          <w:szCs w:val="21"/>
        </w:rPr>
      </w:pPr>
      <w:r>
        <w:rPr>
          <w:rFonts w:ascii="宋体" w:hAnsi="宋体" w:eastAsia="宋体" w:cs="宋体"/>
          <w:spacing w:val="-2"/>
          <w:sz w:val="21"/>
          <w:szCs w:val="21"/>
        </w:rPr>
        <w:t>1.定义：静止开始、仅受重力作用（</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o</w:t>
      </w:r>
      <w:r>
        <w:rPr>
          <w:rFonts w:ascii="Cambria Math" w:hAnsi="Cambria Math" w:eastAsia="Cambria Math" w:cs="Cambria Math"/>
          <w:spacing w:val="14"/>
          <w:w w:val="102"/>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4"/>
          <w:w w:val="102"/>
          <w:sz w:val="21"/>
          <w:szCs w:val="21"/>
        </w:rPr>
        <w:t xml:space="preserve"> </w:t>
      </w:r>
      <w:r>
        <w:rPr>
          <w:rFonts w:ascii="Cambria Math" w:hAnsi="Cambria Math" w:eastAsia="Cambria Math" w:cs="Cambria Math"/>
          <w:spacing w:val="-2"/>
          <w:sz w:val="21"/>
          <w:szCs w:val="21"/>
        </w:rPr>
        <w:t>0, a</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g</w:t>
      </w:r>
      <w:r>
        <w:rPr>
          <w:rFonts w:ascii="Cambria Math" w:hAnsi="Cambria Math" w:eastAsia="Cambria Math" w:cs="Cambria Math"/>
          <w:spacing w:val="20"/>
          <w:w w:val="101"/>
          <w:sz w:val="21"/>
          <w:szCs w:val="21"/>
        </w:rPr>
        <w:t xml:space="preserve">  </w:t>
      </w:r>
      <w:r>
        <w:rPr>
          <w:rFonts w:ascii="宋体" w:hAnsi="宋体" w:eastAsia="宋体" w:cs="宋体"/>
          <w:spacing w:val="-2"/>
          <w:sz w:val="21"/>
          <w:szCs w:val="21"/>
        </w:rPr>
        <w:t>的匀变速直线运动）</w:t>
      </w:r>
      <w:r>
        <w:rPr>
          <w:rFonts w:ascii="宋体" w:hAnsi="宋体" w:eastAsia="宋体" w:cs="宋体"/>
          <w:sz w:val="21"/>
          <w:szCs w:val="21"/>
        </w:rPr>
        <w:t xml:space="preserve"> </w:t>
      </w:r>
      <w:r>
        <w:rPr>
          <w:rFonts w:ascii="宋体" w:hAnsi="宋体" w:eastAsia="宋体" w:cs="宋体"/>
          <w:spacing w:val="-2"/>
          <w:sz w:val="21"/>
          <w:szCs w:val="21"/>
        </w:rPr>
        <w:t>2.规律：</w:t>
      </w:r>
    </w:p>
    <w:p w14:paraId="5352561A">
      <w:pPr>
        <w:spacing w:before="51" w:line="220" w:lineRule="auto"/>
        <w:ind w:left="43"/>
        <w:rPr>
          <w:rFonts w:ascii="宋体" w:hAnsi="宋体" w:eastAsia="宋体" w:cs="宋体"/>
          <w:sz w:val="21"/>
          <w:szCs w:val="21"/>
        </w:rPr>
      </w:pPr>
      <w:r>
        <w:rPr>
          <w:rFonts w:ascii="宋体" w:hAnsi="宋体" w:eastAsia="宋体" w:cs="宋体"/>
          <w:spacing w:val="-2"/>
          <w:sz w:val="21"/>
          <w:szCs w:val="21"/>
        </w:rPr>
        <w:t>（1）基本公式</w:t>
      </w:r>
    </w:p>
    <w:p w14:paraId="2C68395E">
      <w:pPr>
        <w:spacing w:line="17" w:lineRule="exact"/>
      </w:pPr>
    </w:p>
    <w:tbl>
      <w:tblPr>
        <w:tblStyle w:val="7"/>
        <w:tblW w:w="7257" w:type="dxa"/>
        <w:tblInd w:w="163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77"/>
        <w:gridCol w:w="2048"/>
        <w:gridCol w:w="1228"/>
        <w:gridCol w:w="1904"/>
      </w:tblGrid>
      <w:tr w14:paraId="61DB1EA1">
        <w:trPr>
          <w:trHeight w:val="368" w:hRule="atLeast"/>
        </w:trPr>
        <w:tc>
          <w:tcPr>
            <w:tcW w:w="2077" w:type="dxa"/>
            <w:tcBorders>
              <w:tl2br w:val="single" w:color="000000" w:sz="16" w:space="0"/>
            </w:tcBorders>
            <w:vAlign w:val="top"/>
          </w:tcPr>
          <w:p w14:paraId="42CC172E">
            <w:pPr>
              <w:rPr>
                <w:rFonts w:ascii="Arial"/>
                <w:sz w:val="21"/>
              </w:rPr>
            </w:pPr>
          </w:p>
        </w:tc>
        <w:tc>
          <w:tcPr>
            <w:tcW w:w="2048" w:type="dxa"/>
            <w:vAlign w:val="top"/>
          </w:tcPr>
          <w:p w14:paraId="0F18E8EE">
            <w:pPr>
              <w:spacing w:before="92" w:line="177" w:lineRule="auto"/>
              <w:ind w:left="291"/>
              <w:rPr>
                <w:rFonts w:ascii="微软雅黑" w:hAnsi="微软雅黑" w:eastAsia="微软雅黑" w:cs="微软雅黑"/>
                <w:sz w:val="21"/>
                <w:szCs w:val="21"/>
              </w:rPr>
            </w:pPr>
            <w:r>
              <w:rPr>
                <w:rFonts w:ascii="微软雅黑" w:hAnsi="微软雅黑" w:eastAsia="微软雅黑" w:cs="微软雅黑"/>
                <w:b/>
                <w:bCs/>
                <w:spacing w:val="-1"/>
                <w:sz w:val="21"/>
                <w:szCs w:val="21"/>
              </w:rPr>
              <w:t>匀变速直线运动</w:t>
            </w:r>
          </w:p>
        </w:tc>
        <w:tc>
          <w:tcPr>
            <w:tcW w:w="1228" w:type="dxa"/>
            <w:vMerge w:val="restart"/>
            <w:tcBorders>
              <w:bottom w:val="nil"/>
            </w:tcBorders>
            <w:vAlign w:val="top"/>
          </w:tcPr>
          <w:p w14:paraId="61B6EEDF">
            <w:pPr>
              <w:spacing w:line="297" w:lineRule="auto"/>
              <w:rPr>
                <w:rFonts w:ascii="Arial"/>
                <w:sz w:val="21"/>
              </w:rPr>
            </w:pPr>
          </w:p>
          <w:p w14:paraId="5C0F397B">
            <w:pPr>
              <w:spacing w:line="297" w:lineRule="auto"/>
              <w:rPr>
                <w:rFonts w:ascii="Arial"/>
                <w:sz w:val="21"/>
              </w:rPr>
            </w:pPr>
          </w:p>
          <w:p w14:paraId="75244792">
            <w:pPr>
              <w:spacing w:before="61" w:line="292" w:lineRule="auto"/>
              <w:ind w:left="359" w:right="310" w:hanging="38"/>
              <w:rPr>
                <w:rFonts w:ascii="Cambria Math" w:hAnsi="Cambria Math" w:eastAsia="Cambria Math" w:cs="Cambria Math"/>
                <w:sz w:val="21"/>
                <w:szCs w:val="21"/>
              </w:rPr>
            </w:pPr>
            <w:r>
              <w:rPr>
                <w:rFonts w:ascii="Cambria Math" w:hAnsi="Cambria Math" w:eastAsia="Cambria Math" w:cs="Cambria Math"/>
                <w:spacing w:val="-5"/>
                <w:sz w:val="21"/>
                <w:szCs w:val="21"/>
              </w:rPr>
              <w:t>v</w:t>
            </w:r>
            <w:r>
              <w:rPr>
                <w:rFonts w:ascii="Cambria Math" w:hAnsi="Cambria Math" w:eastAsia="Cambria Math" w:cs="Cambria Math"/>
                <w:spacing w:val="-5"/>
                <w:position w:val="-3"/>
                <w:sz w:val="14"/>
                <w:szCs w:val="14"/>
              </w:rPr>
              <w:t>o</w:t>
            </w:r>
            <w:r>
              <w:rPr>
                <w:rFonts w:ascii="Cambria Math" w:hAnsi="Cambria Math" w:eastAsia="Cambria Math" w:cs="Cambria Math"/>
                <w:spacing w:val="12"/>
                <w:position w:val="-3"/>
                <w:sz w:val="14"/>
                <w:szCs w:val="14"/>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5"/>
                <w:sz w:val="21"/>
                <w:szCs w:val="21"/>
              </w:rPr>
              <w:t>0</w:t>
            </w:r>
            <w:r>
              <w:rPr>
                <w:rFonts w:ascii="Cambria Math" w:hAnsi="Cambria Math" w:eastAsia="Cambria Math" w:cs="Cambria Math"/>
                <w:sz w:val="21"/>
                <w:szCs w:val="21"/>
              </w:rPr>
              <w:t xml:space="preserve"> </w:t>
            </w:r>
            <w:r>
              <w:rPr>
                <w:rFonts w:ascii="Cambria Math" w:hAnsi="Cambria Math" w:eastAsia="Cambria Math" w:cs="Cambria Math"/>
                <w:spacing w:val="4"/>
                <w:sz w:val="21"/>
                <w:szCs w:val="21"/>
              </w:rPr>
              <w:t>a</w:t>
            </w:r>
            <w:r>
              <w:rPr>
                <w:rFonts w:ascii="Cambria Math" w:hAnsi="Cambria Math" w:eastAsia="Cambria Math" w:cs="Cambria Math"/>
                <w:spacing w:val="31"/>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4"/>
                <w:sz w:val="21"/>
                <w:szCs w:val="21"/>
              </w:rPr>
              <w:t>g</w:t>
            </w:r>
          </w:p>
        </w:tc>
        <w:tc>
          <w:tcPr>
            <w:tcW w:w="1904" w:type="dxa"/>
            <w:vAlign w:val="top"/>
          </w:tcPr>
          <w:p w14:paraId="0FA12E89">
            <w:pPr>
              <w:spacing w:before="92" w:line="177" w:lineRule="auto"/>
              <w:ind w:left="338"/>
              <w:rPr>
                <w:rFonts w:ascii="微软雅黑" w:hAnsi="微软雅黑" w:eastAsia="微软雅黑" w:cs="微软雅黑"/>
                <w:sz w:val="21"/>
                <w:szCs w:val="21"/>
              </w:rPr>
            </w:pPr>
            <w:r>
              <w:rPr>
                <w:rFonts w:ascii="微软雅黑" w:hAnsi="微软雅黑" w:eastAsia="微软雅黑" w:cs="微软雅黑"/>
                <w:b/>
                <w:bCs/>
                <w:spacing w:val="-3"/>
                <w:sz w:val="21"/>
                <w:szCs w:val="21"/>
              </w:rPr>
              <w:t>自由落体运动</w:t>
            </w:r>
          </w:p>
        </w:tc>
      </w:tr>
      <w:tr w14:paraId="5A9975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2077" w:type="dxa"/>
            <w:vAlign w:val="top"/>
          </w:tcPr>
          <w:p w14:paraId="06EF2C12">
            <w:pPr>
              <w:spacing w:before="93" w:line="176" w:lineRule="auto"/>
              <w:ind w:left="618"/>
              <w:rPr>
                <w:rFonts w:ascii="微软雅黑" w:hAnsi="微软雅黑" w:eastAsia="微软雅黑" w:cs="微软雅黑"/>
                <w:sz w:val="21"/>
                <w:szCs w:val="21"/>
              </w:rPr>
            </w:pPr>
            <w:r>
              <w:rPr>
                <w:rFonts w:ascii="微软雅黑" w:hAnsi="微软雅黑" w:eastAsia="微软雅黑" w:cs="微软雅黑"/>
                <w:b/>
                <w:bCs/>
                <w:spacing w:val="-1"/>
                <w:sz w:val="21"/>
                <w:szCs w:val="21"/>
              </w:rPr>
              <w:t>速度公式</w:t>
            </w:r>
          </w:p>
        </w:tc>
        <w:tc>
          <w:tcPr>
            <w:tcW w:w="2048" w:type="dxa"/>
            <w:vAlign w:val="top"/>
          </w:tcPr>
          <w:p w14:paraId="5C28FA40">
            <w:pPr>
              <w:spacing w:before="133" w:line="182" w:lineRule="auto"/>
              <w:ind w:left="503"/>
              <w:rPr>
                <w:rFonts w:ascii="Cambria Math" w:hAnsi="Cambria Math" w:eastAsia="Cambria Math" w:cs="Cambria Math"/>
                <w:sz w:val="21"/>
                <w:szCs w:val="21"/>
              </w:rPr>
            </w:pPr>
            <w:r>
              <w:rPr>
                <w:rFonts w:ascii="Cambria Math" w:hAnsi="Cambria Math" w:eastAsia="Cambria Math" w:cs="Cambria Math"/>
                <w:spacing w:val="-1"/>
                <w:sz w:val="21"/>
                <w:szCs w:val="21"/>
              </w:rPr>
              <w:t>v</w:t>
            </w:r>
            <w:r>
              <w:rPr>
                <w:rFonts w:ascii="Cambria Math" w:hAnsi="Cambria Math" w:eastAsia="Cambria Math" w:cs="Cambria Math"/>
                <w:spacing w:val="38"/>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3"/>
                <w:sz w:val="14"/>
                <w:szCs w:val="14"/>
              </w:rPr>
              <w:t>o</w:t>
            </w:r>
            <w:r>
              <w:rPr>
                <w:rFonts w:ascii="Cambria Math" w:hAnsi="Cambria Math" w:eastAsia="Cambria Math" w:cs="Cambria Math"/>
                <w:spacing w:val="5"/>
                <w:position w:val="-3"/>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0"/>
                <w:sz w:val="21"/>
                <w:szCs w:val="21"/>
              </w:rPr>
              <w:t xml:space="preserve"> </w:t>
            </w:r>
            <w:r>
              <w:rPr>
                <w:rFonts w:ascii="Cambria Math" w:hAnsi="Cambria Math" w:eastAsia="Cambria Math" w:cs="Cambria Math"/>
                <w:spacing w:val="-1"/>
                <w:sz w:val="21"/>
                <w:szCs w:val="21"/>
              </w:rPr>
              <w:t>at</w:t>
            </w:r>
          </w:p>
        </w:tc>
        <w:tc>
          <w:tcPr>
            <w:tcW w:w="1228" w:type="dxa"/>
            <w:vMerge w:val="continue"/>
            <w:tcBorders>
              <w:top w:val="nil"/>
              <w:bottom w:val="nil"/>
            </w:tcBorders>
            <w:vAlign w:val="top"/>
          </w:tcPr>
          <w:p w14:paraId="235E4BAF">
            <w:pPr>
              <w:rPr>
                <w:rFonts w:ascii="Arial"/>
                <w:sz w:val="21"/>
              </w:rPr>
            </w:pPr>
          </w:p>
        </w:tc>
        <w:tc>
          <w:tcPr>
            <w:tcW w:w="1904" w:type="dxa"/>
            <w:vAlign w:val="top"/>
          </w:tcPr>
          <w:p w14:paraId="4FDDEFF6">
            <w:pPr>
              <w:spacing w:before="136" w:line="166" w:lineRule="auto"/>
              <w:ind w:left="648"/>
              <w:rPr>
                <w:rFonts w:ascii="Cambria Math" w:hAnsi="Cambria Math" w:eastAsia="Cambria Math" w:cs="Cambria Math"/>
                <w:sz w:val="21"/>
                <w:szCs w:val="21"/>
              </w:rPr>
            </w:pPr>
            <w:r>
              <w:rPr>
                <w:rFonts w:ascii="Cambria Math" w:hAnsi="Cambria Math" w:eastAsia="Cambria Math" w:cs="Cambria Math"/>
                <w:spacing w:val="10"/>
                <w:sz w:val="21"/>
                <w:szCs w:val="21"/>
              </w:rPr>
              <w:t>v</w:t>
            </w:r>
            <w:r>
              <w:rPr>
                <w:rFonts w:ascii="Cambria Math" w:hAnsi="Cambria Math" w:eastAsia="Cambria Math" w:cs="Cambria Math"/>
                <w:spacing w:val="33"/>
                <w:sz w:val="21"/>
                <w:szCs w:val="21"/>
              </w:rPr>
              <w:t xml:space="preserve"> </w:t>
            </w:r>
            <w:r>
              <w:rPr>
                <w:rFonts w:ascii="Cambria Math" w:hAnsi="Cambria Math" w:eastAsia="Cambria Math" w:cs="Cambria Math"/>
                <w:spacing w:val="10"/>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z w:val="21"/>
                <w:szCs w:val="21"/>
              </w:rPr>
              <w:t>gt</w:t>
            </w:r>
          </w:p>
        </w:tc>
      </w:tr>
      <w:tr w14:paraId="228005C1">
        <w:tblPrEx>
          <w:tblCellMar>
            <w:top w:w="0" w:type="dxa"/>
            <w:left w:w="0" w:type="dxa"/>
            <w:bottom w:w="0" w:type="dxa"/>
            <w:right w:w="0" w:type="dxa"/>
          </w:tblCellMar>
        </w:tblPrEx>
        <w:trPr>
          <w:trHeight w:val="656" w:hRule="atLeast"/>
        </w:trPr>
        <w:tc>
          <w:tcPr>
            <w:tcW w:w="2077" w:type="dxa"/>
            <w:vAlign w:val="top"/>
          </w:tcPr>
          <w:p w14:paraId="515FD3AD">
            <w:pPr>
              <w:spacing w:before="238" w:line="182" w:lineRule="auto"/>
              <w:ind w:left="618"/>
              <w:rPr>
                <w:rFonts w:ascii="微软雅黑" w:hAnsi="微软雅黑" w:eastAsia="微软雅黑" w:cs="微软雅黑"/>
                <w:sz w:val="21"/>
                <w:szCs w:val="21"/>
              </w:rPr>
            </w:pPr>
            <w:r>
              <w:rPr>
                <w:rFonts w:ascii="微软雅黑" w:hAnsi="微软雅黑" w:eastAsia="微软雅黑" w:cs="微软雅黑"/>
                <w:b/>
                <w:bCs/>
                <w:spacing w:val="-1"/>
                <w:sz w:val="21"/>
                <w:szCs w:val="21"/>
              </w:rPr>
              <w:t>位移公式</w:t>
            </w:r>
          </w:p>
        </w:tc>
        <w:tc>
          <w:tcPr>
            <w:tcW w:w="2048" w:type="dxa"/>
            <w:tcBorders>
              <w:right w:val="nil"/>
            </w:tcBorders>
            <w:vAlign w:val="top"/>
          </w:tcPr>
          <w:p w14:paraId="39D82A80">
            <w:pPr>
              <w:spacing w:before="2" w:line="643" w:lineRule="exact"/>
              <w:jc w:val="right"/>
            </w:pPr>
            <w:r>
              <w:rPr>
                <w:position w:val="-13"/>
              </w:rPr>
              <w:drawing>
                <wp:inline distT="0" distB="0" distL="0" distR="0">
                  <wp:extent cx="1089660" cy="408305"/>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297"/>
                          <a:stretch>
                            <a:fillRect/>
                          </a:stretch>
                        </pic:blipFill>
                        <pic:spPr>
                          <a:xfrm>
                            <a:off x="0" y="0"/>
                            <a:ext cx="1089714" cy="408558"/>
                          </a:xfrm>
                          <a:prstGeom prst="rect">
                            <a:avLst/>
                          </a:prstGeom>
                        </pic:spPr>
                      </pic:pic>
                    </a:graphicData>
                  </a:graphic>
                </wp:inline>
              </w:drawing>
            </w:r>
          </w:p>
        </w:tc>
        <w:tc>
          <w:tcPr>
            <w:tcW w:w="1228" w:type="dxa"/>
            <w:vMerge w:val="continue"/>
            <w:tcBorders>
              <w:top w:val="nil"/>
              <w:bottom w:val="nil"/>
            </w:tcBorders>
            <w:vAlign w:val="top"/>
          </w:tcPr>
          <w:p w14:paraId="5A29A894">
            <w:pPr>
              <w:rPr>
                <w:rFonts w:ascii="Arial"/>
                <w:sz w:val="21"/>
              </w:rPr>
            </w:pPr>
          </w:p>
        </w:tc>
        <w:tc>
          <w:tcPr>
            <w:tcW w:w="1904" w:type="dxa"/>
            <w:vAlign w:val="top"/>
          </w:tcPr>
          <w:p w14:paraId="4984594A">
            <w:pPr>
              <w:spacing w:before="124"/>
              <w:ind w:left="522"/>
              <w:rPr>
                <w:rFonts w:ascii="Cambria Math" w:hAnsi="Cambria Math" w:eastAsia="Cambria Math" w:cs="Cambria Math"/>
                <w:sz w:val="14"/>
                <w:szCs w:val="14"/>
              </w:rPr>
            </w:pPr>
            <w:r>
              <w:rPr>
                <w:rFonts w:ascii="Cambria Math" w:hAnsi="Cambria Math" w:eastAsia="Cambria Math" w:cs="Cambria Math"/>
                <w:spacing w:val="20"/>
                <w:sz w:val="21"/>
                <w:szCs w:val="21"/>
              </w:rPr>
              <w:t>ℎ</w:t>
            </w:r>
            <w:r>
              <w:rPr>
                <w:rFonts w:ascii="Cambria Math" w:hAnsi="Cambria Math" w:eastAsia="Cambria Math" w:cs="Cambria Math"/>
                <w:spacing w:val="31"/>
                <w:sz w:val="21"/>
                <w:szCs w:val="21"/>
              </w:rPr>
              <w:t xml:space="preserve"> </w:t>
            </w:r>
            <w:r>
              <w:rPr>
                <w:rFonts w:ascii="Cambria Math" w:hAnsi="Cambria Math" w:eastAsia="Cambria Math" w:cs="Cambria Math"/>
                <w:spacing w:val="20"/>
                <w:sz w:val="21"/>
                <w:szCs w:val="21"/>
              </w:rPr>
              <w:t xml:space="preserve">= </w:t>
            </w:r>
            <w:r>
              <w:rPr>
                <w:position w:val="-14"/>
                <w:sz w:val="21"/>
                <w:szCs w:val="21"/>
              </w:rPr>
              <w:drawing>
                <wp:inline distT="0" distB="0" distL="0" distR="0">
                  <wp:extent cx="74295" cy="278765"/>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298"/>
                          <a:stretch>
                            <a:fillRect/>
                          </a:stretch>
                        </pic:blipFill>
                        <pic:spPr>
                          <a:xfrm>
                            <a:off x="0" y="0"/>
                            <a:ext cx="74910" cy="279366"/>
                          </a:xfrm>
                          <a:prstGeom prst="rect">
                            <a:avLst/>
                          </a:prstGeom>
                        </pic:spPr>
                      </pic:pic>
                    </a:graphicData>
                  </a:graphic>
                </wp:inline>
              </w:drawing>
            </w:r>
            <w:r>
              <w:rPr>
                <w:rFonts w:ascii="Cambria Math" w:hAnsi="Cambria Math" w:eastAsia="Cambria Math" w:cs="Cambria Math"/>
                <w:sz w:val="21"/>
                <w:szCs w:val="21"/>
              </w:rPr>
              <w:t>gt</w:t>
            </w:r>
            <w:r>
              <w:rPr>
                <w:rFonts w:ascii="Cambria Math" w:hAnsi="Cambria Math" w:eastAsia="Cambria Math" w:cs="Cambria Math"/>
                <w:spacing w:val="20"/>
                <w:position w:val="6"/>
                <w:sz w:val="14"/>
                <w:szCs w:val="14"/>
              </w:rPr>
              <w:t>2</w:t>
            </w:r>
          </w:p>
        </w:tc>
      </w:tr>
      <w:tr w14:paraId="6B169F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2077" w:type="dxa"/>
            <w:vAlign w:val="top"/>
          </w:tcPr>
          <w:p w14:paraId="6E53282C">
            <w:pPr>
              <w:spacing w:before="95" w:line="178" w:lineRule="auto"/>
              <w:ind w:left="408"/>
              <w:rPr>
                <w:rFonts w:ascii="微软雅黑" w:hAnsi="微软雅黑" w:eastAsia="微软雅黑" w:cs="微软雅黑"/>
                <w:sz w:val="21"/>
                <w:szCs w:val="21"/>
              </w:rPr>
            </w:pPr>
            <w:r>
              <w:rPr>
                <w:rFonts w:ascii="微软雅黑" w:hAnsi="微软雅黑" w:eastAsia="微软雅黑" w:cs="微软雅黑"/>
                <w:b/>
                <w:bCs/>
                <w:spacing w:val="-1"/>
                <w:sz w:val="21"/>
                <w:szCs w:val="21"/>
              </w:rPr>
              <w:t>速度位移公式</w:t>
            </w:r>
          </w:p>
        </w:tc>
        <w:tc>
          <w:tcPr>
            <w:tcW w:w="2048" w:type="dxa"/>
            <w:vAlign w:val="top"/>
          </w:tcPr>
          <w:p w14:paraId="551C1592">
            <w:pPr>
              <w:spacing w:before="92" w:line="225" w:lineRule="exact"/>
              <w:ind w:left="371"/>
              <w:rPr>
                <w:rFonts w:ascii="Cambria Math" w:hAnsi="Cambria Math" w:eastAsia="Cambria Math" w:cs="Cambria Math"/>
                <w:sz w:val="21"/>
                <w:szCs w:val="21"/>
              </w:rPr>
            </w:pPr>
            <w:r>
              <w:rPr>
                <w:rFonts w:ascii="Cambria Math" w:hAnsi="Cambria Math" w:eastAsia="Cambria Math" w:cs="Cambria Math"/>
                <w:spacing w:val="-1"/>
                <w:position w:val="3"/>
                <w:sz w:val="21"/>
                <w:szCs w:val="21"/>
              </w:rPr>
              <w:t>v</w:t>
            </w:r>
            <w:r>
              <w:rPr>
                <w:rFonts w:ascii="Cambria Math" w:hAnsi="Cambria Math" w:eastAsia="Cambria Math" w:cs="Cambria Math"/>
                <w:spacing w:val="-25"/>
                <w:position w:val="3"/>
                <w:sz w:val="21"/>
                <w:szCs w:val="21"/>
              </w:rPr>
              <w:t xml:space="preserve"> </w:t>
            </w:r>
            <w:r>
              <w:rPr>
                <w:rFonts w:ascii="Cambria Math" w:hAnsi="Cambria Math" w:eastAsia="Cambria Math" w:cs="Cambria Math"/>
                <w:spacing w:val="-1"/>
                <w:position w:val="10"/>
                <w:sz w:val="14"/>
                <w:szCs w:val="14"/>
              </w:rPr>
              <w:t>2</w:t>
            </w:r>
            <w:r>
              <w:rPr>
                <w:rFonts w:ascii="Cambria Math" w:hAnsi="Cambria Math" w:eastAsia="Cambria Math" w:cs="Cambria Math"/>
                <w:spacing w:val="5"/>
                <w:position w:val="10"/>
                <w:sz w:val="14"/>
                <w:szCs w:val="14"/>
              </w:rPr>
              <w:t xml:space="preserve">  </w:t>
            </w:r>
            <w:r>
              <w:rPr>
                <w:rFonts w:ascii="Cambria Math" w:hAnsi="Cambria Math" w:eastAsia="Cambria Math" w:cs="Cambria Math"/>
                <w:spacing w:val="-1"/>
                <w:position w:val="3"/>
                <w:sz w:val="21"/>
                <w:szCs w:val="21"/>
              </w:rPr>
              <w:t>− v</w:t>
            </w:r>
            <w:r>
              <w:fldChar w:fldCharType="begin"/>
            </w:r>
            <w:r>
              <w:instrText xml:space="preserve">EQ \* jc3 \* hps14 \o\al(\s\up 3(</w:instrText>
            </w:r>
            <w:r>
              <w:rPr>
                <w:rFonts w:ascii="Cambria Math" w:hAnsi="Cambria Math" w:eastAsia="Cambria Math" w:cs="Cambria Math"/>
                <w:w w:val="126"/>
                <w:position w:val="4"/>
                <w:sz w:val="14"/>
                <w:szCs w:val="14"/>
              </w:rPr>
              <w:instrText xml:space="preserve">2</w:instrText>
            </w:r>
            <w:r>
              <w:instrText xml:space="preserve">),</w:instrText>
            </w:r>
            <w:r>
              <w:rPr>
                <w:rFonts w:ascii="Cambria Math" w:hAnsi="Cambria Math" w:eastAsia="Cambria Math" w:cs="Cambria Math"/>
                <w:w w:val="112"/>
                <w:position w:val="-1"/>
                <w:sz w:val="14"/>
                <w:szCs w:val="14"/>
              </w:rPr>
              <w:instrText xml:space="preserve">o</w:instrText>
            </w:r>
            <w:r>
              <w:instrText xml:space="preserve">)</w:instrText>
            </w:r>
            <w:r>
              <w:fldChar w:fldCharType="end"/>
            </w:r>
            <w:r>
              <w:rPr>
                <w:rFonts w:ascii="Cambria Math" w:hAnsi="Cambria Math" w:eastAsia="Cambria Math" w:cs="Cambria Math"/>
                <w:spacing w:val="37"/>
                <w:position w:val="-1"/>
                <w:sz w:val="21"/>
                <w:szCs w:val="21"/>
              </w:rPr>
              <w:t xml:space="preserve"> </w:t>
            </w:r>
            <w:r>
              <w:rPr>
                <w:rFonts w:ascii="Cambria Math" w:hAnsi="Cambria Math" w:eastAsia="Cambria Math" w:cs="Cambria Math"/>
                <w:spacing w:val="-1"/>
                <w:position w:val="3"/>
                <w:sz w:val="21"/>
                <w:szCs w:val="21"/>
              </w:rPr>
              <w:t>=</w:t>
            </w:r>
            <w:r>
              <w:rPr>
                <w:rFonts w:ascii="Cambria Math" w:hAnsi="Cambria Math" w:eastAsia="Cambria Math" w:cs="Cambria Math"/>
                <w:spacing w:val="24"/>
                <w:w w:val="101"/>
                <w:position w:val="3"/>
                <w:sz w:val="21"/>
                <w:szCs w:val="21"/>
              </w:rPr>
              <w:t xml:space="preserve"> </w:t>
            </w:r>
            <w:r>
              <w:rPr>
                <w:rFonts w:ascii="Cambria Math" w:hAnsi="Cambria Math" w:eastAsia="Cambria Math" w:cs="Cambria Math"/>
                <w:spacing w:val="-1"/>
                <w:position w:val="3"/>
                <w:sz w:val="21"/>
                <w:szCs w:val="21"/>
              </w:rPr>
              <w:t>2ax</w:t>
            </w:r>
          </w:p>
        </w:tc>
        <w:tc>
          <w:tcPr>
            <w:tcW w:w="1228" w:type="dxa"/>
            <w:vMerge w:val="continue"/>
            <w:tcBorders>
              <w:top w:val="nil"/>
            </w:tcBorders>
            <w:vAlign w:val="top"/>
          </w:tcPr>
          <w:p w14:paraId="26515D4D">
            <w:pPr>
              <w:rPr>
                <w:rFonts w:ascii="Arial"/>
                <w:sz w:val="21"/>
              </w:rPr>
            </w:pPr>
          </w:p>
        </w:tc>
        <w:tc>
          <w:tcPr>
            <w:tcW w:w="1904" w:type="dxa"/>
            <w:vAlign w:val="top"/>
          </w:tcPr>
          <w:p w14:paraId="430D7C4B">
            <w:pPr>
              <w:spacing w:before="92" w:line="212" w:lineRule="auto"/>
              <w:ind w:left="523"/>
              <w:rPr>
                <w:rFonts w:ascii="Cambria Math" w:hAnsi="Cambria Math" w:eastAsia="Cambria Math" w:cs="Cambria Math"/>
                <w:sz w:val="21"/>
                <w:szCs w:val="21"/>
              </w:rPr>
            </w:pPr>
            <w:r>
              <w:rPr>
                <w:rFonts w:ascii="Cambria Math" w:hAnsi="Cambria Math" w:eastAsia="Cambria Math" w:cs="Cambria Math"/>
                <w:spacing w:val="-1"/>
                <w:sz w:val="21"/>
                <w:szCs w:val="21"/>
              </w:rPr>
              <w:t>v</w:t>
            </w:r>
            <w:r>
              <w:rPr>
                <w:rFonts w:ascii="Cambria Math" w:hAnsi="Cambria Math" w:eastAsia="Cambria Math" w:cs="Cambria Math"/>
                <w:spacing w:val="-22"/>
                <w:sz w:val="21"/>
                <w:szCs w:val="21"/>
              </w:rPr>
              <w:t xml:space="preserve"> </w:t>
            </w:r>
            <w:r>
              <w:rPr>
                <w:rFonts w:ascii="Cambria Math" w:hAnsi="Cambria Math" w:eastAsia="Cambria Math" w:cs="Cambria Math"/>
                <w:spacing w:val="-1"/>
                <w:position w:val="6"/>
                <w:sz w:val="14"/>
                <w:szCs w:val="14"/>
              </w:rPr>
              <w:t>2</w:t>
            </w:r>
            <w:r>
              <w:rPr>
                <w:rFonts w:ascii="Cambria Math" w:hAnsi="Cambria Math" w:eastAsia="Cambria Math" w:cs="Cambria Math"/>
                <w:spacing w:val="11"/>
                <w:position w:val="6"/>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1"/>
                <w:sz w:val="21"/>
                <w:szCs w:val="21"/>
              </w:rPr>
              <w:t>2gℎ</w:t>
            </w:r>
          </w:p>
        </w:tc>
      </w:tr>
    </w:tbl>
    <w:p w14:paraId="7FBA1666">
      <w:pPr>
        <w:spacing w:before="58" w:line="184" w:lineRule="auto"/>
        <w:ind w:left="43"/>
        <w:rPr>
          <w:rFonts w:ascii="宋体" w:hAnsi="宋体" w:eastAsia="宋体" w:cs="宋体"/>
          <w:sz w:val="21"/>
          <w:szCs w:val="21"/>
        </w:rPr>
      </w:pPr>
      <w:r>
        <w:rPr>
          <w:rFonts w:ascii="宋体" w:hAnsi="宋体" w:eastAsia="宋体" w:cs="宋体"/>
          <w:spacing w:val="-2"/>
          <w:sz w:val="21"/>
          <w:szCs w:val="21"/>
        </w:rPr>
        <w:t>（2）推论</w:t>
      </w:r>
    </w:p>
    <w:p w14:paraId="5C49D448">
      <w:pPr>
        <w:ind w:left="456"/>
        <w:rPr>
          <w:sz w:val="21"/>
          <w:szCs w:val="21"/>
        </w:rPr>
      </w:pPr>
      <w:r>
        <w:rPr>
          <w:rFonts w:ascii="宋体" w:hAnsi="宋体" w:eastAsia="宋体" w:cs="宋体"/>
          <w:spacing w:val="-4"/>
          <w:sz w:val="21"/>
          <w:szCs w:val="21"/>
        </w:rPr>
        <w:t>① 平均速度</w:t>
      </w:r>
      <w:r>
        <w:rPr>
          <w:position w:val="-28"/>
          <w:sz w:val="21"/>
          <w:szCs w:val="21"/>
        </w:rPr>
        <w:drawing>
          <wp:inline distT="0" distB="0" distL="0" distR="0">
            <wp:extent cx="71755" cy="445135"/>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299"/>
                    <a:stretch>
                      <a:fillRect/>
                    </a:stretch>
                  </pic:blipFill>
                  <pic:spPr>
                    <a:xfrm>
                      <a:off x="0" y="0"/>
                      <a:ext cx="72128" cy="445630"/>
                    </a:xfrm>
                    <a:prstGeom prst="rect">
                      <a:avLst/>
                    </a:prstGeom>
                  </pic:spPr>
                </pic:pic>
              </a:graphicData>
            </a:graphic>
          </wp:inline>
        </w:drawing>
      </w:r>
      <w:r>
        <w:rPr>
          <w:rFonts w:ascii="宋体" w:hAnsi="宋体" w:eastAsia="宋体" w:cs="宋体"/>
          <w:spacing w:val="-28"/>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4"/>
          <w:sz w:val="21"/>
          <w:szCs w:val="21"/>
        </w:rPr>
        <w:t>v</w:t>
      </w:r>
      <w:r>
        <w:rPr>
          <w:position w:val="-16"/>
          <w:sz w:val="21"/>
          <w:szCs w:val="21"/>
        </w:rPr>
        <w:drawing>
          <wp:inline distT="0" distB="0" distL="0" distR="0">
            <wp:extent cx="46355" cy="15684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287"/>
                    <a:stretch>
                      <a:fillRect/>
                    </a:stretch>
                  </pic:blipFill>
                  <pic:spPr>
                    <a:xfrm>
                      <a:off x="0" y="0"/>
                      <a:ext cx="46669" cy="156871"/>
                    </a:xfrm>
                    <a:prstGeom prst="rect">
                      <a:avLst/>
                    </a:prstGeom>
                  </pic:spPr>
                </pic:pic>
              </a:graphicData>
            </a:graphic>
          </wp:inline>
        </w:drawing>
      </w:r>
      <w:r>
        <w:rPr>
          <w:rFonts w:ascii="Cambria Math" w:hAnsi="Cambria Math" w:eastAsia="Cambria Math" w:cs="Cambria Math"/>
          <w:spacing w:val="35"/>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sz w:val="21"/>
          <w:szCs w:val="21"/>
        </w:rPr>
        <w:t xml:space="preserve"> </w:t>
      </w:r>
      <w:r>
        <w:rPr>
          <w:position w:val="-10"/>
          <w:sz w:val="21"/>
          <w:szCs w:val="21"/>
        </w:rPr>
        <w:drawing>
          <wp:inline distT="0" distB="0" distL="0" distR="0">
            <wp:extent cx="55880" cy="212725"/>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300"/>
                    <a:stretch>
                      <a:fillRect/>
                    </a:stretch>
                  </pic:blipFill>
                  <pic:spPr>
                    <a:xfrm>
                      <a:off x="0" y="0"/>
                      <a:ext cx="56003" cy="213115"/>
                    </a:xfrm>
                    <a:prstGeom prst="rect">
                      <a:avLst/>
                    </a:prstGeom>
                  </pic:spPr>
                </pic:pic>
              </a:graphicData>
            </a:graphic>
          </wp:inline>
        </w:drawing>
      </w:r>
    </w:p>
    <w:p w14:paraId="2C780149">
      <w:pPr>
        <w:spacing w:before="149"/>
        <w:ind w:left="455"/>
        <w:rPr>
          <w:rFonts w:ascii="Cambria Math" w:hAnsi="Cambria Math" w:eastAsia="Cambria Math" w:cs="Cambria Math"/>
          <w:sz w:val="14"/>
          <w:szCs w:val="14"/>
        </w:rPr>
      </w:pPr>
      <w:r>
        <w:rPr>
          <w:rFonts w:ascii="宋体" w:hAnsi="宋体" w:eastAsia="宋体" w:cs="宋体"/>
          <w:sz w:val="21"/>
          <w:szCs w:val="21"/>
        </w:rPr>
        <w:t>② 连续等时间间隔</w:t>
      </w:r>
      <w:r>
        <w:rPr>
          <w:rFonts w:ascii="宋体" w:hAnsi="宋体" w:eastAsia="宋体" w:cs="宋体"/>
          <w:spacing w:val="-48"/>
          <w:sz w:val="21"/>
          <w:szCs w:val="21"/>
        </w:rPr>
        <w:t xml:space="preserve"> </w:t>
      </w:r>
      <w:r>
        <w:rPr>
          <w:rFonts w:ascii="宋体" w:hAnsi="宋体" w:eastAsia="宋体" w:cs="宋体"/>
          <w:sz w:val="21"/>
          <w:szCs w:val="21"/>
        </w:rPr>
        <w:t>T</w:t>
      </w:r>
      <w:r>
        <w:rPr>
          <w:rFonts w:ascii="宋体" w:hAnsi="宋体" w:eastAsia="宋体" w:cs="宋体"/>
          <w:spacing w:val="-19"/>
          <w:sz w:val="21"/>
          <w:szCs w:val="21"/>
        </w:rPr>
        <w:t xml:space="preserve"> </w:t>
      </w:r>
      <w:r>
        <w:rPr>
          <w:rFonts w:ascii="宋体" w:hAnsi="宋体" w:eastAsia="宋体" w:cs="宋体"/>
          <w:sz w:val="21"/>
          <w:szCs w:val="21"/>
        </w:rPr>
        <w:t>内下落的高度差</w:t>
      </w:r>
      <w:r>
        <w:rPr>
          <w:rFonts w:ascii="Cambria Math" w:hAnsi="Cambria Math" w:eastAsia="Cambria Math" w:cs="Cambria Math"/>
          <w:sz w:val="21"/>
          <w:szCs w:val="21"/>
        </w:rPr>
        <w:t>ℎ</w:t>
      </w:r>
      <w:r>
        <w:rPr>
          <w:rFonts w:ascii="Cambria Math" w:hAnsi="Cambria Math" w:eastAsia="Cambria Math" w:cs="Cambria Math"/>
          <w:position w:val="-4"/>
          <w:sz w:val="14"/>
          <w:szCs w:val="14"/>
        </w:rPr>
        <w:t xml:space="preserve">n  </w:t>
      </w:r>
      <w:r>
        <w:rPr>
          <w:rFonts w:ascii="Cambria Math" w:hAnsi="Cambria Math" w:eastAsia="Cambria Math" w:cs="Cambria Math"/>
          <w:sz w:val="21"/>
          <w:szCs w:val="21"/>
        </w:rPr>
        <w:t>− ℎ</w:t>
      </w:r>
      <w:r>
        <w:rPr>
          <w:rFonts w:ascii="Cambria Math" w:hAnsi="Cambria Math" w:eastAsia="Cambria Math" w:cs="Cambria Math"/>
          <w:position w:val="-4"/>
          <w:sz w:val="14"/>
          <w:szCs w:val="14"/>
        </w:rPr>
        <w:t>n</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1"/>
          <w:sz w:val="21"/>
          <w:szCs w:val="21"/>
        </w:rPr>
        <w:t>gT</w:t>
      </w:r>
      <w:r>
        <w:rPr>
          <w:rFonts w:ascii="Cambria Math" w:hAnsi="Cambria Math" w:eastAsia="Cambria Math" w:cs="Cambria Math"/>
          <w:spacing w:val="-1"/>
          <w:position w:val="7"/>
          <w:sz w:val="14"/>
          <w:szCs w:val="14"/>
        </w:rPr>
        <w:t>2</w:t>
      </w:r>
    </w:p>
    <w:p w14:paraId="18A8B094">
      <w:pPr>
        <w:spacing w:before="202" w:line="218" w:lineRule="auto"/>
        <w:ind w:left="455"/>
        <w:rPr>
          <w:rFonts w:ascii="宋体" w:hAnsi="宋体" w:eastAsia="宋体" w:cs="宋体"/>
          <w:sz w:val="21"/>
          <w:szCs w:val="21"/>
        </w:rPr>
      </w:pPr>
      <w:r>
        <w:rPr>
          <w:rFonts w:ascii="宋体" w:hAnsi="宋体" w:eastAsia="宋体" w:cs="宋体"/>
          <w:spacing w:val="-3"/>
          <w:sz w:val="21"/>
          <w:szCs w:val="21"/>
        </w:rPr>
        <w:t>③比例式同初速为零的比例式。</w:t>
      </w:r>
    </w:p>
    <w:p w14:paraId="089931EA">
      <w:pPr>
        <w:spacing w:before="146" w:line="224" w:lineRule="auto"/>
        <w:ind w:left="41"/>
        <w:rPr>
          <w:rFonts w:ascii="宋体" w:hAnsi="宋体" w:eastAsia="宋体" w:cs="宋体"/>
          <w:sz w:val="23"/>
          <w:szCs w:val="23"/>
        </w:rPr>
      </w:pPr>
      <w:r>
        <w:rPr>
          <w:rFonts w:ascii="宋体" w:hAnsi="宋体" w:eastAsia="宋体" w:cs="宋体"/>
          <w:b/>
          <w:bCs/>
          <w:spacing w:val="10"/>
          <w:sz w:val="23"/>
          <w:szCs w:val="23"/>
        </w:rPr>
        <w:t>五、竖直上抛运动</w:t>
      </w:r>
    </w:p>
    <w:p w14:paraId="1DD1E216">
      <w:pPr>
        <w:spacing w:before="75" w:line="252" w:lineRule="auto"/>
        <w:ind w:left="33" w:right="1491" w:firstLine="8"/>
        <w:rPr>
          <w:rFonts w:ascii="宋体" w:hAnsi="宋体" w:eastAsia="宋体" w:cs="宋体"/>
          <w:sz w:val="20"/>
          <w:szCs w:val="20"/>
        </w:rPr>
      </w:pPr>
      <w:r>
        <w:rPr>
          <w:rFonts w:ascii="Times New Roman" w:hAnsi="Times New Roman" w:eastAsia="Times New Roman" w:cs="Times New Roman"/>
          <w:b/>
          <w:bCs/>
          <w:sz w:val="21"/>
          <w:szCs w:val="21"/>
        </w:rPr>
        <w:t>1.</w:t>
      </w:r>
      <w:r>
        <w:rPr>
          <w:rFonts w:ascii="宋体" w:hAnsi="宋体" w:eastAsia="宋体" w:cs="宋体"/>
          <w:b/>
          <w:bCs/>
          <w:sz w:val="20"/>
          <w:szCs w:val="20"/>
        </w:rPr>
        <w:t>定义：</w:t>
      </w:r>
      <w:r>
        <w:rPr>
          <w:rFonts w:ascii="宋体" w:hAnsi="宋体" w:eastAsia="宋体" w:cs="宋体"/>
          <w:sz w:val="21"/>
          <w:szCs w:val="21"/>
        </w:rPr>
        <w:t>仅在重力作用下，以一定初速度竖直向上抛出（</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9"/>
          <w:position w:val="-4"/>
          <w:sz w:val="14"/>
          <w:szCs w:val="14"/>
        </w:rPr>
        <w:t xml:space="preserve"> </w:t>
      </w:r>
      <w:r>
        <w:rPr>
          <w:rFonts w:ascii="宋体" w:hAnsi="宋体" w:eastAsia="宋体" w:cs="宋体"/>
          <w:sz w:val="21"/>
          <w:szCs w:val="21"/>
        </w:rPr>
        <w:t>竖直向上</w:t>
      </w:r>
      <w:r>
        <w:rPr>
          <w:rFonts w:ascii="Cambria Math" w:hAnsi="Cambria Math" w:eastAsia="Cambria Math" w:cs="Cambria Math"/>
          <w:sz w:val="21"/>
          <w:szCs w:val="21"/>
        </w:rPr>
        <w:t xml:space="preserve">, </w:t>
      </w:r>
      <w:r>
        <w:rPr>
          <w:rFonts w:ascii="Cambria Math" w:hAnsi="Cambria Math" w:eastAsia="Cambria Math" w:cs="Cambria Math"/>
          <w:spacing w:val="-1"/>
          <w:sz w:val="21"/>
          <w:szCs w:val="21"/>
        </w:rPr>
        <w:t>a</w:t>
      </w:r>
      <w:r>
        <w:rPr>
          <w:rFonts w:ascii="Cambria Math" w:hAnsi="Cambria Math" w:eastAsia="Cambria Math" w:cs="Cambria Math"/>
          <w:spacing w:val="32"/>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−g</w:t>
      </w:r>
      <w:r>
        <w:rPr>
          <w:rFonts w:ascii="Cambria Math" w:hAnsi="Cambria Math" w:eastAsia="Cambria Math" w:cs="Cambria Math"/>
          <w:spacing w:val="20"/>
          <w:w w:val="101"/>
          <w:sz w:val="21"/>
          <w:szCs w:val="21"/>
        </w:rPr>
        <w:t xml:space="preserve">  </w:t>
      </w:r>
      <w:r>
        <w:rPr>
          <w:rFonts w:ascii="宋体" w:hAnsi="宋体" w:eastAsia="宋体" w:cs="宋体"/>
          <w:spacing w:val="-1"/>
          <w:sz w:val="21"/>
          <w:szCs w:val="21"/>
        </w:rPr>
        <w:t>的匀变速直线运动）</w:t>
      </w:r>
      <w:r>
        <w:rPr>
          <w:rFonts w:ascii="宋体" w:hAnsi="宋体" w:eastAsia="宋体" w:cs="宋体"/>
          <w:sz w:val="21"/>
          <w:szCs w:val="21"/>
        </w:rPr>
        <w:t xml:space="preserve"> </w:t>
      </w:r>
      <w:r>
        <w:rPr>
          <w:rFonts w:ascii="Times New Roman" w:hAnsi="Times New Roman" w:eastAsia="Times New Roman" w:cs="Times New Roman"/>
          <w:b/>
          <w:bCs/>
          <w:spacing w:val="4"/>
          <w:sz w:val="21"/>
          <w:szCs w:val="21"/>
        </w:rPr>
        <w:t>2.</w:t>
      </w:r>
      <w:r>
        <w:rPr>
          <w:rFonts w:ascii="宋体" w:hAnsi="宋体" w:eastAsia="宋体" w:cs="宋体"/>
          <w:b/>
          <w:bCs/>
          <w:spacing w:val="4"/>
          <w:sz w:val="20"/>
          <w:szCs w:val="20"/>
        </w:rPr>
        <w:t>规律</w:t>
      </w:r>
    </w:p>
    <w:p w14:paraId="1D8EA2C7">
      <w:pPr>
        <w:spacing w:line="115" w:lineRule="auto"/>
        <w:rPr>
          <w:rFonts w:ascii="Arial"/>
          <w:sz w:val="2"/>
        </w:rPr>
      </w:pPr>
    </w:p>
    <w:tbl>
      <w:tblPr>
        <w:tblStyle w:val="7"/>
        <w:tblW w:w="7257" w:type="dxa"/>
        <w:tblInd w:w="163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77"/>
        <w:gridCol w:w="2048"/>
        <w:gridCol w:w="1228"/>
        <w:gridCol w:w="1904"/>
      </w:tblGrid>
      <w:tr w14:paraId="5DEA24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trPr>
        <w:tc>
          <w:tcPr>
            <w:tcW w:w="2077" w:type="dxa"/>
            <w:tcBorders>
              <w:tl2br w:val="single" w:color="000000" w:sz="16" w:space="0"/>
            </w:tcBorders>
            <w:vAlign w:val="top"/>
          </w:tcPr>
          <w:p w14:paraId="02F9A648">
            <w:pPr>
              <w:rPr>
                <w:rFonts w:ascii="Arial"/>
                <w:sz w:val="21"/>
              </w:rPr>
            </w:pPr>
          </w:p>
        </w:tc>
        <w:tc>
          <w:tcPr>
            <w:tcW w:w="2048" w:type="dxa"/>
            <w:vAlign w:val="top"/>
          </w:tcPr>
          <w:p w14:paraId="31234AEF">
            <w:pPr>
              <w:pStyle w:val="8"/>
              <w:spacing w:before="34" w:line="209" w:lineRule="auto"/>
              <w:ind w:left="301"/>
            </w:pPr>
            <w:r>
              <w:rPr>
                <w:spacing w:val="-2"/>
              </w:rPr>
              <w:t>匀变速直线运动</w:t>
            </w:r>
          </w:p>
        </w:tc>
        <w:tc>
          <w:tcPr>
            <w:tcW w:w="1228" w:type="dxa"/>
            <w:vMerge w:val="restart"/>
            <w:tcBorders>
              <w:bottom w:val="nil"/>
            </w:tcBorders>
            <w:vAlign w:val="top"/>
          </w:tcPr>
          <w:p w14:paraId="68ED9443">
            <w:pPr>
              <w:spacing w:line="258" w:lineRule="auto"/>
              <w:rPr>
                <w:rFonts w:ascii="Arial"/>
                <w:sz w:val="21"/>
              </w:rPr>
            </w:pPr>
          </w:p>
          <w:p w14:paraId="639A4580">
            <w:pPr>
              <w:spacing w:line="259" w:lineRule="auto"/>
              <w:rPr>
                <w:rFonts w:ascii="Arial"/>
                <w:sz w:val="21"/>
              </w:rPr>
            </w:pPr>
          </w:p>
          <w:p w14:paraId="71B9E454">
            <w:pPr>
              <w:spacing w:before="62" w:line="292" w:lineRule="auto"/>
              <w:ind w:left="359" w:right="310" w:hanging="38"/>
              <w:rPr>
                <w:rFonts w:ascii="Cambria Math" w:hAnsi="Cambria Math" w:eastAsia="Cambria Math" w:cs="Cambria Math"/>
                <w:sz w:val="21"/>
                <w:szCs w:val="21"/>
              </w:rPr>
            </w:pPr>
            <w:r>
              <w:rPr>
                <w:rFonts w:ascii="Cambria Math" w:hAnsi="Cambria Math" w:eastAsia="Cambria Math" w:cs="Cambria Math"/>
                <w:spacing w:val="-5"/>
                <w:sz w:val="21"/>
                <w:szCs w:val="21"/>
              </w:rPr>
              <w:t>v</w:t>
            </w:r>
            <w:r>
              <w:rPr>
                <w:rFonts w:ascii="Cambria Math" w:hAnsi="Cambria Math" w:eastAsia="Cambria Math" w:cs="Cambria Math"/>
                <w:spacing w:val="-5"/>
                <w:position w:val="-3"/>
                <w:sz w:val="14"/>
                <w:szCs w:val="14"/>
              </w:rPr>
              <w:t>o</w:t>
            </w:r>
            <w:r>
              <w:rPr>
                <w:rFonts w:ascii="Cambria Math" w:hAnsi="Cambria Math" w:eastAsia="Cambria Math" w:cs="Cambria Math"/>
                <w:spacing w:val="12"/>
                <w:position w:val="-3"/>
                <w:sz w:val="14"/>
                <w:szCs w:val="14"/>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5"/>
                <w:sz w:val="21"/>
                <w:szCs w:val="21"/>
              </w:rPr>
              <w:t>0</w:t>
            </w:r>
            <w:r>
              <w:rPr>
                <w:rFonts w:ascii="Cambria Math" w:hAnsi="Cambria Math" w:eastAsia="Cambria Math" w:cs="Cambria Math"/>
                <w:sz w:val="21"/>
                <w:szCs w:val="21"/>
              </w:rPr>
              <w:t xml:space="preserve"> </w:t>
            </w:r>
            <w:r>
              <w:rPr>
                <w:rFonts w:ascii="Cambria Math" w:hAnsi="Cambria Math" w:eastAsia="Cambria Math" w:cs="Cambria Math"/>
                <w:spacing w:val="4"/>
                <w:sz w:val="21"/>
                <w:szCs w:val="21"/>
              </w:rPr>
              <w:t>a</w:t>
            </w:r>
            <w:r>
              <w:rPr>
                <w:rFonts w:ascii="Cambria Math" w:hAnsi="Cambria Math" w:eastAsia="Cambria Math" w:cs="Cambria Math"/>
                <w:spacing w:val="31"/>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4"/>
                <w:sz w:val="21"/>
                <w:szCs w:val="21"/>
              </w:rPr>
              <w:t>g</w:t>
            </w:r>
          </w:p>
        </w:tc>
        <w:tc>
          <w:tcPr>
            <w:tcW w:w="1904" w:type="dxa"/>
            <w:vAlign w:val="top"/>
          </w:tcPr>
          <w:p w14:paraId="6568E798">
            <w:pPr>
              <w:pStyle w:val="8"/>
              <w:spacing w:before="34" w:line="209" w:lineRule="auto"/>
              <w:ind w:left="329"/>
            </w:pPr>
            <w:r>
              <w:rPr>
                <w:spacing w:val="-2"/>
              </w:rPr>
              <w:t>竖直上抛运动</w:t>
            </w:r>
          </w:p>
        </w:tc>
      </w:tr>
      <w:tr w14:paraId="7EC80E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2077" w:type="dxa"/>
            <w:vAlign w:val="top"/>
          </w:tcPr>
          <w:p w14:paraId="30476481">
            <w:pPr>
              <w:pStyle w:val="8"/>
              <w:spacing w:before="54" w:line="221" w:lineRule="auto"/>
              <w:ind w:left="622"/>
            </w:pPr>
            <w:r>
              <w:rPr>
                <w:spacing w:val="-2"/>
              </w:rPr>
              <w:t>速度公式</w:t>
            </w:r>
          </w:p>
        </w:tc>
        <w:tc>
          <w:tcPr>
            <w:tcW w:w="2048" w:type="dxa"/>
            <w:vAlign w:val="top"/>
          </w:tcPr>
          <w:p w14:paraId="59B3052F">
            <w:pPr>
              <w:spacing w:before="109" w:line="182" w:lineRule="auto"/>
              <w:ind w:left="503"/>
              <w:rPr>
                <w:rFonts w:ascii="Cambria Math" w:hAnsi="Cambria Math" w:eastAsia="Cambria Math" w:cs="Cambria Math"/>
                <w:sz w:val="21"/>
                <w:szCs w:val="21"/>
              </w:rPr>
            </w:pPr>
            <w:r>
              <w:rPr>
                <w:rFonts w:ascii="Cambria Math" w:hAnsi="Cambria Math" w:eastAsia="Cambria Math" w:cs="Cambria Math"/>
                <w:spacing w:val="-1"/>
                <w:sz w:val="21"/>
                <w:szCs w:val="21"/>
              </w:rPr>
              <w:t>v</w:t>
            </w:r>
            <w:r>
              <w:rPr>
                <w:rFonts w:ascii="Cambria Math" w:hAnsi="Cambria Math" w:eastAsia="Cambria Math" w:cs="Cambria Math"/>
                <w:spacing w:val="38"/>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3"/>
                <w:sz w:val="14"/>
                <w:szCs w:val="14"/>
              </w:rPr>
              <w:t>o</w:t>
            </w:r>
            <w:r>
              <w:rPr>
                <w:rFonts w:ascii="Cambria Math" w:hAnsi="Cambria Math" w:eastAsia="Cambria Math" w:cs="Cambria Math"/>
                <w:spacing w:val="5"/>
                <w:position w:val="-3"/>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0"/>
                <w:sz w:val="21"/>
                <w:szCs w:val="21"/>
              </w:rPr>
              <w:t xml:space="preserve"> </w:t>
            </w:r>
            <w:r>
              <w:rPr>
                <w:rFonts w:ascii="Cambria Math" w:hAnsi="Cambria Math" w:eastAsia="Cambria Math" w:cs="Cambria Math"/>
                <w:spacing w:val="-1"/>
                <w:sz w:val="21"/>
                <w:szCs w:val="21"/>
              </w:rPr>
              <w:t>at</w:t>
            </w:r>
          </w:p>
        </w:tc>
        <w:tc>
          <w:tcPr>
            <w:tcW w:w="1228" w:type="dxa"/>
            <w:vMerge w:val="continue"/>
            <w:tcBorders>
              <w:top w:val="nil"/>
              <w:bottom w:val="nil"/>
            </w:tcBorders>
            <w:vAlign w:val="top"/>
          </w:tcPr>
          <w:p w14:paraId="20A44C46">
            <w:pPr>
              <w:rPr>
                <w:rFonts w:ascii="Arial"/>
                <w:sz w:val="21"/>
              </w:rPr>
            </w:pPr>
          </w:p>
        </w:tc>
        <w:tc>
          <w:tcPr>
            <w:tcW w:w="1904" w:type="dxa"/>
            <w:vAlign w:val="top"/>
          </w:tcPr>
          <w:p w14:paraId="5B1DD5B0">
            <w:pPr>
              <w:spacing w:before="117" w:line="166" w:lineRule="auto"/>
              <w:ind w:left="419"/>
              <w:rPr>
                <w:rFonts w:ascii="Cambria Math" w:hAnsi="Cambria Math" w:eastAsia="Cambria Math" w:cs="Cambria Math"/>
                <w:sz w:val="21"/>
                <w:szCs w:val="21"/>
              </w:rPr>
            </w:pPr>
            <w:r>
              <w:rPr>
                <w:rFonts w:ascii="Cambria Math" w:hAnsi="Cambria Math" w:eastAsia="Cambria Math" w:cs="Cambria Math"/>
                <w:spacing w:val="5"/>
                <w:sz w:val="21"/>
                <w:szCs w:val="21"/>
              </w:rPr>
              <w:t>v</w:t>
            </w:r>
            <w:r>
              <w:rPr>
                <w:rFonts w:ascii="Cambria Math" w:hAnsi="Cambria Math" w:eastAsia="Cambria Math" w:cs="Cambria Math"/>
                <w:spacing w:val="32"/>
                <w:w w:val="102"/>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3"/>
                <w:sz w:val="14"/>
                <w:szCs w:val="14"/>
              </w:rPr>
              <w:t>o</w:t>
            </w:r>
            <w:r>
              <w:rPr>
                <w:rFonts w:ascii="Cambria Math" w:hAnsi="Cambria Math" w:eastAsia="Cambria Math" w:cs="Cambria Math"/>
                <w:spacing w:val="4"/>
                <w:position w:val="-3"/>
                <w:sz w:val="14"/>
                <w:szCs w:val="14"/>
              </w:rPr>
              <w:t xml:space="preserve">  </w:t>
            </w:r>
            <w:r>
              <w:rPr>
                <w:rFonts w:ascii="Cambria Math" w:hAnsi="Cambria Math" w:eastAsia="Cambria Math" w:cs="Cambria Math"/>
                <w:spacing w:val="5"/>
                <w:sz w:val="21"/>
                <w:szCs w:val="21"/>
              </w:rPr>
              <w:t xml:space="preserve">− </w:t>
            </w:r>
            <w:r>
              <w:rPr>
                <w:rFonts w:ascii="Cambria Math" w:hAnsi="Cambria Math" w:eastAsia="Cambria Math" w:cs="Cambria Math"/>
                <w:sz w:val="21"/>
                <w:szCs w:val="21"/>
              </w:rPr>
              <w:t>gt</w:t>
            </w:r>
          </w:p>
        </w:tc>
      </w:tr>
      <w:tr w14:paraId="2B1A7D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5" w:hRule="atLeast"/>
        </w:trPr>
        <w:tc>
          <w:tcPr>
            <w:tcW w:w="2077" w:type="dxa"/>
            <w:vAlign w:val="top"/>
          </w:tcPr>
          <w:p w14:paraId="4BE948D0">
            <w:pPr>
              <w:pStyle w:val="8"/>
              <w:spacing w:before="218" w:line="222" w:lineRule="auto"/>
              <w:ind w:left="623"/>
            </w:pPr>
            <w:r>
              <w:rPr>
                <w:spacing w:val="-2"/>
              </w:rPr>
              <w:t>位移公式</w:t>
            </w:r>
          </w:p>
        </w:tc>
        <w:tc>
          <w:tcPr>
            <w:tcW w:w="2048" w:type="dxa"/>
            <w:vAlign w:val="top"/>
          </w:tcPr>
          <w:p w14:paraId="5182708D">
            <w:pPr>
              <w:spacing w:before="123" w:line="440" w:lineRule="exact"/>
              <w:ind w:left="326"/>
            </w:pPr>
            <w:r>
              <w:rPr>
                <w:position w:val="-9"/>
              </w:rPr>
              <w:drawing>
                <wp:inline distT="0" distB="0" distL="0" distR="0">
                  <wp:extent cx="881380" cy="278765"/>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301"/>
                          <a:stretch>
                            <a:fillRect/>
                          </a:stretch>
                        </pic:blipFill>
                        <pic:spPr>
                          <a:xfrm>
                            <a:off x="0" y="0"/>
                            <a:ext cx="881755" cy="279367"/>
                          </a:xfrm>
                          <a:prstGeom prst="rect">
                            <a:avLst/>
                          </a:prstGeom>
                        </pic:spPr>
                      </pic:pic>
                    </a:graphicData>
                  </a:graphic>
                </wp:inline>
              </w:drawing>
            </w:r>
          </w:p>
        </w:tc>
        <w:tc>
          <w:tcPr>
            <w:tcW w:w="1228" w:type="dxa"/>
            <w:vMerge w:val="continue"/>
            <w:tcBorders>
              <w:top w:val="nil"/>
              <w:bottom w:val="nil"/>
            </w:tcBorders>
            <w:vAlign w:val="top"/>
          </w:tcPr>
          <w:p w14:paraId="6E1CF628">
            <w:pPr>
              <w:rPr>
                <w:rFonts w:ascii="Arial"/>
                <w:sz w:val="21"/>
              </w:rPr>
            </w:pPr>
          </w:p>
        </w:tc>
        <w:tc>
          <w:tcPr>
            <w:tcW w:w="1904" w:type="dxa"/>
            <w:vAlign w:val="top"/>
          </w:tcPr>
          <w:p w14:paraId="59195622">
            <w:pPr>
              <w:spacing w:before="123"/>
              <w:ind w:left="293"/>
              <w:rPr>
                <w:rFonts w:ascii="Cambria Math" w:hAnsi="Cambria Math" w:eastAsia="Cambria Math" w:cs="Cambria Math"/>
                <w:sz w:val="14"/>
                <w:szCs w:val="14"/>
              </w:rPr>
            </w:pPr>
            <w:r>
              <w:rPr>
                <w:rFonts w:ascii="Cambria Math" w:hAnsi="Cambria Math" w:eastAsia="Cambria Math" w:cs="Cambria Math"/>
                <w:spacing w:val="11"/>
                <w:sz w:val="21"/>
                <w:szCs w:val="21"/>
              </w:rPr>
              <w:t>ℎ</w:t>
            </w:r>
            <w:r>
              <w:rPr>
                <w:rFonts w:ascii="Cambria Math" w:hAnsi="Cambria Math" w:eastAsia="Cambria Math" w:cs="Cambria Math"/>
                <w:spacing w:val="30"/>
                <w:sz w:val="21"/>
                <w:szCs w:val="21"/>
              </w:rPr>
              <w:t xml:space="preserve"> </w:t>
            </w:r>
            <w:r>
              <w:rPr>
                <w:rFonts w:ascii="Cambria Math" w:hAnsi="Cambria Math" w:eastAsia="Cambria Math" w:cs="Cambria Math"/>
                <w:spacing w:val="11"/>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1"/>
                <w:sz w:val="21"/>
                <w:szCs w:val="21"/>
              </w:rPr>
              <w:t xml:space="preserve">− </w:t>
            </w:r>
            <w:r>
              <w:rPr>
                <w:position w:val="-14"/>
                <w:sz w:val="21"/>
                <w:szCs w:val="21"/>
              </w:rPr>
              <w:drawing>
                <wp:inline distT="0" distB="0" distL="0" distR="0">
                  <wp:extent cx="73660" cy="27876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302"/>
                          <a:stretch>
                            <a:fillRect/>
                          </a:stretch>
                        </pic:blipFill>
                        <pic:spPr>
                          <a:xfrm>
                            <a:off x="0" y="0"/>
                            <a:ext cx="73990" cy="279367"/>
                          </a:xfrm>
                          <a:prstGeom prst="rect">
                            <a:avLst/>
                          </a:prstGeom>
                        </pic:spPr>
                      </pic:pic>
                    </a:graphicData>
                  </a:graphic>
                </wp:inline>
              </w:drawing>
            </w:r>
            <w:r>
              <w:rPr>
                <w:rFonts w:ascii="Cambria Math" w:hAnsi="Cambria Math" w:eastAsia="Cambria Math" w:cs="Cambria Math"/>
                <w:sz w:val="21"/>
                <w:szCs w:val="21"/>
              </w:rPr>
              <w:t>gt</w:t>
            </w:r>
            <w:r>
              <w:rPr>
                <w:rFonts w:ascii="Cambria Math" w:hAnsi="Cambria Math" w:eastAsia="Cambria Math" w:cs="Cambria Math"/>
                <w:spacing w:val="11"/>
                <w:position w:val="7"/>
                <w:sz w:val="14"/>
                <w:szCs w:val="14"/>
              </w:rPr>
              <w:t>2</w:t>
            </w:r>
          </w:p>
        </w:tc>
      </w:tr>
      <w:tr w14:paraId="4A969F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2077" w:type="dxa"/>
            <w:vAlign w:val="top"/>
          </w:tcPr>
          <w:p w14:paraId="3559C5D8">
            <w:pPr>
              <w:pStyle w:val="8"/>
              <w:spacing w:before="58" w:line="221" w:lineRule="auto"/>
              <w:ind w:left="412"/>
            </w:pPr>
            <w:r>
              <w:rPr>
                <w:spacing w:val="-2"/>
              </w:rPr>
              <w:t>速度位移公式</w:t>
            </w:r>
          </w:p>
        </w:tc>
        <w:tc>
          <w:tcPr>
            <w:tcW w:w="2048" w:type="dxa"/>
            <w:vAlign w:val="top"/>
          </w:tcPr>
          <w:p w14:paraId="2B22A5E3">
            <w:pPr>
              <w:spacing w:before="73" w:line="225" w:lineRule="exact"/>
              <w:ind w:left="371"/>
              <w:rPr>
                <w:rFonts w:ascii="Cambria Math" w:hAnsi="Cambria Math" w:eastAsia="Cambria Math" w:cs="Cambria Math"/>
                <w:sz w:val="21"/>
                <w:szCs w:val="21"/>
              </w:rPr>
            </w:pPr>
            <w:r>
              <w:rPr>
                <w:rFonts w:ascii="Cambria Math" w:hAnsi="Cambria Math" w:eastAsia="Cambria Math" w:cs="Cambria Math"/>
                <w:spacing w:val="-1"/>
                <w:position w:val="3"/>
                <w:sz w:val="21"/>
                <w:szCs w:val="21"/>
              </w:rPr>
              <w:t>v</w:t>
            </w:r>
            <w:r>
              <w:rPr>
                <w:rFonts w:ascii="Cambria Math" w:hAnsi="Cambria Math" w:eastAsia="Cambria Math" w:cs="Cambria Math"/>
                <w:spacing w:val="-25"/>
                <w:position w:val="3"/>
                <w:sz w:val="21"/>
                <w:szCs w:val="21"/>
              </w:rPr>
              <w:t xml:space="preserve"> </w:t>
            </w:r>
            <w:r>
              <w:rPr>
                <w:rFonts w:ascii="Cambria Math" w:hAnsi="Cambria Math" w:eastAsia="Cambria Math" w:cs="Cambria Math"/>
                <w:spacing w:val="-1"/>
                <w:position w:val="10"/>
                <w:sz w:val="14"/>
                <w:szCs w:val="14"/>
              </w:rPr>
              <w:t>2</w:t>
            </w:r>
            <w:r>
              <w:rPr>
                <w:rFonts w:ascii="Cambria Math" w:hAnsi="Cambria Math" w:eastAsia="Cambria Math" w:cs="Cambria Math"/>
                <w:spacing w:val="5"/>
                <w:position w:val="10"/>
                <w:sz w:val="14"/>
                <w:szCs w:val="14"/>
              </w:rPr>
              <w:t xml:space="preserve">  </w:t>
            </w:r>
            <w:r>
              <w:rPr>
                <w:rFonts w:ascii="Cambria Math" w:hAnsi="Cambria Math" w:eastAsia="Cambria Math" w:cs="Cambria Math"/>
                <w:spacing w:val="-1"/>
                <w:position w:val="3"/>
                <w:sz w:val="21"/>
                <w:szCs w:val="21"/>
              </w:rPr>
              <w:t>− v</w:t>
            </w:r>
            <w:r>
              <w:fldChar w:fldCharType="begin"/>
            </w:r>
            <w:r>
              <w:instrText xml:space="preserve">EQ \* jc3 \* hps14 \o\al(\s\up 3(</w:instrText>
            </w:r>
            <w:r>
              <w:rPr>
                <w:rFonts w:ascii="Cambria Math" w:hAnsi="Cambria Math" w:eastAsia="Cambria Math" w:cs="Cambria Math"/>
                <w:w w:val="126"/>
                <w:position w:val="4"/>
                <w:sz w:val="14"/>
                <w:szCs w:val="14"/>
              </w:rPr>
              <w:instrText xml:space="preserve">2</w:instrText>
            </w:r>
            <w:r>
              <w:instrText xml:space="preserve">),</w:instrText>
            </w:r>
            <w:r>
              <w:rPr>
                <w:rFonts w:ascii="Cambria Math" w:hAnsi="Cambria Math" w:eastAsia="Cambria Math" w:cs="Cambria Math"/>
                <w:w w:val="112"/>
                <w:position w:val="-1"/>
                <w:sz w:val="14"/>
                <w:szCs w:val="14"/>
              </w:rPr>
              <w:instrText xml:space="preserve">o</w:instrText>
            </w:r>
            <w:r>
              <w:instrText xml:space="preserve">)</w:instrText>
            </w:r>
            <w:r>
              <w:fldChar w:fldCharType="end"/>
            </w:r>
            <w:r>
              <w:rPr>
                <w:rFonts w:ascii="Cambria Math" w:hAnsi="Cambria Math" w:eastAsia="Cambria Math" w:cs="Cambria Math"/>
                <w:spacing w:val="37"/>
                <w:position w:val="-1"/>
                <w:sz w:val="21"/>
                <w:szCs w:val="21"/>
              </w:rPr>
              <w:t xml:space="preserve"> </w:t>
            </w:r>
            <w:r>
              <w:rPr>
                <w:rFonts w:ascii="Cambria Math" w:hAnsi="Cambria Math" w:eastAsia="Cambria Math" w:cs="Cambria Math"/>
                <w:spacing w:val="-1"/>
                <w:position w:val="3"/>
                <w:sz w:val="21"/>
                <w:szCs w:val="21"/>
              </w:rPr>
              <w:t>=</w:t>
            </w:r>
            <w:r>
              <w:rPr>
                <w:rFonts w:ascii="Cambria Math" w:hAnsi="Cambria Math" w:eastAsia="Cambria Math" w:cs="Cambria Math"/>
                <w:spacing w:val="24"/>
                <w:w w:val="101"/>
                <w:position w:val="3"/>
                <w:sz w:val="21"/>
                <w:szCs w:val="21"/>
              </w:rPr>
              <w:t xml:space="preserve"> </w:t>
            </w:r>
            <w:r>
              <w:rPr>
                <w:rFonts w:ascii="Cambria Math" w:hAnsi="Cambria Math" w:eastAsia="Cambria Math" w:cs="Cambria Math"/>
                <w:spacing w:val="-1"/>
                <w:position w:val="3"/>
                <w:sz w:val="21"/>
                <w:szCs w:val="21"/>
              </w:rPr>
              <w:t>2ax</w:t>
            </w:r>
          </w:p>
        </w:tc>
        <w:tc>
          <w:tcPr>
            <w:tcW w:w="1228" w:type="dxa"/>
            <w:vMerge w:val="continue"/>
            <w:tcBorders>
              <w:top w:val="nil"/>
            </w:tcBorders>
            <w:vAlign w:val="top"/>
          </w:tcPr>
          <w:p w14:paraId="0D1D4138">
            <w:pPr>
              <w:rPr>
                <w:rFonts w:ascii="Arial"/>
                <w:sz w:val="21"/>
              </w:rPr>
            </w:pPr>
          </w:p>
        </w:tc>
        <w:tc>
          <w:tcPr>
            <w:tcW w:w="1904" w:type="dxa"/>
            <w:vAlign w:val="top"/>
          </w:tcPr>
          <w:p w14:paraId="244E734E">
            <w:pPr>
              <w:spacing w:before="68" w:line="225" w:lineRule="exact"/>
              <w:ind w:left="287"/>
              <w:rPr>
                <w:rFonts w:ascii="Cambria Math" w:hAnsi="Cambria Math" w:eastAsia="Cambria Math" w:cs="Cambria Math"/>
                <w:sz w:val="21"/>
                <w:szCs w:val="21"/>
              </w:rPr>
            </w:pPr>
            <w:r>
              <w:rPr>
                <w:rFonts w:ascii="Cambria Math" w:hAnsi="Cambria Math" w:eastAsia="Cambria Math" w:cs="Cambria Math"/>
                <w:spacing w:val="-2"/>
                <w:position w:val="-1"/>
                <w:sz w:val="21"/>
                <w:szCs w:val="21"/>
              </w:rPr>
              <w:t>v</w:t>
            </w:r>
            <w:r>
              <w:rPr>
                <w:rFonts w:ascii="Cambria Math" w:hAnsi="Cambria Math" w:eastAsia="Cambria Math" w:cs="Cambria Math"/>
                <w:spacing w:val="-25"/>
                <w:position w:val="-1"/>
                <w:sz w:val="21"/>
                <w:szCs w:val="21"/>
              </w:rPr>
              <w:t xml:space="preserve"> </w:t>
            </w:r>
            <w:r>
              <w:rPr>
                <w:rFonts w:ascii="Cambria Math" w:hAnsi="Cambria Math" w:eastAsia="Cambria Math" w:cs="Cambria Math"/>
                <w:spacing w:val="-2"/>
                <w:position w:val="5"/>
                <w:sz w:val="14"/>
                <w:szCs w:val="14"/>
              </w:rPr>
              <w:t>2</w:t>
            </w:r>
            <w:r>
              <w:rPr>
                <w:rFonts w:ascii="Cambria Math" w:hAnsi="Cambria Math" w:eastAsia="Cambria Math" w:cs="Cambria Math"/>
                <w:spacing w:val="11"/>
                <w:position w:val="5"/>
                <w:sz w:val="14"/>
                <w:szCs w:val="14"/>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8"/>
                <w:w w:val="101"/>
                <w:position w:val="-1"/>
                <w:sz w:val="21"/>
                <w:szCs w:val="21"/>
              </w:rPr>
              <w:t xml:space="preserve"> </w:t>
            </w:r>
            <w:r>
              <w:rPr>
                <w:rFonts w:ascii="Cambria Math" w:hAnsi="Cambria Math" w:eastAsia="Cambria Math" w:cs="Cambria Math"/>
                <w:spacing w:val="-2"/>
                <w:position w:val="-1"/>
                <w:sz w:val="21"/>
                <w:szCs w:val="21"/>
              </w:rPr>
              <w:t>v</w:t>
            </w:r>
            <w:r>
              <w:fldChar w:fldCharType="begin"/>
            </w:r>
            <w:r>
              <w:instrText xml:space="preserve">EQ \* jc3 \* hps14 \o\al(\s\up 3(</w:instrText>
            </w:r>
            <w:r>
              <w:rPr>
                <w:rFonts w:ascii="Cambria Math" w:hAnsi="Cambria Math" w:eastAsia="Cambria Math" w:cs="Cambria Math"/>
                <w:w w:val="126"/>
                <w:position w:val="-1"/>
                <w:sz w:val="14"/>
                <w:szCs w:val="14"/>
              </w:rPr>
              <w:instrText xml:space="preserve">2</w:instrText>
            </w:r>
            <w:r>
              <w:instrText xml:space="preserve">),</w:instrText>
            </w:r>
            <w:r>
              <w:rPr>
                <w:rFonts w:ascii="Cambria Math" w:hAnsi="Cambria Math" w:eastAsia="Cambria Math" w:cs="Cambria Math"/>
                <w:w w:val="112"/>
                <w:position w:val="-6"/>
                <w:sz w:val="14"/>
                <w:szCs w:val="14"/>
              </w:rPr>
              <w:instrText xml:space="preserve">o</w:instrText>
            </w:r>
            <w:r>
              <w:instrText xml:space="preserve">)</w:instrText>
            </w:r>
            <w:r>
              <w:fldChar w:fldCharType="end"/>
            </w:r>
            <w:r>
              <w:rPr>
                <w:rFonts w:ascii="Cambria Math" w:hAnsi="Cambria Math" w:eastAsia="Cambria Math" w:cs="Cambria Math"/>
                <w:spacing w:val="25"/>
                <w:w w:val="101"/>
                <w:position w:val="-6"/>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2"/>
                <w:w w:val="101"/>
                <w:position w:val="-1"/>
                <w:sz w:val="21"/>
                <w:szCs w:val="21"/>
              </w:rPr>
              <w:t xml:space="preserve"> </w:t>
            </w:r>
            <w:r>
              <w:rPr>
                <w:rFonts w:ascii="Cambria Math" w:hAnsi="Cambria Math" w:eastAsia="Cambria Math" w:cs="Cambria Math"/>
                <w:spacing w:val="-2"/>
                <w:position w:val="-1"/>
                <w:sz w:val="21"/>
                <w:szCs w:val="21"/>
              </w:rPr>
              <w:t>2gℎ</w:t>
            </w:r>
          </w:p>
        </w:tc>
      </w:tr>
    </w:tbl>
    <w:p w14:paraId="1426D54D">
      <w:pPr>
        <w:spacing w:before="59" w:line="226" w:lineRule="auto"/>
        <w:ind w:left="32"/>
        <w:rPr>
          <w:rFonts w:ascii="宋体" w:hAnsi="宋体" w:eastAsia="宋体" w:cs="宋体"/>
          <w:sz w:val="20"/>
          <w:szCs w:val="20"/>
        </w:rPr>
      </w:pPr>
      <w:r>
        <w:rPr>
          <w:rFonts w:ascii="Times New Roman" w:hAnsi="Times New Roman" w:eastAsia="Times New Roman" w:cs="Times New Roman"/>
          <w:b/>
          <w:bCs/>
          <w:spacing w:val="4"/>
          <w:sz w:val="21"/>
          <w:szCs w:val="21"/>
        </w:rPr>
        <w:t>3.</w:t>
      </w:r>
      <w:r>
        <w:rPr>
          <w:rFonts w:ascii="宋体" w:hAnsi="宋体" w:eastAsia="宋体" w:cs="宋体"/>
          <w:b/>
          <w:bCs/>
          <w:spacing w:val="4"/>
          <w:sz w:val="20"/>
          <w:szCs w:val="20"/>
        </w:rPr>
        <w:t>图像</w:t>
      </w:r>
    </w:p>
    <w:p w14:paraId="2A54F0D3">
      <w:pPr>
        <w:spacing w:before="110" w:line="2409" w:lineRule="exact"/>
        <w:ind w:firstLine="5734"/>
      </w:pPr>
      <w:r>
        <w:drawing>
          <wp:anchor distT="0" distB="0" distL="0" distR="0" simplePos="0" relativeHeight="251668480" behindDoc="0" locked="0" layoutInCell="1" allowOverlap="1">
            <wp:simplePos x="0" y="0"/>
            <wp:positionH relativeFrom="column">
              <wp:posOffset>1764665</wp:posOffset>
            </wp:positionH>
            <wp:positionV relativeFrom="paragraph">
              <wp:posOffset>279400</wp:posOffset>
            </wp:positionV>
            <wp:extent cx="1268730" cy="1316355"/>
            <wp:effectExtent l="0" t="0" r="0" b="0"/>
            <wp:wrapNone/>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303"/>
                    <a:stretch>
                      <a:fillRect/>
                    </a:stretch>
                  </pic:blipFill>
                  <pic:spPr>
                    <a:xfrm>
                      <a:off x="0" y="0"/>
                      <a:ext cx="1268728" cy="1316349"/>
                    </a:xfrm>
                    <a:prstGeom prst="rect">
                      <a:avLst/>
                    </a:prstGeom>
                  </pic:spPr>
                </pic:pic>
              </a:graphicData>
            </a:graphic>
          </wp:anchor>
        </w:drawing>
      </w:r>
      <w:r>
        <w:rPr>
          <w:position w:val="-48"/>
        </w:rPr>
        <w:drawing>
          <wp:inline distT="0" distB="0" distL="0" distR="0">
            <wp:extent cx="1263015" cy="1529080"/>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304"/>
                    <a:stretch>
                      <a:fillRect/>
                    </a:stretch>
                  </pic:blipFill>
                  <pic:spPr>
                    <a:xfrm>
                      <a:off x="0" y="0"/>
                      <a:ext cx="1263648" cy="1529714"/>
                    </a:xfrm>
                    <a:prstGeom prst="rect">
                      <a:avLst/>
                    </a:prstGeom>
                  </pic:spPr>
                </pic:pic>
              </a:graphicData>
            </a:graphic>
          </wp:inline>
        </w:drawing>
      </w:r>
    </w:p>
    <w:p w14:paraId="1E15D367">
      <w:pPr>
        <w:spacing w:before="193"/>
        <w:ind w:left="3907"/>
        <w:rPr>
          <w:sz w:val="22"/>
          <w:szCs w:val="22"/>
        </w:rPr>
      </w:pPr>
      <w:r>
        <w:rPr>
          <w:rFonts w:ascii="Cambria Math" w:hAnsi="Cambria Math" w:eastAsia="Cambria Math" w:cs="Cambria Math"/>
          <w:spacing w:val="1"/>
          <w:sz w:val="21"/>
          <w:szCs w:val="21"/>
        </w:rPr>
        <w:t>t</w:t>
      </w:r>
      <w:r>
        <w:rPr>
          <w:rFonts w:ascii="宋体" w:hAnsi="宋体" w:eastAsia="宋体" w:cs="宋体"/>
          <w:i/>
          <w:iCs/>
          <w:spacing w:val="1"/>
          <w:position w:val="-6"/>
          <w:sz w:val="15"/>
          <w:szCs w:val="15"/>
        </w:rPr>
        <w:t>上</w:t>
      </w:r>
      <w:r>
        <w:rPr>
          <w:rFonts w:ascii="宋体" w:hAnsi="宋体" w:eastAsia="宋体" w:cs="宋体"/>
          <w:spacing w:val="-29"/>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sz w:val="21"/>
          <w:szCs w:val="21"/>
        </w:rPr>
        <w:t xml:space="preserve"> </w:t>
      </w:r>
      <w:r>
        <w:rPr>
          <w:position w:val="-17"/>
          <w:sz w:val="21"/>
          <w:szCs w:val="21"/>
        </w:rPr>
        <w:drawing>
          <wp:inline distT="0" distB="0" distL="0" distR="0">
            <wp:extent cx="130810" cy="281940"/>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305"/>
                    <a:stretch>
                      <a:fillRect/>
                    </a:stretch>
                  </pic:blipFill>
                  <pic:spPr>
                    <a:xfrm>
                      <a:off x="0" y="0"/>
                      <a:ext cx="131063" cy="282049"/>
                    </a:xfrm>
                    <a:prstGeom prst="rect">
                      <a:avLst/>
                    </a:prstGeom>
                  </pic:spPr>
                </pic:pic>
              </a:graphicData>
            </a:graphic>
          </wp:inline>
        </w:drawing>
      </w:r>
      <w:r>
        <w:rPr>
          <w:rFonts w:ascii="Cambria Math" w:hAnsi="Cambria Math" w:eastAsia="Cambria Math" w:cs="Cambria Math"/>
          <w:spacing w:val="12"/>
          <w:sz w:val="21"/>
          <w:szCs w:val="21"/>
        </w:rPr>
        <w:t xml:space="preserve"> </w:t>
      </w:r>
      <w:r>
        <w:rPr>
          <w:rFonts w:ascii="宋体" w:hAnsi="宋体" w:eastAsia="宋体" w:cs="宋体"/>
          <w:i/>
          <w:iCs/>
          <w:spacing w:val="1"/>
          <w:sz w:val="22"/>
          <w:szCs w:val="22"/>
        </w:rPr>
        <w:t>，</w:t>
      </w:r>
      <w:r>
        <w:rPr>
          <w:rFonts w:ascii="Cambria Math" w:hAnsi="Cambria Math" w:eastAsia="Cambria Math" w:cs="Cambria Math"/>
          <w:spacing w:val="1"/>
          <w:sz w:val="21"/>
          <w:szCs w:val="21"/>
        </w:rPr>
        <w:t>t</w:t>
      </w:r>
      <w:r>
        <w:rPr>
          <w:rFonts w:ascii="宋体" w:hAnsi="宋体" w:eastAsia="宋体" w:cs="宋体"/>
          <w:i/>
          <w:iCs/>
          <w:spacing w:val="1"/>
          <w:position w:val="-6"/>
          <w:sz w:val="15"/>
          <w:szCs w:val="15"/>
        </w:rPr>
        <w:t>总</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 xml:space="preserve">= </w:t>
      </w:r>
      <w:r>
        <w:rPr>
          <w:position w:val="-17"/>
          <w:sz w:val="21"/>
          <w:szCs w:val="21"/>
        </w:rPr>
        <w:drawing>
          <wp:inline distT="0" distB="0" distL="0" distR="0">
            <wp:extent cx="203835" cy="307975"/>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306"/>
                    <a:stretch>
                      <a:fillRect/>
                    </a:stretch>
                  </pic:blipFill>
                  <pic:spPr>
                    <a:xfrm>
                      <a:off x="0" y="0"/>
                      <a:ext cx="204215" cy="308469"/>
                    </a:xfrm>
                    <a:prstGeom prst="rect">
                      <a:avLst/>
                    </a:prstGeom>
                  </pic:spPr>
                </pic:pic>
              </a:graphicData>
            </a:graphic>
          </wp:inline>
        </w:drawing>
      </w:r>
      <w:r>
        <w:rPr>
          <w:rFonts w:ascii="Cambria Math" w:hAnsi="Cambria Math" w:eastAsia="Cambria Math" w:cs="Cambria Math"/>
          <w:spacing w:val="16"/>
          <w:w w:val="101"/>
          <w:sz w:val="21"/>
          <w:szCs w:val="21"/>
        </w:rPr>
        <w:t xml:space="preserve"> </w:t>
      </w:r>
      <w:r>
        <w:rPr>
          <w:rFonts w:ascii="宋体" w:hAnsi="宋体" w:eastAsia="宋体" w:cs="宋体"/>
          <w:i/>
          <w:iCs/>
          <w:spacing w:val="1"/>
          <w:sz w:val="22"/>
          <w:szCs w:val="22"/>
        </w:rPr>
        <w:t>，</w:t>
      </w:r>
      <w:r>
        <w:rPr>
          <w:position w:val="-17"/>
          <w:sz w:val="22"/>
          <w:szCs w:val="22"/>
        </w:rPr>
        <w:drawing>
          <wp:inline distT="0" distB="0" distL="0" distR="0">
            <wp:extent cx="428625" cy="329565"/>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307"/>
                    <a:stretch>
                      <a:fillRect/>
                    </a:stretch>
                  </pic:blipFill>
                  <pic:spPr>
                    <a:xfrm>
                      <a:off x="0" y="0"/>
                      <a:ext cx="429012" cy="329610"/>
                    </a:xfrm>
                    <a:prstGeom prst="rect">
                      <a:avLst/>
                    </a:prstGeom>
                  </pic:spPr>
                </pic:pic>
              </a:graphicData>
            </a:graphic>
          </wp:inline>
        </w:drawing>
      </w:r>
    </w:p>
    <w:p w14:paraId="19B772FA">
      <w:pPr>
        <w:spacing w:before="109" w:line="227" w:lineRule="auto"/>
        <w:ind w:left="34"/>
        <w:rPr>
          <w:rFonts w:ascii="宋体" w:hAnsi="宋体" w:eastAsia="宋体" w:cs="宋体"/>
          <w:sz w:val="20"/>
          <w:szCs w:val="20"/>
        </w:rPr>
      </w:pPr>
      <w:r>
        <w:rPr>
          <w:rFonts w:ascii="Times New Roman" w:hAnsi="Times New Roman" w:eastAsia="Times New Roman" w:cs="Times New Roman"/>
          <w:b/>
          <w:bCs/>
          <w:spacing w:val="3"/>
          <w:sz w:val="21"/>
          <w:szCs w:val="21"/>
        </w:rPr>
        <w:t>4.</w:t>
      </w:r>
      <w:r>
        <w:rPr>
          <w:rFonts w:ascii="宋体" w:hAnsi="宋体" w:eastAsia="宋体" w:cs="宋体"/>
          <w:b/>
          <w:bCs/>
          <w:spacing w:val="3"/>
          <w:sz w:val="20"/>
          <w:szCs w:val="20"/>
        </w:rPr>
        <w:t>性质</w:t>
      </w:r>
    </w:p>
    <w:p w14:paraId="51B2412A">
      <w:pPr>
        <w:spacing w:before="8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）对称性：上升和下降过程对称</w:t>
      </w:r>
    </w:p>
    <w:p w14:paraId="5E5560B1">
      <w:pPr>
        <w:spacing w:before="75"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）多解性：同一位移，最多两个时间；同一位移大小，最多三个时间</w:t>
      </w:r>
    </w:p>
    <w:p w14:paraId="3B083D04">
      <w:pPr>
        <w:spacing w:before="102"/>
      </w:pPr>
    </w:p>
    <w:tbl>
      <w:tblPr>
        <w:tblStyle w:val="7"/>
        <w:tblW w:w="9038" w:type="dxa"/>
        <w:tblInd w:w="741"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38"/>
      </w:tblGrid>
      <w:tr w14:paraId="3CE6F10B">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189" w:hRule="atLeast"/>
        </w:trPr>
        <w:tc>
          <w:tcPr>
            <w:tcW w:w="9038" w:type="dxa"/>
            <w:vAlign w:val="top"/>
          </w:tcPr>
          <w:p w14:paraId="47273D7E">
            <w:pPr>
              <w:pStyle w:val="8"/>
              <w:spacing w:before="63" w:line="221" w:lineRule="auto"/>
              <w:ind w:left="2353"/>
            </w:pPr>
            <w:r>
              <w:rPr>
                <w:spacing w:val="-2"/>
              </w:rPr>
              <w:t>自由落体与竖直上抛结合问题，只要空中相遇：</w:t>
            </w:r>
          </w:p>
          <w:p w14:paraId="061346FD">
            <w:pPr>
              <w:spacing w:before="113" w:line="485" w:lineRule="exact"/>
              <w:ind w:left="2735"/>
            </w:pPr>
            <w:r>
              <w:rPr>
                <w:position w:val="-10"/>
              </w:rPr>
              <w:drawing>
                <wp:inline distT="0" distB="0" distL="0" distR="0">
                  <wp:extent cx="2261235" cy="307340"/>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308"/>
                          <a:stretch>
                            <a:fillRect/>
                          </a:stretch>
                        </pic:blipFill>
                        <pic:spPr>
                          <a:xfrm>
                            <a:off x="0" y="0"/>
                            <a:ext cx="2261615" cy="307649"/>
                          </a:xfrm>
                          <a:prstGeom prst="rect">
                            <a:avLst/>
                          </a:prstGeom>
                        </pic:spPr>
                      </pic:pic>
                    </a:graphicData>
                  </a:graphic>
                </wp:inline>
              </w:drawing>
            </w:r>
          </w:p>
        </w:tc>
      </w:tr>
    </w:tbl>
    <w:p w14:paraId="35CFF1A7">
      <w:pPr>
        <w:pStyle w:val="2"/>
        <w:spacing w:line="236" w:lineRule="exact"/>
        <w:rPr>
          <w:sz w:val="20"/>
        </w:rPr>
      </w:pPr>
    </w:p>
    <w:p w14:paraId="1164C643">
      <w:pPr>
        <w:spacing w:line="236" w:lineRule="exact"/>
        <w:rPr>
          <w:sz w:val="20"/>
          <w:szCs w:val="20"/>
        </w:rPr>
        <w:sectPr>
          <w:headerReference r:id="rId19" w:type="default"/>
          <w:footerReference r:id="rId20" w:type="default"/>
          <w:pgSz w:w="11905" w:h="16839"/>
          <w:pgMar w:top="1261" w:right="691" w:bottom="1601" w:left="691" w:header="984" w:footer="1366" w:gutter="0"/>
          <w:cols w:space="720" w:num="1"/>
        </w:sectPr>
      </w:pPr>
    </w:p>
    <w:tbl>
      <w:tblPr>
        <w:tblStyle w:val="7"/>
        <w:tblW w:w="9038" w:type="dxa"/>
        <w:tblInd w:w="74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60"/>
        <w:gridCol w:w="3473"/>
        <w:gridCol w:w="3305"/>
      </w:tblGrid>
      <w:tr w14:paraId="26470D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7" w:hRule="atLeast"/>
        </w:trPr>
        <w:tc>
          <w:tcPr>
            <w:tcW w:w="2260" w:type="dxa"/>
            <w:vAlign w:val="top"/>
          </w:tcPr>
          <w:p w14:paraId="1BB4A3B7">
            <w:pPr>
              <w:pStyle w:val="8"/>
              <w:spacing w:before="226" w:line="222" w:lineRule="auto"/>
              <w:ind w:left="716"/>
            </w:pPr>
            <w:r>
              <w:rPr>
                <w:spacing w:val="-3"/>
              </w:rPr>
              <w:t>落地相遇</w:t>
            </w:r>
          </w:p>
          <w:p w14:paraId="28920A88">
            <w:pPr>
              <w:pStyle w:val="8"/>
              <w:spacing w:before="74" w:line="221" w:lineRule="auto"/>
              <w:ind w:left="406"/>
            </w:pPr>
            <w:r>
              <w:rPr>
                <w:spacing w:val="-2"/>
              </w:rPr>
              <w:t>（即同时落地）</w:t>
            </w:r>
          </w:p>
        </w:tc>
        <w:tc>
          <w:tcPr>
            <w:tcW w:w="3473" w:type="dxa"/>
            <w:vAlign w:val="top"/>
          </w:tcPr>
          <w:p w14:paraId="5AB6EB63">
            <w:pPr>
              <w:spacing w:line="263" w:lineRule="auto"/>
              <w:rPr>
                <w:rFonts w:ascii="Arial"/>
                <w:sz w:val="21"/>
              </w:rPr>
            </w:pPr>
          </w:p>
          <w:p w14:paraId="34264924">
            <w:pPr>
              <w:spacing w:line="486" w:lineRule="exact"/>
              <w:ind w:left="738"/>
            </w:pPr>
            <w:r>
              <w:rPr>
                <w:position w:val="-10"/>
              </w:rPr>
              <w:drawing>
                <wp:inline distT="0" distB="0" distL="0" distR="0">
                  <wp:extent cx="1271270" cy="307975"/>
                  <wp:effectExtent l="0" t="0" r="0" b="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309"/>
                          <a:stretch>
                            <a:fillRect/>
                          </a:stretch>
                        </pic:blipFill>
                        <pic:spPr>
                          <a:xfrm>
                            <a:off x="0" y="0"/>
                            <a:ext cx="1271654" cy="308469"/>
                          </a:xfrm>
                          <a:prstGeom prst="rect">
                            <a:avLst/>
                          </a:prstGeom>
                        </pic:spPr>
                      </pic:pic>
                    </a:graphicData>
                  </a:graphic>
                </wp:inline>
              </w:drawing>
            </w:r>
          </w:p>
        </w:tc>
        <w:tc>
          <w:tcPr>
            <w:tcW w:w="3305" w:type="dxa"/>
            <w:vAlign w:val="top"/>
          </w:tcPr>
          <w:p w14:paraId="71408D90">
            <w:pPr>
              <w:spacing w:before="167" w:line="706" w:lineRule="exact"/>
              <w:ind w:left="1194"/>
            </w:pPr>
            <w:r>
              <w:rPr>
                <w:position w:val="-14"/>
              </w:rPr>
              <w:drawing>
                <wp:inline distT="0" distB="0" distL="0" distR="0">
                  <wp:extent cx="586740" cy="44767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310"/>
                          <a:stretch>
                            <a:fillRect/>
                          </a:stretch>
                        </pic:blipFill>
                        <pic:spPr>
                          <a:xfrm>
                            <a:off x="0" y="0"/>
                            <a:ext cx="587176" cy="447933"/>
                          </a:xfrm>
                          <a:prstGeom prst="rect">
                            <a:avLst/>
                          </a:prstGeom>
                        </pic:spPr>
                      </pic:pic>
                    </a:graphicData>
                  </a:graphic>
                </wp:inline>
              </w:drawing>
            </w:r>
          </w:p>
        </w:tc>
      </w:tr>
      <w:tr w14:paraId="7165EC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3" w:hRule="atLeast"/>
        </w:trPr>
        <w:tc>
          <w:tcPr>
            <w:tcW w:w="2260" w:type="dxa"/>
            <w:vAlign w:val="top"/>
          </w:tcPr>
          <w:p w14:paraId="6985B9CD">
            <w:pPr>
              <w:spacing w:line="248" w:lineRule="auto"/>
              <w:rPr>
                <w:rFonts w:ascii="Arial"/>
                <w:sz w:val="21"/>
              </w:rPr>
            </w:pPr>
          </w:p>
          <w:p w14:paraId="34B48D15">
            <w:pPr>
              <w:pStyle w:val="8"/>
              <w:spacing w:before="69" w:line="221" w:lineRule="auto"/>
              <w:ind w:left="612"/>
            </w:pPr>
            <w:r>
              <w:rPr>
                <w:spacing w:val="-2"/>
              </w:rPr>
              <w:t>最高处相遇</w:t>
            </w:r>
          </w:p>
        </w:tc>
        <w:tc>
          <w:tcPr>
            <w:tcW w:w="3473" w:type="dxa"/>
            <w:vAlign w:val="top"/>
          </w:tcPr>
          <w:p w14:paraId="16C7E252">
            <w:pPr>
              <w:pStyle w:val="8"/>
              <w:spacing w:before="196" w:line="241" w:lineRule="auto"/>
              <w:ind w:left="796"/>
            </w:pPr>
            <w:r>
              <w:rPr>
                <w:rFonts w:ascii="Cambria Math" w:hAnsi="Cambria Math" w:eastAsia="Cambria Math" w:cs="Cambria Math"/>
                <w:spacing w:val="3"/>
                <w:position w:val="1"/>
              </w:rPr>
              <w:t>t</w:t>
            </w:r>
            <w:r>
              <w:rPr>
                <w:i/>
                <w:iCs/>
                <w:spacing w:val="3"/>
                <w:position w:val="-5"/>
                <w:sz w:val="15"/>
                <w:szCs w:val="15"/>
              </w:rPr>
              <w:t>遇</w:t>
            </w:r>
            <w:r>
              <w:rPr>
                <w:spacing w:val="-30"/>
                <w:position w:val="-5"/>
                <w:sz w:val="15"/>
                <w:szCs w:val="15"/>
              </w:rPr>
              <w:t xml:space="preserve"> </w:t>
            </w:r>
            <w:r>
              <w:rPr>
                <w:rFonts w:ascii="Cambria Math" w:hAnsi="Cambria Math" w:eastAsia="Cambria Math" w:cs="Cambria Math"/>
                <w:spacing w:val="3"/>
                <w:position w:val="1"/>
              </w:rPr>
              <w:t>=</w:t>
            </w:r>
            <w:r>
              <w:rPr>
                <w:rFonts w:ascii="Cambria Math" w:hAnsi="Cambria Math" w:eastAsia="Cambria Math" w:cs="Cambria Math"/>
                <w:spacing w:val="23"/>
                <w:w w:val="101"/>
                <w:position w:val="1"/>
              </w:rPr>
              <w:t xml:space="preserve"> </w:t>
            </w:r>
            <w:r>
              <w:rPr>
                <w:rFonts w:ascii="Cambria Math" w:hAnsi="Cambria Math" w:eastAsia="Cambria Math" w:cs="Cambria Math"/>
                <w:spacing w:val="3"/>
                <w:position w:val="1"/>
              </w:rPr>
              <w:t>t</w:t>
            </w:r>
            <w:r>
              <w:rPr>
                <w:i/>
                <w:iCs/>
                <w:spacing w:val="3"/>
                <w:position w:val="-5"/>
                <w:sz w:val="15"/>
                <w:szCs w:val="15"/>
              </w:rPr>
              <w:t>上</w:t>
            </w:r>
            <w:r>
              <w:rPr>
                <w:spacing w:val="3"/>
                <w:position w:val="1"/>
              </w:rPr>
              <w:t>，即</w:t>
            </w:r>
            <w:r>
              <w:rPr>
                <w:spacing w:val="-70"/>
                <w:position w:val="1"/>
              </w:rPr>
              <w:t xml:space="preserve"> </w:t>
            </w:r>
            <w:r>
              <w:rPr>
                <w:position w:val="-16"/>
              </w:rPr>
              <w:drawing>
                <wp:inline distT="0" distB="0" distL="0" distR="0">
                  <wp:extent cx="130810" cy="306705"/>
                  <wp:effectExtent l="0" t="0" r="0" b="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311"/>
                          <a:stretch>
                            <a:fillRect/>
                          </a:stretch>
                        </pic:blipFill>
                        <pic:spPr>
                          <a:xfrm>
                            <a:off x="0" y="0"/>
                            <a:ext cx="131064" cy="306710"/>
                          </a:xfrm>
                          <a:prstGeom prst="rect">
                            <a:avLst/>
                          </a:prstGeom>
                        </pic:spPr>
                      </pic:pic>
                    </a:graphicData>
                  </a:graphic>
                </wp:inline>
              </w:drawing>
            </w:r>
            <w:r>
              <w:rPr>
                <w:spacing w:val="-31"/>
                <w:position w:val="1"/>
              </w:rPr>
              <w:t xml:space="preserve"> </w:t>
            </w:r>
            <w:r>
              <w:rPr>
                <w:rFonts w:ascii="Cambria Math" w:hAnsi="Cambria Math" w:eastAsia="Cambria Math" w:cs="Cambria Math"/>
                <w:spacing w:val="3"/>
                <w:position w:val="1"/>
              </w:rPr>
              <w:t xml:space="preserve">= </w:t>
            </w:r>
            <w:r>
              <w:rPr>
                <w:position w:val="-16"/>
              </w:rPr>
              <w:drawing>
                <wp:inline distT="0" distB="0" distL="0" distR="0">
                  <wp:extent cx="130810" cy="281940"/>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312"/>
                          <a:stretch>
                            <a:fillRect/>
                          </a:stretch>
                        </pic:blipFill>
                        <pic:spPr>
                          <a:xfrm>
                            <a:off x="0" y="0"/>
                            <a:ext cx="131064" cy="282049"/>
                          </a:xfrm>
                          <a:prstGeom prst="rect">
                            <a:avLst/>
                          </a:prstGeom>
                        </pic:spPr>
                      </pic:pic>
                    </a:graphicData>
                  </a:graphic>
                </wp:inline>
              </w:drawing>
            </w:r>
          </w:p>
        </w:tc>
        <w:tc>
          <w:tcPr>
            <w:tcW w:w="3305" w:type="dxa"/>
            <w:vAlign w:val="top"/>
          </w:tcPr>
          <w:p w14:paraId="6C5D7772">
            <w:pPr>
              <w:spacing w:line="248" w:lineRule="auto"/>
              <w:rPr>
                <w:rFonts w:ascii="Arial"/>
                <w:sz w:val="21"/>
              </w:rPr>
            </w:pPr>
            <w:r>
              <w:drawing>
                <wp:anchor distT="0" distB="0" distL="0" distR="0" simplePos="0" relativeHeight="251669504" behindDoc="1" locked="0" layoutInCell="1" allowOverlap="1">
                  <wp:simplePos x="0" y="0"/>
                  <wp:positionH relativeFrom="rightMargin">
                    <wp:posOffset>-935355</wp:posOffset>
                  </wp:positionH>
                  <wp:positionV relativeFrom="topMargin">
                    <wp:posOffset>198755</wp:posOffset>
                  </wp:positionV>
                  <wp:extent cx="182880" cy="8890"/>
                  <wp:effectExtent l="0" t="0" r="0" b="0"/>
                  <wp:wrapNone/>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313"/>
                          <a:stretch>
                            <a:fillRect/>
                          </a:stretch>
                        </pic:blipFill>
                        <pic:spPr>
                          <a:xfrm>
                            <a:off x="0" y="0"/>
                            <a:ext cx="182879" cy="9143"/>
                          </a:xfrm>
                          <a:prstGeom prst="rect">
                            <a:avLst/>
                          </a:prstGeom>
                        </pic:spPr>
                      </pic:pic>
                    </a:graphicData>
                  </a:graphic>
                </wp:anchor>
              </w:drawing>
            </w:r>
          </w:p>
          <w:p w14:paraId="6968712C">
            <w:pPr>
              <w:spacing w:before="62" w:line="277" w:lineRule="exact"/>
              <w:ind w:left="1197"/>
              <w:rPr>
                <w:rFonts w:ascii="Cambria Math" w:hAnsi="Cambria Math" w:eastAsia="Cambria Math" w:cs="Cambria Math"/>
                <w:sz w:val="21"/>
                <w:szCs w:val="21"/>
              </w:rPr>
            </w:pPr>
            <w:r>
              <w:rPr>
                <w:rFonts w:ascii="Cambria Math" w:hAnsi="Cambria Math" w:eastAsia="Cambria Math" w:cs="Cambria Math"/>
                <w:spacing w:val="15"/>
                <w:position w:val="4"/>
                <w:sz w:val="21"/>
                <w:szCs w:val="21"/>
              </w:rPr>
              <w:t>v</w:t>
            </w:r>
            <w:r>
              <w:rPr>
                <w:rFonts w:ascii="Cambria Math" w:hAnsi="Cambria Math" w:eastAsia="Cambria Math" w:cs="Cambria Math"/>
                <w:spacing w:val="15"/>
                <w:position w:val="1"/>
                <w:sz w:val="14"/>
                <w:szCs w:val="14"/>
              </w:rPr>
              <w:t>$</w:t>
            </w:r>
            <w:r>
              <w:rPr>
                <w:rFonts w:ascii="Cambria Math" w:hAnsi="Cambria Math" w:eastAsia="Cambria Math" w:cs="Cambria Math"/>
                <w:spacing w:val="11"/>
                <w:w w:val="101"/>
                <w:position w:val="1"/>
                <w:sz w:val="14"/>
                <w:szCs w:val="14"/>
              </w:rPr>
              <w:t xml:space="preserve">  </w:t>
            </w:r>
            <w:r>
              <w:rPr>
                <w:rFonts w:ascii="Cambria Math" w:hAnsi="Cambria Math" w:eastAsia="Cambria Math" w:cs="Cambria Math"/>
                <w:spacing w:val="15"/>
                <w:position w:val="4"/>
                <w:sz w:val="21"/>
                <w:szCs w:val="21"/>
              </w:rPr>
              <w:t>=</w:t>
            </w:r>
            <w:r>
              <w:rPr>
                <w:rFonts w:ascii="Cambria Math" w:hAnsi="Cambria Math" w:eastAsia="Cambria Math" w:cs="Cambria Math"/>
                <w:spacing w:val="17"/>
                <w:position w:val="4"/>
                <w:sz w:val="21"/>
                <w:szCs w:val="21"/>
              </w:rPr>
              <w:t xml:space="preserve"> </w:t>
            </w:r>
            <w:r>
              <w:rPr>
                <w:rFonts w:ascii="Cambria Math" w:hAnsi="Cambria Math" w:eastAsia="Cambria Math" w:cs="Cambria Math"/>
                <w:position w:val="4"/>
                <w:sz w:val="21"/>
                <w:szCs w:val="21"/>
              </w:rPr>
              <w:t>OgH</w:t>
            </w:r>
          </w:p>
        </w:tc>
      </w:tr>
      <w:tr w14:paraId="4CA08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4" w:hRule="atLeast"/>
        </w:trPr>
        <w:tc>
          <w:tcPr>
            <w:tcW w:w="2260" w:type="dxa"/>
            <w:vAlign w:val="top"/>
          </w:tcPr>
          <w:p w14:paraId="654EF3FB">
            <w:pPr>
              <w:pStyle w:val="8"/>
              <w:spacing w:before="248" w:line="222" w:lineRule="auto"/>
              <w:ind w:left="506"/>
            </w:pPr>
            <w:r>
              <w:rPr>
                <w:spacing w:val="-2"/>
              </w:rPr>
              <w:t>上升阶段相遇</w:t>
            </w:r>
          </w:p>
        </w:tc>
        <w:tc>
          <w:tcPr>
            <w:tcW w:w="6778" w:type="dxa"/>
            <w:gridSpan w:val="2"/>
            <w:vAlign w:val="top"/>
          </w:tcPr>
          <w:p w14:paraId="0E608DEE">
            <w:pPr>
              <w:spacing w:before="241" w:line="277" w:lineRule="exact"/>
              <w:ind w:left="1041"/>
              <w:rPr>
                <w:rFonts w:ascii="Cambria Math" w:hAnsi="Cambria Math" w:eastAsia="Cambria Math" w:cs="Cambria Math"/>
                <w:sz w:val="21"/>
                <w:szCs w:val="21"/>
              </w:rPr>
            </w:pPr>
            <w:r>
              <w:drawing>
                <wp:anchor distT="0" distB="0" distL="0" distR="0" simplePos="0" relativeHeight="251671552" behindDoc="1" locked="0" layoutInCell="1" allowOverlap="1">
                  <wp:simplePos x="0" y="0"/>
                  <wp:positionH relativeFrom="rightMargin">
                    <wp:posOffset>-3239770</wp:posOffset>
                  </wp:positionH>
                  <wp:positionV relativeFrom="topMargin">
                    <wp:posOffset>154305</wp:posOffset>
                  </wp:positionV>
                  <wp:extent cx="182880" cy="8890"/>
                  <wp:effectExtent l="0" t="0" r="0" b="0"/>
                  <wp:wrapNone/>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314"/>
                          <a:stretch>
                            <a:fillRect/>
                          </a:stretch>
                        </pic:blipFill>
                        <pic:spPr>
                          <a:xfrm>
                            <a:off x="0" y="0"/>
                            <a:ext cx="182879" cy="9143"/>
                          </a:xfrm>
                          <a:prstGeom prst="rect">
                            <a:avLst/>
                          </a:prstGeom>
                        </pic:spPr>
                      </pic:pic>
                    </a:graphicData>
                  </a:graphic>
                </wp:anchor>
              </w:drawing>
            </w:r>
            <w:r>
              <w:rPr>
                <w:rFonts w:ascii="Cambria Math" w:hAnsi="Cambria Math" w:eastAsia="Cambria Math" w:cs="Cambria Math"/>
                <w:spacing w:val="16"/>
                <w:position w:val="4"/>
                <w:sz w:val="21"/>
                <w:szCs w:val="21"/>
              </w:rPr>
              <w:t>v</w:t>
            </w:r>
            <w:r>
              <w:rPr>
                <w:rFonts w:ascii="Cambria Math" w:hAnsi="Cambria Math" w:eastAsia="Cambria Math" w:cs="Cambria Math"/>
                <w:spacing w:val="16"/>
                <w:position w:val="1"/>
                <w:sz w:val="14"/>
                <w:szCs w:val="14"/>
              </w:rPr>
              <w:t>$</w:t>
            </w:r>
            <w:r>
              <w:rPr>
                <w:rFonts w:ascii="Cambria Math" w:hAnsi="Cambria Math" w:eastAsia="Cambria Math" w:cs="Cambria Math"/>
                <w:spacing w:val="10"/>
                <w:w w:val="102"/>
                <w:position w:val="1"/>
                <w:sz w:val="14"/>
                <w:szCs w:val="14"/>
              </w:rPr>
              <w:t xml:space="preserve">  </w:t>
            </w:r>
            <w:r>
              <w:rPr>
                <w:rFonts w:ascii="Cambria Math" w:hAnsi="Cambria Math" w:eastAsia="Cambria Math" w:cs="Cambria Math"/>
                <w:spacing w:val="16"/>
                <w:position w:val="4"/>
                <w:sz w:val="21"/>
                <w:szCs w:val="21"/>
              </w:rPr>
              <w:t>&gt;</w:t>
            </w:r>
            <w:r>
              <w:rPr>
                <w:rFonts w:ascii="Cambria Math" w:hAnsi="Cambria Math" w:eastAsia="Cambria Math" w:cs="Cambria Math"/>
                <w:spacing w:val="15"/>
                <w:w w:val="101"/>
                <w:position w:val="4"/>
                <w:sz w:val="21"/>
                <w:szCs w:val="21"/>
              </w:rPr>
              <w:t xml:space="preserve"> </w:t>
            </w:r>
            <w:r>
              <w:rPr>
                <w:rFonts w:ascii="Cambria Math" w:hAnsi="Cambria Math" w:eastAsia="Cambria Math" w:cs="Cambria Math"/>
                <w:position w:val="4"/>
                <w:sz w:val="21"/>
                <w:szCs w:val="21"/>
              </w:rPr>
              <w:t>OgH</w:t>
            </w:r>
          </w:p>
        </w:tc>
      </w:tr>
      <w:tr w14:paraId="1F430E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1" w:hRule="atLeast"/>
        </w:trPr>
        <w:tc>
          <w:tcPr>
            <w:tcW w:w="2260" w:type="dxa"/>
            <w:vAlign w:val="top"/>
          </w:tcPr>
          <w:p w14:paraId="7C9EA4BD">
            <w:pPr>
              <w:pStyle w:val="8"/>
              <w:spacing w:before="230" w:line="221" w:lineRule="auto"/>
              <w:ind w:left="511"/>
            </w:pPr>
            <w:r>
              <w:rPr>
                <w:spacing w:val="-3"/>
              </w:rPr>
              <w:t>下降阶段相遇</w:t>
            </w:r>
          </w:p>
        </w:tc>
        <w:tc>
          <w:tcPr>
            <w:tcW w:w="6778" w:type="dxa"/>
            <w:gridSpan w:val="2"/>
            <w:vAlign w:val="top"/>
          </w:tcPr>
          <w:p w14:paraId="72B4123B">
            <w:pPr>
              <w:spacing w:before="223" w:line="277" w:lineRule="exact"/>
              <w:ind w:left="2931"/>
              <w:rPr>
                <w:rFonts w:ascii="Cambria Math" w:hAnsi="Cambria Math" w:eastAsia="Cambria Math" w:cs="Cambria Math"/>
                <w:sz w:val="21"/>
                <w:szCs w:val="21"/>
              </w:rPr>
            </w:pPr>
            <w:r>
              <w:drawing>
                <wp:anchor distT="0" distB="0" distL="0" distR="0" simplePos="0" relativeHeight="251670528" behindDoc="1" locked="0" layoutInCell="1" allowOverlap="1">
                  <wp:simplePos x="0" y="0"/>
                  <wp:positionH relativeFrom="rightMargin">
                    <wp:posOffset>-2038350</wp:posOffset>
                  </wp:positionH>
                  <wp:positionV relativeFrom="topMargin">
                    <wp:posOffset>142875</wp:posOffset>
                  </wp:positionV>
                  <wp:extent cx="182880" cy="8890"/>
                  <wp:effectExtent l="0" t="0" r="0" b="0"/>
                  <wp:wrapNone/>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315"/>
                          <a:stretch>
                            <a:fillRect/>
                          </a:stretch>
                        </pic:blipFill>
                        <pic:spPr>
                          <a:xfrm>
                            <a:off x="0" y="0"/>
                            <a:ext cx="182879" cy="9143"/>
                          </a:xfrm>
                          <a:prstGeom prst="rect">
                            <a:avLst/>
                          </a:prstGeom>
                        </pic:spPr>
                      </pic:pic>
                    </a:graphicData>
                  </a:graphic>
                </wp:anchor>
              </w:drawing>
            </w:r>
            <w:r>
              <w:rPr>
                <w:rFonts w:ascii="Cambria Math" w:hAnsi="Cambria Math" w:eastAsia="Cambria Math" w:cs="Cambria Math"/>
                <w:spacing w:val="15"/>
                <w:position w:val="4"/>
                <w:sz w:val="21"/>
                <w:szCs w:val="21"/>
              </w:rPr>
              <w:t>v</w:t>
            </w:r>
            <w:r>
              <w:rPr>
                <w:rFonts w:ascii="Cambria Math" w:hAnsi="Cambria Math" w:eastAsia="Cambria Math" w:cs="Cambria Math"/>
                <w:spacing w:val="15"/>
                <w:position w:val="1"/>
                <w:sz w:val="14"/>
                <w:szCs w:val="14"/>
              </w:rPr>
              <w:t>$</w:t>
            </w:r>
            <w:r>
              <w:rPr>
                <w:rFonts w:ascii="Cambria Math" w:hAnsi="Cambria Math" w:eastAsia="Cambria Math" w:cs="Cambria Math"/>
                <w:spacing w:val="11"/>
                <w:position w:val="1"/>
                <w:sz w:val="14"/>
                <w:szCs w:val="14"/>
              </w:rPr>
              <w:t xml:space="preserve">  </w:t>
            </w:r>
            <w:r>
              <w:rPr>
                <w:rFonts w:ascii="Cambria Math" w:hAnsi="Cambria Math" w:eastAsia="Cambria Math" w:cs="Cambria Math"/>
                <w:spacing w:val="15"/>
                <w:position w:val="4"/>
                <w:sz w:val="21"/>
                <w:szCs w:val="21"/>
              </w:rPr>
              <w:t>&lt;</w:t>
            </w:r>
            <w:r>
              <w:rPr>
                <w:rFonts w:ascii="Cambria Math" w:hAnsi="Cambria Math" w:eastAsia="Cambria Math" w:cs="Cambria Math"/>
                <w:spacing w:val="17"/>
                <w:w w:val="101"/>
                <w:position w:val="4"/>
                <w:sz w:val="21"/>
                <w:szCs w:val="21"/>
              </w:rPr>
              <w:t xml:space="preserve"> </w:t>
            </w:r>
            <w:r>
              <w:rPr>
                <w:rFonts w:ascii="Cambria Math" w:hAnsi="Cambria Math" w:eastAsia="Cambria Math" w:cs="Cambria Math"/>
                <w:position w:val="4"/>
                <w:sz w:val="21"/>
                <w:szCs w:val="21"/>
              </w:rPr>
              <w:t>OgH</w:t>
            </w:r>
          </w:p>
        </w:tc>
      </w:tr>
    </w:tbl>
    <w:p w14:paraId="5DCD0F6F">
      <w:pPr>
        <w:spacing w:before="59" w:line="228" w:lineRule="auto"/>
        <w:ind w:left="35"/>
        <w:rPr>
          <w:rFonts w:ascii="宋体" w:hAnsi="宋体" w:eastAsia="宋体" w:cs="宋体"/>
          <w:sz w:val="20"/>
          <w:szCs w:val="20"/>
        </w:rPr>
      </w:pPr>
      <w:r>
        <w:rPr>
          <w:rFonts w:ascii="Times New Roman" w:hAnsi="Times New Roman" w:eastAsia="Times New Roman" w:cs="Times New Roman"/>
          <w:b/>
          <w:bCs/>
          <w:spacing w:val="7"/>
          <w:sz w:val="21"/>
          <w:szCs w:val="21"/>
        </w:rPr>
        <w:t>5.</w:t>
      </w:r>
      <w:r>
        <w:rPr>
          <w:rFonts w:ascii="宋体" w:hAnsi="宋体" w:eastAsia="宋体" w:cs="宋体"/>
          <w:b/>
          <w:bCs/>
          <w:spacing w:val="7"/>
          <w:sz w:val="20"/>
          <w:szCs w:val="20"/>
        </w:rPr>
        <w:t>追及相遇问题</w:t>
      </w:r>
    </w:p>
    <w:p w14:paraId="292BEB51">
      <w:pPr>
        <w:spacing w:before="78" w:line="227" w:lineRule="auto"/>
        <w:ind w:left="48"/>
        <w:rPr>
          <w:rFonts w:ascii="宋体" w:hAnsi="宋体" w:eastAsia="宋体" w:cs="宋体"/>
          <w:sz w:val="20"/>
          <w:szCs w:val="20"/>
        </w:rPr>
      </w:pPr>
      <w:r>
        <w:rPr>
          <w:rFonts w:ascii="宋体" w:hAnsi="宋体" w:eastAsia="宋体" w:cs="宋体"/>
          <w:b/>
          <w:bCs/>
          <w:spacing w:val="6"/>
          <w:sz w:val="20"/>
          <w:szCs w:val="20"/>
        </w:rPr>
        <w:t>（</w:t>
      </w:r>
      <w:r>
        <w:rPr>
          <w:rFonts w:ascii="Times New Roman" w:hAnsi="Times New Roman" w:eastAsia="Times New Roman" w:cs="Times New Roman"/>
          <w:b/>
          <w:bCs/>
          <w:spacing w:val="6"/>
          <w:sz w:val="21"/>
          <w:szCs w:val="21"/>
        </w:rPr>
        <w:t>1</w:t>
      </w:r>
      <w:r>
        <w:rPr>
          <w:rFonts w:ascii="宋体" w:hAnsi="宋体" w:eastAsia="宋体" w:cs="宋体"/>
          <w:b/>
          <w:bCs/>
          <w:spacing w:val="6"/>
          <w:sz w:val="20"/>
          <w:szCs w:val="20"/>
        </w:rPr>
        <w:t>）慢追快</w:t>
      </w:r>
    </w:p>
    <w:p w14:paraId="60AF8DAE">
      <w:pPr>
        <w:spacing w:before="75" w:line="220" w:lineRule="auto"/>
        <w:ind w:left="460"/>
        <w:rPr>
          <w:rFonts w:ascii="宋体" w:hAnsi="宋体" w:eastAsia="宋体" w:cs="宋体"/>
          <w:sz w:val="21"/>
          <w:szCs w:val="21"/>
        </w:rPr>
      </w:pPr>
      <w:r>
        <w:rPr>
          <w:rFonts w:ascii="宋体" w:hAnsi="宋体" w:eastAsia="宋体" w:cs="宋体"/>
          <w:spacing w:val="-1"/>
          <w:sz w:val="21"/>
          <w:szCs w:val="21"/>
        </w:rPr>
        <w:t>一定追上，共速前距离拉大，共速后距离缩短，共速时相距最远。</w:t>
      </w:r>
    </w:p>
    <w:p w14:paraId="10BF0081">
      <w:pPr>
        <w:spacing w:before="76" w:line="227" w:lineRule="auto"/>
        <w:ind w:left="48"/>
        <w:rPr>
          <w:rFonts w:ascii="宋体" w:hAnsi="宋体" w:eastAsia="宋体" w:cs="宋体"/>
          <w:sz w:val="20"/>
          <w:szCs w:val="20"/>
        </w:rPr>
      </w:pPr>
      <w:r>
        <w:rPr>
          <w:rFonts w:ascii="宋体" w:hAnsi="宋体" w:eastAsia="宋体" w:cs="宋体"/>
          <w:b/>
          <w:bCs/>
          <w:spacing w:val="6"/>
          <w:sz w:val="20"/>
          <w:szCs w:val="20"/>
        </w:rPr>
        <w:t>（</w:t>
      </w:r>
      <w:r>
        <w:rPr>
          <w:rFonts w:ascii="Times New Roman" w:hAnsi="Times New Roman" w:eastAsia="Times New Roman" w:cs="Times New Roman"/>
          <w:b/>
          <w:bCs/>
          <w:spacing w:val="6"/>
          <w:sz w:val="21"/>
          <w:szCs w:val="21"/>
        </w:rPr>
        <w:t>2</w:t>
      </w:r>
      <w:r>
        <w:rPr>
          <w:rFonts w:ascii="宋体" w:hAnsi="宋体" w:eastAsia="宋体" w:cs="宋体"/>
          <w:b/>
          <w:bCs/>
          <w:spacing w:val="6"/>
          <w:sz w:val="20"/>
          <w:szCs w:val="20"/>
        </w:rPr>
        <w:t>）快追慢</w:t>
      </w:r>
    </w:p>
    <w:p w14:paraId="7B5A155B">
      <w:pPr>
        <w:spacing w:before="80" w:line="221" w:lineRule="auto"/>
        <w:ind w:left="460"/>
        <w:rPr>
          <w:rFonts w:ascii="宋体" w:hAnsi="宋体" w:eastAsia="宋体" w:cs="宋体"/>
          <w:sz w:val="21"/>
          <w:szCs w:val="21"/>
        </w:rPr>
      </w:pPr>
      <w:r>
        <w:rPr>
          <w:rFonts w:ascii="宋体" w:hAnsi="宋体" w:eastAsia="宋体" w:cs="宋体"/>
          <w:spacing w:val="-2"/>
          <w:sz w:val="21"/>
          <w:szCs w:val="21"/>
        </w:rPr>
        <w:t>不一定追上。</w:t>
      </w:r>
    </w:p>
    <w:p w14:paraId="4EA11C0A">
      <w:pPr>
        <w:spacing w:before="157" w:line="289" w:lineRule="auto"/>
        <w:ind w:left="456" w:right="5226"/>
        <w:rPr>
          <w:rFonts w:ascii="宋体" w:hAnsi="宋体" w:eastAsia="宋体" w:cs="宋体"/>
          <w:sz w:val="21"/>
          <w:szCs w:val="21"/>
        </w:rPr>
      </w:pPr>
      <w:r>
        <w:rPr>
          <w:rFonts w:ascii="宋体" w:hAnsi="宋体" w:eastAsia="宋体" w:cs="宋体"/>
          <w:sz w:val="21"/>
          <w:szCs w:val="21"/>
        </w:rPr>
        <w:t>共速位移差</w:t>
      </w:r>
      <w:r>
        <w:rPr>
          <w:rFonts w:ascii="Cambria Math" w:hAnsi="Cambria Math" w:eastAsia="Cambria Math" w:cs="Cambria Math"/>
          <w:sz w:val="21"/>
          <w:szCs w:val="21"/>
        </w:rPr>
        <w:t>∆s</w:t>
      </w:r>
      <w:r>
        <w:rPr>
          <w:rFonts w:ascii="宋体" w:hAnsi="宋体" w:eastAsia="宋体" w:cs="宋体"/>
          <w:i/>
          <w:iCs/>
          <w:position w:val="-6"/>
          <w:sz w:val="15"/>
          <w:szCs w:val="15"/>
        </w:rPr>
        <w:t>共</w:t>
      </w:r>
      <w:r>
        <w:rPr>
          <w:rFonts w:ascii="宋体" w:hAnsi="宋体" w:eastAsia="宋体" w:cs="宋体"/>
          <w:spacing w:val="-35"/>
          <w:position w:val="-6"/>
          <w:sz w:val="15"/>
          <w:szCs w:val="15"/>
        </w:rPr>
        <w:t xml:space="preserve"> </w:t>
      </w:r>
      <w:r>
        <w:rPr>
          <w:rFonts w:ascii="Cambria Math" w:hAnsi="Cambria Math" w:eastAsia="Cambria Math" w:cs="Cambria Math"/>
          <w:sz w:val="21"/>
          <w:szCs w:val="21"/>
        </w:rPr>
        <w:t>&lt;</w:t>
      </w:r>
      <w:r>
        <w:rPr>
          <w:rFonts w:ascii="Cambria Math" w:hAnsi="Cambria Math" w:eastAsia="Cambria Math" w:cs="Cambria Math"/>
          <w:spacing w:val="22"/>
          <w:w w:val="101"/>
          <w:sz w:val="21"/>
          <w:szCs w:val="21"/>
        </w:rPr>
        <w:t xml:space="preserve"> </w:t>
      </w:r>
      <w:r>
        <w:rPr>
          <w:rFonts w:ascii="Cambria Math" w:hAnsi="Cambria Math" w:eastAsia="Cambria Math" w:cs="Cambria Math"/>
          <w:sz w:val="21"/>
          <w:szCs w:val="21"/>
        </w:rPr>
        <w:t>d</w:t>
      </w:r>
      <w:r>
        <w:rPr>
          <w:rFonts w:ascii="Cambria Math" w:hAnsi="Cambria Math" w:eastAsia="Cambria Math" w:cs="Cambria Math"/>
          <w:position w:val="-4"/>
          <w:sz w:val="14"/>
          <w:szCs w:val="14"/>
        </w:rPr>
        <w:t xml:space="preserve">$ </w:t>
      </w:r>
      <w:r>
        <w:rPr>
          <w:rFonts w:ascii="宋体" w:hAnsi="宋体" w:eastAsia="宋体" w:cs="宋体"/>
          <w:sz w:val="21"/>
          <w:szCs w:val="21"/>
        </w:rPr>
        <w:t>，追不上，共速时有最小距</w:t>
      </w:r>
      <w:r>
        <w:rPr>
          <w:rFonts w:ascii="宋体" w:hAnsi="宋体" w:eastAsia="宋体" w:cs="宋体"/>
          <w:spacing w:val="-1"/>
          <w:sz w:val="21"/>
          <w:szCs w:val="21"/>
        </w:rPr>
        <w:t>离。</w:t>
      </w:r>
      <w:r>
        <w:rPr>
          <w:rFonts w:ascii="宋体" w:hAnsi="宋体" w:eastAsia="宋体" w:cs="宋体"/>
          <w:sz w:val="21"/>
          <w:szCs w:val="21"/>
        </w:rPr>
        <w:t xml:space="preserve"> </w:t>
      </w:r>
      <w:r>
        <w:rPr>
          <w:rFonts w:ascii="宋体" w:hAnsi="宋体" w:eastAsia="宋体" w:cs="宋体"/>
          <w:spacing w:val="1"/>
          <w:sz w:val="21"/>
          <w:szCs w:val="21"/>
        </w:rPr>
        <w:t>共速位移差</w:t>
      </w:r>
      <w:r>
        <w:rPr>
          <w:rFonts w:ascii="Cambria Math" w:hAnsi="Cambria Math" w:eastAsia="Cambria Math" w:cs="Cambria Math"/>
          <w:spacing w:val="1"/>
          <w:sz w:val="21"/>
          <w:szCs w:val="21"/>
        </w:rPr>
        <w:t>∆s</w:t>
      </w:r>
      <w:r>
        <w:rPr>
          <w:rFonts w:ascii="宋体" w:hAnsi="宋体" w:eastAsia="宋体" w:cs="宋体"/>
          <w:i/>
          <w:iCs/>
          <w:spacing w:val="1"/>
          <w:position w:val="-6"/>
          <w:sz w:val="15"/>
          <w:szCs w:val="15"/>
        </w:rPr>
        <w:t>共</w:t>
      </w:r>
      <w:r>
        <w:rPr>
          <w:rFonts w:ascii="宋体" w:hAnsi="宋体" w:eastAsia="宋体" w:cs="宋体"/>
          <w:spacing w:val="-29"/>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1"/>
          <w:w w:val="102"/>
          <w:sz w:val="21"/>
          <w:szCs w:val="21"/>
        </w:rPr>
        <w:t xml:space="preserve"> </w:t>
      </w:r>
      <w:r>
        <w:rPr>
          <w:rFonts w:ascii="Cambria Math" w:hAnsi="Cambria Math" w:eastAsia="Cambria Math" w:cs="Cambria Math"/>
          <w:spacing w:val="1"/>
          <w:sz w:val="21"/>
          <w:szCs w:val="21"/>
        </w:rPr>
        <w:t>d</w:t>
      </w:r>
      <w:r>
        <w:rPr>
          <w:rFonts w:ascii="Cambria Math" w:hAnsi="Cambria Math" w:eastAsia="Cambria Math" w:cs="Cambria Math"/>
          <w:spacing w:val="1"/>
          <w:position w:val="-4"/>
          <w:sz w:val="14"/>
          <w:szCs w:val="14"/>
        </w:rPr>
        <w:t xml:space="preserve">$ </w:t>
      </w:r>
      <w:r>
        <w:rPr>
          <w:rFonts w:ascii="宋体" w:hAnsi="宋体" w:eastAsia="宋体" w:cs="宋体"/>
          <w:spacing w:val="1"/>
          <w:sz w:val="21"/>
          <w:szCs w:val="21"/>
        </w:rPr>
        <w:t>，恰好追上或恰好不相撞。</w:t>
      </w:r>
    </w:p>
    <w:p w14:paraId="40CF1FA1">
      <w:pPr>
        <w:spacing w:before="58" w:line="220" w:lineRule="auto"/>
        <w:ind w:left="456"/>
        <w:rPr>
          <w:rFonts w:ascii="宋体" w:hAnsi="宋体" w:eastAsia="宋体" w:cs="宋体"/>
          <w:sz w:val="21"/>
          <w:szCs w:val="21"/>
        </w:rPr>
      </w:pPr>
      <w:r>
        <w:rPr>
          <w:rFonts w:ascii="宋体" w:hAnsi="宋体" w:eastAsia="宋体" w:cs="宋体"/>
          <w:spacing w:val="1"/>
          <w:sz w:val="21"/>
          <w:szCs w:val="21"/>
        </w:rPr>
        <w:t>共速位移差</w:t>
      </w:r>
      <w:r>
        <w:rPr>
          <w:rFonts w:ascii="Cambria Math" w:hAnsi="Cambria Math" w:eastAsia="Cambria Math" w:cs="Cambria Math"/>
          <w:spacing w:val="1"/>
          <w:sz w:val="21"/>
          <w:szCs w:val="21"/>
        </w:rPr>
        <w:t>∆s</w:t>
      </w:r>
      <w:r>
        <w:rPr>
          <w:rFonts w:ascii="宋体" w:hAnsi="宋体" w:eastAsia="宋体" w:cs="宋体"/>
          <w:i/>
          <w:iCs/>
          <w:spacing w:val="1"/>
          <w:position w:val="-7"/>
          <w:sz w:val="15"/>
          <w:szCs w:val="15"/>
        </w:rPr>
        <w:t>共</w:t>
      </w:r>
      <w:r>
        <w:rPr>
          <w:rFonts w:ascii="宋体" w:hAnsi="宋体" w:eastAsia="宋体" w:cs="宋体"/>
          <w:spacing w:val="-35"/>
          <w:position w:val="-7"/>
          <w:sz w:val="15"/>
          <w:szCs w:val="15"/>
        </w:rPr>
        <w:t xml:space="preserve"> </w:t>
      </w:r>
      <w:r>
        <w:rPr>
          <w:rFonts w:ascii="Cambria Math" w:hAnsi="Cambria Math" w:eastAsia="Cambria Math" w:cs="Cambria Math"/>
          <w:spacing w:val="1"/>
          <w:sz w:val="21"/>
          <w:szCs w:val="21"/>
        </w:rPr>
        <w:t>&gt;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d</w:t>
      </w:r>
      <w:r>
        <w:rPr>
          <w:rFonts w:ascii="Cambria Math" w:hAnsi="Cambria Math" w:eastAsia="Cambria Math" w:cs="Cambria Math"/>
          <w:spacing w:val="1"/>
          <w:position w:val="-4"/>
          <w:sz w:val="14"/>
          <w:szCs w:val="14"/>
        </w:rPr>
        <w:t xml:space="preserve">$ </w:t>
      </w:r>
      <w:r>
        <w:rPr>
          <w:rFonts w:ascii="宋体" w:hAnsi="宋体" w:eastAsia="宋体" w:cs="宋体"/>
          <w:spacing w:val="1"/>
          <w:sz w:val="21"/>
          <w:szCs w:val="21"/>
        </w:rPr>
        <w:t>，共速前追上，共速后可能有二次相遇。</w:t>
      </w:r>
    </w:p>
    <w:p w14:paraId="54884225">
      <w:pPr>
        <w:spacing w:before="14" w:line="227" w:lineRule="auto"/>
        <w:ind w:left="48"/>
        <w:rPr>
          <w:rFonts w:ascii="宋体" w:hAnsi="宋体" w:eastAsia="宋体" w:cs="宋体"/>
          <w:sz w:val="20"/>
          <w:szCs w:val="20"/>
        </w:rPr>
      </w:pPr>
      <w:r>
        <w:rPr>
          <w:rFonts w:ascii="宋体" w:hAnsi="宋体" w:eastAsia="宋体" w:cs="宋体"/>
          <w:b/>
          <w:bCs/>
          <w:spacing w:val="9"/>
          <w:sz w:val="20"/>
          <w:szCs w:val="20"/>
        </w:rPr>
        <w:t>（</w:t>
      </w:r>
      <w:r>
        <w:rPr>
          <w:rFonts w:ascii="Times New Roman" w:hAnsi="Times New Roman" w:eastAsia="Times New Roman" w:cs="Times New Roman"/>
          <w:b/>
          <w:bCs/>
          <w:spacing w:val="9"/>
          <w:sz w:val="21"/>
          <w:szCs w:val="21"/>
        </w:rPr>
        <w:t>3</w:t>
      </w:r>
      <w:r>
        <w:rPr>
          <w:rFonts w:ascii="宋体" w:hAnsi="宋体" w:eastAsia="宋体" w:cs="宋体"/>
          <w:b/>
          <w:bCs/>
          <w:spacing w:val="9"/>
          <w:sz w:val="20"/>
          <w:szCs w:val="20"/>
        </w:rPr>
        <w:t>）追及相遇问题注意事项</w:t>
      </w:r>
    </w:p>
    <w:p w14:paraId="04EAA79D">
      <w:pPr>
        <w:spacing w:before="8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）刹车陷阱</w:t>
      </w:r>
    </w:p>
    <w:p w14:paraId="611147EE">
      <w:pPr>
        <w:spacing w:before="76" w:line="222"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）反应时间</w:t>
      </w:r>
    </w:p>
    <w:p w14:paraId="3D97495E">
      <w:pPr>
        <w:spacing w:before="74" w:line="221" w:lineRule="auto"/>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3</w:t>
      </w:r>
      <w:r>
        <w:rPr>
          <w:rFonts w:ascii="宋体" w:hAnsi="宋体" w:eastAsia="宋体" w:cs="宋体"/>
          <w:spacing w:val="-4"/>
          <w:sz w:val="21"/>
          <w:szCs w:val="21"/>
        </w:rPr>
        <w:t>）速度上限</w:t>
      </w:r>
    </w:p>
    <w:p w14:paraId="182473A2">
      <w:pPr>
        <w:spacing w:line="221" w:lineRule="auto"/>
        <w:rPr>
          <w:rFonts w:ascii="宋体" w:hAnsi="宋体" w:eastAsia="宋体" w:cs="宋体"/>
          <w:sz w:val="21"/>
          <w:szCs w:val="21"/>
        </w:rPr>
        <w:sectPr>
          <w:headerReference r:id="rId21" w:type="default"/>
          <w:footerReference r:id="rId22" w:type="default"/>
          <w:pgSz w:w="11905" w:h="16839"/>
          <w:pgMar w:top="1243" w:right="691" w:bottom="1601" w:left="691" w:header="984" w:footer="1366" w:gutter="0"/>
          <w:cols w:space="720" w:num="1"/>
        </w:sectPr>
      </w:pPr>
    </w:p>
    <w:p w14:paraId="4EAB4F7A">
      <w:pPr>
        <w:pStyle w:val="2"/>
        <w:spacing w:line="276" w:lineRule="auto"/>
      </w:pPr>
    </w:p>
    <w:p w14:paraId="0898FB3D">
      <w:pPr>
        <w:spacing w:before="138" w:line="183" w:lineRule="auto"/>
        <w:ind w:left="2996"/>
        <w:rPr>
          <w:rFonts w:ascii="微软雅黑" w:hAnsi="微软雅黑" w:eastAsia="微软雅黑" w:cs="微软雅黑"/>
          <w:sz w:val="32"/>
          <w:szCs w:val="32"/>
        </w:rPr>
      </w:pPr>
      <w:bookmarkStart w:id="30" w:name="bookmark6"/>
      <w:bookmarkEnd w:id="30"/>
      <w:r>
        <w:rPr>
          <w:rFonts w:ascii="微软雅黑" w:hAnsi="微软雅黑" w:eastAsia="微软雅黑" w:cs="微软雅黑"/>
          <w:b/>
          <w:bCs/>
          <w:spacing w:val="-1"/>
          <w:sz w:val="32"/>
          <w:szCs w:val="32"/>
        </w:rPr>
        <w:t>必修一</w:t>
      </w:r>
      <w:r>
        <w:rPr>
          <w:rFonts w:ascii="微软雅黑" w:hAnsi="微软雅黑" w:eastAsia="微软雅黑" w:cs="微软雅黑"/>
          <w:b/>
          <w:bCs/>
          <w:spacing w:val="75"/>
          <w:w w:val="101"/>
          <w:sz w:val="32"/>
          <w:szCs w:val="32"/>
        </w:rPr>
        <w:t xml:space="preserve"> </w:t>
      </w:r>
      <w:r>
        <w:rPr>
          <w:rFonts w:ascii="微软雅黑" w:hAnsi="微软雅黑" w:eastAsia="微软雅黑" w:cs="微软雅黑"/>
          <w:b/>
          <w:bCs/>
          <w:spacing w:val="-1"/>
          <w:sz w:val="32"/>
          <w:szCs w:val="32"/>
        </w:rPr>
        <w:t>第三章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相互作用——力</w:t>
      </w:r>
    </w:p>
    <w:p w14:paraId="1E5ECA24">
      <w:pPr>
        <w:pStyle w:val="2"/>
        <w:spacing w:line="334" w:lineRule="auto"/>
      </w:pPr>
    </w:p>
    <w:p w14:paraId="66A8D2CA">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531EA6B1">
      <w:pPr>
        <w:spacing w:before="111" w:line="8679" w:lineRule="exact"/>
        <w:ind w:firstLine="1101"/>
      </w:pPr>
      <w:r>
        <w:rPr>
          <w:position w:val="-173"/>
        </w:rPr>
        <w:drawing>
          <wp:inline distT="0" distB="0" distL="0" distR="0">
            <wp:extent cx="5269230" cy="5510530"/>
            <wp:effectExtent l="0" t="0" r="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316"/>
                    <a:stretch>
                      <a:fillRect/>
                    </a:stretch>
                  </pic:blipFill>
                  <pic:spPr>
                    <a:xfrm>
                      <a:off x="0" y="0"/>
                      <a:ext cx="5269863" cy="5511159"/>
                    </a:xfrm>
                    <a:prstGeom prst="rect">
                      <a:avLst/>
                    </a:prstGeom>
                  </pic:spPr>
                </pic:pic>
              </a:graphicData>
            </a:graphic>
          </wp:inline>
        </w:drawing>
      </w:r>
    </w:p>
    <w:p w14:paraId="6A71F884">
      <w:pPr>
        <w:spacing w:before="178"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6C317DD3">
      <w:pPr>
        <w:spacing w:before="118" w:line="248" w:lineRule="auto"/>
        <w:ind w:left="51" w:right="8805" w:hanging="10"/>
        <w:rPr>
          <w:rFonts w:ascii="宋体" w:hAnsi="宋体" w:eastAsia="宋体" w:cs="宋体"/>
          <w:sz w:val="20"/>
          <w:szCs w:val="20"/>
        </w:rPr>
      </w:pPr>
      <w:r>
        <w:rPr>
          <w:rFonts w:ascii="宋体" w:hAnsi="宋体" w:eastAsia="宋体" w:cs="宋体"/>
          <w:b/>
          <w:bCs/>
          <w:spacing w:val="6"/>
          <w:sz w:val="23"/>
          <w:szCs w:val="23"/>
        </w:rPr>
        <w:t>一、重力与弹力</w:t>
      </w:r>
      <w:r>
        <w:rPr>
          <w:rFonts w:ascii="宋体" w:hAnsi="宋体" w:eastAsia="宋体" w:cs="宋体"/>
          <w:spacing w:val="4"/>
          <w:sz w:val="23"/>
          <w:szCs w:val="23"/>
        </w:rPr>
        <w:t xml:space="preserve"> </w:t>
      </w:r>
      <w:r>
        <w:rPr>
          <w:rFonts w:ascii="宋体" w:hAnsi="宋体" w:eastAsia="宋体" w:cs="宋体"/>
          <w:b/>
          <w:bCs/>
          <w:spacing w:val="-1"/>
          <w:sz w:val="20"/>
          <w:szCs w:val="20"/>
        </w:rPr>
        <w:t>1.力</w:t>
      </w:r>
    </w:p>
    <w:p w14:paraId="54C16F99">
      <w:pPr>
        <w:spacing w:before="55" w:line="221" w:lineRule="auto"/>
        <w:ind w:left="457"/>
        <w:rPr>
          <w:rFonts w:ascii="宋体" w:hAnsi="宋体" w:eastAsia="宋体" w:cs="宋体"/>
          <w:sz w:val="21"/>
          <w:szCs w:val="21"/>
        </w:rPr>
      </w:pPr>
      <w:r>
        <w:rPr>
          <w:rFonts w:ascii="宋体" w:hAnsi="宋体" w:eastAsia="宋体" w:cs="宋体"/>
          <w:spacing w:val="-4"/>
          <w:sz w:val="21"/>
          <w:szCs w:val="21"/>
        </w:rPr>
        <w:t>物体间的相互作用。</w:t>
      </w:r>
    </w:p>
    <w:p w14:paraId="41D3C3EB">
      <w:pPr>
        <w:spacing w:before="60" w:line="220" w:lineRule="auto"/>
        <w:ind w:left="43"/>
        <w:rPr>
          <w:rFonts w:ascii="宋体" w:hAnsi="宋体" w:eastAsia="宋体" w:cs="宋体"/>
          <w:sz w:val="21"/>
          <w:szCs w:val="21"/>
        </w:rPr>
      </w:pPr>
      <w:r>
        <w:rPr>
          <w:rFonts w:ascii="宋体" w:hAnsi="宋体" w:eastAsia="宋体" w:cs="宋体"/>
          <w:spacing w:val="-1"/>
          <w:sz w:val="21"/>
          <w:szCs w:val="21"/>
        </w:rPr>
        <w:t>（1）物质性：凡力必有施力物体和受力物体</w:t>
      </w:r>
    </w:p>
    <w:p w14:paraId="0A22DEEA">
      <w:pPr>
        <w:spacing w:before="61" w:line="221" w:lineRule="auto"/>
        <w:ind w:left="43"/>
        <w:rPr>
          <w:rFonts w:ascii="宋体" w:hAnsi="宋体" w:eastAsia="宋体" w:cs="宋体"/>
          <w:sz w:val="21"/>
          <w:szCs w:val="21"/>
        </w:rPr>
      </w:pPr>
      <w:r>
        <w:rPr>
          <w:rFonts w:ascii="宋体" w:hAnsi="宋体" w:eastAsia="宋体" w:cs="宋体"/>
          <w:spacing w:val="-1"/>
          <w:sz w:val="21"/>
          <w:szCs w:val="21"/>
        </w:rPr>
        <w:t>（2）相互性：力成对出现，施力物体同时是受力物体</w:t>
      </w:r>
    </w:p>
    <w:p w14:paraId="760249A7">
      <w:pPr>
        <w:spacing w:before="60" w:line="221" w:lineRule="auto"/>
        <w:ind w:left="43"/>
        <w:rPr>
          <w:rFonts w:ascii="宋体" w:hAnsi="宋体" w:eastAsia="宋体" w:cs="宋体"/>
          <w:sz w:val="21"/>
          <w:szCs w:val="21"/>
        </w:rPr>
      </w:pPr>
      <w:r>
        <w:rPr>
          <w:rFonts w:ascii="宋体" w:hAnsi="宋体" w:eastAsia="宋体" w:cs="宋体"/>
          <w:spacing w:val="-2"/>
          <w:sz w:val="21"/>
          <w:szCs w:val="21"/>
        </w:rPr>
        <w:t>（3）三要素：大小、方向、作用点</w:t>
      </w:r>
    </w:p>
    <w:p w14:paraId="4ADF0DBE">
      <w:pPr>
        <w:spacing w:before="61" w:line="221" w:lineRule="auto"/>
        <w:ind w:left="43"/>
        <w:rPr>
          <w:rFonts w:ascii="宋体" w:hAnsi="宋体" w:eastAsia="宋体" w:cs="宋体"/>
          <w:sz w:val="21"/>
          <w:szCs w:val="21"/>
        </w:rPr>
      </w:pPr>
      <w:r>
        <w:rPr>
          <w:rFonts w:ascii="宋体" w:hAnsi="宋体" w:eastAsia="宋体" w:cs="宋体"/>
          <w:spacing w:val="-1"/>
          <w:sz w:val="21"/>
          <w:szCs w:val="21"/>
        </w:rPr>
        <w:t>（4）两效果：形变或改变物体运动状态</w:t>
      </w:r>
    </w:p>
    <w:p w14:paraId="7B9C17C4">
      <w:pPr>
        <w:spacing w:before="60" w:line="221" w:lineRule="auto"/>
        <w:ind w:left="43"/>
        <w:rPr>
          <w:rFonts w:ascii="宋体" w:hAnsi="宋体" w:eastAsia="宋体" w:cs="宋体"/>
          <w:sz w:val="21"/>
          <w:szCs w:val="21"/>
        </w:rPr>
      </w:pPr>
      <w:r>
        <w:rPr>
          <w:rFonts w:ascii="宋体" w:hAnsi="宋体" w:eastAsia="宋体" w:cs="宋体"/>
          <w:spacing w:val="-2"/>
          <w:sz w:val="21"/>
          <w:szCs w:val="21"/>
        </w:rPr>
        <w:t>（5）表示法：力的图示、力的示意图</w:t>
      </w:r>
    </w:p>
    <w:p w14:paraId="43A759CE">
      <w:pPr>
        <w:spacing w:line="221" w:lineRule="auto"/>
        <w:rPr>
          <w:rFonts w:ascii="宋体" w:hAnsi="宋体" w:eastAsia="宋体" w:cs="宋体"/>
          <w:sz w:val="21"/>
          <w:szCs w:val="21"/>
        </w:rPr>
        <w:sectPr>
          <w:headerReference r:id="rId23" w:type="default"/>
          <w:footerReference r:id="rId24" w:type="default"/>
          <w:pgSz w:w="11905" w:h="16839"/>
          <w:pgMar w:top="1261" w:right="691" w:bottom="1601" w:left="691" w:header="984" w:footer="1366" w:gutter="0"/>
          <w:cols w:space="720" w:num="1"/>
        </w:sectPr>
      </w:pPr>
    </w:p>
    <w:p w14:paraId="65864B1B">
      <w:pPr>
        <w:spacing w:before="30" w:line="221" w:lineRule="auto"/>
        <w:ind w:left="43"/>
        <w:rPr>
          <w:rFonts w:ascii="宋体" w:hAnsi="宋体" w:eastAsia="宋体" w:cs="宋体"/>
          <w:sz w:val="21"/>
          <w:szCs w:val="21"/>
        </w:rPr>
      </w:pPr>
      <w:r>
        <w:rPr>
          <w:rFonts w:ascii="宋体" w:hAnsi="宋体" w:eastAsia="宋体" w:cs="宋体"/>
          <w:spacing w:val="-2"/>
          <w:sz w:val="21"/>
          <w:szCs w:val="21"/>
        </w:rPr>
        <w:t>（6）分类</w:t>
      </w:r>
    </w:p>
    <w:p w14:paraId="38A853D5">
      <w:pPr>
        <w:spacing w:before="61" w:line="218" w:lineRule="auto"/>
        <w:ind w:left="36"/>
        <w:rPr>
          <w:rFonts w:ascii="宋体" w:hAnsi="宋体" w:eastAsia="宋体" w:cs="宋体"/>
          <w:sz w:val="21"/>
          <w:szCs w:val="21"/>
        </w:rPr>
      </w:pPr>
      <w:r>
        <w:rPr>
          <w:rFonts w:ascii="宋体" w:hAnsi="宋体" w:eastAsia="宋体" w:cs="宋体"/>
          <w:spacing w:val="-2"/>
          <w:sz w:val="21"/>
          <w:szCs w:val="21"/>
        </w:rPr>
        <w:t>①按性质分：重力、弹力、摩擦力、电场力、磁场力等；</w:t>
      </w:r>
    </w:p>
    <w:p w14:paraId="25050E83">
      <w:pPr>
        <w:spacing w:before="63" w:line="218" w:lineRule="auto"/>
        <w:ind w:left="35"/>
        <w:rPr>
          <w:rFonts w:ascii="宋体" w:hAnsi="宋体" w:eastAsia="宋体" w:cs="宋体"/>
          <w:sz w:val="21"/>
          <w:szCs w:val="21"/>
        </w:rPr>
      </w:pPr>
      <w:r>
        <w:rPr>
          <w:rFonts w:ascii="宋体" w:hAnsi="宋体" w:eastAsia="宋体" w:cs="宋体"/>
          <w:sz w:val="21"/>
          <w:szCs w:val="21"/>
        </w:rPr>
        <w:t>②按作用效果分：拉力、压力、支持力、动力、阻力、向心力。同一性质的力可以有</w:t>
      </w:r>
      <w:r>
        <w:rPr>
          <w:rFonts w:ascii="宋体" w:hAnsi="宋体" w:eastAsia="宋体" w:cs="宋体"/>
          <w:spacing w:val="-1"/>
          <w:sz w:val="21"/>
          <w:szCs w:val="21"/>
        </w:rPr>
        <w:t>不同作用效果。</w:t>
      </w:r>
    </w:p>
    <w:p w14:paraId="7B087FA2">
      <w:pPr>
        <w:spacing w:before="64" w:line="226" w:lineRule="auto"/>
        <w:ind w:left="33"/>
        <w:rPr>
          <w:rFonts w:ascii="宋体" w:hAnsi="宋体" w:eastAsia="宋体" w:cs="宋体"/>
          <w:sz w:val="20"/>
          <w:szCs w:val="20"/>
        </w:rPr>
      </w:pPr>
      <w:r>
        <w:rPr>
          <w:rFonts w:ascii="Times New Roman" w:hAnsi="Times New Roman" w:eastAsia="Times New Roman" w:cs="Times New Roman"/>
          <w:b/>
          <w:bCs/>
          <w:spacing w:val="4"/>
          <w:sz w:val="21"/>
          <w:szCs w:val="21"/>
        </w:rPr>
        <w:t>2.</w:t>
      </w:r>
      <w:r>
        <w:rPr>
          <w:rFonts w:ascii="宋体" w:hAnsi="宋体" w:eastAsia="宋体" w:cs="宋体"/>
          <w:b/>
          <w:bCs/>
          <w:spacing w:val="4"/>
          <w:sz w:val="20"/>
          <w:szCs w:val="20"/>
        </w:rPr>
        <w:t>重力</w:t>
      </w:r>
    </w:p>
    <w:p w14:paraId="433B83BB">
      <w:pPr>
        <w:tabs>
          <w:tab w:val="left" w:pos="6720"/>
        </w:tabs>
        <w:spacing w:before="66" w:line="232"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）定义：由于地球的吸引而使物体受到的力</w:t>
      </w:r>
    </w:p>
    <w:p w14:paraId="28FF4F91">
      <w:pPr>
        <w:spacing w:before="48" w:line="215"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）产生：由于地球吸引。但重力</w:t>
      </w:r>
      <w:r>
        <w:rPr>
          <w:rFonts w:ascii="Times New Roman" w:hAnsi="Times New Roman" w:eastAsia="Times New Roman" w:cs="Times New Roman"/>
          <w:spacing w:val="-1"/>
          <w:sz w:val="21"/>
          <w:szCs w:val="21"/>
        </w:rPr>
        <w:t>≠</w:t>
      </w:r>
      <w:r>
        <w:rPr>
          <w:rFonts w:ascii="宋体" w:hAnsi="宋体" w:eastAsia="宋体" w:cs="宋体"/>
          <w:spacing w:val="-1"/>
          <w:sz w:val="21"/>
          <w:szCs w:val="21"/>
        </w:rPr>
        <w:t>地球引力。重力只是地球引力的分力。</w:t>
      </w:r>
    </w:p>
    <w:p w14:paraId="5CF906F3">
      <w:pPr>
        <w:spacing w:before="87" w:line="213" w:lineRule="auto"/>
        <w:ind w:left="42"/>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 大小：</w:t>
      </w:r>
      <w:r>
        <w:rPr>
          <w:rFonts w:ascii="Cambria Math" w:hAnsi="Cambria Math" w:eastAsia="Cambria Math" w:cs="Cambria Math"/>
          <w:sz w:val="21"/>
          <w:szCs w:val="21"/>
        </w:rPr>
        <w:t>G</w:t>
      </w:r>
      <w:r>
        <w:rPr>
          <w:rFonts w:ascii="Cambria Math" w:hAnsi="Cambria Math" w:eastAsia="Cambria Math" w:cs="Cambria Math"/>
          <w:spacing w:val="36"/>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mg</w:t>
      </w:r>
      <w:r>
        <w:rPr>
          <w:rFonts w:ascii="Cambria Math" w:hAnsi="Cambria Math" w:eastAsia="Cambria Math" w:cs="Cambria Math"/>
          <w:spacing w:val="-18"/>
          <w:sz w:val="21"/>
          <w:szCs w:val="21"/>
        </w:rPr>
        <w:t xml:space="preserve"> </w:t>
      </w:r>
      <w:r>
        <w:rPr>
          <w:rFonts w:ascii="宋体" w:hAnsi="宋体" w:eastAsia="宋体" w:cs="宋体"/>
          <w:sz w:val="21"/>
          <w:szCs w:val="21"/>
        </w:rPr>
        <w:t>，</w:t>
      </w:r>
      <w:r>
        <w:rPr>
          <w:rFonts w:ascii="Cambria Math" w:hAnsi="Cambria Math" w:eastAsia="Cambria Math" w:cs="Cambria Math"/>
          <w:sz w:val="21"/>
          <w:szCs w:val="21"/>
        </w:rPr>
        <w:t>g</w:t>
      </w:r>
      <w:r>
        <w:rPr>
          <w:rFonts w:ascii="宋体" w:hAnsi="宋体" w:eastAsia="宋体" w:cs="宋体"/>
          <w:sz w:val="21"/>
          <w:szCs w:val="21"/>
        </w:rPr>
        <w:t>与纬度、高度有关（越近地心</w:t>
      </w:r>
      <w:r>
        <w:rPr>
          <w:rFonts w:ascii="Cambria Math" w:hAnsi="Cambria Math" w:eastAsia="Cambria Math" w:cs="Cambria Math"/>
          <w:sz w:val="21"/>
          <w:szCs w:val="21"/>
        </w:rPr>
        <w:t>g</w:t>
      </w:r>
      <w:r>
        <w:rPr>
          <w:rFonts w:ascii="宋体" w:hAnsi="宋体" w:eastAsia="宋体" w:cs="宋体"/>
          <w:sz w:val="21"/>
          <w:szCs w:val="21"/>
        </w:rPr>
        <w:t>越大</w:t>
      </w:r>
      <w:r>
        <w:rPr>
          <w:rFonts w:ascii="宋体" w:hAnsi="宋体" w:eastAsia="宋体" w:cs="宋体"/>
          <w:spacing w:val="7"/>
          <w:sz w:val="21"/>
          <w:szCs w:val="21"/>
        </w:rPr>
        <w:t>），</w:t>
      </w:r>
      <w:r>
        <w:rPr>
          <w:rFonts w:ascii="宋体" w:hAnsi="宋体" w:eastAsia="宋体" w:cs="宋体"/>
          <w:sz w:val="21"/>
          <w:szCs w:val="21"/>
        </w:rPr>
        <w:t>默认取</w:t>
      </w:r>
      <w:r>
        <w:rPr>
          <w:rFonts w:ascii="宋体" w:hAnsi="宋体" w:eastAsia="宋体" w:cs="宋体"/>
          <w:spacing w:val="-43"/>
          <w:sz w:val="21"/>
          <w:szCs w:val="21"/>
        </w:rPr>
        <w:t xml:space="preserve"> </w:t>
      </w:r>
      <w:r>
        <w:rPr>
          <w:rFonts w:ascii="Cambria Math" w:hAnsi="Cambria Math" w:eastAsia="Cambria Math" w:cs="Cambria Math"/>
          <w:sz w:val="21"/>
          <w:szCs w:val="21"/>
        </w:rPr>
        <w:t>9.8N/kg</w:t>
      </w:r>
    </w:p>
    <w:p w14:paraId="1DAF545E">
      <w:pPr>
        <w:spacing w:before="50" w:line="215"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）方向：竖直向下。（注意：竖直向下</w:t>
      </w:r>
      <w:r>
        <w:rPr>
          <w:rFonts w:ascii="Times New Roman" w:hAnsi="Times New Roman" w:eastAsia="Times New Roman" w:cs="Times New Roman"/>
          <w:spacing w:val="-1"/>
          <w:sz w:val="21"/>
          <w:szCs w:val="21"/>
        </w:rPr>
        <w:t>≠</w:t>
      </w:r>
      <w:r>
        <w:rPr>
          <w:rFonts w:ascii="宋体" w:hAnsi="宋体" w:eastAsia="宋体" w:cs="宋体"/>
          <w:spacing w:val="-1"/>
          <w:sz w:val="21"/>
          <w:szCs w:val="21"/>
        </w:rPr>
        <w:t>垂直向下</w:t>
      </w:r>
      <w:r>
        <w:rPr>
          <w:rFonts w:ascii="Times New Roman" w:hAnsi="Times New Roman" w:eastAsia="Times New Roman" w:cs="Times New Roman"/>
          <w:spacing w:val="-1"/>
          <w:sz w:val="21"/>
          <w:szCs w:val="21"/>
        </w:rPr>
        <w:t>≠</w:t>
      </w:r>
      <w:r>
        <w:rPr>
          <w:rFonts w:ascii="宋体" w:hAnsi="宋体" w:eastAsia="宋体" w:cs="宋体"/>
          <w:spacing w:val="-1"/>
          <w:sz w:val="21"/>
          <w:szCs w:val="21"/>
        </w:rPr>
        <w:t>指向地心）</w:t>
      </w:r>
    </w:p>
    <w:p w14:paraId="06BBD812">
      <w:pPr>
        <w:spacing w:before="68"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）重心：重力等效作用点。与质量分布、形状有关，不等于几何中心，不一定在物体上（悬挂法）。</w:t>
      </w:r>
    </w:p>
    <w:p w14:paraId="2E8D28A1">
      <w:pPr>
        <w:spacing w:before="62" w:line="225" w:lineRule="auto"/>
        <w:ind w:left="31"/>
        <w:rPr>
          <w:rFonts w:ascii="宋体" w:hAnsi="宋体" w:eastAsia="宋体" w:cs="宋体"/>
          <w:sz w:val="20"/>
          <w:szCs w:val="20"/>
        </w:rPr>
      </w:pPr>
      <w:r>
        <w:rPr>
          <w:rFonts w:ascii="Times New Roman" w:hAnsi="Times New Roman" w:eastAsia="Times New Roman" w:cs="Times New Roman"/>
          <w:b/>
          <w:bCs/>
          <w:spacing w:val="4"/>
          <w:sz w:val="21"/>
          <w:szCs w:val="21"/>
        </w:rPr>
        <w:t>3.</w:t>
      </w:r>
      <w:r>
        <w:rPr>
          <w:rFonts w:ascii="宋体" w:hAnsi="宋体" w:eastAsia="宋体" w:cs="宋体"/>
          <w:b/>
          <w:bCs/>
          <w:spacing w:val="4"/>
          <w:sz w:val="20"/>
          <w:szCs w:val="20"/>
        </w:rPr>
        <w:t>弹力</w:t>
      </w:r>
    </w:p>
    <w:p w14:paraId="6E697F2B">
      <w:pPr>
        <w:spacing w:before="67"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）形变：物体在力的作用下形状或体积发生改变。微小形变观察</w:t>
      </w:r>
      <w:r>
        <w:rPr>
          <w:rFonts w:ascii="宋体" w:hAnsi="宋体" w:eastAsia="宋体" w:cs="宋体"/>
          <w:spacing w:val="-2"/>
          <w:sz w:val="21"/>
          <w:szCs w:val="21"/>
        </w:rPr>
        <w:t>：放大法。</w:t>
      </w:r>
    </w:p>
    <w:p w14:paraId="15FB299A">
      <w:pPr>
        <w:spacing w:before="62" w:line="247" w:lineRule="auto"/>
        <w:ind w:left="40" w:right="96"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）定义：发生形变的物体，要恢复原状，对与它接触的物体会产生力的作用</w:t>
      </w:r>
      <w:r>
        <w:rPr>
          <w:rFonts w:ascii="宋体" w:hAnsi="宋体" w:eastAsia="宋体" w:cs="宋体"/>
          <w:spacing w:val="-1"/>
          <w:sz w:val="21"/>
          <w:szCs w:val="21"/>
        </w:rPr>
        <w:t>。常见的弹力有拉力、压力、支持</w:t>
      </w:r>
      <w:r>
        <w:rPr>
          <w:rFonts w:ascii="宋体" w:hAnsi="宋体" w:eastAsia="宋体" w:cs="宋体"/>
          <w:sz w:val="21"/>
          <w:szCs w:val="21"/>
        </w:rPr>
        <w:t xml:space="preserve"> </w:t>
      </w:r>
      <w:r>
        <w:rPr>
          <w:rFonts w:ascii="宋体" w:hAnsi="宋体" w:eastAsia="宋体" w:cs="宋体"/>
          <w:spacing w:val="-6"/>
          <w:sz w:val="21"/>
          <w:szCs w:val="21"/>
        </w:rPr>
        <w:t>力、推力等。</w:t>
      </w:r>
    </w:p>
    <w:p w14:paraId="0EA64808">
      <w:pPr>
        <w:spacing w:before="56"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）产生条件：</w:t>
      </w:r>
      <w:r>
        <w:rPr>
          <w:rFonts w:ascii="Cambria Math" w:hAnsi="Cambria Math" w:eastAsia="Cambria Math" w:cs="Cambria Math"/>
          <w:spacing w:val="-1"/>
          <w:sz w:val="21"/>
          <w:szCs w:val="21"/>
        </w:rPr>
        <w:t>①</w:t>
      </w:r>
      <w:r>
        <w:rPr>
          <w:rFonts w:ascii="宋体" w:hAnsi="宋体" w:eastAsia="宋体" w:cs="宋体"/>
          <w:spacing w:val="-1"/>
          <w:sz w:val="21"/>
          <w:szCs w:val="21"/>
        </w:rPr>
        <w:t xml:space="preserve">直接接触 </w:t>
      </w:r>
      <w:r>
        <w:rPr>
          <w:rFonts w:ascii="Cambria Math" w:hAnsi="Cambria Math" w:eastAsia="Cambria Math" w:cs="Cambria Math"/>
          <w:spacing w:val="-1"/>
          <w:sz w:val="21"/>
          <w:szCs w:val="21"/>
        </w:rPr>
        <w:t>②</w:t>
      </w:r>
      <w:r>
        <w:rPr>
          <w:rFonts w:ascii="宋体" w:hAnsi="宋体" w:eastAsia="宋体" w:cs="宋体"/>
          <w:spacing w:val="-1"/>
          <w:sz w:val="21"/>
          <w:szCs w:val="21"/>
        </w:rPr>
        <w:t>接触处发生弹性形变</w:t>
      </w:r>
    </w:p>
    <w:p w14:paraId="5AFA16F4">
      <w:pPr>
        <w:spacing w:before="7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）方向：指向形变恢复方向</w:t>
      </w:r>
    </w:p>
    <w:p w14:paraId="4E26CCB5">
      <w:pPr>
        <w:spacing w:line="121" w:lineRule="auto"/>
        <w:rPr>
          <w:rFonts w:ascii="Arial"/>
          <w:sz w:val="2"/>
        </w:rPr>
      </w:pPr>
    </w:p>
    <w:tbl>
      <w:tblPr>
        <w:tblStyle w:val="7"/>
        <w:tblW w:w="6748" w:type="dxa"/>
        <w:tblInd w:w="188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59"/>
        <w:gridCol w:w="1655"/>
        <w:gridCol w:w="1444"/>
        <w:gridCol w:w="1990"/>
      </w:tblGrid>
      <w:tr w14:paraId="2A270A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1659" w:type="dxa"/>
            <w:vAlign w:val="top"/>
          </w:tcPr>
          <w:p w14:paraId="7E92D7A3">
            <w:pPr>
              <w:pStyle w:val="8"/>
              <w:spacing w:before="34" w:line="222" w:lineRule="auto"/>
              <w:ind w:left="519"/>
            </w:pPr>
            <w:r>
              <w:rPr>
                <w:spacing w:val="-3"/>
              </w:rPr>
              <w:t>面与面</w:t>
            </w:r>
          </w:p>
        </w:tc>
        <w:tc>
          <w:tcPr>
            <w:tcW w:w="1655" w:type="dxa"/>
            <w:vAlign w:val="top"/>
          </w:tcPr>
          <w:p w14:paraId="1935A8C3">
            <w:pPr>
              <w:pStyle w:val="8"/>
              <w:spacing w:before="34" w:line="222" w:lineRule="auto"/>
              <w:ind w:left="421"/>
            </w:pPr>
            <w:r>
              <w:rPr>
                <w:spacing w:val="-5"/>
              </w:rPr>
              <w:t>点与平面</w:t>
            </w:r>
          </w:p>
        </w:tc>
        <w:tc>
          <w:tcPr>
            <w:tcW w:w="1444" w:type="dxa"/>
            <w:vAlign w:val="top"/>
          </w:tcPr>
          <w:p w14:paraId="22D36C7F">
            <w:pPr>
              <w:pStyle w:val="8"/>
              <w:spacing w:before="34" w:line="222" w:lineRule="auto"/>
              <w:ind w:left="317"/>
            </w:pPr>
            <w:r>
              <w:rPr>
                <w:spacing w:val="-5"/>
              </w:rPr>
              <w:t>点与曲面</w:t>
            </w:r>
          </w:p>
        </w:tc>
        <w:tc>
          <w:tcPr>
            <w:tcW w:w="1990" w:type="dxa"/>
            <w:vAlign w:val="top"/>
          </w:tcPr>
          <w:p w14:paraId="153FFD64">
            <w:pPr>
              <w:pStyle w:val="8"/>
              <w:spacing w:before="34" w:line="222" w:lineRule="auto"/>
              <w:ind w:left="497"/>
            </w:pPr>
            <w:r>
              <w:rPr>
                <w:spacing w:val="-7"/>
              </w:rPr>
              <w:t>曲面与平面</w:t>
            </w:r>
          </w:p>
        </w:tc>
      </w:tr>
      <w:tr w14:paraId="7AC49B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37" w:hRule="atLeast"/>
        </w:trPr>
        <w:tc>
          <w:tcPr>
            <w:tcW w:w="1659" w:type="dxa"/>
            <w:vAlign w:val="top"/>
          </w:tcPr>
          <w:p w14:paraId="119EB79F">
            <w:pPr>
              <w:spacing w:before="142" w:line="711" w:lineRule="exact"/>
              <w:ind w:firstLine="345"/>
            </w:pPr>
            <w:r>
              <w:rPr>
                <w:position w:val="-14"/>
              </w:rPr>
              <w:drawing>
                <wp:inline distT="0" distB="0" distL="0" distR="0">
                  <wp:extent cx="598805" cy="450850"/>
                  <wp:effectExtent l="0" t="0" r="0" b="0"/>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317"/>
                          <a:stretch>
                            <a:fillRect/>
                          </a:stretch>
                        </pic:blipFill>
                        <pic:spPr>
                          <a:xfrm>
                            <a:off x="0" y="0"/>
                            <a:ext cx="599438" cy="451480"/>
                          </a:xfrm>
                          <a:prstGeom prst="rect">
                            <a:avLst/>
                          </a:prstGeom>
                        </pic:spPr>
                      </pic:pic>
                    </a:graphicData>
                  </a:graphic>
                </wp:inline>
              </w:drawing>
            </w:r>
          </w:p>
          <w:p w14:paraId="1FCBDA75">
            <w:pPr>
              <w:pStyle w:val="8"/>
              <w:spacing w:before="161" w:line="222" w:lineRule="auto"/>
              <w:ind w:left="204"/>
            </w:pPr>
            <w:r>
              <w:rPr>
                <w:spacing w:val="-2"/>
              </w:rPr>
              <w:t>垂直于接触面</w:t>
            </w:r>
          </w:p>
        </w:tc>
        <w:tc>
          <w:tcPr>
            <w:tcW w:w="1655" w:type="dxa"/>
            <w:vAlign w:val="top"/>
          </w:tcPr>
          <w:p w14:paraId="04C45DE0">
            <w:pPr>
              <w:spacing w:before="62" w:line="842" w:lineRule="exact"/>
              <w:ind w:firstLine="362"/>
            </w:pPr>
            <w:r>
              <w:rPr>
                <w:position w:val="-16"/>
              </w:rPr>
              <w:drawing>
                <wp:inline distT="0" distB="0" distL="0" distR="0">
                  <wp:extent cx="569595" cy="534035"/>
                  <wp:effectExtent l="0" t="0" r="0" b="0"/>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318"/>
                          <a:stretch>
                            <a:fillRect/>
                          </a:stretch>
                        </pic:blipFill>
                        <pic:spPr>
                          <a:xfrm>
                            <a:off x="0" y="0"/>
                            <a:ext cx="570228" cy="534665"/>
                          </a:xfrm>
                          <a:prstGeom prst="rect">
                            <a:avLst/>
                          </a:prstGeom>
                        </pic:spPr>
                      </pic:pic>
                    </a:graphicData>
                  </a:graphic>
                </wp:inline>
              </w:drawing>
            </w:r>
          </w:p>
          <w:p w14:paraId="635E7234">
            <w:pPr>
              <w:pStyle w:val="8"/>
              <w:spacing w:before="187" w:line="222" w:lineRule="auto"/>
              <w:ind w:left="201"/>
            </w:pPr>
            <w:r>
              <w:rPr>
                <w:spacing w:val="-2"/>
              </w:rPr>
              <w:t>垂直于接触面</w:t>
            </w:r>
          </w:p>
        </w:tc>
        <w:tc>
          <w:tcPr>
            <w:tcW w:w="1444" w:type="dxa"/>
            <w:vAlign w:val="top"/>
          </w:tcPr>
          <w:p w14:paraId="3549433B">
            <w:pPr>
              <w:spacing w:before="82" w:line="814" w:lineRule="exact"/>
              <w:ind w:firstLine="318"/>
            </w:pPr>
            <w:r>
              <w:rPr>
                <w:position w:val="-16"/>
              </w:rPr>
              <w:drawing>
                <wp:inline distT="0" distB="0" distL="0" distR="0">
                  <wp:extent cx="504825" cy="516255"/>
                  <wp:effectExtent l="0" t="0" r="0" b="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319"/>
                          <a:stretch>
                            <a:fillRect/>
                          </a:stretch>
                        </pic:blipFill>
                        <pic:spPr>
                          <a:xfrm>
                            <a:off x="0" y="0"/>
                            <a:ext cx="504825" cy="516885"/>
                          </a:xfrm>
                          <a:prstGeom prst="rect">
                            <a:avLst/>
                          </a:prstGeom>
                        </pic:spPr>
                      </pic:pic>
                    </a:graphicData>
                  </a:graphic>
                </wp:inline>
              </w:drawing>
            </w:r>
          </w:p>
          <w:p w14:paraId="3C2C47B6">
            <w:pPr>
              <w:pStyle w:val="8"/>
              <w:spacing w:before="176" w:line="222" w:lineRule="auto"/>
              <w:ind w:left="202"/>
            </w:pPr>
            <w:r>
              <w:rPr>
                <w:spacing w:val="-2"/>
              </w:rPr>
              <w:t>垂直于切面</w:t>
            </w:r>
          </w:p>
        </w:tc>
        <w:tc>
          <w:tcPr>
            <w:tcW w:w="1990" w:type="dxa"/>
            <w:vAlign w:val="top"/>
          </w:tcPr>
          <w:p w14:paraId="1CB63B1E">
            <w:pPr>
              <w:spacing w:before="2" w:line="963" w:lineRule="exact"/>
              <w:ind w:firstLine="190"/>
            </w:pPr>
            <w:r>
              <w:rPr>
                <w:position w:val="-19"/>
              </w:rPr>
              <w:drawing>
                <wp:inline distT="0" distB="0" distL="0" distR="0">
                  <wp:extent cx="1009015" cy="610870"/>
                  <wp:effectExtent l="0" t="0" r="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320"/>
                          <a:stretch>
                            <a:fillRect/>
                          </a:stretch>
                        </pic:blipFill>
                        <pic:spPr>
                          <a:xfrm>
                            <a:off x="0" y="0"/>
                            <a:ext cx="1009646" cy="611500"/>
                          </a:xfrm>
                          <a:prstGeom prst="rect">
                            <a:avLst/>
                          </a:prstGeom>
                        </pic:spPr>
                      </pic:pic>
                    </a:graphicData>
                  </a:graphic>
                </wp:inline>
              </w:drawing>
            </w:r>
          </w:p>
          <w:p w14:paraId="2E803131">
            <w:pPr>
              <w:pStyle w:val="8"/>
              <w:spacing w:before="188" w:line="222" w:lineRule="auto"/>
              <w:ind w:left="473"/>
            </w:pPr>
            <w:r>
              <w:rPr>
                <w:spacing w:val="-2"/>
              </w:rPr>
              <w:t>垂直于平面</w:t>
            </w:r>
          </w:p>
        </w:tc>
      </w:tr>
    </w:tbl>
    <w:p w14:paraId="22CE25DC">
      <w:pPr>
        <w:spacing w:before="43"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接触面压力</w:t>
      </w:r>
      <w:r>
        <w:rPr>
          <w:rFonts w:ascii="Times New Roman" w:hAnsi="Times New Roman" w:eastAsia="Times New Roman" w:cs="Times New Roman"/>
          <w:spacing w:val="-1"/>
          <w:sz w:val="21"/>
          <w:szCs w:val="21"/>
        </w:rPr>
        <w:t>/</w:t>
      </w:r>
      <w:r>
        <w:rPr>
          <w:rFonts w:ascii="宋体" w:hAnsi="宋体" w:eastAsia="宋体" w:cs="宋体"/>
          <w:spacing w:val="-1"/>
          <w:sz w:val="21"/>
          <w:szCs w:val="21"/>
        </w:rPr>
        <w:t>支持力：垂直接触面</w:t>
      </w:r>
      <w:r>
        <w:rPr>
          <w:rFonts w:ascii="Times New Roman" w:hAnsi="Times New Roman" w:eastAsia="Times New Roman" w:cs="Times New Roman"/>
          <w:spacing w:val="-1"/>
          <w:sz w:val="21"/>
          <w:szCs w:val="21"/>
        </w:rPr>
        <w:t>,</w:t>
      </w:r>
      <w:r>
        <w:rPr>
          <w:rFonts w:ascii="宋体" w:hAnsi="宋体" w:eastAsia="宋体" w:cs="宋体"/>
          <w:spacing w:val="-1"/>
          <w:sz w:val="21"/>
          <w:szCs w:val="21"/>
        </w:rPr>
        <w:t>指向受力物体</w:t>
      </w:r>
    </w:p>
    <w:p w14:paraId="471FB9C4">
      <w:pPr>
        <w:spacing w:before="64" w:line="218" w:lineRule="auto"/>
        <w:ind w:left="39"/>
        <w:rPr>
          <w:rFonts w:ascii="宋体" w:hAnsi="宋体" w:eastAsia="宋体" w:cs="宋体"/>
          <w:sz w:val="21"/>
          <w:szCs w:val="21"/>
        </w:rPr>
      </w:pPr>
      <w:r>
        <w:rPr>
          <w:rFonts w:ascii="Cambria Math" w:hAnsi="Cambria Math" w:eastAsia="Cambria Math" w:cs="Cambria Math"/>
          <w:spacing w:val="-3"/>
          <w:sz w:val="21"/>
          <w:szCs w:val="21"/>
        </w:rPr>
        <w:t>②</w:t>
      </w:r>
      <w:r>
        <w:rPr>
          <w:rFonts w:ascii="宋体" w:hAnsi="宋体" w:eastAsia="宋体" w:cs="宋体"/>
          <w:spacing w:val="-3"/>
          <w:sz w:val="21"/>
          <w:szCs w:val="21"/>
        </w:rPr>
        <w:t>绳拉力：沿绳，指向收缩方向。</w:t>
      </w:r>
    </w:p>
    <w:p w14:paraId="60E046B1">
      <w:pPr>
        <w:spacing w:before="64" w:line="218" w:lineRule="auto"/>
        <w:ind w:left="39"/>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弹簧拉力或支持力：沿弹簧轴线，指向原长方向</w:t>
      </w:r>
    </w:p>
    <w:p w14:paraId="1EC599BE">
      <w:pPr>
        <w:spacing w:before="64" w:line="218" w:lineRule="auto"/>
        <w:ind w:left="39"/>
        <w:rPr>
          <w:rFonts w:ascii="宋体" w:hAnsi="宋体" w:eastAsia="宋体" w:cs="宋体"/>
          <w:sz w:val="21"/>
          <w:szCs w:val="21"/>
        </w:rPr>
      </w:pPr>
      <w:r>
        <w:rPr>
          <w:rFonts w:ascii="Cambria Math" w:hAnsi="Cambria Math" w:eastAsia="Cambria Math" w:cs="Cambria Math"/>
          <w:spacing w:val="-1"/>
          <w:sz w:val="21"/>
          <w:szCs w:val="21"/>
        </w:rPr>
        <w:t>④</w:t>
      </w:r>
      <w:r>
        <w:rPr>
          <w:rFonts w:ascii="宋体" w:hAnsi="宋体" w:eastAsia="宋体" w:cs="宋体"/>
          <w:spacing w:val="-1"/>
          <w:sz w:val="21"/>
          <w:szCs w:val="21"/>
        </w:rPr>
        <w:t>杆拉力或支持力：活杆沿杆，定杆可沿任意方向</w:t>
      </w:r>
    </w:p>
    <w:p w14:paraId="017B0959">
      <w:pPr>
        <w:spacing w:before="69"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）弹簧弹力大小：胡克定律</w:t>
      </w:r>
    </w:p>
    <w:p w14:paraId="0BE98C07">
      <w:pPr>
        <w:spacing w:before="57" w:line="218" w:lineRule="auto"/>
        <w:ind w:left="38"/>
        <w:rPr>
          <w:rFonts w:ascii="宋体" w:hAnsi="宋体" w:eastAsia="宋体" w:cs="宋体"/>
          <w:sz w:val="21"/>
          <w:szCs w:val="21"/>
        </w:rPr>
      </w:pPr>
      <w:r>
        <w:rPr>
          <w:rFonts w:ascii="Cambria Math" w:hAnsi="Cambria Math" w:eastAsia="Cambria Math" w:cs="Cambria Math"/>
          <w:sz w:val="21"/>
          <w:szCs w:val="21"/>
        </w:rPr>
        <w:t>①</w:t>
      </w:r>
      <w:r>
        <w:rPr>
          <w:rFonts w:ascii="宋体" w:hAnsi="宋体" w:eastAsia="宋体" w:cs="宋体"/>
          <w:sz w:val="21"/>
          <w:szCs w:val="21"/>
        </w:rPr>
        <w:t>内容：在弹性限度内，弹簧弹力</w:t>
      </w:r>
      <w:r>
        <w:rPr>
          <w:rFonts w:ascii="宋体" w:hAnsi="宋体" w:eastAsia="宋体" w:cs="宋体"/>
          <w:spacing w:val="-50"/>
          <w:sz w:val="21"/>
          <w:szCs w:val="21"/>
        </w:rPr>
        <w:t xml:space="preserve"> </w:t>
      </w:r>
      <w:r>
        <w:rPr>
          <w:rFonts w:ascii="Times New Roman" w:hAnsi="Times New Roman" w:eastAsia="Times New Roman" w:cs="Times New Roman"/>
          <w:sz w:val="21"/>
          <w:szCs w:val="21"/>
        </w:rPr>
        <w:t xml:space="preserve">F </w:t>
      </w:r>
      <w:r>
        <w:rPr>
          <w:rFonts w:ascii="宋体" w:hAnsi="宋体" w:eastAsia="宋体" w:cs="宋体"/>
          <w:sz w:val="21"/>
          <w:szCs w:val="21"/>
        </w:rPr>
        <w:t>大小与弹簧形变</w:t>
      </w:r>
      <w:r>
        <w:rPr>
          <w:rFonts w:ascii="宋体" w:hAnsi="宋体" w:eastAsia="宋体" w:cs="宋体"/>
          <w:spacing w:val="-1"/>
          <w:sz w:val="21"/>
          <w:szCs w:val="21"/>
        </w:rPr>
        <w:t>量</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 xml:space="preserve">x </w:t>
      </w:r>
      <w:r>
        <w:rPr>
          <w:rFonts w:ascii="宋体" w:hAnsi="宋体" w:eastAsia="宋体" w:cs="宋体"/>
          <w:spacing w:val="-1"/>
          <w:sz w:val="21"/>
          <w:szCs w:val="21"/>
        </w:rPr>
        <w:t>成正比。（注意：</w:t>
      </w:r>
      <w:r>
        <w:rPr>
          <w:rFonts w:ascii="Times New Roman" w:hAnsi="Times New Roman" w:eastAsia="Times New Roman" w:cs="Times New Roman"/>
          <w:spacing w:val="-1"/>
          <w:sz w:val="21"/>
          <w:szCs w:val="21"/>
        </w:rPr>
        <w:t xml:space="preserve">x </w:t>
      </w:r>
      <w:r>
        <w:rPr>
          <w:rFonts w:ascii="宋体" w:hAnsi="宋体" w:eastAsia="宋体" w:cs="宋体"/>
          <w:spacing w:val="-1"/>
          <w:sz w:val="21"/>
          <w:szCs w:val="21"/>
        </w:rPr>
        <w:t>为形变量，非弹簧长度）</w:t>
      </w:r>
    </w:p>
    <w:p w14:paraId="39575479">
      <w:pPr>
        <w:spacing w:before="64" w:line="218" w:lineRule="auto"/>
        <w:ind w:left="38"/>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成立条件：弹性形变（形变量在弹性限度内）。</w:t>
      </w:r>
    </w:p>
    <w:p w14:paraId="43E3B5E7">
      <w:pPr>
        <w:spacing w:before="83" w:line="218" w:lineRule="auto"/>
        <w:ind w:left="38"/>
        <w:rPr>
          <w:rFonts w:ascii="Cambria Math" w:hAnsi="Cambria Math" w:eastAsia="Cambria Math" w:cs="Cambria Math"/>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表达式：</w:t>
      </w:r>
      <w:r>
        <w:rPr>
          <w:rFonts w:ascii="Cambria Math" w:hAnsi="Cambria Math" w:eastAsia="Cambria Math" w:cs="Cambria Math"/>
          <w:spacing w:val="-1"/>
          <w:sz w:val="21"/>
          <w:szCs w:val="21"/>
        </w:rPr>
        <w:t>F</w:t>
      </w:r>
      <w:r>
        <w:rPr>
          <w:rFonts w:ascii="Cambria Math" w:hAnsi="Cambria Math" w:eastAsia="Cambria Math" w:cs="Cambria Math"/>
          <w:spacing w:val="4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1"/>
          <w:sz w:val="21"/>
          <w:szCs w:val="21"/>
        </w:rPr>
        <w:t>kx</w:t>
      </w:r>
      <w:r>
        <w:rPr>
          <w:rFonts w:ascii="Cambria Math" w:hAnsi="Cambria Math" w:eastAsia="Cambria Math" w:cs="Cambria Math"/>
          <w:spacing w:val="-21"/>
          <w:sz w:val="21"/>
          <w:szCs w:val="21"/>
        </w:rPr>
        <w:t xml:space="preserve"> </w:t>
      </w:r>
      <w:r>
        <w:rPr>
          <w:rFonts w:ascii="宋体" w:hAnsi="宋体" w:eastAsia="宋体" w:cs="宋体"/>
          <w:spacing w:val="-1"/>
          <w:sz w:val="21"/>
          <w:szCs w:val="21"/>
        </w:rPr>
        <w:t>，推论：</w:t>
      </w:r>
      <w:r>
        <w:rPr>
          <w:rFonts w:ascii="Cambria Math" w:hAnsi="Cambria Math" w:eastAsia="Cambria Math" w:cs="Cambria Math"/>
          <w:spacing w:val="-1"/>
          <w:sz w:val="21"/>
          <w:szCs w:val="21"/>
        </w:rPr>
        <w:t>∆F</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1"/>
          <w:sz w:val="21"/>
          <w:szCs w:val="21"/>
        </w:rPr>
        <w:t>k∆x</w:t>
      </w:r>
    </w:p>
    <w:p w14:paraId="68B53C16">
      <w:pPr>
        <w:spacing w:before="45" w:line="218" w:lineRule="auto"/>
        <w:ind w:left="39"/>
        <w:rPr>
          <w:rFonts w:ascii="宋体" w:hAnsi="宋体" w:eastAsia="宋体" w:cs="宋体"/>
          <w:sz w:val="21"/>
          <w:szCs w:val="21"/>
        </w:rPr>
      </w:pPr>
      <w:r>
        <w:rPr>
          <w:rFonts w:ascii="Cambria Math" w:hAnsi="Cambria Math" w:eastAsia="Cambria Math" w:cs="Cambria Math"/>
          <w:spacing w:val="1"/>
          <w:sz w:val="21"/>
          <w:szCs w:val="21"/>
        </w:rPr>
        <w:t>④</w:t>
      </w:r>
      <w:r>
        <w:rPr>
          <w:rFonts w:ascii="宋体" w:hAnsi="宋体" w:eastAsia="宋体" w:cs="宋体"/>
          <w:spacing w:val="1"/>
          <w:sz w:val="21"/>
          <w:szCs w:val="21"/>
        </w:rPr>
        <w:t>劲度系数</w:t>
      </w:r>
      <w:r>
        <w:rPr>
          <w:rFonts w:ascii="Times New Roman" w:hAnsi="Times New Roman" w:eastAsia="Times New Roman" w:cs="Times New Roman"/>
          <w:spacing w:val="1"/>
          <w:sz w:val="21"/>
          <w:szCs w:val="21"/>
        </w:rPr>
        <w:t>k</w:t>
      </w:r>
      <w:r>
        <w:rPr>
          <w:rFonts w:ascii="宋体" w:hAnsi="宋体" w:eastAsia="宋体" w:cs="宋体"/>
          <w:spacing w:val="1"/>
          <w:sz w:val="21"/>
          <w:szCs w:val="21"/>
        </w:rPr>
        <w:t>：</w:t>
      </w:r>
      <w:r>
        <w:rPr>
          <w:rFonts w:ascii="Times New Roman" w:hAnsi="Times New Roman" w:eastAsia="Times New Roman" w:cs="Times New Roman"/>
          <w:spacing w:val="1"/>
          <w:sz w:val="21"/>
          <w:szCs w:val="21"/>
        </w:rPr>
        <w:t>N/m</w:t>
      </w:r>
      <w:r>
        <w:rPr>
          <w:rFonts w:ascii="宋体" w:hAnsi="宋体" w:eastAsia="宋体" w:cs="宋体"/>
          <w:spacing w:val="1"/>
          <w:sz w:val="21"/>
          <w:szCs w:val="21"/>
        </w:rPr>
        <w:t>（计算时注意横轴单位）</w:t>
      </w:r>
    </w:p>
    <w:p w14:paraId="57788351">
      <w:pPr>
        <w:spacing w:before="61" w:line="248" w:lineRule="auto"/>
        <w:ind w:left="41" w:right="9267"/>
        <w:rPr>
          <w:rFonts w:ascii="宋体" w:hAnsi="宋体" w:eastAsia="宋体" w:cs="宋体"/>
          <w:sz w:val="20"/>
          <w:szCs w:val="20"/>
        </w:rPr>
      </w:pPr>
      <w:r>
        <w:rPr>
          <w:rFonts w:ascii="宋体" w:hAnsi="宋体" w:eastAsia="宋体" w:cs="宋体"/>
          <w:b/>
          <w:bCs/>
          <w:spacing w:val="8"/>
          <w:sz w:val="23"/>
          <w:szCs w:val="23"/>
        </w:rPr>
        <w:t>二、摩擦力</w:t>
      </w:r>
      <w:r>
        <w:rPr>
          <w:rFonts w:ascii="宋体" w:hAnsi="宋体" w:eastAsia="宋体" w:cs="宋体"/>
          <w:spacing w:val="2"/>
          <w:sz w:val="23"/>
          <w:szCs w:val="23"/>
        </w:rPr>
        <w:t xml:space="preserve"> </w:t>
      </w:r>
      <w:r>
        <w:rPr>
          <w:rFonts w:ascii="Times New Roman" w:hAnsi="Times New Roman" w:eastAsia="Times New Roman" w:cs="Times New Roman"/>
          <w:b/>
          <w:bCs/>
          <w:spacing w:val="6"/>
          <w:sz w:val="21"/>
          <w:szCs w:val="21"/>
        </w:rPr>
        <w:t>1.</w:t>
      </w:r>
      <w:r>
        <w:rPr>
          <w:rFonts w:ascii="宋体" w:hAnsi="宋体" w:eastAsia="宋体" w:cs="宋体"/>
          <w:b/>
          <w:bCs/>
          <w:spacing w:val="6"/>
          <w:sz w:val="20"/>
          <w:szCs w:val="20"/>
        </w:rPr>
        <w:t>滑动摩擦力</w:t>
      </w:r>
    </w:p>
    <w:p w14:paraId="3651B016">
      <w:pPr>
        <w:spacing w:before="55"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）定义：两个相互接触的物体，当它们相对运动时，在接触面上会产生一种阻碍相对运动的力。</w:t>
      </w:r>
    </w:p>
    <w:p w14:paraId="1E590018">
      <w:pPr>
        <w:spacing w:before="56" w:line="218"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）产生条件：</w:t>
      </w:r>
      <w:r>
        <w:rPr>
          <w:rFonts w:ascii="Cambria Math" w:hAnsi="Cambria Math" w:eastAsia="Cambria Math" w:cs="Cambria Math"/>
          <w:sz w:val="21"/>
          <w:szCs w:val="21"/>
        </w:rPr>
        <w:t>①</w:t>
      </w:r>
      <w:r>
        <w:rPr>
          <w:rFonts w:ascii="Cambria Math" w:hAnsi="Cambria Math" w:eastAsia="Cambria Math" w:cs="Cambria Math"/>
          <w:spacing w:val="-21"/>
          <w:sz w:val="21"/>
          <w:szCs w:val="21"/>
        </w:rPr>
        <w:t xml:space="preserve"> </w:t>
      </w:r>
      <w:r>
        <w:rPr>
          <w:rFonts w:ascii="Cambria Math" w:hAnsi="Cambria Math" w:eastAsia="Cambria Math" w:cs="Cambria Math"/>
          <w:sz w:val="21"/>
          <w:szCs w:val="21"/>
        </w:rPr>
        <w:t>µ</w:t>
      </w:r>
      <w:r>
        <w:rPr>
          <w:rFonts w:ascii="Cambria Math" w:hAnsi="Cambria Math" w:eastAsia="Cambria Math" w:cs="Cambria Math"/>
          <w:spacing w:val="27"/>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24"/>
          <w:w w:val="102"/>
          <w:sz w:val="21"/>
          <w:szCs w:val="21"/>
        </w:rPr>
        <w:t xml:space="preserve"> </w:t>
      </w:r>
      <w:r>
        <w:rPr>
          <w:rFonts w:ascii="Cambria Math" w:hAnsi="Cambria Math" w:eastAsia="Cambria Math" w:cs="Cambria Math"/>
          <w:sz w:val="21"/>
          <w:szCs w:val="21"/>
        </w:rPr>
        <w:t>0  ②N  ≠</w:t>
      </w:r>
      <w:r>
        <w:rPr>
          <w:rFonts w:ascii="Cambria Math" w:hAnsi="Cambria Math" w:eastAsia="Cambria Math" w:cs="Cambria Math"/>
          <w:spacing w:val="24"/>
          <w:w w:val="101"/>
          <w:sz w:val="21"/>
          <w:szCs w:val="21"/>
        </w:rPr>
        <w:t xml:space="preserve"> </w:t>
      </w:r>
      <w:r>
        <w:rPr>
          <w:rFonts w:ascii="Cambria Math" w:hAnsi="Cambria Math" w:eastAsia="Cambria Math" w:cs="Cambria Math"/>
          <w:sz w:val="21"/>
          <w:szCs w:val="21"/>
        </w:rPr>
        <w:t>0  ③</w:t>
      </w:r>
      <w:r>
        <w:rPr>
          <w:rFonts w:ascii="宋体" w:hAnsi="宋体" w:eastAsia="宋体" w:cs="宋体"/>
          <w:sz w:val="21"/>
          <w:szCs w:val="21"/>
        </w:rPr>
        <w:t>存在相对运动(</w:t>
      </w:r>
      <w:r>
        <w:rPr>
          <w:rFonts w:ascii="Cambria Math" w:hAnsi="Cambria Math" w:eastAsia="Cambria Math" w:cs="Cambria Math"/>
          <w:sz w:val="21"/>
          <w:szCs w:val="21"/>
        </w:rPr>
        <w:t>∆v  ≠</w:t>
      </w:r>
      <w:r>
        <w:rPr>
          <w:rFonts w:ascii="Cambria Math" w:hAnsi="Cambria Math" w:eastAsia="Cambria Math" w:cs="Cambria Math"/>
          <w:spacing w:val="24"/>
          <w:w w:val="101"/>
          <w:sz w:val="21"/>
          <w:szCs w:val="21"/>
        </w:rPr>
        <w:t xml:space="preserve"> </w:t>
      </w:r>
      <w:r>
        <w:rPr>
          <w:rFonts w:ascii="Cambria Math" w:hAnsi="Cambria Math" w:eastAsia="Cambria Math" w:cs="Cambria Math"/>
          <w:sz w:val="21"/>
          <w:szCs w:val="21"/>
        </w:rPr>
        <w:t>0</w:t>
      </w:r>
      <w:r>
        <w:rPr>
          <w:rFonts w:ascii="宋体" w:hAnsi="宋体" w:eastAsia="宋体" w:cs="宋体"/>
          <w:sz w:val="21"/>
          <w:szCs w:val="21"/>
        </w:rPr>
        <w:t>）</w:t>
      </w:r>
    </w:p>
    <w:p w14:paraId="3FE09633">
      <w:pPr>
        <w:spacing w:before="7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）方向：沿接触面，与相对运动方向相反。</w:t>
      </w:r>
    </w:p>
    <w:p w14:paraId="77537F34">
      <w:pPr>
        <w:spacing w:before="146" w:line="280" w:lineRule="exact"/>
        <w:ind w:left="39"/>
        <w:rPr>
          <w:rFonts w:ascii="宋体" w:hAnsi="宋体" w:eastAsia="宋体" w:cs="宋体"/>
          <w:sz w:val="21"/>
          <w:szCs w:val="21"/>
        </w:rPr>
      </w:pPr>
      <w:r>
        <w:rPr>
          <w:rFonts w:ascii="Cambria Math" w:hAnsi="Cambria Math" w:eastAsia="Cambria Math" w:cs="Cambria Math"/>
          <w:spacing w:val="2"/>
          <w:position w:val="1"/>
          <w:sz w:val="21"/>
          <w:szCs w:val="21"/>
        </w:rPr>
        <w:t>①f</w:t>
      </w:r>
      <w:r>
        <w:rPr>
          <w:rFonts w:ascii="宋体" w:hAnsi="宋体" w:eastAsia="宋体" w:cs="宋体"/>
          <w:i/>
          <w:iCs/>
          <w:spacing w:val="2"/>
          <w:position w:val="1"/>
          <w:sz w:val="15"/>
          <w:szCs w:val="15"/>
        </w:rPr>
        <w:t>滑</w:t>
      </w:r>
      <w:r>
        <w:rPr>
          <w:rFonts w:ascii="宋体" w:hAnsi="宋体" w:eastAsia="宋体" w:cs="宋体"/>
          <w:spacing w:val="2"/>
          <w:position w:val="1"/>
          <w:sz w:val="21"/>
          <w:szCs w:val="21"/>
        </w:rPr>
        <w:t>与</w:t>
      </w:r>
      <w:r>
        <w:rPr>
          <w:rFonts w:ascii="Cambria Math" w:hAnsi="Cambria Math" w:eastAsia="Cambria Math" w:cs="Cambria Math"/>
          <w:spacing w:val="2"/>
          <w:position w:val="1"/>
          <w:sz w:val="21"/>
          <w:szCs w:val="21"/>
        </w:rPr>
        <w:t>v</w:t>
      </w:r>
      <w:r>
        <w:rPr>
          <w:rFonts w:ascii="宋体" w:hAnsi="宋体" w:eastAsia="宋体" w:cs="宋体"/>
          <w:spacing w:val="2"/>
          <w:position w:val="1"/>
          <w:sz w:val="21"/>
          <w:szCs w:val="21"/>
        </w:rPr>
        <w:t>方向无必然联系（举例：搓动的双手在空中移</w:t>
      </w:r>
      <w:r>
        <w:rPr>
          <w:rFonts w:ascii="宋体" w:hAnsi="宋体" w:eastAsia="宋体" w:cs="宋体"/>
          <w:spacing w:val="1"/>
          <w:position w:val="1"/>
          <w:sz w:val="21"/>
          <w:szCs w:val="21"/>
        </w:rPr>
        <w:t>动）</w:t>
      </w:r>
    </w:p>
    <w:p w14:paraId="7CB89449">
      <w:pPr>
        <w:spacing w:before="118" w:line="305" w:lineRule="exact"/>
        <w:ind w:left="39"/>
        <w:rPr>
          <w:rFonts w:ascii="宋体" w:hAnsi="宋体" w:eastAsia="宋体" w:cs="宋体"/>
          <w:sz w:val="21"/>
          <w:szCs w:val="21"/>
        </w:rPr>
      </w:pPr>
      <w:r>
        <w:rPr>
          <w:rFonts w:ascii="Cambria Math" w:hAnsi="Cambria Math" w:eastAsia="Cambria Math" w:cs="Cambria Math"/>
          <w:spacing w:val="6"/>
          <w:position w:val="2"/>
          <w:sz w:val="21"/>
          <w:szCs w:val="21"/>
        </w:rPr>
        <w:t>②f</w:t>
      </w:r>
      <w:r>
        <w:rPr>
          <w:rFonts w:ascii="宋体" w:hAnsi="宋体" w:eastAsia="宋体" w:cs="宋体"/>
          <w:i/>
          <w:iCs/>
          <w:spacing w:val="6"/>
          <w:position w:val="2"/>
          <w:sz w:val="15"/>
          <w:szCs w:val="15"/>
        </w:rPr>
        <w:t>滑</w:t>
      </w:r>
      <w:r>
        <w:rPr>
          <w:rFonts w:ascii="宋体" w:hAnsi="宋体" w:eastAsia="宋体" w:cs="宋体"/>
          <w:spacing w:val="6"/>
          <w:position w:val="2"/>
          <w:sz w:val="21"/>
          <w:szCs w:val="21"/>
        </w:rPr>
        <w:t>与</w:t>
      </w:r>
      <w:r>
        <w:rPr>
          <w:rFonts w:ascii="Cambria Math" w:hAnsi="Cambria Math" w:eastAsia="Cambria Math" w:cs="Cambria Math"/>
          <w:spacing w:val="6"/>
          <w:position w:val="2"/>
          <w:sz w:val="21"/>
          <w:szCs w:val="21"/>
        </w:rPr>
        <w:t>v</w:t>
      </w:r>
      <w:r>
        <w:rPr>
          <w:rFonts w:ascii="宋体" w:hAnsi="宋体" w:eastAsia="宋体" w:cs="宋体"/>
          <w:spacing w:val="6"/>
          <w:position w:val="2"/>
          <w:sz w:val="21"/>
          <w:szCs w:val="21"/>
        </w:rPr>
        <w:t>可同向（动力</w:t>
      </w:r>
      <w:r>
        <w:rPr>
          <w:rFonts w:ascii="宋体" w:hAnsi="宋体" w:eastAsia="宋体" w:cs="宋体"/>
          <w:spacing w:val="-1"/>
          <w:position w:val="2"/>
          <w:sz w:val="21"/>
          <w:szCs w:val="21"/>
        </w:rPr>
        <w:t>），</w:t>
      </w:r>
      <w:r>
        <w:rPr>
          <w:rFonts w:ascii="Cambria Math" w:hAnsi="Cambria Math" w:eastAsia="Cambria Math" w:cs="Cambria Math"/>
          <w:spacing w:val="6"/>
          <w:position w:val="1"/>
          <w:sz w:val="21"/>
          <w:szCs w:val="21"/>
        </w:rPr>
        <w:t>f</w:t>
      </w:r>
      <w:r>
        <w:rPr>
          <w:rFonts w:ascii="宋体" w:hAnsi="宋体" w:eastAsia="宋体" w:cs="宋体"/>
          <w:i/>
          <w:iCs/>
          <w:spacing w:val="6"/>
          <w:position w:val="1"/>
          <w:sz w:val="15"/>
          <w:szCs w:val="15"/>
        </w:rPr>
        <w:t>滑</w:t>
      </w:r>
      <w:r>
        <w:rPr>
          <w:rFonts w:ascii="宋体" w:hAnsi="宋体" w:eastAsia="宋体" w:cs="宋体"/>
          <w:spacing w:val="6"/>
          <w:position w:val="1"/>
          <w:sz w:val="21"/>
          <w:szCs w:val="21"/>
        </w:rPr>
        <w:t>与</w:t>
      </w:r>
      <w:r>
        <w:rPr>
          <w:rFonts w:ascii="Cambria Math" w:hAnsi="Cambria Math" w:eastAsia="Cambria Math" w:cs="Cambria Math"/>
          <w:spacing w:val="6"/>
          <w:position w:val="2"/>
          <w:sz w:val="21"/>
          <w:szCs w:val="21"/>
        </w:rPr>
        <w:t>v</w:t>
      </w:r>
      <w:r>
        <w:rPr>
          <w:rFonts w:ascii="宋体" w:hAnsi="宋体" w:eastAsia="宋体" w:cs="宋体"/>
          <w:spacing w:val="6"/>
          <w:position w:val="2"/>
          <w:sz w:val="21"/>
          <w:szCs w:val="21"/>
        </w:rPr>
        <w:t>可异向（</w:t>
      </w:r>
      <w:r>
        <w:rPr>
          <w:rFonts w:ascii="宋体" w:hAnsi="宋体" w:eastAsia="宋体" w:cs="宋体"/>
          <w:spacing w:val="5"/>
          <w:position w:val="2"/>
          <w:sz w:val="21"/>
          <w:szCs w:val="21"/>
        </w:rPr>
        <w:t>阻力）</w:t>
      </w:r>
    </w:p>
    <w:p w14:paraId="2747DFA1">
      <w:pPr>
        <w:spacing w:before="99" w:line="279" w:lineRule="exact"/>
        <w:ind w:left="39"/>
        <w:rPr>
          <w:rFonts w:ascii="宋体" w:hAnsi="宋体" w:eastAsia="宋体" w:cs="宋体"/>
          <w:sz w:val="15"/>
          <w:szCs w:val="15"/>
        </w:rPr>
      </w:pPr>
      <w:r>
        <w:rPr>
          <w:rFonts w:ascii="Cambria Math" w:hAnsi="Cambria Math" w:eastAsia="Cambria Math" w:cs="Cambria Math"/>
          <w:spacing w:val="7"/>
          <w:position w:val="1"/>
          <w:sz w:val="21"/>
          <w:szCs w:val="21"/>
        </w:rPr>
        <w:t>③</w:t>
      </w:r>
      <w:r>
        <w:rPr>
          <w:rFonts w:ascii="宋体" w:hAnsi="宋体" w:eastAsia="宋体" w:cs="宋体"/>
          <w:spacing w:val="7"/>
          <w:position w:val="1"/>
          <w:sz w:val="21"/>
          <w:szCs w:val="21"/>
        </w:rPr>
        <w:t>静止的物体也可受</w:t>
      </w:r>
      <w:r>
        <w:rPr>
          <w:rFonts w:ascii="Cambria Math" w:hAnsi="Cambria Math" w:eastAsia="Cambria Math" w:cs="Cambria Math"/>
          <w:spacing w:val="7"/>
          <w:position w:val="1"/>
          <w:sz w:val="21"/>
          <w:szCs w:val="21"/>
        </w:rPr>
        <w:t>f</w:t>
      </w:r>
      <w:r>
        <w:rPr>
          <w:rFonts w:ascii="宋体" w:hAnsi="宋体" w:eastAsia="宋体" w:cs="宋体"/>
          <w:i/>
          <w:iCs/>
          <w:spacing w:val="7"/>
          <w:position w:val="1"/>
          <w:sz w:val="15"/>
          <w:szCs w:val="15"/>
        </w:rPr>
        <w:t>滑</w:t>
      </w:r>
    </w:p>
    <w:p w14:paraId="33867314">
      <w:pPr>
        <w:spacing w:before="124" w:line="296" w:lineRule="exact"/>
        <w:ind w:left="43"/>
        <w:rPr>
          <w:rFonts w:ascii="宋体" w:hAnsi="宋体" w:eastAsia="宋体" w:cs="宋体"/>
          <w:sz w:val="21"/>
          <w:szCs w:val="21"/>
        </w:rPr>
      </w:pPr>
      <w:r>
        <w:rPr>
          <w:rFonts w:ascii="宋体" w:hAnsi="宋体" w:eastAsia="宋体" w:cs="宋体"/>
          <w:spacing w:val="2"/>
          <w:position w:val="2"/>
          <w:sz w:val="21"/>
          <w:szCs w:val="21"/>
        </w:rPr>
        <w:t>（</w:t>
      </w:r>
      <w:r>
        <w:rPr>
          <w:rFonts w:ascii="Times New Roman" w:hAnsi="Times New Roman" w:eastAsia="Times New Roman" w:cs="Times New Roman"/>
          <w:spacing w:val="2"/>
          <w:position w:val="2"/>
          <w:sz w:val="21"/>
          <w:szCs w:val="21"/>
        </w:rPr>
        <w:t>4</w:t>
      </w:r>
      <w:r>
        <w:rPr>
          <w:rFonts w:ascii="宋体" w:hAnsi="宋体" w:eastAsia="宋体" w:cs="宋体"/>
          <w:spacing w:val="2"/>
          <w:position w:val="2"/>
          <w:sz w:val="21"/>
          <w:szCs w:val="21"/>
        </w:rPr>
        <w:t>）大小：</w:t>
      </w:r>
      <w:r>
        <w:rPr>
          <w:rFonts w:ascii="Cambria Math" w:hAnsi="Cambria Math" w:eastAsia="Cambria Math" w:cs="Cambria Math"/>
          <w:spacing w:val="2"/>
          <w:sz w:val="21"/>
          <w:szCs w:val="21"/>
        </w:rPr>
        <w:t>f</w:t>
      </w:r>
      <w:r>
        <w:rPr>
          <w:rFonts w:ascii="宋体" w:hAnsi="宋体" w:eastAsia="宋体" w:cs="宋体"/>
          <w:i/>
          <w:iCs/>
          <w:spacing w:val="2"/>
          <w:sz w:val="15"/>
          <w:szCs w:val="15"/>
        </w:rPr>
        <w:t>滑</w:t>
      </w:r>
      <w:r>
        <w:rPr>
          <w:rFonts w:ascii="宋体" w:hAnsi="宋体" w:eastAsia="宋体" w:cs="宋体"/>
          <w:spacing w:val="-25"/>
          <w:sz w:val="15"/>
          <w:szCs w:val="15"/>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12"/>
          <w:w w:val="102"/>
          <w:position w:val="2"/>
          <w:sz w:val="21"/>
          <w:szCs w:val="21"/>
        </w:rPr>
        <w:t xml:space="preserve"> </w:t>
      </w:r>
      <w:r>
        <w:rPr>
          <w:rFonts w:ascii="Cambria Math" w:hAnsi="Cambria Math" w:eastAsia="Cambria Math" w:cs="Cambria Math"/>
          <w:spacing w:val="2"/>
          <w:position w:val="2"/>
          <w:sz w:val="21"/>
          <w:szCs w:val="21"/>
        </w:rPr>
        <w:t>μN</w:t>
      </w:r>
      <w:r>
        <w:rPr>
          <w:rFonts w:ascii="Cambria Math" w:hAnsi="Cambria Math" w:eastAsia="Cambria Math" w:cs="Cambria Math"/>
          <w:spacing w:val="-25"/>
          <w:position w:val="2"/>
          <w:sz w:val="21"/>
          <w:szCs w:val="21"/>
        </w:rPr>
        <w:t xml:space="preserve"> </w:t>
      </w:r>
      <w:r>
        <w:rPr>
          <w:rFonts w:ascii="宋体" w:hAnsi="宋体" w:eastAsia="宋体" w:cs="宋体"/>
          <w:i/>
          <w:iCs/>
          <w:spacing w:val="2"/>
          <w:position w:val="2"/>
          <w:sz w:val="22"/>
          <w:szCs w:val="22"/>
        </w:rPr>
        <w:t>，</w:t>
      </w:r>
      <w:r>
        <w:rPr>
          <w:rFonts w:ascii="Cambria Math" w:hAnsi="Cambria Math" w:eastAsia="Cambria Math" w:cs="Cambria Math"/>
          <w:spacing w:val="2"/>
          <w:position w:val="2"/>
          <w:sz w:val="21"/>
          <w:szCs w:val="21"/>
        </w:rPr>
        <w:t>N</w:t>
      </w:r>
      <w:r>
        <w:rPr>
          <w:rFonts w:ascii="宋体" w:hAnsi="宋体" w:eastAsia="宋体" w:cs="宋体"/>
          <w:spacing w:val="2"/>
          <w:position w:val="2"/>
          <w:sz w:val="21"/>
          <w:szCs w:val="21"/>
        </w:rPr>
        <w:t>为正压力，不一定等于</w:t>
      </w:r>
      <w:r>
        <w:rPr>
          <w:rFonts w:ascii="宋体" w:hAnsi="宋体" w:eastAsia="宋体" w:cs="宋体"/>
          <w:spacing w:val="-52"/>
          <w:position w:val="2"/>
          <w:sz w:val="21"/>
          <w:szCs w:val="21"/>
        </w:rPr>
        <w:t xml:space="preserve"> </w:t>
      </w:r>
      <w:r>
        <w:rPr>
          <w:rFonts w:ascii="Times New Roman" w:hAnsi="Times New Roman" w:eastAsia="Times New Roman" w:cs="Times New Roman"/>
          <w:position w:val="2"/>
          <w:sz w:val="21"/>
          <w:szCs w:val="21"/>
        </w:rPr>
        <w:t>mg</w:t>
      </w:r>
      <w:r>
        <w:rPr>
          <w:rFonts w:ascii="宋体" w:hAnsi="宋体" w:eastAsia="宋体" w:cs="宋体"/>
          <w:spacing w:val="2"/>
          <w:position w:val="2"/>
          <w:sz w:val="21"/>
          <w:szCs w:val="21"/>
        </w:rPr>
        <w:t>。</w:t>
      </w:r>
    </w:p>
    <w:p w14:paraId="7C75E7A3">
      <w:pPr>
        <w:spacing w:before="12" w:line="225" w:lineRule="auto"/>
        <w:ind w:left="33"/>
        <w:rPr>
          <w:rFonts w:ascii="宋体" w:hAnsi="宋体" w:eastAsia="宋体" w:cs="宋体"/>
          <w:sz w:val="20"/>
          <w:szCs w:val="20"/>
        </w:rPr>
      </w:pPr>
      <w:r>
        <w:rPr>
          <w:rFonts w:ascii="Times New Roman" w:hAnsi="Times New Roman" w:eastAsia="Times New Roman" w:cs="Times New Roman"/>
          <w:b/>
          <w:bCs/>
          <w:spacing w:val="6"/>
          <w:sz w:val="21"/>
          <w:szCs w:val="21"/>
        </w:rPr>
        <w:t>2.</w:t>
      </w:r>
      <w:r>
        <w:rPr>
          <w:rFonts w:ascii="宋体" w:hAnsi="宋体" w:eastAsia="宋体" w:cs="宋体"/>
          <w:b/>
          <w:bCs/>
          <w:spacing w:val="6"/>
          <w:sz w:val="20"/>
          <w:szCs w:val="20"/>
        </w:rPr>
        <w:t>静摩擦力</w:t>
      </w:r>
    </w:p>
    <w:p w14:paraId="43910133">
      <w:pPr>
        <w:spacing w:before="67" w:line="261" w:lineRule="auto"/>
        <w:ind w:left="36" w:right="96" w:firstLine="7"/>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）定义：两个相互接触且相对静止的物体，当它们存在相对运动趋势时，在</w:t>
      </w:r>
      <w:r>
        <w:rPr>
          <w:rFonts w:ascii="宋体" w:hAnsi="宋体" w:eastAsia="宋体" w:cs="宋体"/>
          <w:spacing w:val="-1"/>
          <w:sz w:val="21"/>
          <w:szCs w:val="21"/>
        </w:rPr>
        <w:t>接触面上会产生一种阻碍相对运动</w:t>
      </w:r>
      <w:r>
        <w:rPr>
          <w:rFonts w:ascii="宋体" w:hAnsi="宋体" w:eastAsia="宋体" w:cs="宋体"/>
          <w:sz w:val="21"/>
          <w:szCs w:val="21"/>
        </w:rPr>
        <w:t xml:space="preserve"> </w:t>
      </w:r>
      <w:r>
        <w:rPr>
          <w:rFonts w:ascii="宋体" w:hAnsi="宋体" w:eastAsia="宋体" w:cs="宋体"/>
          <w:spacing w:val="-6"/>
          <w:sz w:val="21"/>
          <w:szCs w:val="21"/>
        </w:rPr>
        <w:t>趋势的力。</w:t>
      </w:r>
    </w:p>
    <w:p w14:paraId="467FC6A7">
      <w:pPr>
        <w:spacing w:line="261" w:lineRule="auto"/>
        <w:rPr>
          <w:rFonts w:ascii="宋体" w:hAnsi="宋体" w:eastAsia="宋体" w:cs="宋体"/>
          <w:sz w:val="21"/>
          <w:szCs w:val="21"/>
        </w:rPr>
        <w:sectPr>
          <w:footerReference r:id="rId25" w:type="default"/>
          <w:pgSz w:w="11905" w:h="16839"/>
          <w:pgMar w:top="1261" w:right="691" w:bottom="1601" w:left="691" w:header="984" w:footer="1366" w:gutter="0"/>
          <w:cols w:space="720" w:num="1"/>
        </w:sectPr>
      </w:pPr>
    </w:p>
    <w:p w14:paraId="585B13F4">
      <w:pPr>
        <w:spacing w:before="24" w:line="250" w:lineRule="auto"/>
        <w:ind w:left="36" w:right="72" w:firstLine="6"/>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）产生条件：</w:t>
      </w:r>
      <w:r>
        <w:rPr>
          <w:rFonts w:ascii="Cambria Math" w:hAnsi="Cambria Math" w:eastAsia="Cambria Math" w:cs="Cambria Math"/>
          <w:spacing w:val="-3"/>
          <w:sz w:val="21"/>
          <w:szCs w:val="21"/>
        </w:rPr>
        <w:t>①</w:t>
      </w:r>
      <w:r>
        <w:rPr>
          <w:rFonts w:ascii="Cambria Math" w:hAnsi="Cambria Math" w:eastAsia="Cambria Math" w:cs="Cambria Math"/>
          <w:spacing w:val="-29"/>
          <w:sz w:val="21"/>
          <w:szCs w:val="21"/>
        </w:rPr>
        <w:t xml:space="preserve"> </w:t>
      </w:r>
      <w:r>
        <w:rPr>
          <w:rFonts w:ascii="Cambria Math" w:hAnsi="Cambria Math" w:eastAsia="Cambria Math" w:cs="Cambria Math"/>
          <w:spacing w:val="-3"/>
          <w:sz w:val="21"/>
          <w:szCs w:val="21"/>
        </w:rPr>
        <w:t>µ</w:t>
      </w:r>
      <w:r>
        <w:rPr>
          <w:rFonts w:ascii="Cambria Math" w:hAnsi="Cambria Math" w:eastAsia="Cambria Math" w:cs="Cambria Math"/>
          <w:spacing w:val="27"/>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3"/>
          <w:sz w:val="21"/>
          <w:szCs w:val="21"/>
        </w:rPr>
        <w:t>0</w:t>
      </w:r>
      <w:r>
        <w:rPr>
          <w:rFonts w:ascii="Cambria Math" w:hAnsi="Cambria Math" w:eastAsia="Cambria Math" w:cs="Cambria Math"/>
          <w:spacing w:val="11"/>
          <w:sz w:val="21"/>
          <w:szCs w:val="21"/>
        </w:rPr>
        <w:t xml:space="preserve">  </w:t>
      </w:r>
      <w:r>
        <w:rPr>
          <w:rFonts w:ascii="Cambria Math" w:hAnsi="Cambria Math" w:eastAsia="Cambria Math" w:cs="Cambria Math"/>
          <w:spacing w:val="-3"/>
          <w:sz w:val="21"/>
          <w:szCs w:val="21"/>
        </w:rPr>
        <w:t>②N</w:t>
      </w:r>
      <w:r>
        <w:rPr>
          <w:rFonts w:ascii="Cambria Math" w:hAnsi="Cambria Math" w:eastAsia="Cambria Math" w:cs="Cambria Math"/>
          <w:spacing w:val="32"/>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3"/>
          <w:sz w:val="21"/>
          <w:szCs w:val="21"/>
        </w:rPr>
        <w:t>0</w:t>
      </w:r>
      <w:r>
        <w:rPr>
          <w:rFonts w:ascii="Cambria Math" w:hAnsi="Cambria Math" w:eastAsia="Cambria Math" w:cs="Cambria Math"/>
          <w:spacing w:val="11"/>
          <w:sz w:val="21"/>
          <w:szCs w:val="21"/>
        </w:rPr>
        <w:t xml:space="preserve">  </w:t>
      </w:r>
      <w:r>
        <w:rPr>
          <w:rFonts w:ascii="Cambria Math" w:hAnsi="Cambria Math" w:eastAsia="Cambria Math" w:cs="Cambria Math"/>
          <w:spacing w:val="-3"/>
          <w:sz w:val="21"/>
          <w:szCs w:val="21"/>
        </w:rPr>
        <w:t>③</w:t>
      </w:r>
      <w:r>
        <w:rPr>
          <w:rFonts w:ascii="宋体" w:hAnsi="宋体" w:eastAsia="宋体" w:cs="宋体"/>
          <w:spacing w:val="-3"/>
          <w:sz w:val="21"/>
          <w:szCs w:val="21"/>
        </w:rPr>
        <w:t>存在相对运动趋势（一种将要运动而尚未运动的状态。可假设接触面</w:t>
      </w:r>
      <w:r>
        <w:rPr>
          <w:rFonts w:ascii="宋体" w:hAnsi="宋体" w:eastAsia="宋体" w:cs="宋体"/>
          <w:spacing w:val="-4"/>
          <w:sz w:val="21"/>
          <w:szCs w:val="21"/>
        </w:rPr>
        <w:t>光滑来</w:t>
      </w:r>
      <w:r>
        <w:rPr>
          <w:rFonts w:ascii="宋体" w:hAnsi="宋体" w:eastAsia="宋体" w:cs="宋体"/>
          <w:sz w:val="21"/>
          <w:szCs w:val="21"/>
        </w:rPr>
        <w:t xml:space="preserve"> </w:t>
      </w:r>
      <w:r>
        <w:rPr>
          <w:rFonts w:ascii="宋体" w:hAnsi="宋体" w:eastAsia="宋体" w:cs="宋体"/>
          <w:spacing w:val="-2"/>
          <w:sz w:val="21"/>
          <w:szCs w:val="21"/>
        </w:rPr>
        <w:t>判断有无相对运动趋势。）</w:t>
      </w:r>
    </w:p>
    <w:p w14:paraId="5C924926">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）方向：沿接触面，与相对运动趋势方向相反。</w:t>
      </w:r>
    </w:p>
    <w:p w14:paraId="71DF2079">
      <w:pPr>
        <w:spacing w:before="146" w:line="280" w:lineRule="exact"/>
        <w:ind w:left="39"/>
        <w:rPr>
          <w:rFonts w:ascii="宋体" w:hAnsi="宋体" w:eastAsia="宋体" w:cs="宋体"/>
          <w:sz w:val="21"/>
          <w:szCs w:val="21"/>
        </w:rPr>
      </w:pPr>
      <w:r>
        <w:rPr>
          <w:rFonts w:ascii="Cambria Math" w:hAnsi="Cambria Math" w:eastAsia="Cambria Math" w:cs="Cambria Math"/>
          <w:spacing w:val="2"/>
          <w:position w:val="1"/>
          <w:sz w:val="21"/>
          <w:szCs w:val="21"/>
        </w:rPr>
        <w:t>①f</w:t>
      </w:r>
      <w:r>
        <w:rPr>
          <w:rFonts w:ascii="宋体" w:hAnsi="宋体" w:eastAsia="宋体" w:cs="宋体"/>
          <w:i/>
          <w:iCs/>
          <w:spacing w:val="2"/>
          <w:position w:val="1"/>
          <w:sz w:val="15"/>
          <w:szCs w:val="15"/>
        </w:rPr>
        <w:t>静</w:t>
      </w:r>
      <w:r>
        <w:rPr>
          <w:rFonts w:ascii="宋体" w:hAnsi="宋体" w:eastAsia="宋体" w:cs="宋体"/>
          <w:spacing w:val="2"/>
          <w:position w:val="1"/>
          <w:sz w:val="21"/>
          <w:szCs w:val="21"/>
        </w:rPr>
        <w:t>与</w:t>
      </w:r>
      <w:r>
        <w:rPr>
          <w:rFonts w:ascii="Cambria Math" w:hAnsi="Cambria Math" w:eastAsia="Cambria Math" w:cs="Cambria Math"/>
          <w:spacing w:val="2"/>
          <w:position w:val="1"/>
          <w:sz w:val="21"/>
          <w:szCs w:val="21"/>
        </w:rPr>
        <w:t>v</w:t>
      </w:r>
      <w:r>
        <w:rPr>
          <w:rFonts w:ascii="宋体" w:hAnsi="宋体" w:eastAsia="宋体" w:cs="宋体"/>
          <w:spacing w:val="2"/>
          <w:position w:val="1"/>
          <w:sz w:val="21"/>
          <w:szCs w:val="21"/>
        </w:rPr>
        <w:t>方向无必然联系（举例：握在手中的瓶子</w:t>
      </w:r>
      <w:r>
        <w:rPr>
          <w:rFonts w:ascii="宋体" w:hAnsi="宋体" w:eastAsia="宋体" w:cs="宋体"/>
          <w:spacing w:val="1"/>
          <w:position w:val="1"/>
          <w:sz w:val="21"/>
          <w:szCs w:val="21"/>
        </w:rPr>
        <w:t>在空中移动）</w:t>
      </w:r>
    </w:p>
    <w:p w14:paraId="5D831A16">
      <w:pPr>
        <w:spacing w:before="118" w:line="305" w:lineRule="exact"/>
        <w:ind w:left="39"/>
        <w:rPr>
          <w:rFonts w:ascii="宋体" w:hAnsi="宋体" w:eastAsia="宋体" w:cs="宋体"/>
          <w:sz w:val="21"/>
          <w:szCs w:val="21"/>
        </w:rPr>
      </w:pPr>
      <w:r>
        <w:rPr>
          <w:rFonts w:ascii="Cambria Math" w:hAnsi="Cambria Math" w:eastAsia="Cambria Math" w:cs="Cambria Math"/>
          <w:spacing w:val="3"/>
          <w:position w:val="2"/>
          <w:sz w:val="21"/>
          <w:szCs w:val="21"/>
        </w:rPr>
        <w:t>②f</w:t>
      </w:r>
      <w:r>
        <w:rPr>
          <w:rFonts w:ascii="宋体" w:hAnsi="宋体" w:eastAsia="宋体" w:cs="宋体"/>
          <w:i/>
          <w:iCs/>
          <w:spacing w:val="3"/>
          <w:position w:val="2"/>
          <w:sz w:val="15"/>
          <w:szCs w:val="15"/>
        </w:rPr>
        <w:t>静</w:t>
      </w:r>
      <w:r>
        <w:rPr>
          <w:rFonts w:ascii="宋体" w:hAnsi="宋体" w:eastAsia="宋体" w:cs="宋体"/>
          <w:spacing w:val="3"/>
          <w:position w:val="2"/>
          <w:sz w:val="21"/>
          <w:szCs w:val="21"/>
        </w:rPr>
        <w:t>与</w:t>
      </w:r>
      <w:r>
        <w:rPr>
          <w:rFonts w:ascii="Cambria Math" w:hAnsi="Cambria Math" w:eastAsia="Cambria Math" w:cs="Cambria Math"/>
          <w:spacing w:val="3"/>
          <w:position w:val="2"/>
          <w:sz w:val="21"/>
          <w:szCs w:val="21"/>
        </w:rPr>
        <w:t>v</w:t>
      </w:r>
      <w:r>
        <w:rPr>
          <w:rFonts w:ascii="宋体" w:hAnsi="宋体" w:eastAsia="宋体" w:cs="宋体"/>
          <w:spacing w:val="3"/>
          <w:position w:val="2"/>
          <w:sz w:val="21"/>
          <w:szCs w:val="21"/>
        </w:rPr>
        <w:t>可同向（动力，比如骑自行车时后轮</w:t>
      </w:r>
      <w:r>
        <w:rPr>
          <w:rFonts w:ascii="宋体" w:hAnsi="宋体" w:eastAsia="宋体" w:cs="宋体"/>
          <w:spacing w:val="-1"/>
          <w:position w:val="2"/>
          <w:sz w:val="21"/>
          <w:szCs w:val="21"/>
        </w:rPr>
        <w:t>），</w:t>
      </w:r>
      <w:r>
        <w:rPr>
          <w:rFonts w:ascii="Cambria Math" w:hAnsi="Cambria Math" w:eastAsia="Cambria Math" w:cs="Cambria Math"/>
          <w:spacing w:val="3"/>
          <w:position w:val="1"/>
          <w:sz w:val="21"/>
          <w:szCs w:val="21"/>
        </w:rPr>
        <w:t>f</w:t>
      </w:r>
      <w:r>
        <w:rPr>
          <w:rFonts w:ascii="宋体" w:hAnsi="宋体" w:eastAsia="宋体" w:cs="宋体"/>
          <w:i/>
          <w:iCs/>
          <w:spacing w:val="3"/>
          <w:position w:val="1"/>
          <w:sz w:val="15"/>
          <w:szCs w:val="15"/>
        </w:rPr>
        <w:t>静</w:t>
      </w:r>
      <w:r>
        <w:rPr>
          <w:rFonts w:ascii="宋体" w:hAnsi="宋体" w:eastAsia="宋体" w:cs="宋体"/>
          <w:spacing w:val="3"/>
          <w:position w:val="1"/>
          <w:sz w:val="21"/>
          <w:szCs w:val="21"/>
        </w:rPr>
        <w:t>与</w:t>
      </w:r>
      <w:r>
        <w:rPr>
          <w:rFonts w:ascii="Cambria Math" w:hAnsi="Cambria Math" w:eastAsia="Cambria Math" w:cs="Cambria Math"/>
          <w:spacing w:val="3"/>
          <w:position w:val="2"/>
          <w:sz w:val="21"/>
          <w:szCs w:val="21"/>
        </w:rPr>
        <w:t>v</w:t>
      </w:r>
      <w:r>
        <w:rPr>
          <w:rFonts w:ascii="宋体" w:hAnsi="宋体" w:eastAsia="宋体" w:cs="宋体"/>
          <w:spacing w:val="3"/>
          <w:position w:val="2"/>
          <w:sz w:val="21"/>
          <w:szCs w:val="21"/>
        </w:rPr>
        <w:t>可异向（阻力，比如骑自行车时前</w:t>
      </w:r>
      <w:r>
        <w:rPr>
          <w:rFonts w:ascii="宋体" w:hAnsi="宋体" w:eastAsia="宋体" w:cs="宋体"/>
          <w:spacing w:val="2"/>
          <w:position w:val="2"/>
          <w:sz w:val="21"/>
          <w:szCs w:val="21"/>
        </w:rPr>
        <w:t>轮）。</w:t>
      </w:r>
    </w:p>
    <w:p w14:paraId="2F4EF260">
      <w:pPr>
        <w:spacing w:before="98" w:line="280" w:lineRule="exact"/>
        <w:ind w:left="39"/>
        <w:rPr>
          <w:rFonts w:ascii="宋体" w:hAnsi="宋体" w:eastAsia="宋体" w:cs="宋体"/>
          <w:sz w:val="15"/>
          <w:szCs w:val="15"/>
        </w:rPr>
      </w:pPr>
      <w:r>
        <w:rPr>
          <w:rFonts w:ascii="Cambria Math" w:hAnsi="Cambria Math" w:eastAsia="Cambria Math" w:cs="Cambria Math"/>
          <w:spacing w:val="7"/>
          <w:position w:val="1"/>
          <w:sz w:val="21"/>
          <w:szCs w:val="21"/>
        </w:rPr>
        <w:t>③</w:t>
      </w:r>
      <w:r>
        <w:rPr>
          <w:rFonts w:ascii="宋体" w:hAnsi="宋体" w:eastAsia="宋体" w:cs="宋体"/>
          <w:spacing w:val="7"/>
          <w:position w:val="1"/>
          <w:sz w:val="21"/>
          <w:szCs w:val="21"/>
        </w:rPr>
        <w:t>运动的物体也可受</w:t>
      </w:r>
      <w:r>
        <w:rPr>
          <w:rFonts w:ascii="Cambria Math" w:hAnsi="Cambria Math" w:eastAsia="Cambria Math" w:cs="Cambria Math"/>
          <w:spacing w:val="7"/>
          <w:position w:val="1"/>
          <w:sz w:val="21"/>
          <w:szCs w:val="21"/>
        </w:rPr>
        <w:t>f</w:t>
      </w:r>
      <w:r>
        <w:rPr>
          <w:rFonts w:ascii="宋体" w:hAnsi="宋体" w:eastAsia="宋体" w:cs="宋体"/>
          <w:i/>
          <w:iCs/>
          <w:spacing w:val="7"/>
          <w:position w:val="1"/>
          <w:sz w:val="15"/>
          <w:szCs w:val="15"/>
        </w:rPr>
        <w:t>静</w:t>
      </w:r>
    </w:p>
    <w:p w14:paraId="16468E54">
      <w:pPr>
        <w:spacing w:before="124" w:line="305" w:lineRule="exact"/>
        <w:ind w:left="43"/>
        <w:rPr>
          <w:rFonts w:ascii="宋体" w:hAnsi="宋体" w:eastAsia="宋体" w:cs="宋体"/>
          <w:sz w:val="21"/>
          <w:szCs w:val="21"/>
        </w:rPr>
      </w:pPr>
      <w:r>
        <w:rPr>
          <w:rFonts w:ascii="宋体" w:hAnsi="宋体" w:eastAsia="宋体" w:cs="宋体"/>
          <w:spacing w:val="1"/>
          <w:position w:val="3"/>
          <w:sz w:val="21"/>
          <w:szCs w:val="21"/>
        </w:rPr>
        <w:t>（</w:t>
      </w:r>
      <w:r>
        <w:rPr>
          <w:rFonts w:ascii="Times New Roman" w:hAnsi="Times New Roman" w:eastAsia="Times New Roman" w:cs="Times New Roman"/>
          <w:spacing w:val="1"/>
          <w:position w:val="3"/>
          <w:sz w:val="21"/>
          <w:szCs w:val="21"/>
        </w:rPr>
        <w:t>3</w:t>
      </w:r>
      <w:r>
        <w:rPr>
          <w:rFonts w:ascii="宋体" w:hAnsi="宋体" w:eastAsia="宋体" w:cs="宋体"/>
          <w:spacing w:val="1"/>
          <w:position w:val="3"/>
          <w:sz w:val="21"/>
          <w:szCs w:val="21"/>
        </w:rPr>
        <w:t>）大小：随外力改变而改变，大小和方向均可突变，</w:t>
      </w:r>
      <w:r>
        <w:rPr>
          <w:rFonts w:ascii="Cambria Math" w:hAnsi="Cambria Math" w:eastAsia="Cambria Math" w:cs="Cambria Math"/>
          <w:spacing w:val="1"/>
          <w:position w:val="3"/>
          <w:sz w:val="21"/>
          <w:szCs w:val="21"/>
        </w:rPr>
        <w:t>0</w:t>
      </w:r>
      <w:r>
        <w:rPr>
          <w:rFonts w:ascii="Cambria Math" w:hAnsi="Cambria Math" w:eastAsia="Cambria Math" w:cs="Cambria Math"/>
          <w:spacing w:val="27"/>
          <w:w w:val="101"/>
          <w:position w:val="3"/>
          <w:sz w:val="21"/>
          <w:szCs w:val="21"/>
        </w:rPr>
        <w:t xml:space="preserve"> </w:t>
      </w:r>
      <w:r>
        <w:rPr>
          <w:rFonts w:ascii="Cambria Math" w:hAnsi="Cambria Math" w:eastAsia="Cambria Math" w:cs="Cambria Math"/>
          <w:spacing w:val="1"/>
          <w:position w:val="3"/>
          <w:sz w:val="21"/>
          <w:szCs w:val="21"/>
        </w:rPr>
        <w:t>&lt; f</w:t>
      </w:r>
      <w:r>
        <w:rPr>
          <w:rFonts w:ascii="宋体" w:hAnsi="宋体" w:eastAsia="宋体" w:cs="宋体"/>
          <w:i/>
          <w:iCs/>
          <w:spacing w:val="1"/>
          <w:position w:val="3"/>
          <w:sz w:val="15"/>
          <w:szCs w:val="15"/>
        </w:rPr>
        <w:t>静</w:t>
      </w:r>
      <w:r>
        <w:rPr>
          <w:rFonts w:ascii="Cambria Math" w:hAnsi="Cambria Math" w:eastAsia="Cambria Math" w:cs="Cambria Math"/>
          <w:spacing w:val="1"/>
          <w:position w:val="3"/>
          <w:sz w:val="21"/>
          <w:szCs w:val="21"/>
        </w:rPr>
        <w:t xml:space="preserve">≤ </w:t>
      </w:r>
      <w:r>
        <w:rPr>
          <w:rFonts w:ascii="Cambria Math" w:hAnsi="Cambria Math" w:eastAsia="Cambria Math" w:cs="Cambria Math"/>
          <w:position w:val="3"/>
          <w:sz w:val="21"/>
          <w:szCs w:val="21"/>
        </w:rPr>
        <w:t>f</w:t>
      </w:r>
      <w:r>
        <w:rPr>
          <w:rFonts w:ascii="Cambria Math" w:hAnsi="Cambria Math" w:eastAsia="Cambria Math" w:cs="Cambria Math"/>
          <w:position w:val="-1"/>
          <w:sz w:val="14"/>
          <w:szCs w:val="14"/>
        </w:rPr>
        <w:t>max</w:t>
      </w:r>
      <w:r>
        <w:rPr>
          <w:rFonts w:ascii="宋体" w:hAnsi="宋体" w:eastAsia="宋体" w:cs="宋体"/>
          <w:spacing w:val="1"/>
          <w:position w:val="3"/>
          <w:sz w:val="21"/>
          <w:szCs w:val="21"/>
        </w:rPr>
        <w:t>，</w:t>
      </w:r>
      <w:r>
        <w:rPr>
          <w:rFonts w:ascii="Cambria Math" w:hAnsi="Cambria Math" w:eastAsia="Cambria Math" w:cs="Cambria Math"/>
          <w:position w:val="3"/>
          <w:sz w:val="21"/>
          <w:szCs w:val="21"/>
        </w:rPr>
        <w:t>f</w:t>
      </w:r>
      <w:r>
        <w:rPr>
          <w:rFonts w:ascii="Cambria Math" w:hAnsi="Cambria Math" w:eastAsia="Cambria Math" w:cs="Cambria Math"/>
          <w:position w:val="-1"/>
          <w:sz w:val="14"/>
          <w:szCs w:val="14"/>
        </w:rPr>
        <w:t>max</w:t>
      </w:r>
      <w:r>
        <w:rPr>
          <w:rFonts w:ascii="Cambria Math" w:hAnsi="Cambria Math" w:eastAsia="Cambria Math" w:cs="Cambria Math"/>
          <w:spacing w:val="-7"/>
          <w:position w:val="-1"/>
          <w:sz w:val="14"/>
          <w:szCs w:val="14"/>
        </w:rPr>
        <w:t xml:space="preserve"> </w:t>
      </w:r>
      <w:r>
        <w:rPr>
          <w:rFonts w:ascii="宋体" w:hAnsi="宋体" w:eastAsia="宋体" w:cs="宋体"/>
          <w:spacing w:val="1"/>
          <w:position w:val="3"/>
          <w:sz w:val="21"/>
          <w:szCs w:val="21"/>
        </w:rPr>
        <w:t>为最大静摩擦力（约等于滑动摩擦</w:t>
      </w:r>
      <w:r>
        <w:rPr>
          <w:rFonts w:ascii="宋体" w:hAnsi="宋体" w:eastAsia="宋体" w:cs="宋体"/>
          <w:position w:val="3"/>
          <w:sz w:val="21"/>
          <w:szCs w:val="21"/>
        </w:rPr>
        <w:t>力）</w:t>
      </w:r>
    </w:p>
    <w:p w14:paraId="4230BFC9">
      <w:pPr>
        <w:spacing w:before="88" w:line="288" w:lineRule="exact"/>
        <w:ind w:left="39"/>
        <w:rPr>
          <w:rFonts w:ascii="宋体" w:hAnsi="宋体" w:eastAsia="宋体" w:cs="宋体"/>
          <w:sz w:val="21"/>
          <w:szCs w:val="21"/>
        </w:rPr>
      </w:pPr>
      <w:r>
        <w:rPr>
          <w:rFonts w:ascii="Cambria Math" w:hAnsi="Cambria Math" w:eastAsia="Cambria Math" w:cs="Cambria Math"/>
          <w:spacing w:val="1"/>
          <w:position w:val="2"/>
          <w:sz w:val="21"/>
          <w:szCs w:val="21"/>
        </w:rPr>
        <w:t>①</w:t>
      </w:r>
      <w:r>
        <w:rPr>
          <w:rFonts w:ascii="宋体" w:hAnsi="宋体" w:eastAsia="宋体" w:cs="宋体"/>
          <w:spacing w:val="1"/>
          <w:position w:val="2"/>
          <w:sz w:val="21"/>
          <w:szCs w:val="21"/>
        </w:rPr>
        <w:t>与压力无关。但增大压力会增大</w:t>
      </w:r>
      <w:r>
        <w:rPr>
          <w:rFonts w:ascii="Cambria Math" w:hAnsi="Cambria Math" w:eastAsia="Cambria Math" w:cs="Cambria Math"/>
          <w:position w:val="2"/>
          <w:sz w:val="21"/>
          <w:szCs w:val="21"/>
        </w:rPr>
        <w:t>f</w:t>
      </w:r>
      <w:r>
        <w:rPr>
          <w:rFonts w:ascii="Cambria Math" w:hAnsi="Cambria Math" w:eastAsia="Cambria Math" w:cs="Cambria Math"/>
          <w:position w:val="-2"/>
          <w:sz w:val="14"/>
          <w:szCs w:val="14"/>
        </w:rPr>
        <w:t>max</w:t>
      </w:r>
      <w:r>
        <w:rPr>
          <w:rFonts w:ascii="Cambria Math" w:hAnsi="Cambria Math" w:eastAsia="Cambria Math" w:cs="Cambria Math"/>
          <w:spacing w:val="12"/>
          <w:position w:val="-2"/>
          <w:sz w:val="14"/>
          <w:szCs w:val="14"/>
        </w:rPr>
        <w:t xml:space="preserve"> </w:t>
      </w:r>
      <w:r>
        <w:rPr>
          <w:rFonts w:ascii="宋体" w:hAnsi="宋体" w:eastAsia="宋体" w:cs="宋体"/>
          <w:spacing w:val="1"/>
          <w:position w:val="2"/>
          <w:sz w:val="21"/>
          <w:szCs w:val="21"/>
        </w:rPr>
        <w:t>，防止发生相对滑动。</w:t>
      </w:r>
    </w:p>
    <w:p w14:paraId="32B4C3FB">
      <w:pPr>
        <w:spacing w:before="115" w:line="239" w:lineRule="auto"/>
        <w:ind w:left="3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通常根据受力平衡确定</w:t>
      </w:r>
      <w:r>
        <w:rPr>
          <w:rFonts w:ascii="Cambria Math" w:hAnsi="Cambria Math" w:eastAsia="Cambria Math" w:cs="Cambria Math"/>
          <w:spacing w:val="2"/>
          <w:sz w:val="21"/>
          <w:szCs w:val="21"/>
        </w:rPr>
        <w:t>f</w:t>
      </w:r>
      <w:r>
        <w:rPr>
          <w:rFonts w:ascii="宋体" w:hAnsi="宋体" w:eastAsia="宋体" w:cs="宋体"/>
          <w:i/>
          <w:iCs/>
          <w:spacing w:val="2"/>
          <w:sz w:val="15"/>
          <w:szCs w:val="15"/>
        </w:rPr>
        <w:t>静</w:t>
      </w:r>
      <w:r>
        <w:rPr>
          <w:rFonts w:ascii="宋体" w:hAnsi="宋体" w:eastAsia="宋体" w:cs="宋体"/>
          <w:spacing w:val="2"/>
          <w:sz w:val="21"/>
          <w:szCs w:val="21"/>
        </w:rPr>
        <w:t>大小。</w:t>
      </w:r>
    </w:p>
    <w:tbl>
      <w:tblPr>
        <w:tblStyle w:val="7"/>
        <w:tblW w:w="8404" w:type="dxa"/>
        <w:tblInd w:w="9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01"/>
        <w:gridCol w:w="2802"/>
        <w:gridCol w:w="2801"/>
      </w:tblGrid>
      <w:tr w14:paraId="160E46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5" w:hRule="atLeast"/>
        </w:trPr>
        <w:tc>
          <w:tcPr>
            <w:tcW w:w="2801" w:type="dxa"/>
            <w:vAlign w:val="top"/>
          </w:tcPr>
          <w:p w14:paraId="58366DE5">
            <w:pPr>
              <w:pStyle w:val="8"/>
              <w:spacing w:before="300" w:line="221" w:lineRule="auto"/>
              <w:ind w:left="989"/>
            </w:pPr>
            <w:r>
              <w:rPr>
                <w:spacing w:val="-2"/>
              </w:rPr>
              <w:t>运动方向</w:t>
            </w:r>
          </w:p>
        </w:tc>
        <w:tc>
          <w:tcPr>
            <w:tcW w:w="2802" w:type="dxa"/>
            <w:vAlign w:val="top"/>
          </w:tcPr>
          <w:p w14:paraId="23C1A862">
            <w:pPr>
              <w:pStyle w:val="8"/>
              <w:spacing w:before="300" w:line="221" w:lineRule="auto"/>
              <w:ind w:left="777"/>
            </w:pPr>
            <w:r>
              <w:rPr>
                <w:spacing w:val="-1"/>
              </w:rPr>
              <w:t>相对运动方向</w:t>
            </w:r>
          </w:p>
        </w:tc>
        <w:tc>
          <w:tcPr>
            <w:tcW w:w="2801" w:type="dxa"/>
            <w:vAlign w:val="top"/>
          </w:tcPr>
          <w:p w14:paraId="1CB4CA13">
            <w:pPr>
              <w:pStyle w:val="8"/>
              <w:spacing w:before="299" w:line="221" w:lineRule="auto"/>
              <w:ind w:left="564"/>
            </w:pPr>
            <w:r>
              <w:rPr>
                <w:spacing w:val="-1"/>
              </w:rPr>
              <w:t>相对运动趋势方向</w:t>
            </w:r>
          </w:p>
        </w:tc>
      </w:tr>
      <w:tr w14:paraId="0F27CC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2801" w:type="dxa"/>
            <w:vAlign w:val="top"/>
          </w:tcPr>
          <w:p w14:paraId="1BCDB823">
            <w:pPr>
              <w:spacing w:line="288" w:lineRule="auto"/>
              <w:rPr>
                <w:rFonts w:ascii="Arial"/>
                <w:sz w:val="21"/>
              </w:rPr>
            </w:pPr>
          </w:p>
          <w:p w14:paraId="05302523">
            <w:pPr>
              <w:pStyle w:val="8"/>
              <w:spacing w:before="68" w:line="221" w:lineRule="auto"/>
              <w:ind w:left="118"/>
            </w:pPr>
            <w:r>
              <w:rPr>
                <w:spacing w:val="-1"/>
              </w:rPr>
              <w:t>相对于地面的运动方向</w:t>
            </w:r>
          </w:p>
        </w:tc>
        <w:tc>
          <w:tcPr>
            <w:tcW w:w="2802" w:type="dxa"/>
            <w:vAlign w:val="top"/>
          </w:tcPr>
          <w:p w14:paraId="74F66A2E">
            <w:pPr>
              <w:pStyle w:val="8"/>
              <w:spacing w:before="204" w:line="261" w:lineRule="auto"/>
              <w:ind w:left="120" w:right="105" w:hanging="1"/>
            </w:pPr>
            <w:r>
              <w:rPr>
                <w:spacing w:val="4"/>
              </w:rPr>
              <w:t>一个物体相对于与之接触的</w:t>
            </w:r>
            <w:r>
              <w:rPr>
                <w:spacing w:val="3"/>
              </w:rPr>
              <w:t xml:space="preserve"> </w:t>
            </w:r>
            <w:r>
              <w:rPr>
                <w:spacing w:val="-2"/>
              </w:rPr>
              <w:t>另一物体的运动方向</w:t>
            </w:r>
          </w:p>
        </w:tc>
        <w:tc>
          <w:tcPr>
            <w:tcW w:w="2801" w:type="dxa"/>
            <w:vAlign w:val="top"/>
          </w:tcPr>
          <w:p w14:paraId="149A0952">
            <w:pPr>
              <w:pStyle w:val="8"/>
              <w:spacing w:before="44" w:line="258" w:lineRule="auto"/>
              <w:ind w:left="112" w:right="106"/>
              <w:jc w:val="both"/>
            </w:pPr>
            <w:r>
              <w:rPr>
                <w:spacing w:val="4"/>
              </w:rPr>
              <w:t>相对静止的两个物体，一个</w:t>
            </w:r>
            <w:r>
              <w:rPr>
                <w:spacing w:val="8"/>
              </w:rPr>
              <w:t xml:space="preserve"> </w:t>
            </w:r>
            <w:r>
              <w:rPr>
                <w:spacing w:val="4"/>
              </w:rPr>
              <w:t>物体相对于另一物体有向某</w:t>
            </w:r>
            <w:r>
              <w:rPr>
                <w:spacing w:val="8"/>
              </w:rPr>
              <w:t xml:space="preserve"> </w:t>
            </w:r>
            <w:r>
              <w:rPr>
                <w:spacing w:val="-1"/>
              </w:rPr>
              <w:t>个方向运动的趋势</w:t>
            </w:r>
          </w:p>
        </w:tc>
      </w:tr>
      <w:tr w14:paraId="49ECEE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4" w:hRule="atLeast"/>
        </w:trPr>
        <w:tc>
          <w:tcPr>
            <w:tcW w:w="8404" w:type="dxa"/>
            <w:gridSpan w:val="3"/>
            <w:vAlign w:val="top"/>
          </w:tcPr>
          <w:p w14:paraId="0581AD77">
            <w:pPr>
              <w:pStyle w:val="8"/>
              <w:spacing w:before="109" w:line="221" w:lineRule="auto"/>
              <w:ind w:left="3474"/>
            </w:pPr>
            <w:r>
              <w:rPr>
                <w:spacing w:val="-2"/>
              </w:rPr>
              <w:t>三者无必然联系</w:t>
            </w:r>
          </w:p>
        </w:tc>
      </w:tr>
    </w:tbl>
    <w:p w14:paraId="6E9A35ED">
      <w:pPr>
        <w:spacing w:before="40" w:line="248" w:lineRule="auto"/>
        <w:ind w:left="42" w:right="8586" w:hanging="4"/>
        <w:rPr>
          <w:rFonts w:ascii="宋体" w:hAnsi="宋体" w:eastAsia="宋体" w:cs="宋体"/>
          <w:sz w:val="20"/>
          <w:szCs w:val="20"/>
        </w:rPr>
      </w:pPr>
      <w:r>
        <w:rPr>
          <w:rFonts w:ascii="宋体" w:hAnsi="宋体" w:eastAsia="宋体" w:cs="宋体"/>
          <w:b/>
          <w:bCs/>
          <w:spacing w:val="10"/>
          <w:sz w:val="23"/>
          <w:szCs w:val="23"/>
        </w:rPr>
        <w:t>三、牛顿第三定律</w:t>
      </w:r>
      <w:r>
        <w:rPr>
          <w:rFonts w:ascii="宋体" w:hAnsi="宋体" w:eastAsia="宋体" w:cs="宋体"/>
          <w:spacing w:val="3"/>
          <w:sz w:val="23"/>
          <w:szCs w:val="23"/>
        </w:rPr>
        <w:t xml:space="preserve"> </w:t>
      </w:r>
      <w:r>
        <w:rPr>
          <w:rFonts w:ascii="Times New Roman" w:hAnsi="Times New Roman" w:eastAsia="Times New Roman" w:cs="Times New Roman"/>
          <w:b/>
          <w:bCs/>
          <w:spacing w:val="7"/>
          <w:sz w:val="21"/>
          <w:szCs w:val="21"/>
        </w:rPr>
        <w:t>1.</w:t>
      </w:r>
      <w:r>
        <w:rPr>
          <w:rFonts w:ascii="宋体" w:hAnsi="宋体" w:eastAsia="宋体" w:cs="宋体"/>
          <w:b/>
          <w:bCs/>
          <w:spacing w:val="7"/>
          <w:sz w:val="20"/>
          <w:szCs w:val="20"/>
        </w:rPr>
        <w:t>作用力与反作用力</w:t>
      </w:r>
    </w:p>
    <w:p w14:paraId="7F07553C">
      <w:pPr>
        <w:spacing w:before="50" w:line="218" w:lineRule="auto"/>
        <w:ind w:left="460"/>
        <w:rPr>
          <w:rFonts w:ascii="宋体" w:hAnsi="宋体" w:eastAsia="宋体" w:cs="宋体"/>
          <w:sz w:val="21"/>
          <w:szCs w:val="21"/>
        </w:rPr>
      </w:pPr>
      <w:r>
        <w:rPr>
          <w:rFonts w:ascii="宋体" w:hAnsi="宋体" w:eastAsia="宋体" w:cs="宋体"/>
          <w:spacing w:val="-1"/>
          <w:sz w:val="21"/>
          <w:szCs w:val="21"/>
        </w:rPr>
        <w:t>力的作用是相互的。一对相互作用力：</w:t>
      </w:r>
      <w:r>
        <w:rPr>
          <w:rFonts w:ascii="Cambria Math" w:hAnsi="Cambria Math" w:eastAsia="Cambria Math" w:cs="Cambria Math"/>
          <w:spacing w:val="-1"/>
          <w:sz w:val="21"/>
          <w:szCs w:val="21"/>
        </w:rPr>
        <w:t>①</w:t>
      </w:r>
      <w:r>
        <w:rPr>
          <w:rFonts w:ascii="宋体" w:hAnsi="宋体" w:eastAsia="宋体" w:cs="宋体"/>
          <w:spacing w:val="-1"/>
          <w:sz w:val="21"/>
          <w:szCs w:val="21"/>
        </w:rPr>
        <w:t>同一性质</w:t>
      </w:r>
      <w:r>
        <w:rPr>
          <w:rFonts w:ascii="Cambria Math" w:hAnsi="Cambria Math" w:eastAsia="Cambria Math" w:cs="Cambria Math"/>
          <w:spacing w:val="-1"/>
          <w:sz w:val="21"/>
          <w:szCs w:val="21"/>
        </w:rPr>
        <w:t>②</w:t>
      </w:r>
      <w:r>
        <w:rPr>
          <w:rFonts w:ascii="宋体" w:hAnsi="宋体" w:eastAsia="宋体" w:cs="宋体"/>
          <w:spacing w:val="-1"/>
          <w:sz w:val="21"/>
          <w:szCs w:val="21"/>
        </w:rPr>
        <w:t>等大反向共线</w:t>
      </w:r>
      <w:r>
        <w:rPr>
          <w:rFonts w:ascii="Cambria Math" w:hAnsi="Cambria Math" w:eastAsia="Cambria Math" w:cs="Cambria Math"/>
          <w:spacing w:val="-1"/>
          <w:sz w:val="21"/>
          <w:szCs w:val="21"/>
        </w:rPr>
        <w:t>③</w:t>
      </w:r>
      <w:r>
        <w:rPr>
          <w:rFonts w:ascii="宋体" w:hAnsi="宋体" w:eastAsia="宋体" w:cs="宋体"/>
          <w:spacing w:val="-1"/>
          <w:sz w:val="21"/>
          <w:szCs w:val="21"/>
        </w:rPr>
        <w:t>作用在不同物体。</w:t>
      </w:r>
    </w:p>
    <w:p w14:paraId="3E1EBAAE">
      <w:pPr>
        <w:spacing w:before="70" w:line="226" w:lineRule="auto"/>
        <w:ind w:left="33"/>
        <w:rPr>
          <w:rFonts w:ascii="宋体" w:hAnsi="宋体" w:eastAsia="宋体" w:cs="宋体"/>
          <w:sz w:val="20"/>
          <w:szCs w:val="20"/>
        </w:rPr>
      </w:pPr>
      <w:r>
        <w:rPr>
          <w:rFonts w:ascii="Times New Roman" w:hAnsi="Times New Roman" w:eastAsia="Times New Roman" w:cs="Times New Roman"/>
          <w:b/>
          <w:bCs/>
          <w:spacing w:val="4"/>
          <w:sz w:val="21"/>
          <w:szCs w:val="21"/>
        </w:rPr>
        <w:t>2.</w:t>
      </w:r>
      <w:r>
        <w:rPr>
          <w:rFonts w:ascii="Times New Roman" w:hAnsi="Times New Roman" w:eastAsia="Times New Roman" w:cs="Times New Roman"/>
          <w:b/>
          <w:bCs/>
          <w:spacing w:val="1"/>
          <w:sz w:val="21"/>
          <w:szCs w:val="21"/>
        </w:rPr>
        <w:t xml:space="preserve">   </w:t>
      </w:r>
      <w:r>
        <w:rPr>
          <w:rFonts w:ascii="宋体" w:hAnsi="宋体" w:eastAsia="宋体" w:cs="宋体"/>
          <w:b/>
          <w:bCs/>
          <w:spacing w:val="4"/>
          <w:sz w:val="20"/>
          <w:szCs w:val="20"/>
        </w:rPr>
        <w:t>平衡力</w:t>
      </w:r>
    </w:p>
    <w:p w14:paraId="6A7A4822">
      <w:pPr>
        <w:spacing w:before="61" w:line="218" w:lineRule="auto"/>
        <w:ind w:left="45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可以不同性质</w:t>
      </w:r>
      <w:r>
        <w:rPr>
          <w:rFonts w:ascii="Cambria Math" w:hAnsi="Cambria Math" w:eastAsia="Cambria Math" w:cs="Cambria Math"/>
          <w:spacing w:val="-1"/>
          <w:sz w:val="21"/>
          <w:szCs w:val="21"/>
        </w:rPr>
        <w:t>②</w:t>
      </w:r>
      <w:r>
        <w:rPr>
          <w:rFonts w:ascii="宋体" w:hAnsi="宋体" w:eastAsia="宋体" w:cs="宋体"/>
          <w:spacing w:val="-1"/>
          <w:sz w:val="21"/>
          <w:szCs w:val="21"/>
        </w:rPr>
        <w:t>等大反向共线</w:t>
      </w:r>
      <w:r>
        <w:rPr>
          <w:rFonts w:ascii="Cambria Math" w:hAnsi="Cambria Math" w:eastAsia="Cambria Math" w:cs="Cambria Math"/>
          <w:spacing w:val="-1"/>
          <w:sz w:val="21"/>
          <w:szCs w:val="21"/>
        </w:rPr>
        <w:t>③</w:t>
      </w:r>
      <w:r>
        <w:rPr>
          <w:rFonts w:ascii="宋体" w:hAnsi="宋体" w:eastAsia="宋体" w:cs="宋体"/>
          <w:spacing w:val="-1"/>
          <w:sz w:val="21"/>
          <w:szCs w:val="21"/>
        </w:rPr>
        <w:t>作用在同一物体上</w:t>
      </w:r>
    </w:p>
    <w:p w14:paraId="38963C18">
      <w:pPr>
        <w:spacing w:before="70" w:line="226" w:lineRule="auto"/>
        <w:ind w:left="32"/>
        <w:rPr>
          <w:rFonts w:ascii="宋体" w:hAnsi="宋体" w:eastAsia="宋体" w:cs="宋体"/>
          <w:sz w:val="20"/>
          <w:szCs w:val="20"/>
        </w:rPr>
      </w:pPr>
      <w:r>
        <w:rPr>
          <w:rFonts w:ascii="Times New Roman" w:hAnsi="Times New Roman" w:eastAsia="Times New Roman" w:cs="Times New Roman"/>
          <w:b/>
          <w:bCs/>
          <w:spacing w:val="8"/>
          <w:sz w:val="21"/>
          <w:szCs w:val="21"/>
        </w:rPr>
        <w:t>3.</w:t>
      </w:r>
      <w:r>
        <w:rPr>
          <w:rFonts w:ascii="宋体" w:hAnsi="宋体" w:eastAsia="宋体" w:cs="宋体"/>
          <w:b/>
          <w:bCs/>
          <w:spacing w:val="8"/>
          <w:sz w:val="20"/>
          <w:szCs w:val="20"/>
        </w:rPr>
        <w:t>牛顿第三定律</w:t>
      </w:r>
    </w:p>
    <w:p w14:paraId="6CBEA50C">
      <w:pPr>
        <w:spacing w:before="67"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）内容：两个物体之间的作用力和反作用力总是大小相等，方向相反，作用在同一条直线上。</w:t>
      </w:r>
    </w:p>
    <w:p w14:paraId="05C89C67">
      <w:pPr>
        <w:spacing w:before="61" w:line="222" w:lineRule="auto"/>
        <w:ind w:left="4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F</w:t>
      </w:r>
      <w:r>
        <w:rPr>
          <w:rFonts w:ascii="Cambria Math" w:hAnsi="Cambria Math" w:eastAsia="Cambria Math" w:cs="Cambria Math"/>
          <w:spacing w:val="34"/>
          <w:w w:val="102"/>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−F</w:t>
      </w:r>
      <w:r>
        <w:rPr>
          <w:rFonts w:ascii="Cambria Math" w:hAnsi="Cambria Math" w:eastAsia="Cambria Math" w:cs="Cambria Math"/>
          <w:spacing w:val="-1"/>
          <w:position w:val="7"/>
          <w:sz w:val="14"/>
          <w:szCs w:val="14"/>
        </w:rPr>
        <w:t>8</w:t>
      </w:r>
    </w:p>
    <w:p w14:paraId="741B2F6A">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）适用条件：普遍成立</w:t>
      </w:r>
    </w:p>
    <w:p w14:paraId="68753936">
      <w:pPr>
        <w:spacing w:before="61" w:line="226" w:lineRule="auto"/>
        <w:ind w:left="34"/>
        <w:rPr>
          <w:rFonts w:ascii="宋体" w:hAnsi="宋体" w:eastAsia="宋体" w:cs="宋体"/>
          <w:sz w:val="20"/>
          <w:szCs w:val="20"/>
        </w:rPr>
      </w:pPr>
      <w:r>
        <w:rPr>
          <w:rFonts w:ascii="Times New Roman" w:hAnsi="Times New Roman" w:eastAsia="Times New Roman" w:cs="Times New Roman"/>
          <w:b/>
          <w:bCs/>
          <w:spacing w:val="6"/>
          <w:sz w:val="21"/>
          <w:szCs w:val="21"/>
        </w:rPr>
        <w:t>4.</w:t>
      </w:r>
      <w:r>
        <w:rPr>
          <w:rFonts w:ascii="宋体" w:hAnsi="宋体" w:eastAsia="宋体" w:cs="宋体"/>
          <w:b/>
          <w:bCs/>
          <w:spacing w:val="6"/>
          <w:sz w:val="20"/>
          <w:szCs w:val="20"/>
        </w:rPr>
        <w:t>受力分析</w:t>
      </w:r>
    </w:p>
    <w:p w14:paraId="6F29A363">
      <w:pPr>
        <w:spacing w:before="67"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）选定研究对象（注意整体法）</w:t>
      </w:r>
    </w:p>
    <w:p w14:paraId="023AFB40">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）分析受力</w:t>
      </w:r>
    </w:p>
    <w:p w14:paraId="310E9650">
      <w:pPr>
        <w:spacing w:line="134"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22"/>
        <w:gridCol w:w="4442"/>
        <w:gridCol w:w="3060"/>
      </w:tblGrid>
      <w:tr w14:paraId="05C4E0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022" w:type="dxa"/>
            <w:vAlign w:val="top"/>
          </w:tcPr>
          <w:p w14:paraId="6B4C5366">
            <w:pPr>
              <w:pStyle w:val="8"/>
              <w:spacing w:before="53" w:line="221" w:lineRule="auto"/>
              <w:ind w:left="305"/>
            </w:pPr>
            <w:r>
              <w:rPr>
                <w:spacing w:val="-4"/>
              </w:rPr>
              <w:t>重力</w:t>
            </w:r>
          </w:p>
        </w:tc>
        <w:tc>
          <w:tcPr>
            <w:tcW w:w="4442" w:type="dxa"/>
            <w:vAlign w:val="top"/>
          </w:tcPr>
          <w:p w14:paraId="5BFA460D">
            <w:pPr>
              <w:pStyle w:val="8"/>
              <w:spacing w:before="53" w:line="221" w:lineRule="auto"/>
              <w:ind w:left="568"/>
              <w:rPr>
                <w:rFonts w:ascii="Times New Roman" w:hAnsi="Times New Roman" w:eastAsia="Times New Roman" w:cs="Times New Roman"/>
              </w:rPr>
            </w:pPr>
            <w:r>
              <w:t>通常存在，但要注意</w:t>
            </w:r>
            <w:r>
              <w:rPr>
                <w:rFonts w:ascii="Times New Roman" w:hAnsi="Times New Roman" w:eastAsia="Times New Roman" w:cs="Times New Roman"/>
              </w:rPr>
              <w:t>“</w:t>
            </w:r>
            <w:r>
              <w:t>轻杆</w:t>
            </w:r>
            <w:r>
              <w:rPr>
                <w:rFonts w:ascii="Times New Roman" w:hAnsi="Times New Roman" w:eastAsia="Times New Roman" w:cs="Times New Roman"/>
              </w:rPr>
              <w:t>”</w:t>
            </w:r>
            <w:r>
              <w:rPr>
                <w:rFonts w:ascii="Times New Roman" w:hAnsi="Times New Roman" w:eastAsia="Times New Roman" w:cs="Times New Roman"/>
                <w:spacing w:val="-15"/>
              </w:rPr>
              <w:t xml:space="preserve"> </w:t>
            </w:r>
            <w:r>
              <w:t>、</w:t>
            </w:r>
            <w:r>
              <w:rPr>
                <w:rFonts w:ascii="Times New Roman" w:hAnsi="Times New Roman" w:eastAsia="Times New Roman" w:cs="Times New Roman"/>
              </w:rPr>
              <w:t>“</w:t>
            </w:r>
            <w:r>
              <w:t>轻绳</w:t>
            </w:r>
            <w:r>
              <w:rPr>
                <w:rFonts w:ascii="Times New Roman" w:hAnsi="Times New Roman" w:eastAsia="Times New Roman" w:cs="Times New Roman"/>
              </w:rPr>
              <w:t>”</w:t>
            </w:r>
          </w:p>
        </w:tc>
        <w:tc>
          <w:tcPr>
            <w:tcW w:w="3060" w:type="dxa"/>
            <w:vAlign w:val="top"/>
          </w:tcPr>
          <w:p w14:paraId="54A93BD1">
            <w:pPr>
              <w:pStyle w:val="8"/>
              <w:spacing w:before="53" w:line="222" w:lineRule="auto"/>
              <w:ind w:left="1121"/>
            </w:pPr>
            <w:r>
              <w:rPr>
                <w:spacing w:val="-3"/>
              </w:rPr>
              <w:t>竖直向下</w:t>
            </w:r>
          </w:p>
        </w:tc>
      </w:tr>
      <w:tr w14:paraId="5CD5CE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27" w:hRule="atLeast"/>
        </w:trPr>
        <w:tc>
          <w:tcPr>
            <w:tcW w:w="1022" w:type="dxa"/>
            <w:vAlign w:val="top"/>
          </w:tcPr>
          <w:p w14:paraId="58BBA848">
            <w:pPr>
              <w:pStyle w:val="8"/>
              <w:spacing w:before="208" w:line="220" w:lineRule="auto"/>
              <w:ind w:left="308"/>
            </w:pPr>
            <w:r>
              <w:rPr>
                <w:spacing w:val="-6"/>
              </w:rPr>
              <w:t>弹力</w:t>
            </w:r>
          </w:p>
        </w:tc>
        <w:tc>
          <w:tcPr>
            <w:tcW w:w="4442" w:type="dxa"/>
            <w:vAlign w:val="top"/>
          </w:tcPr>
          <w:p w14:paraId="0CA10E88">
            <w:pPr>
              <w:pStyle w:val="8"/>
              <w:spacing w:before="44" w:line="218" w:lineRule="auto"/>
              <w:ind w:left="111"/>
            </w:pPr>
            <w:r>
              <w:rPr>
                <w:rFonts w:ascii="Cambria Math" w:hAnsi="Cambria Math" w:eastAsia="Cambria Math" w:cs="Cambria Math"/>
                <w:spacing w:val="-1"/>
              </w:rPr>
              <w:t>①</w:t>
            </w:r>
            <w:r>
              <w:rPr>
                <w:spacing w:val="-1"/>
              </w:rPr>
              <w:t>条件法（</w:t>
            </w:r>
            <w:r>
              <w:rPr>
                <w:rFonts w:ascii="Times New Roman" w:hAnsi="Times New Roman" w:eastAsia="Times New Roman" w:cs="Times New Roman"/>
                <w:spacing w:val="-1"/>
              </w:rPr>
              <w:t>“</w:t>
            </w:r>
            <w:r>
              <w:rPr>
                <w:spacing w:val="-1"/>
              </w:rPr>
              <w:t>恰好接触</w:t>
            </w:r>
            <w:r>
              <w:rPr>
                <w:rFonts w:ascii="Times New Roman" w:hAnsi="Times New Roman" w:eastAsia="Times New Roman" w:cs="Times New Roman"/>
                <w:spacing w:val="-1"/>
              </w:rPr>
              <w:t>”“</w:t>
            </w:r>
            <w:r>
              <w:rPr>
                <w:spacing w:val="-1"/>
              </w:rPr>
              <w:t>恰好伸长</w:t>
            </w:r>
            <w:r>
              <w:rPr>
                <w:rFonts w:ascii="Times New Roman" w:hAnsi="Times New Roman" w:eastAsia="Times New Roman" w:cs="Times New Roman"/>
                <w:spacing w:val="-1"/>
              </w:rPr>
              <w:t>”</w:t>
            </w:r>
            <w:r>
              <w:rPr>
                <w:spacing w:val="-1"/>
              </w:rPr>
              <w:t>）</w:t>
            </w:r>
          </w:p>
          <w:p w14:paraId="0B5B4F2D">
            <w:pPr>
              <w:pStyle w:val="8"/>
              <w:spacing w:before="63" w:line="218" w:lineRule="auto"/>
              <w:ind w:left="111"/>
            </w:pPr>
            <w:r>
              <w:rPr>
                <w:rFonts w:ascii="Cambria Math" w:hAnsi="Cambria Math" w:eastAsia="Cambria Math" w:cs="Cambria Math"/>
                <w:spacing w:val="-1"/>
              </w:rPr>
              <w:t>②</w:t>
            </w:r>
            <w:r>
              <w:rPr>
                <w:spacing w:val="-1"/>
              </w:rPr>
              <w:t>假设法（假设无弹力，能否保持当前状态）</w:t>
            </w:r>
          </w:p>
        </w:tc>
        <w:tc>
          <w:tcPr>
            <w:tcW w:w="3060" w:type="dxa"/>
            <w:vAlign w:val="top"/>
          </w:tcPr>
          <w:p w14:paraId="53CF3CC9">
            <w:pPr>
              <w:pStyle w:val="8"/>
              <w:spacing w:before="208" w:line="222" w:lineRule="auto"/>
              <w:ind w:left="382"/>
            </w:pPr>
            <w:r>
              <w:rPr>
                <w:spacing w:val="-1"/>
              </w:rPr>
              <w:t>垂直接触面（注意曲面）</w:t>
            </w:r>
          </w:p>
        </w:tc>
      </w:tr>
      <w:tr w14:paraId="0160C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022" w:type="dxa"/>
            <w:vAlign w:val="top"/>
          </w:tcPr>
          <w:p w14:paraId="060A3999">
            <w:pPr>
              <w:pStyle w:val="8"/>
              <w:spacing w:before="209" w:line="221" w:lineRule="auto"/>
              <w:ind w:left="200"/>
            </w:pPr>
            <w:r>
              <w:rPr>
                <w:spacing w:val="-2"/>
              </w:rPr>
              <w:t>摩擦力</w:t>
            </w:r>
          </w:p>
        </w:tc>
        <w:tc>
          <w:tcPr>
            <w:tcW w:w="4442" w:type="dxa"/>
            <w:vAlign w:val="top"/>
          </w:tcPr>
          <w:p w14:paraId="731C901D">
            <w:pPr>
              <w:pStyle w:val="8"/>
              <w:spacing w:before="46" w:line="218" w:lineRule="auto"/>
              <w:ind w:left="111"/>
            </w:pPr>
            <w:r>
              <w:rPr>
                <w:rFonts w:ascii="Cambria Math" w:hAnsi="Cambria Math" w:eastAsia="Cambria Math" w:cs="Cambria Math"/>
                <w:spacing w:val="-1"/>
              </w:rPr>
              <w:t>①</w:t>
            </w:r>
            <w:r>
              <w:rPr>
                <w:spacing w:val="-1"/>
              </w:rPr>
              <w:t>假设法（假设光滑，能否保持当前状态）</w:t>
            </w:r>
          </w:p>
          <w:p w14:paraId="679D91B3">
            <w:pPr>
              <w:pStyle w:val="8"/>
              <w:spacing w:before="63" w:line="218" w:lineRule="auto"/>
              <w:ind w:left="111"/>
            </w:pPr>
            <w:r>
              <w:rPr>
                <w:rFonts w:ascii="Cambria Math" w:hAnsi="Cambria Math" w:eastAsia="Cambria Math" w:cs="Cambria Math"/>
                <w:spacing w:val="-2"/>
              </w:rPr>
              <w:t>②</w:t>
            </w:r>
            <w:r>
              <w:rPr>
                <w:spacing w:val="-2"/>
              </w:rPr>
              <w:t>平衡法（结合其他力来确定）</w:t>
            </w:r>
          </w:p>
        </w:tc>
        <w:tc>
          <w:tcPr>
            <w:tcW w:w="3060" w:type="dxa"/>
            <w:vAlign w:val="top"/>
          </w:tcPr>
          <w:p w14:paraId="508C7B4D">
            <w:pPr>
              <w:pStyle w:val="8"/>
              <w:spacing w:before="52" w:line="250" w:lineRule="auto"/>
              <w:ind w:left="801" w:right="105" w:hanging="684"/>
            </w:pPr>
            <w:r>
              <w:rPr>
                <w:spacing w:val="-8"/>
              </w:rPr>
              <w:t>沿接触面，与相对运动或相对运</w:t>
            </w:r>
            <w:r>
              <w:rPr>
                <w:spacing w:val="2"/>
              </w:rPr>
              <w:t xml:space="preserve"> </w:t>
            </w:r>
            <w:r>
              <w:rPr>
                <w:spacing w:val="-2"/>
              </w:rPr>
              <w:t>动趋势方向相反</w:t>
            </w:r>
          </w:p>
        </w:tc>
      </w:tr>
    </w:tbl>
    <w:p w14:paraId="683898B5">
      <w:pPr>
        <w:pStyle w:val="2"/>
        <w:spacing w:line="293" w:lineRule="auto"/>
      </w:pPr>
    </w:p>
    <w:p w14:paraId="44B17E76">
      <w:pPr>
        <w:spacing w:before="65" w:line="274" w:lineRule="auto"/>
        <w:ind w:left="42" w:right="8615" w:firstLine="14"/>
        <w:rPr>
          <w:rFonts w:ascii="宋体" w:hAnsi="宋体" w:eastAsia="宋体" w:cs="宋体"/>
          <w:sz w:val="20"/>
          <w:szCs w:val="20"/>
        </w:rPr>
      </w:pPr>
      <w:r>
        <w:rPr>
          <w:rFonts w:ascii="宋体" w:hAnsi="宋体" w:eastAsia="宋体" w:cs="宋体"/>
          <w:b/>
          <w:bCs/>
          <w:spacing w:val="8"/>
          <w:sz w:val="20"/>
          <w:szCs w:val="20"/>
        </w:rPr>
        <w:t>四、力的合成与分解</w:t>
      </w:r>
      <w:r>
        <w:rPr>
          <w:rFonts w:ascii="宋体" w:hAnsi="宋体" w:eastAsia="宋体" w:cs="宋体"/>
          <w:spacing w:val="3"/>
          <w:sz w:val="20"/>
          <w:szCs w:val="20"/>
        </w:rPr>
        <w:t xml:space="preserve"> </w:t>
      </w:r>
      <w:r>
        <w:rPr>
          <w:rFonts w:ascii="Times New Roman" w:hAnsi="Times New Roman" w:eastAsia="Times New Roman" w:cs="Times New Roman"/>
          <w:b/>
          <w:bCs/>
          <w:spacing w:val="6"/>
          <w:sz w:val="21"/>
          <w:szCs w:val="21"/>
        </w:rPr>
        <w:t>1.</w:t>
      </w:r>
      <w:r>
        <w:rPr>
          <w:rFonts w:ascii="宋体" w:hAnsi="宋体" w:eastAsia="宋体" w:cs="宋体"/>
          <w:b/>
          <w:bCs/>
          <w:spacing w:val="6"/>
          <w:sz w:val="20"/>
          <w:szCs w:val="20"/>
        </w:rPr>
        <w:t>合力与分力</w:t>
      </w:r>
    </w:p>
    <w:p w14:paraId="02517CDE">
      <w:pPr>
        <w:spacing w:before="32" w:line="260" w:lineRule="auto"/>
        <w:ind w:left="40" w:firstLine="416"/>
        <w:rPr>
          <w:rFonts w:ascii="宋体" w:hAnsi="宋体" w:eastAsia="宋体" w:cs="宋体"/>
          <w:sz w:val="21"/>
          <w:szCs w:val="21"/>
        </w:rPr>
      </w:pPr>
      <w:r>
        <w:rPr>
          <w:rFonts w:ascii="宋体" w:hAnsi="宋体" w:eastAsia="宋体" w:cs="宋体"/>
          <w:spacing w:val="1"/>
          <w:sz w:val="21"/>
          <w:szCs w:val="21"/>
        </w:rPr>
        <w:t>假设一个力单独作用的效果跟某几个力共同作用的效果相同，这个力</w:t>
      </w:r>
      <w:r>
        <w:rPr>
          <w:rFonts w:ascii="宋体" w:hAnsi="宋体" w:eastAsia="宋体" w:cs="宋体"/>
          <w:sz w:val="21"/>
          <w:szCs w:val="21"/>
        </w:rPr>
        <w:t>叫作合力，这几个力叫做那个力的分力。 二者是</w:t>
      </w:r>
      <w:r>
        <w:rPr>
          <w:rFonts w:ascii="宋体" w:hAnsi="宋体" w:eastAsia="宋体" w:cs="宋体"/>
          <w:b/>
          <w:bCs/>
          <w:sz w:val="20"/>
          <w:szCs w:val="20"/>
        </w:rPr>
        <w:t>等效替代</w:t>
      </w:r>
      <w:r>
        <w:rPr>
          <w:rFonts w:ascii="宋体" w:hAnsi="宋体" w:eastAsia="宋体" w:cs="宋体"/>
          <w:sz w:val="21"/>
          <w:szCs w:val="21"/>
        </w:rPr>
        <w:t>关系。（注意，可以用合力代替几个分力，但不是说物体多受一个合力）。</w:t>
      </w:r>
    </w:p>
    <w:p w14:paraId="5D4EBFBC">
      <w:pPr>
        <w:spacing w:before="32" w:line="226" w:lineRule="auto"/>
        <w:ind w:left="33"/>
        <w:rPr>
          <w:rFonts w:ascii="宋体" w:hAnsi="宋体" w:eastAsia="宋体" w:cs="宋体"/>
          <w:sz w:val="20"/>
          <w:szCs w:val="20"/>
        </w:rPr>
      </w:pPr>
      <w:r>
        <w:rPr>
          <w:rFonts w:ascii="Times New Roman" w:hAnsi="Times New Roman" w:eastAsia="Times New Roman" w:cs="Times New Roman"/>
          <w:b/>
          <w:bCs/>
          <w:spacing w:val="6"/>
          <w:sz w:val="21"/>
          <w:szCs w:val="21"/>
        </w:rPr>
        <w:t xml:space="preserve">2.   </w:t>
      </w:r>
      <w:r>
        <w:rPr>
          <w:rFonts w:ascii="宋体" w:hAnsi="宋体" w:eastAsia="宋体" w:cs="宋体"/>
          <w:b/>
          <w:bCs/>
          <w:spacing w:val="6"/>
          <w:sz w:val="20"/>
          <w:szCs w:val="20"/>
        </w:rPr>
        <w:t>力的合成与分解</w:t>
      </w:r>
    </w:p>
    <w:p w14:paraId="4A28FE79">
      <w:pPr>
        <w:spacing w:before="67" w:line="225" w:lineRule="auto"/>
        <w:ind w:left="458"/>
        <w:rPr>
          <w:rFonts w:ascii="宋体" w:hAnsi="宋体" w:eastAsia="宋体" w:cs="宋体"/>
          <w:sz w:val="21"/>
          <w:szCs w:val="21"/>
        </w:rPr>
      </w:pPr>
      <w:r>
        <w:rPr>
          <w:rFonts w:ascii="宋体" w:hAnsi="宋体" w:eastAsia="宋体" w:cs="宋体"/>
          <w:spacing w:val="-1"/>
          <w:sz w:val="21"/>
          <w:szCs w:val="21"/>
        </w:rPr>
        <w:t>求几个力的合力叫力的合成，求一个力的分力叫</w:t>
      </w:r>
      <w:r>
        <w:rPr>
          <w:rFonts w:ascii="宋体" w:hAnsi="宋体" w:eastAsia="宋体" w:cs="宋体"/>
          <w:spacing w:val="-2"/>
          <w:sz w:val="21"/>
          <w:szCs w:val="21"/>
        </w:rPr>
        <w:t>力的分解。</w:t>
      </w:r>
    </w:p>
    <w:p w14:paraId="38F06554">
      <w:pPr>
        <w:spacing w:before="56" w:line="227" w:lineRule="auto"/>
        <w:ind w:left="32"/>
        <w:rPr>
          <w:rFonts w:ascii="宋体" w:hAnsi="宋体" w:eastAsia="宋体" w:cs="宋体"/>
          <w:sz w:val="20"/>
          <w:szCs w:val="20"/>
        </w:rPr>
      </w:pPr>
      <w:r>
        <w:rPr>
          <w:rFonts w:ascii="Times New Roman" w:hAnsi="Times New Roman" w:eastAsia="Times New Roman" w:cs="Times New Roman"/>
          <w:b/>
          <w:bCs/>
          <w:spacing w:val="7"/>
          <w:sz w:val="21"/>
          <w:szCs w:val="21"/>
        </w:rPr>
        <w:t>3.</w:t>
      </w:r>
      <w:r>
        <w:rPr>
          <w:rFonts w:ascii="Times New Roman" w:hAnsi="Times New Roman" w:eastAsia="Times New Roman" w:cs="Times New Roman"/>
          <w:b/>
          <w:bCs/>
          <w:spacing w:val="3"/>
          <w:sz w:val="21"/>
          <w:szCs w:val="21"/>
        </w:rPr>
        <w:t xml:space="preserve">   </w:t>
      </w:r>
      <w:r>
        <w:rPr>
          <w:rFonts w:ascii="宋体" w:hAnsi="宋体" w:eastAsia="宋体" w:cs="宋体"/>
          <w:b/>
          <w:bCs/>
          <w:spacing w:val="7"/>
          <w:sz w:val="20"/>
          <w:szCs w:val="20"/>
        </w:rPr>
        <w:t>平行四边形定则</w:t>
      </w:r>
    </w:p>
    <w:p w14:paraId="4869D4D4">
      <w:pPr>
        <w:spacing w:line="227" w:lineRule="auto"/>
        <w:rPr>
          <w:rFonts w:ascii="宋体" w:hAnsi="宋体" w:eastAsia="宋体" w:cs="宋体"/>
          <w:sz w:val="20"/>
          <w:szCs w:val="20"/>
        </w:rPr>
        <w:sectPr>
          <w:headerReference r:id="rId26" w:type="default"/>
          <w:footerReference r:id="rId27" w:type="default"/>
          <w:pgSz w:w="11905" w:h="16839"/>
          <w:pgMar w:top="1261" w:right="644" w:bottom="1601" w:left="691" w:header="984" w:footer="1366" w:gutter="0"/>
          <w:cols w:space="720" w:num="1"/>
        </w:sectPr>
      </w:pPr>
    </w:p>
    <w:p w14:paraId="2E50D08E">
      <w:pPr>
        <w:spacing w:before="31" w:line="261" w:lineRule="auto"/>
        <w:ind w:left="39" w:right="26" w:firstLine="418"/>
        <w:rPr>
          <w:rFonts w:ascii="宋体" w:hAnsi="宋体" w:eastAsia="宋体" w:cs="宋体"/>
          <w:sz w:val="21"/>
          <w:szCs w:val="21"/>
        </w:rPr>
      </w:pPr>
      <w:r>
        <w:rPr>
          <w:rFonts w:ascii="宋体" w:hAnsi="宋体" w:eastAsia="宋体" w:cs="宋体"/>
          <w:spacing w:val="-1"/>
          <w:sz w:val="21"/>
          <w:szCs w:val="21"/>
        </w:rPr>
        <w:t>两个力合成时，如果以表示这两个力的有向线段为邻边做平行四边形，这两个邻边之间的对角线就代表合力的</w:t>
      </w:r>
      <w:r>
        <w:rPr>
          <w:rFonts w:ascii="宋体" w:hAnsi="宋体" w:eastAsia="宋体" w:cs="宋体"/>
          <w:spacing w:val="4"/>
          <w:sz w:val="21"/>
          <w:szCs w:val="21"/>
        </w:rPr>
        <w:t xml:space="preserve"> </w:t>
      </w:r>
      <w:r>
        <w:rPr>
          <w:rFonts w:ascii="宋体" w:hAnsi="宋体" w:eastAsia="宋体" w:cs="宋体"/>
          <w:spacing w:val="-2"/>
          <w:sz w:val="21"/>
          <w:szCs w:val="21"/>
        </w:rPr>
        <w:t>大小和方向。</w:t>
      </w:r>
    </w:p>
    <w:p w14:paraId="267E6EC6">
      <w:pPr>
        <w:spacing w:before="30" w:line="225" w:lineRule="auto"/>
        <w:ind w:left="34"/>
        <w:rPr>
          <w:rFonts w:ascii="宋体" w:hAnsi="宋体" w:eastAsia="宋体" w:cs="宋体"/>
          <w:sz w:val="20"/>
          <w:szCs w:val="20"/>
        </w:rPr>
      </w:pPr>
      <w:r>
        <w:rPr>
          <w:rFonts w:ascii="Times New Roman" w:hAnsi="Times New Roman" w:eastAsia="Times New Roman" w:cs="Times New Roman"/>
          <w:b/>
          <w:bCs/>
          <w:spacing w:val="6"/>
          <w:sz w:val="21"/>
          <w:szCs w:val="21"/>
        </w:rPr>
        <w:t>4.</w:t>
      </w:r>
      <w:r>
        <w:rPr>
          <w:rFonts w:ascii="Times New Roman" w:hAnsi="Times New Roman" w:eastAsia="Times New Roman" w:cs="Times New Roman"/>
          <w:b/>
          <w:bCs/>
          <w:spacing w:val="1"/>
          <w:sz w:val="21"/>
          <w:szCs w:val="21"/>
        </w:rPr>
        <w:t xml:space="preserve">   </w:t>
      </w:r>
      <w:r>
        <w:rPr>
          <w:rFonts w:ascii="宋体" w:hAnsi="宋体" w:eastAsia="宋体" w:cs="宋体"/>
          <w:b/>
          <w:bCs/>
          <w:spacing w:val="6"/>
          <w:sz w:val="20"/>
          <w:szCs w:val="20"/>
        </w:rPr>
        <w:t>三角形定则</w:t>
      </w:r>
    </w:p>
    <w:p w14:paraId="7A945816">
      <w:pPr>
        <w:spacing w:before="68" w:line="260" w:lineRule="auto"/>
        <w:ind w:left="37" w:right="26" w:firstLine="420"/>
        <w:rPr>
          <w:rFonts w:ascii="宋体" w:hAnsi="宋体" w:eastAsia="宋体" w:cs="宋体"/>
          <w:sz w:val="21"/>
          <w:szCs w:val="21"/>
        </w:rPr>
      </w:pPr>
      <w:r>
        <w:rPr>
          <w:rFonts w:ascii="宋体" w:hAnsi="宋体" w:eastAsia="宋体" w:cs="宋体"/>
          <w:spacing w:val="-1"/>
          <w:sz w:val="21"/>
          <w:szCs w:val="21"/>
        </w:rPr>
        <w:t>两个力合成时，将一个力的起点移动到另一个力的终点，则从该起点指向该终点的有向线段表示合力的大小和</w:t>
      </w:r>
      <w:r>
        <w:rPr>
          <w:rFonts w:ascii="宋体" w:hAnsi="宋体" w:eastAsia="宋体" w:cs="宋体"/>
          <w:spacing w:val="4"/>
          <w:sz w:val="21"/>
          <w:szCs w:val="21"/>
        </w:rPr>
        <w:t xml:space="preserve"> </w:t>
      </w:r>
      <w:r>
        <w:rPr>
          <w:rFonts w:ascii="宋体" w:hAnsi="宋体" w:eastAsia="宋体" w:cs="宋体"/>
          <w:spacing w:val="-2"/>
          <w:sz w:val="21"/>
          <w:szCs w:val="21"/>
        </w:rPr>
        <w:t>方向。三角形定则本质是平行四边形定则。</w:t>
      </w:r>
    </w:p>
    <w:p w14:paraId="127DAA61">
      <w:pPr>
        <w:spacing w:before="31" w:line="226" w:lineRule="auto"/>
        <w:ind w:left="35"/>
        <w:rPr>
          <w:rFonts w:ascii="宋体" w:hAnsi="宋体" w:eastAsia="宋体" w:cs="宋体"/>
          <w:sz w:val="20"/>
          <w:szCs w:val="20"/>
        </w:rPr>
      </w:pPr>
      <w:r>
        <w:rPr>
          <w:rFonts w:ascii="Times New Roman" w:hAnsi="Times New Roman" w:eastAsia="Times New Roman" w:cs="Times New Roman"/>
          <w:b/>
          <w:bCs/>
          <w:spacing w:val="6"/>
          <w:sz w:val="21"/>
          <w:szCs w:val="21"/>
        </w:rPr>
        <w:t>5.</w:t>
      </w:r>
      <w:r>
        <w:rPr>
          <w:rFonts w:ascii="宋体" w:hAnsi="宋体" w:eastAsia="宋体" w:cs="宋体"/>
          <w:b/>
          <w:bCs/>
          <w:spacing w:val="6"/>
          <w:sz w:val="20"/>
          <w:szCs w:val="20"/>
        </w:rPr>
        <w:t>力的合成</w:t>
      </w:r>
    </w:p>
    <w:p w14:paraId="3F205EE2">
      <w:pPr>
        <w:spacing w:before="131" w:line="213" w:lineRule="auto"/>
        <w:ind w:left="43"/>
        <w:rPr>
          <w:rFonts w:ascii="Cambria Math" w:hAnsi="Cambria Math" w:eastAsia="Cambria Math" w:cs="Cambria Math"/>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1</w:t>
      </w:r>
      <w:r>
        <w:rPr>
          <w:rFonts w:ascii="宋体" w:hAnsi="宋体" w:eastAsia="宋体" w:cs="宋体"/>
          <w:spacing w:val="-1"/>
          <w:position w:val="1"/>
          <w:sz w:val="21"/>
          <w:szCs w:val="21"/>
        </w:rPr>
        <w:t>）合力与分力关系：</w:t>
      </w:r>
      <w:r>
        <w:rPr>
          <w:rFonts w:ascii="Cambria Math" w:hAnsi="Cambria Math" w:eastAsia="Cambria Math" w:cs="Cambria Math"/>
          <w:spacing w:val="-1"/>
          <w:position w:val="1"/>
          <w:sz w:val="21"/>
          <w:szCs w:val="21"/>
        </w:rPr>
        <w:t>F</w:t>
      </w:r>
      <w:r>
        <w:rPr>
          <w:rFonts w:ascii="宋体" w:hAnsi="宋体" w:eastAsia="宋体" w:cs="宋体"/>
          <w:i/>
          <w:iCs/>
          <w:spacing w:val="-1"/>
          <w:position w:val="-7"/>
          <w:sz w:val="15"/>
          <w:szCs w:val="15"/>
        </w:rPr>
        <w:t>合</w:t>
      </w:r>
      <w:r>
        <w:rPr>
          <w:rFonts w:ascii="宋体" w:hAnsi="宋体" w:eastAsia="宋体" w:cs="宋体"/>
          <w:spacing w:val="-29"/>
          <w:position w:val="-7"/>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1"/>
          <w:position w:val="1"/>
          <w:sz w:val="21"/>
          <w:szCs w:val="21"/>
        </w:rPr>
        <w:t>O</w:t>
      </w:r>
      <w:r>
        <w:rPr>
          <w:position w:val="-11"/>
          <w:sz w:val="21"/>
          <w:szCs w:val="21"/>
        </w:rPr>
        <w:drawing>
          <wp:inline distT="0" distB="0" distL="0" distR="0">
            <wp:extent cx="1245235" cy="164465"/>
            <wp:effectExtent l="0" t="0" r="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321"/>
                    <a:stretch>
                      <a:fillRect/>
                    </a:stretch>
                  </pic:blipFill>
                  <pic:spPr>
                    <a:xfrm>
                      <a:off x="0" y="0"/>
                      <a:ext cx="1245790" cy="164592"/>
                    </a:xfrm>
                    <a:prstGeom prst="rect">
                      <a:avLst/>
                    </a:prstGeom>
                  </pic:spPr>
                </pic:pic>
              </a:graphicData>
            </a:graphic>
          </wp:inline>
        </w:drawing>
      </w:r>
      <w:r>
        <w:rPr>
          <w:rFonts w:ascii="Cambria Math" w:hAnsi="Cambria Math" w:eastAsia="Cambria Math" w:cs="Cambria Math"/>
          <w:spacing w:val="-24"/>
          <w:position w:val="1"/>
          <w:sz w:val="21"/>
          <w:szCs w:val="21"/>
        </w:rPr>
        <w:t xml:space="preserve"> </w:t>
      </w:r>
      <w:r>
        <w:rPr>
          <w:rFonts w:ascii="宋体" w:hAnsi="宋体" w:eastAsia="宋体" w:cs="宋体"/>
          <w:spacing w:val="-1"/>
          <w:position w:val="-3"/>
          <w:sz w:val="21"/>
          <w:szCs w:val="21"/>
        </w:rPr>
        <w:t>，</w:t>
      </w:r>
      <w:r>
        <w:rPr>
          <w:rFonts w:ascii="Cambria Math" w:hAnsi="Cambria Math" w:eastAsia="Cambria Math" w:cs="Cambria Math"/>
          <w:spacing w:val="-1"/>
          <w:position w:val="1"/>
          <w:sz w:val="21"/>
          <w:szCs w:val="21"/>
        </w:rPr>
        <w:t>0</w:t>
      </w:r>
      <w:r>
        <w:rPr>
          <w:rFonts w:ascii="Cambria Math" w:hAnsi="Cambria Math" w:eastAsia="Cambria Math" w:cs="Cambria Math"/>
          <w:spacing w:val="26"/>
          <w:w w:val="102"/>
          <w:position w:val="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3"/>
          <w:w w:val="101"/>
          <w:sz w:val="21"/>
          <w:szCs w:val="21"/>
        </w:rPr>
        <w:t xml:space="preserve"> </w:t>
      </w:r>
      <w:r>
        <w:rPr>
          <w:rFonts w:ascii="Cambria Math" w:hAnsi="Cambria Math" w:eastAsia="Cambria Math" w:cs="Cambria Math"/>
          <w:spacing w:val="-1"/>
          <w:position w:val="1"/>
          <w:sz w:val="21"/>
          <w:szCs w:val="21"/>
        </w:rPr>
        <w:t>θ</w:t>
      </w:r>
      <w:r>
        <w:rPr>
          <w:rFonts w:ascii="Cambria Math" w:hAnsi="Cambria Math" w:eastAsia="Cambria Math" w:cs="Cambria Math"/>
          <w:spacing w:val="27"/>
          <w:position w:val="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1"/>
          <w:sz w:val="21"/>
          <w:szCs w:val="21"/>
        </w:rPr>
        <w:t>π</w:t>
      </w:r>
    </w:p>
    <w:p w14:paraId="4322D6A0">
      <w:pPr>
        <w:spacing w:before="115"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分力一定时，夹角越小，合力越大</w:t>
      </w:r>
    </w:p>
    <w:p w14:paraId="20428109">
      <w:pPr>
        <w:spacing w:before="155" w:line="218" w:lineRule="auto"/>
        <w:ind w:left="3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合力一定且分力等大时，夹角越小，所需分力越小</w:t>
      </w:r>
    </w:p>
    <w:p w14:paraId="73FCFAFE">
      <w:pPr>
        <w:spacing w:before="156" w:line="23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）合力的大小范围：</w:t>
      </w:r>
      <w:r>
        <w:rPr>
          <w:rFonts w:ascii="Cambria Math" w:hAnsi="Cambria Math" w:eastAsia="Cambria Math" w:cs="Cambria Math"/>
          <w:spacing w:val="-1"/>
          <w:sz w:val="21"/>
          <w:szCs w:val="21"/>
        </w:rPr>
        <w:t>|F</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 F</w:t>
      </w:r>
      <w:r>
        <w:rPr>
          <w:rFonts w:ascii="Cambria Math" w:hAnsi="Cambria Math" w:eastAsia="Cambria Math" w:cs="Cambria Math"/>
          <w:spacing w:val="-1"/>
          <w:position w:val="-4"/>
          <w:sz w:val="14"/>
          <w:szCs w:val="14"/>
        </w:rPr>
        <w:t xml:space="preserve">2 </w:t>
      </w:r>
      <w:r>
        <w:rPr>
          <w:rFonts w:ascii="Cambria Math" w:hAnsi="Cambria Math" w:eastAsia="Cambria Math" w:cs="Cambria Math"/>
          <w:spacing w:val="-1"/>
          <w:sz w:val="21"/>
          <w:szCs w:val="21"/>
        </w:rPr>
        <w:t>|</w:t>
      </w:r>
      <w:r>
        <w:rPr>
          <w:rFonts w:ascii="Cambria Math" w:hAnsi="Cambria Math" w:eastAsia="Cambria Math" w:cs="Cambria Math"/>
          <w:spacing w:val="28"/>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合</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F</w:t>
      </w:r>
      <w:r>
        <w:rPr>
          <w:rFonts w:ascii="Cambria Math" w:hAnsi="Cambria Math" w:eastAsia="Cambria Math" w:cs="Cambria Math"/>
          <w:spacing w:val="-1"/>
          <w:position w:val="-4"/>
          <w:sz w:val="14"/>
          <w:szCs w:val="14"/>
        </w:rPr>
        <w:t>1</w:t>
      </w:r>
      <w:r>
        <w:rPr>
          <w:rFonts w:ascii="Cambria Math" w:hAnsi="Cambria Math" w:eastAsia="Cambria Math" w:cs="Cambria Math"/>
          <w:spacing w:val="5"/>
          <w:position w:val="-4"/>
          <w:sz w:val="14"/>
          <w:szCs w:val="14"/>
        </w:rPr>
        <w:t xml:space="preserve">  </w:t>
      </w:r>
      <w:r>
        <w:rPr>
          <w:rFonts w:ascii="Cambria Math" w:hAnsi="Cambria Math" w:eastAsia="Cambria Math" w:cs="Cambria Math"/>
          <w:spacing w:val="-1"/>
          <w:sz w:val="21"/>
          <w:szCs w:val="21"/>
        </w:rPr>
        <w:t>+ F</w:t>
      </w:r>
      <w:r>
        <w:rPr>
          <w:rFonts w:ascii="Cambria Math" w:hAnsi="Cambria Math" w:eastAsia="Cambria Math" w:cs="Cambria Math"/>
          <w:spacing w:val="-1"/>
          <w:position w:val="-4"/>
          <w:sz w:val="14"/>
          <w:szCs w:val="14"/>
        </w:rPr>
        <w:t>2</w:t>
      </w:r>
      <w:r>
        <w:rPr>
          <w:rFonts w:ascii="宋体" w:hAnsi="宋体" w:eastAsia="宋体" w:cs="宋体"/>
          <w:spacing w:val="-1"/>
          <w:sz w:val="21"/>
          <w:szCs w:val="21"/>
        </w:rPr>
        <w:t>（三角形</w:t>
      </w:r>
      <w:r>
        <w:rPr>
          <w:rFonts w:ascii="宋体" w:hAnsi="宋体" w:eastAsia="宋体" w:cs="宋体"/>
          <w:spacing w:val="-2"/>
          <w:sz w:val="21"/>
          <w:szCs w:val="21"/>
        </w:rPr>
        <w:t>三边关系）</w:t>
      </w:r>
    </w:p>
    <w:p w14:paraId="046F09AA">
      <w:pPr>
        <w:spacing w:before="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）特殊情况的合力</w:t>
      </w:r>
    </w:p>
    <w:p w14:paraId="7F858CEB">
      <w:pPr>
        <w:spacing w:line="134"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18"/>
        <w:gridCol w:w="3161"/>
        <w:gridCol w:w="2845"/>
      </w:tblGrid>
      <w:tr w14:paraId="110A6A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518" w:type="dxa"/>
            <w:vAlign w:val="top"/>
          </w:tcPr>
          <w:p w14:paraId="7F1B9920">
            <w:pPr>
              <w:pStyle w:val="8"/>
              <w:spacing w:before="53" w:line="227" w:lineRule="auto"/>
              <w:ind w:left="1051"/>
              <w:rPr>
                <w:sz w:val="20"/>
                <w:szCs w:val="20"/>
              </w:rPr>
            </w:pPr>
            <w:r>
              <w:rPr>
                <w:b/>
                <w:bCs/>
                <w:spacing w:val="6"/>
                <w:sz w:val="20"/>
                <w:szCs w:val="20"/>
              </w:rPr>
              <w:t>情况</w:t>
            </w:r>
          </w:p>
        </w:tc>
        <w:tc>
          <w:tcPr>
            <w:tcW w:w="3161" w:type="dxa"/>
            <w:vAlign w:val="top"/>
          </w:tcPr>
          <w:p w14:paraId="5D725C0D">
            <w:pPr>
              <w:pStyle w:val="8"/>
              <w:spacing w:before="53" w:line="226" w:lineRule="auto"/>
              <w:ind w:left="1161"/>
              <w:rPr>
                <w:sz w:val="20"/>
                <w:szCs w:val="20"/>
              </w:rPr>
            </w:pPr>
            <w:r>
              <w:rPr>
                <w:b/>
                <w:bCs/>
                <w:spacing w:val="8"/>
                <w:sz w:val="20"/>
                <w:szCs w:val="20"/>
              </w:rPr>
              <w:t>合力大小</w:t>
            </w:r>
          </w:p>
        </w:tc>
        <w:tc>
          <w:tcPr>
            <w:tcW w:w="2845" w:type="dxa"/>
            <w:vAlign w:val="top"/>
          </w:tcPr>
          <w:p w14:paraId="31038517">
            <w:pPr>
              <w:pStyle w:val="8"/>
              <w:spacing w:before="53" w:line="226" w:lineRule="auto"/>
              <w:ind w:left="1002"/>
              <w:rPr>
                <w:sz w:val="20"/>
                <w:szCs w:val="20"/>
              </w:rPr>
            </w:pPr>
            <w:r>
              <w:rPr>
                <w:b/>
                <w:bCs/>
                <w:spacing w:val="8"/>
                <w:sz w:val="20"/>
                <w:szCs w:val="20"/>
              </w:rPr>
              <w:t>合力方向</w:t>
            </w:r>
          </w:p>
        </w:tc>
      </w:tr>
      <w:tr w14:paraId="6CB17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2518" w:type="dxa"/>
            <w:vAlign w:val="top"/>
          </w:tcPr>
          <w:p w14:paraId="1616D075">
            <w:pPr>
              <w:pStyle w:val="8"/>
              <w:spacing w:before="226" w:line="217" w:lineRule="auto"/>
              <w:ind w:left="111"/>
            </w:pPr>
            <w:r>
              <w:rPr>
                <w:rFonts w:ascii="Cambria Math" w:hAnsi="Cambria Math" w:eastAsia="Cambria Math" w:cs="Cambria Math"/>
                <w:spacing w:val="-5"/>
              </w:rPr>
              <w:t>F</w:t>
            </w:r>
            <w:r>
              <w:rPr>
                <w:rFonts w:ascii="Cambria Math" w:hAnsi="Cambria Math" w:eastAsia="Cambria Math" w:cs="Cambria Math"/>
                <w:spacing w:val="-5"/>
                <w:position w:val="-3"/>
                <w:sz w:val="14"/>
                <w:szCs w:val="14"/>
              </w:rPr>
              <w:t>1</w:t>
            </w:r>
            <w:r>
              <w:rPr>
                <w:rFonts w:ascii="Cambria Math" w:hAnsi="Cambria Math" w:eastAsia="Cambria Math" w:cs="Cambria Math"/>
                <w:spacing w:val="1"/>
                <w:position w:val="-3"/>
                <w:sz w:val="14"/>
                <w:szCs w:val="14"/>
              </w:rPr>
              <w:t xml:space="preserve"> </w:t>
            </w:r>
            <w:r>
              <w:rPr>
                <w:i/>
                <w:iCs/>
                <w:spacing w:val="-8"/>
                <w:sz w:val="22"/>
                <w:szCs w:val="22"/>
              </w:rPr>
              <w:t>、</w:t>
            </w:r>
            <w:r>
              <w:rPr>
                <w:rFonts w:ascii="Cambria Math" w:hAnsi="Cambria Math" w:eastAsia="Cambria Math" w:cs="Cambria Math"/>
                <w:spacing w:val="-8"/>
              </w:rPr>
              <w:t>F</w:t>
            </w:r>
            <w:r>
              <w:rPr>
                <w:rFonts w:ascii="Cambria Math" w:hAnsi="Cambria Math" w:eastAsia="Cambria Math" w:cs="Cambria Math"/>
                <w:spacing w:val="-8"/>
                <w:position w:val="-3"/>
                <w:sz w:val="14"/>
                <w:szCs w:val="14"/>
              </w:rPr>
              <w:t>2</w:t>
            </w:r>
            <w:r>
              <w:rPr>
                <w:rFonts w:ascii="Cambria Math" w:hAnsi="Cambria Math" w:eastAsia="Cambria Math" w:cs="Cambria Math"/>
                <w:spacing w:val="-12"/>
                <w:position w:val="-3"/>
                <w:sz w:val="14"/>
                <w:szCs w:val="14"/>
              </w:rPr>
              <w:t xml:space="preserve"> </w:t>
            </w:r>
            <w:r>
              <w:rPr>
                <w:spacing w:val="-8"/>
              </w:rPr>
              <w:t>垂直</w:t>
            </w:r>
          </w:p>
        </w:tc>
        <w:tc>
          <w:tcPr>
            <w:tcW w:w="3161" w:type="dxa"/>
            <w:vAlign w:val="top"/>
          </w:tcPr>
          <w:p w14:paraId="5A14546B">
            <w:pPr>
              <w:pStyle w:val="8"/>
              <w:spacing w:before="100" w:line="471" w:lineRule="exact"/>
              <w:ind w:left="113"/>
            </w:pPr>
            <w:r>
              <w:drawing>
                <wp:anchor distT="0" distB="0" distL="0" distR="0" simplePos="0" relativeHeight="251673600" behindDoc="1" locked="0" layoutInCell="1" allowOverlap="1">
                  <wp:simplePos x="0" y="0"/>
                  <wp:positionH relativeFrom="rightMargin">
                    <wp:posOffset>-1478280</wp:posOffset>
                  </wp:positionH>
                  <wp:positionV relativeFrom="topMargin">
                    <wp:posOffset>63500</wp:posOffset>
                  </wp:positionV>
                  <wp:extent cx="454025" cy="8890"/>
                  <wp:effectExtent l="0" t="0" r="0" b="0"/>
                  <wp:wrapNone/>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322"/>
                          <a:stretch>
                            <a:fillRect/>
                          </a:stretch>
                        </pic:blipFill>
                        <pic:spPr>
                          <a:xfrm>
                            <a:off x="0" y="0"/>
                            <a:ext cx="454152" cy="9143"/>
                          </a:xfrm>
                          <a:prstGeom prst="rect">
                            <a:avLst/>
                          </a:prstGeom>
                        </pic:spPr>
                      </pic:pic>
                    </a:graphicData>
                  </a:graphic>
                </wp:anchor>
              </w:drawing>
            </w:r>
            <w:r>
              <w:rPr>
                <w:rFonts w:ascii="Cambria Math" w:hAnsi="Cambria Math" w:eastAsia="Cambria Math" w:cs="Cambria Math"/>
                <w:spacing w:val="18"/>
                <w:position w:val="9"/>
              </w:rPr>
              <w:t>F</w:t>
            </w:r>
            <w:r>
              <w:rPr>
                <w:i/>
                <w:iCs/>
                <w:spacing w:val="18"/>
                <w:position w:val="2"/>
                <w:sz w:val="15"/>
                <w:szCs w:val="15"/>
              </w:rPr>
              <w:t>合</w:t>
            </w:r>
            <w:r>
              <w:rPr>
                <w:spacing w:val="-30"/>
                <w:position w:val="2"/>
                <w:sz w:val="15"/>
                <w:szCs w:val="15"/>
              </w:rPr>
              <w:t xml:space="preserve"> </w:t>
            </w:r>
            <w:r>
              <w:rPr>
                <w:rFonts w:ascii="Cambria Math" w:hAnsi="Cambria Math" w:eastAsia="Cambria Math" w:cs="Cambria Math"/>
                <w:spacing w:val="18"/>
                <w:position w:val="9"/>
              </w:rPr>
              <w:t>= :F</w:t>
            </w:r>
            <w:r>
              <w:fldChar w:fldCharType="begin"/>
            </w:r>
            <w:r>
              <w:instrText xml:space="preserve">EQ \* jc3 \* hps14 \o\al(\s\up 3(</w:instrText>
            </w:r>
            <w:r>
              <w:rPr>
                <w:rFonts w:ascii="Cambria Math" w:hAnsi="Cambria Math" w:eastAsia="Cambria Math" w:cs="Cambria Math"/>
                <w:w w:val="120"/>
                <w:position w:val="9"/>
                <w:sz w:val="14"/>
                <w:szCs w:val="14"/>
              </w:rPr>
              <w:instrText xml:space="preserve">2</w:instrText>
            </w:r>
            <w:r>
              <w:instrText xml:space="preserve">),</w:instrText>
            </w:r>
            <w:r>
              <w:rPr>
                <w:rFonts w:ascii="Cambria Math" w:hAnsi="Cambria Math" w:eastAsia="Cambria Math" w:cs="Cambria Math"/>
                <w:w w:val="74"/>
                <w:position w:val="4"/>
                <w:sz w:val="14"/>
                <w:szCs w:val="14"/>
              </w:rPr>
              <w:instrText xml:space="preserve">1</w:instrText>
            </w:r>
            <w:r>
              <w:instrText xml:space="preserve">)</w:instrText>
            </w:r>
            <w:r>
              <w:fldChar w:fldCharType="end"/>
            </w:r>
            <w:r>
              <w:rPr>
                <w:rFonts w:ascii="Cambria Math" w:hAnsi="Cambria Math" w:eastAsia="Cambria Math" w:cs="Cambria Math"/>
                <w:spacing w:val="25"/>
                <w:w w:val="102"/>
                <w:position w:val="4"/>
              </w:rPr>
              <w:t xml:space="preserve"> </w:t>
            </w:r>
            <w:r>
              <w:rPr>
                <w:rFonts w:ascii="Cambria Math" w:hAnsi="Cambria Math" w:eastAsia="Cambria Math" w:cs="Cambria Math"/>
                <w:spacing w:val="18"/>
                <w:position w:val="9"/>
              </w:rPr>
              <w:t>+ F</w:t>
            </w:r>
            <w:r>
              <w:fldChar w:fldCharType="begin"/>
            </w:r>
            <w:r>
              <w:instrText xml:space="preserve">EQ \* jc3 \* hps14 \o\al(\s\up 3(</w:instrText>
            </w:r>
            <w:r>
              <w:rPr>
                <w:rFonts w:ascii="Cambria Math" w:hAnsi="Cambria Math" w:eastAsia="Cambria Math" w:cs="Cambria Math"/>
                <w:w w:val="120"/>
                <w:position w:val="9"/>
                <w:sz w:val="14"/>
                <w:szCs w:val="14"/>
              </w:rPr>
              <w:instrText xml:space="preserve">2</w:instrText>
            </w:r>
            <w:r>
              <w:instrText xml:space="preserve">),</w:instrText>
            </w:r>
            <w:r>
              <w:rPr>
                <w:rFonts w:ascii="Cambria Math" w:hAnsi="Cambria Math" w:eastAsia="Cambria Math" w:cs="Cambria Math"/>
                <w:w w:val="80"/>
                <w:position w:val="4"/>
                <w:sz w:val="14"/>
                <w:szCs w:val="14"/>
              </w:rPr>
              <w:instrText xml:space="preserve">2</w:instrText>
            </w:r>
            <w:r>
              <w:instrText xml:space="preserve">)</w:instrText>
            </w:r>
            <w:r>
              <w:fldChar w:fldCharType="end"/>
            </w:r>
          </w:p>
        </w:tc>
        <w:tc>
          <w:tcPr>
            <w:tcW w:w="2845" w:type="dxa"/>
            <w:vAlign w:val="top"/>
          </w:tcPr>
          <w:p w14:paraId="72D39358">
            <w:pPr>
              <w:pStyle w:val="8"/>
              <w:spacing w:before="150"/>
              <w:ind w:left="115"/>
            </w:pPr>
            <w:r>
              <w:rPr>
                <w:rFonts w:ascii="Cambria Math" w:hAnsi="Cambria Math" w:eastAsia="Cambria Math" w:cs="Cambria Math"/>
              </w:rPr>
              <w:t>F</w:t>
            </w:r>
            <w:r>
              <w:rPr>
                <w:i/>
                <w:iCs/>
                <w:position w:val="-1"/>
                <w:sz w:val="15"/>
                <w:szCs w:val="15"/>
              </w:rPr>
              <w:t>合</w:t>
            </w:r>
            <w:r>
              <w:rPr>
                <w:position w:val="-1"/>
              </w:rPr>
              <w:t>与</w:t>
            </w:r>
            <w:r>
              <w:rPr>
                <w:rFonts w:ascii="Cambria Math" w:hAnsi="Cambria Math" w:eastAsia="Cambria Math" w:cs="Cambria Math"/>
                <w:position w:val="-1"/>
              </w:rPr>
              <w:t>F</w:t>
            </w:r>
            <w:r>
              <w:rPr>
                <w:rFonts w:ascii="Cambria Math" w:hAnsi="Cambria Math" w:eastAsia="Cambria Math" w:cs="Cambria Math"/>
                <w:position w:val="-3"/>
                <w:sz w:val="14"/>
                <w:szCs w:val="14"/>
              </w:rPr>
              <w:t>1</w:t>
            </w:r>
            <w:r>
              <w:rPr>
                <w:rFonts w:ascii="Cambria Math" w:hAnsi="Cambria Math" w:eastAsia="Cambria Math" w:cs="Cambria Math"/>
                <w:spacing w:val="-9"/>
                <w:position w:val="-3"/>
                <w:sz w:val="14"/>
                <w:szCs w:val="14"/>
              </w:rPr>
              <w:t xml:space="preserve"> </w:t>
            </w:r>
            <w:r>
              <w:t>夹角</w:t>
            </w:r>
            <w:r>
              <w:rPr>
                <w:rFonts w:ascii="Cambria Math" w:hAnsi="Cambria Math" w:eastAsia="Cambria Math" w:cs="Cambria Math"/>
              </w:rPr>
              <w:t>θ</w:t>
            </w:r>
            <w:r>
              <w:t>满足</w:t>
            </w:r>
            <w:r>
              <w:rPr>
                <w:rFonts w:ascii="Cambria Math" w:hAnsi="Cambria Math" w:eastAsia="Cambria Math" w:cs="Cambria Math"/>
              </w:rPr>
              <w:t>tan θ</w:t>
            </w:r>
            <w:r>
              <w:rPr>
                <w:rFonts w:ascii="Cambria Math" w:hAnsi="Cambria Math" w:eastAsia="Cambria Math" w:cs="Cambria Math"/>
                <w:spacing w:val="33"/>
              </w:rPr>
              <w:t xml:space="preserve"> </w:t>
            </w:r>
            <w:r>
              <w:rPr>
                <w:rFonts w:ascii="Cambria Math" w:hAnsi="Cambria Math" w:eastAsia="Cambria Math" w:cs="Cambria Math"/>
              </w:rPr>
              <w:t xml:space="preserve">= </w:t>
            </w:r>
            <w:r>
              <w:rPr>
                <w:position w:val="-12"/>
              </w:rPr>
              <w:drawing>
                <wp:inline distT="0" distB="0" distL="0" distR="0">
                  <wp:extent cx="93980" cy="224155"/>
                  <wp:effectExtent l="0" t="0" r="0" b="0"/>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323"/>
                          <a:stretch>
                            <a:fillRect/>
                          </a:stretch>
                        </pic:blipFill>
                        <pic:spPr>
                          <a:xfrm>
                            <a:off x="0" y="0"/>
                            <a:ext cx="94488" cy="224402"/>
                          </a:xfrm>
                          <a:prstGeom prst="rect">
                            <a:avLst/>
                          </a:prstGeom>
                        </pic:spPr>
                      </pic:pic>
                    </a:graphicData>
                  </a:graphic>
                </wp:inline>
              </w:drawing>
            </w:r>
          </w:p>
        </w:tc>
      </w:tr>
      <w:tr w14:paraId="4139EE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518" w:type="dxa"/>
            <w:vAlign w:val="top"/>
          </w:tcPr>
          <w:p w14:paraId="41A1CEA8">
            <w:pPr>
              <w:pStyle w:val="8"/>
              <w:spacing w:before="228" w:line="217" w:lineRule="auto"/>
              <w:ind w:left="111"/>
            </w:pPr>
            <w:r>
              <w:rPr>
                <w:rFonts w:ascii="Cambria Math" w:hAnsi="Cambria Math" w:eastAsia="Cambria Math" w:cs="Cambria Math"/>
                <w:spacing w:val="-5"/>
              </w:rPr>
              <w:t>F</w:t>
            </w:r>
            <w:r>
              <w:rPr>
                <w:rFonts w:ascii="Cambria Math" w:hAnsi="Cambria Math" w:eastAsia="Cambria Math" w:cs="Cambria Math"/>
                <w:spacing w:val="-5"/>
                <w:position w:val="-3"/>
                <w:sz w:val="14"/>
                <w:szCs w:val="14"/>
              </w:rPr>
              <w:t>1</w:t>
            </w:r>
            <w:r>
              <w:rPr>
                <w:rFonts w:ascii="Cambria Math" w:hAnsi="Cambria Math" w:eastAsia="Cambria Math" w:cs="Cambria Math"/>
                <w:spacing w:val="4"/>
                <w:position w:val="-3"/>
                <w:sz w:val="14"/>
                <w:szCs w:val="14"/>
              </w:rPr>
              <w:t xml:space="preserve"> </w:t>
            </w:r>
            <w:r>
              <w:rPr>
                <w:i/>
                <w:iCs/>
                <w:spacing w:val="-8"/>
                <w:sz w:val="22"/>
                <w:szCs w:val="22"/>
              </w:rPr>
              <w:t>、</w:t>
            </w:r>
            <w:r>
              <w:rPr>
                <w:rFonts w:ascii="Cambria Math" w:hAnsi="Cambria Math" w:eastAsia="Cambria Math" w:cs="Cambria Math"/>
                <w:spacing w:val="-8"/>
              </w:rPr>
              <w:t>F</w:t>
            </w:r>
            <w:r>
              <w:rPr>
                <w:rFonts w:ascii="Cambria Math" w:hAnsi="Cambria Math" w:eastAsia="Cambria Math" w:cs="Cambria Math"/>
                <w:spacing w:val="-8"/>
                <w:position w:val="-3"/>
                <w:sz w:val="14"/>
                <w:szCs w:val="14"/>
              </w:rPr>
              <w:t>2</w:t>
            </w:r>
            <w:r>
              <w:rPr>
                <w:rFonts w:ascii="Cambria Math" w:hAnsi="Cambria Math" w:eastAsia="Cambria Math" w:cs="Cambria Math"/>
                <w:spacing w:val="-11"/>
                <w:position w:val="-3"/>
                <w:sz w:val="14"/>
                <w:szCs w:val="14"/>
              </w:rPr>
              <w:t xml:space="preserve"> </w:t>
            </w:r>
            <w:r>
              <w:rPr>
                <w:spacing w:val="-8"/>
              </w:rPr>
              <w:t>等大</w:t>
            </w:r>
          </w:p>
        </w:tc>
        <w:tc>
          <w:tcPr>
            <w:tcW w:w="3161" w:type="dxa"/>
            <w:vAlign w:val="top"/>
          </w:tcPr>
          <w:p w14:paraId="2E8B68CB">
            <w:pPr>
              <w:pStyle w:val="8"/>
              <w:spacing w:before="159"/>
              <w:ind w:left="113"/>
            </w:pPr>
            <w:r>
              <w:rPr>
                <w:rFonts w:ascii="Cambria Math" w:hAnsi="Cambria Math" w:eastAsia="Cambria Math" w:cs="Cambria Math"/>
                <w:spacing w:val="-1"/>
              </w:rPr>
              <w:t>F</w:t>
            </w:r>
            <w:r>
              <w:rPr>
                <w:i/>
                <w:iCs/>
                <w:spacing w:val="-1"/>
                <w:position w:val="-7"/>
                <w:sz w:val="15"/>
                <w:szCs w:val="15"/>
              </w:rPr>
              <w:t>合</w:t>
            </w:r>
            <w:r>
              <w:rPr>
                <w:spacing w:val="-33"/>
                <w:position w:val="-7"/>
                <w:sz w:val="15"/>
                <w:szCs w:val="15"/>
              </w:rPr>
              <w:t xml:space="preserve"> </w:t>
            </w:r>
            <w:r>
              <w:rPr>
                <w:rFonts w:ascii="Cambria Math" w:hAnsi="Cambria Math" w:eastAsia="Cambria Math" w:cs="Cambria Math"/>
                <w:spacing w:val="-1"/>
              </w:rPr>
              <w:t>=</w:t>
            </w:r>
            <w:r>
              <w:rPr>
                <w:rFonts w:ascii="Cambria Math" w:hAnsi="Cambria Math" w:eastAsia="Cambria Math" w:cs="Cambria Math"/>
                <w:spacing w:val="24"/>
                <w:w w:val="101"/>
              </w:rPr>
              <w:t xml:space="preserve"> </w:t>
            </w:r>
            <w:r>
              <w:rPr>
                <w:rFonts w:ascii="Cambria Math" w:hAnsi="Cambria Math" w:eastAsia="Cambria Math" w:cs="Cambria Math"/>
                <w:spacing w:val="-1"/>
              </w:rPr>
              <w:t>2F</w:t>
            </w:r>
            <w:r>
              <w:rPr>
                <w:rFonts w:ascii="Cambria Math" w:hAnsi="Cambria Math" w:eastAsia="Cambria Math" w:cs="Cambria Math"/>
                <w:spacing w:val="-1"/>
                <w:position w:val="-4"/>
                <w:sz w:val="14"/>
                <w:szCs w:val="14"/>
              </w:rPr>
              <w:t>1</w:t>
            </w:r>
            <w:r>
              <w:rPr>
                <w:rFonts w:ascii="Cambria Math" w:hAnsi="Cambria Math" w:eastAsia="Cambria Math" w:cs="Cambria Math"/>
                <w:spacing w:val="24"/>
                <w:w w:val="101"/>
                <w:position w:val="-4"/>
                <w:sz w:val="14"/>
                <w:szCs w:val="14"/>
              </w:rPr>
              <w:t xml:space="preserve"> </w:t>
            </w:r>
            <w:r>
              <w:rPr>
                <w:rFonts w:ascii="Cambria Math" w:hAnsi="Cambria Math" w:eastAsia="Cambria Math" w:cs="Cambria Math"/>
                <w:spacing w:val="-1"/>
              </w:rPr>
              <w:t>cos</w:t>
            </w:r>
            <w:r>
              <w:rPr>
                <w:rFonts w:ascii="Cambria Math" w:hAnsi="Cambria Math" w:eastAsia="Cambria Math" w:cs="Cambria Math"/>
                <w:spacing w:val="-11"/>
              </w:rPr>
              <w:t xml:space="preserve"> </w:t>
            </w:r>
            <w:r>
              <w:rPr>
                <w:position w:val="-10"/>
              </w:rPr>
              <w:drawing>
                <wp:inline distT="0" distB="0" distL="0" distR="0">
                  <wp:extent cx="63500" cy="213360"/>
                  <wp:effectExtent l="0" t="0" r="0" b="0"/>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324"/>
                          <a:stretch>
                            <a:fillRect/>
                          </a:stretch>
                        </pic:blipFill>
                        <pic:spPr>
                          <a:xfrm>
                            <a:off x="0" y="0"/>
                            <a:ext cx="64008" cy="213768"/>
                          </a:xfrm>
                          <a:prstGeom prst="rect">
                            <a:avLst/>
                          </a:prstGeom>
                        </pic:spPr>
                      </pic:pic>
                    </a:graphicData>
                  </a:graphic>
                </wp:inline>
              </w:drawing>
            </w:r>
            <w:r>
              <w:rPr>
                <w:rFonts w:ascii="Cambria Math" w:hAnsi="Cambria Math" w:eastAsia="Cambria Math" w:cs="Cambria Math"/>
                <w:spacing w:val="-23"/>
              </w:rPr>
              <w:t xml:space="preserve"> </w:t>
            </w:r>
            <w:r>
              <w:rPr>
                <w:spacing w:val="-1"/>
              </w:rPr>
              <w:t>，</w:t>
            </w:r>
            <w:r>
              <w:rPr>
                <w:rFonts w:ascii="Cambria Math" w:hAnsi="Cambria Math" w:eastAsia="Cambria Math" w:cs="Cambria Math"/>
                <w:spacing w:val="-1"/>
              </w:rPr>
              <w:t>θ</w:t>
            </w:r>
            <w:r>
              <w:rPr>
                <w:spacing w:val="-1"/>
              </w:rPr>
              <w:t>为两分力夹角</w:t>
            </w:r>
          </w:p>
        </w:tc>
        <w:tc>
          <w:tcPr>
            <w:tcW w:w="2845" w:type="dxa"/>
            <w:vAlign w:val="top"/>
          </w:tcPr>
          <w:p w14:paraId="0C9CA716">
            <w:pPr>
              <w:pStyle w:val="8"/>
              <w:spacing w:before="185" w:line="313" w:lineRule="exact"/>
              <w:ind w:left="115"/>
            </w:pPr>
            <w:r>
              <w:rPr>
                <w:rFonts w:ascii="Cambria Math" w:hAnsi="Cambria Math" w:eastAsia="Cambria Math" w:cs="Cambria Math"/>
                <w:spacing w:val="1"/>
                <w:position w:val="2"/>
              </w:rPr>
              <w:t>F</w:t>
            </w:r>
            <w:r>
              <w:rPr>
                <w:i/>
                <w:iCs/>
                <w:spacing w:val="1"/>
                <w:position w:val="2"/>
                <w:sz w:val="15"/>
                <w:szCs w:val="15"/>
              </w:rPr>
              <w:t>合</w:t>
            </w:r>
            <w:r>
              <w:rPr>
                <w:spacing w:val="1"/>
                <w:position w:val="2"/>
              </w:rPr>
              <w:t>指向角平分线方向</w:t>
            </w:r>
          </w:p>
        </w:tc>
      </w:tr>
      <w:tr w14:paraId="6DACBA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518" w:type="dxa"/>
            <w:vAlign w:val="top"/>
          </w:tcPr>
          <w:p w14:paraId="62AD222A">
            <w:pPr>
              <w:pStyle w:val="8"/>
              <w:spacing w:before="224" w:line="209" w:lineRule="auto"/>
              <w:ind w:left="111"/>
              <w:rPr>
                <w:rFonts w:ascii="Times New Roman" w:hAnsi="Times New Roman" w:eastAsia="Times New Roman" w:cs="Times New Roman"/>
              </w:rPr>
            </w:pPr>
            <w:r>
              <w:rPr>
                <w:rFonts w:ascii="Cambria Math" w:hAnsi="Cambria Math" w:eastAsia="Cambria Math" w:cs="Cambria Math"/>
                <w:spacing w:val="-5"/>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3"/>
                <w:position w:val="-4"/>
                <w:sz w:val="14"/>
                <w:szCs w:val="14"/>
              </w:rPr>
              <w:t xml:space="preserve"> </w:t>
            </w:r>
            <w:r>
              <w:rPr>
                <w:i/>
                <w:iCs/>
                <w:spacing w:val="-6"/>
                <w:sz w:val="22"/>
                <w:szCs w:val="22"/>
              </w:rPr>
              <w:t>、</w:t>
            </w:r>
            <w:r>
              <w:rPr>
                <w:rFonts w:ascii="Cambria Math" w:hAnsi="Cambria Math" w:eastAsia="Cambria Math" w:cs="Cambria Math"/>
                <w:spacing w:val="-6"/>
              </w:rPr>
              <w:t>F</w:t>
            </w:r>
            <w:r>
              <w:rPr>
                <w:rFonts w:ascii="Cambria Math" w:hAnsi="Cambria Math" w:eastAsia="Cambria Math" w:cs="Cambria Math"/>
                <w:spacing w:val="-6"/>
                <w:position w:val="-4"/>
                <w:sz w:val="14"/>
                <w:szCs w:val="14"/>
              </w:rPr>
              <w:t>2</w:t>
            </w:r>
            <w:r>
              <w:rPr>
                <w:rFonts w:ascii="Cambria Math" w:hAnsi="Cambria Math" w:eastAsia="Cambria Math" w:cs="Cambria Math"/>
                <w:spacing w:val="-12"/>
                <w:position w:val="-4"/>
                <w:sz w:val="14"/>
                <w:szCs w:val="14"/>
              </w:rPr>
              <w:t xml:space="preserve"> </w:t>
            </w:r>
            <w:r>
              <w:rPr>
                <w:spacing w:val="-6"/>
              </w:rPr>
              <w:t>等大，夹角为</w:t>
            </w:r>
            <w:r>
              <w:rPr>
                <w:spacing w:val="-29"/>
              </w:rPr>
              <w:t xml:space="preserve"> </w:t>
            </w:r>
            <w:r>
              <w:rPr>
                <w:rFonts w:ascii="Times New Roman" w:hAnsi="Times New Roman" w:eastAsia="Times New Roman" w:cs="Times New Roman"/>
                <w:spacing w:val="-6"/>
              </w:rPr>
              <w:t>120°</w:t>
            </w:r>
          </w:p>
        </w:tc>
        <w:tc>
          <w:tcPr>
            <w:tcW w:w="3161" w:type="dxa"/>
            <w:vAlign w:val="top"/>
          </w:tcPr>
          <w:p w14:paraId="74A73C81">
            <w:pPr>
              <w:pStyle w:val="8"/>
              <w:spacing w:before="217" w:line="203" w:lineRule="auto"/>
              <w:ind w:left="113"/>
              <w:rPr>
                <w:rFonts w:ascii="Cambria Math" w:hAnsi="Cambria Math" w:eastAsia="Cambria Math" w:cs="Cambria Math"/>
                <w:sz w:val="14"/>
                <w:szCs w:val="14"/>
              </w:rPr>
            </w:pPr>
            <w:r>
              <w:rPr>
                <w:rFonts w:ascii="Cambria Math" w:hAnsi="Cambria Math" w:eastAsia="Cambria Math" w:cs="Cambria Math"/>
                <w:spacing w:val="2"/>
                <w:position w:val="2"/>
              </w:rPr>
              <w:t>F</w:t>
            </w:r>
            <w:r>
              <w:rPr>
                <w:i/>
                <w:iCs/>
                <w:spacing w:val="2"/>
                <w:position w:val="-4"/>
                <w:sz w:val="15"/>
                <w:szCs w:val="15"/>
              </w:rPr>
              <w:t>合</w:t>
            </w:r>
            <w:r>
              <w:rPr>
                <w:spacing w:val="-28"/>
                <w:position w:val="-4"/>
                <w:sz w:val="15"/>
                <w:szCs w:val="15"/>
              </w:rPr>
              <w:t xml:space="preserve"> </w:t>
            </w:r>
            <w:r>
              <w:rPr>
                <w:rFonts w:ascii="Cambria Math" w:hAnsi="Cambria Math" w:eastAsia="Cambria Math" w:cs="Cambria Math"/>
                <w:spacing w:val="2"/>
                <w:position w:val="2"/>
              </w:rPr>
              <w:t>=</w:t>
            </w:r>
            <w:r>
              <w:rPr>
                <w:rFonts w:ascii="Cambria Math" w:hAnsi="Cambria Math" w:eastAsia="Cambria Math" w:cs="Cambria Math"/>
                <w:spacing w:val="17"/>
                <w:position w:val="2"/>
              </w:rPr>
              <w:t xml:space="preserve"> </w:t>
            </w:r>
            <w:r>
              <w:rPr>
                <w:rFonts w:ascii="Cambria Math" w:hAnsi="Cambria Math" w:eastAsia="Cambria Math" w:cs="Cambria Math"/>
                <w:spacing w:val="2"/>
                <w:position w:val="2"/>
              </w:rPr>
              <w:t>F</w:t>
            </w:r>
            <w:r>
              <w:rPr>
                <w:rFonts w:ascii="Cambria Math" w:hAnsi="Cambria Math" w:eastAsia="Cambria Math" w:cs="Cambria Math"/>
                <w:spacing w:val="2"/>
                <w:position w:val="-2"/>
                <w:sz w:val="14"/>
                <w:szCs w:val="14"/>
              </w:rPr>
              <w:t>1</w:t>
            </w:r>
            <w:r>
              <w:rPr>
                <w:rFonts w:ascii="Cambria Math" w:hAnsi="Cambria Math" w:eastAsia="Cambria Math" w:cs="Cambria Math"/>
                <w:spacing w:val="10"/>
                <w:w w:val="102"/>
                <w:position w:val="-2"/>
                <w:sz w:val="14"/>
                <w:szCs w:val="14"/>
              </w:rPr>
              <w:t xml:space="preserve">  </w:t>
            </w:r>
            <w:r>
              <w:rPr>
                <w:rFonts w:ascii="Cambria Math" w:hAnsi="Cambria Math" w:eastAsia="Cambria Math" w:cs="Cambria Math"/>
                <w:spacing w:val="2"/>
                <w:position w:val="2"/>
              </w:rPr>
              <w:t>=</w:t>
            </w:r>
            <w:r>
              <w:rPr>
                <w:rFonts w:ascii="Cambria Math" w:hAnsi="Cambria Math" w:eastAsia="Cambria Math" w:cs="Cambria Math"/>
                <w:spacing w:val="17"/>
                <w:w w:val="101"/>
                <w:position w:val="2"/>
              </w:rPr>
              <w:t xml:space="preserve"> </w:t>
            </w:r>
            <w:r>
              <w:rPr>
                <w:rFonts w:ascii="Cambria Math" w:hAnsi="Cambria Math" w:eastAsia="Cambria Math" w:cs="Cambria Math"/>
                <w:spacing w:val="2"/>
                <w:position w:val="2"/>
              </w:rPr>
              <w:t>F</w:t>
            </w:r>
            <w:r>
              <w:rPr>
                <w:rFonts w:ascii="Cambria Math" w:hAnsi="Cambria Math" w:eastAsia="Cambria Math" w:cs="Cambria Math"/>
                <w:spacing w:val="2"/>
                <w:position w:val="-2"/>
                <w:sz w:val="14"/>
                <w:szCs w:val="14"/>
              </w:rPr>
              <w:t>2</w:t>
            </w:r>
          </w:p>
        </w:tc>
        <w:tc>
          <w:tcPr>
            <w:tcW w:w="2845" w:type="dxa"/>
            <w:vAlign w:val="top"/>
          </w:tcPr>
          <w:p w14:paraId="4DD568E4">
            <w:pPr>
              <w:pStyle w:val="8"/>
              <w:spacing w:before="181" w:line="314" w:lineRule="exact"/>
              <w:ind w:left="115"/>
            </w:pPr>
            <w:r>
              <w:rPr>
                <w:rFonts w:ascii="Cambria Math" w:hAnsi="Cambria Math" w:eastAsia="Cambria Math" w:cs="Cambria Math"/>
                <w:spacing w:val="1"/>
                <w:position w:val="2"/>
              </w:rPr>
              <w:t>F</w:t>
            </w:r>
            <w:r>
              <w:rPr>
                <w:i/>
                <w:iCs/>
                <w:spacing w:val="1"/>
                <w:position w:val="2"/>
                <w:sz w:val="15"/>
                <w:szCs w:val="15"/>
              </w:rPr>
              <w:t>合</w:t>
            </w:r>
            <w:r>
              <w:rPr>
                <w:spacing w:val="1"/>
                <w:position w:val="2"/>
              </w:rPr>
              <w:t>指向角平分线方向</w:t>
            </w:r>
          </w:p>
        </w:tc>
      </w:tr>
      <w:tr w14:paraId="1B47F6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518" w:type="dxa"/>
            <w:vAlign w:val="top"/>
          </w:tcPr>
          <w:p w14:paraId="19D0B09D">
            <w:pPr>
              <w:pStyle w:val="8"/>
              <w:spacing w:before="225" w:line="209" w:lineRule="auto"/>
              <w:ind w:left="111"/>
              <w:rPr>
                <w:rFonts w:ascii="Times New Roman" w:hAnsi="Times New Roman" w:eastAsia="Times New Roman" w:cs="Times New Roman"/>
              </w:rPr>
            </w:pPr>
            <w:r>
              <w:rPr>
                <w:rFonts w:ascii="Cambria Math" w:hAnsi="Cambria Math" w:eastAsia="Cambria Math" w:cs="Cambria Math"/>
                <w:spacing w:val="-5"/>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2"/>
                <w:position w:val="-4"/>
                <w:sz w:val="14"/>
                <w:szCs w:val="14"/>
              </w:rPr>
              <w:t xml:space="preserve"> </w:t>
            </w:r>
            <w:r>
              <w:rPr>
                <w:i/>
                <w:iCs/>
                <w:spacing w:val="-4"/>
                <w:sz w:val="22"/>
                <w:szCs w:val="22"/>
              </w:rPr>
              <w:t>、</w:t>
            </w:r>
            <w:r>
              <w:rPr>
                <w:rFonts w:ascii="Cambria Math" w:hAnsi="Cambria Math" w:eastAsia="Cambria Math" w:cs="Cambria Math"/>
                <w:spacing w:val="-4"/>
              </w:rPr>
              <w:t>F</w:t>
            </w:r>
            <w:r>
              <w:rPr>
                <w:rFonts w:ascii="Cambria Math" w:hAnsi="Cambria Math" w:eastAsia="Cambria Math" w:cs="Cambria Math"/>
                <w:spacing w:val="-4"/>
                <w:position w:val="-4"/>
                <w:sz w:val="14"/>
                <w:szCs w:val="14"/>
              </w:rPr>
              <w:t>2</w:t>
            </w:r>
            <w:r>
              <w:rPr>
                <w:rFonts w:ascii="Cambria Math" w:hAnsi="Cambria Math" w:eastAsia="Cambria Math" w:cs="Cambria Math"/>
                <w:spacing w:val="-12"/>
                <w:position w:val="-4"/>
                <w:sz w:val="14"/>
                <w:szCs w:val="14"/>
              </w:rPr>
              <w:t xml:space="preserve"> </w:t>
            </w:r>
            <w:r>
              <w:rPr>
                <w:spacing w:val="-4"/>
              </w:rPr>
              <w:t>等大，夹角为</w:t>
            </w:r>
            <w:r>
              <w:rPr>
                <w:spacing w:val="-44"/>
              </w:rPr>
              <w:t xml:space="preserve"> </w:t>
            </w:r>
            <w:r>
              <w:rPr>
                <w:rFonts w:ascii="Times New Roman" w:hAnsi="Times New Roman" w:eastAsia="Times New Roman" w:cs="Times New Roman"/>
                <w:spacing w:val="-4"/>
              </w:rPr>
              <w:t>60°</w:t>
            </w:r>
          </w:p>
        </w:tc>
        <w:tc>
          <w:tcPr>
            <w:tcW w:w="3161" w:type="dxa"/>
            <w:vAlign w:val="top"/>
          </w:tcPr>
          <w:p w14:paraId="65274473">
            <w:pPr>
              <w:pStyle w:val="8"/>
              <w:spacing w:before="188" w:line="314" w:lineRule="exact"/>
              <w:ind w:left="113"/>
              <w:rPr>
                <w:rFonts w:ascii="Cambria Math" w:hAnsi="Cambria Math" w:eastAsia="Cambria Math" w:cs="Cambria Math"/>
                <w:sz w:val="14"/>
                <w:szCs w:val="14"/>
              </w:rPr>
            </w:pPr>
            <w:r>
              <w:drawing>
                <wp:anchor distT="0" distB="0" distL="0" distR="0" simplePos="0" relativeHeight="251674624" behindDoc="1" locked="0" layoutInCell="1" allowOverlap="1">
                  <wp:simplePos x="0" y="0"/>
                  <wp:positionH relativeFrom="rightMargin">
                    <wp:posOffset>-1490345</wp:posOffset>
                  </wp:positionH>
                  <wp:positionV relativeFrom="topMargin">
                    <wp:posOffset>118110</wp:posOffset>
                  </wp:positionV>
                  <wp:extent cx="73025" cy="8890"/>
                  <wp:effectExtent l="0" t="0" r="0" b="0"/>
                  <wp:wrapNone/>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293"/>
                          <a:stretch>
                            <a:fillRect/>
                          </a:stretch>
                        </pic:blipFill>
                        <pic:spPr>
                          <a:xfrm>
                            <a:off x="0" y="0"/>
                            <a:ext cx="73151" cy="9144"/>
                          </a:xfrm>
                          <a:prstGeom prst="rect">
                            <a:avLst/>
                          </a:prstGeom>
                        </pic:spPr>
                      </pic:pic>
                    </a:graphicData>
                  </a:graphic>
                </wp:anchor>
              </w:drawing>
            </w:r>
            <w:r>
              <w:rPr>
                <w:rFonts w:ascii="Cambria Math" w:hAnsi="Cambria Math" w:eastAsia="Cambria Math" w:cs="Cambria Math"/>
                <w:spacing w:val="7"/>
                <w:position w:val="3"/>
              </w:rPr>
              <w:t>F</w:t>
            </w:r>
            <w:r>
              <w:rPr>
                <w:i/>
                <w:iCs/>
                <w:spacing w:val="7"/>
                <w:position w:val="-3"/>
                <w:sz w:val="15"/>
                <w:szCs w:val="15"/>
              </w:rPr>
              <w:t>合</w:t>
            </w:r>
            <w:r>
              <w:rPr>
                <w:spacing w:val="-35"/>
                <w:position w:val="-3"/>
                <w:sz w:val="15"/>
                <w:szCs w:val="15"/>
              </w:rPr>
              <w:t xml:space="preserve"> </w:t>
            </w:r>
            <w:r>
              <w:rPr>
                <w:rFonts w:ascii="Cambria Math" w:hAnsi="Cambria Math" w:eastAsia="Cambria Math" w:cs="Cambria Math"/>
                <w:spacing w:val="7"/>
                <w:position w:val="3"/>
              </w:rPr>
              <w:t>=</w:t>
            </w:r>
            <w:r>
              <w:rPr>
                <w:rFonts w:ascii="Cambria Math" w:hAnsi="Cambria Math" w:eastAsia="Cambria Math" w:cs="Cambria Math"/>
                <w:spacing w:val="15"/>
                <w:w w:val="101"/>
                <w:position w:val="3"/>
              </w:rPr>
              <w:t xml:space="preserve"> </w:t>
            </w:r>
            <w:r>
              <w:rPr>
                <w:rFonts w:ascii="Cambria Math" w:hAnsi="Cambria Math" w:eastAsia="Cambria Math" w:cs="Cambria Math"/>
                <w:spacing w:val="7"/>
                <w:position w:val="3"/>
              </w:rPr>
              <w:t>√3F</w:t>
            </w:r>
            <w:r>
              <w:rPr>
                <w:rFonts w:ascii="Cambria Math" w:hAnsi="Cambria Math" w:eastAsia="Cambria Math" w:cs="Cambria Math"/>
                <w:spacing w:val="7"/>
                <w:sz w:val="14"/>
                <w:szCs w:val="14"/>
              </w:rPr>
              <w:t>1</w:t>
            </w:r>
          </w:p>
        </w:tc>
        <w:tc>
          <w:tcPr>
            <w:tcW w:w="2845" w:type="dxa"/>
            <w:vAlign w:val="top"/>
          </w:tcPr>
          <w:p w14:paraId="241C548C">
            <w:pPr>
              <w:pStyle w:val="8"/>
              <w:spacing w:before="182" w:line="313" w:lineRule="exact"/>
              <w:ind w:left="115"/>
            </w:pPr>
            <w:r>
              <w:rPr>
                <w:rFonts w:ascii="Cambria Math" w:hAnsi="Cambria Math" w:eastAsia="Cambria Math" w:cs="Cambria Math"/>
                <w:spacing w:val="1"/>
                <w:position w:val="2"/>
              </w:rPr>
              <w:t>F</w:t>
            </w:r>
            <w:r>
              <w:rPr>
                <w:i/>
                <w:iCs/>
                <w:spacing w:val="1"/>
                <w:position w:val="2"/>
                <w:sz w:val="15"/>
                <w:szCs w:val="15"/>
              </w:rPr>
              <w:t>合</w:t>
            </w:r>
            <w:r>
              <w:rPr>
                <w:spacing w:val="1"/>
                <w:position w:val="2"/>
              </w:rPr>
              <w:t>指向角平分线方向</w:t>
            </w:r>
          </w:p>
        </w:tc>
      </w:tr>
    </w:tbl>
    <w:p w14:paraId="770460E5">
      <w:pPr>
        <w:spacing w:before="49" w:line="226" w:lineRule="auto"/>
        <w:ind w:left="36"/>
        <w:rPr>
          <w:rFonts w:ascii="宋体" w:hAnsi="宋体" w:eastAsia="宋体" w:cs="宋体"/>
          <w:sz w:val="20"/>
          <w:szCs w:val="20"/>
        </w:rPr>
      </w:pPr>
      <w:r>
        <w:rPr>
          <w:rFonts w:ascii="Times New Roman" w:hAnsi="Times New Roman" w:eastAsia="Times New Roman" w:cs="Times New Roman"/>
          <w:b/>
          <w:bCs/>
          <w:spacing w:val="6"/>
          <w:sz w:val="21"/>
          <w:szCs w:val="21"/>
        </w:rPr>
        <w:t>6.</w:t>
      </w:r>
      <w:r>
        <w:rPr>
          <w:rFonts w:ascii="宋体" w:hAnsi="宋体" w:eastAsia="宋体" w:cs="宋体"/>
          <w:b/>
          <w:bCs/>
          <w:spacing w:val="6"/>
          <w:sz w:val="20"/>
          <w:szCs w:val="20"/>
        </w:rPr>
        <w:t>力的分解</w:t>
      </w:r>
    </w:p>
    <w:p w14:paraId="05A9CCC5">
      <w:pPr>
        <w:spacing w:before="66"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）不唯一性：一个力的分解有多种可能，通常根据力的作用效果分解。</w:t>
      </w:r>
    </w:p>
    <w:p w14:paraId="76C4F877">
      <w:pPr>
        <w:spacing w:before="119" w:line="3839" w:lineRule="exact"/>
        <w:ind w:firstLine="1106"/>
      </w:pPr>
      <w:r>
        <w:rPr>
          <w:position w:val="-76"/>
        </w:rPr>
        <w:drawing>
          <wp:inline distT="0" distB="0" distL="0" distR="0">
            <wp:extent cx="5271770" cy="2437130"/>
            <wp:effectExtent l="0" t="0" r="0" b="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325"/>
                    <a:stretch>
                      <a:fillRect/>
                    </a:stretch>
                  </pic:blipFill>
                  <pic:spPr>
                    <a:xfrm>
                      <a:off x="0" y="0"/>
                      <a:ext cx="5272404" cy="2437760"/>
                    </a:xfrm>
                    <a:prstGeom prst="rect">
                      <a:avLst/>
                    </a:prstGeom>
                  </pic:spPr>
                </pic:pic>
              </a:graphicData>
            </a:graphic>
          </wp:inline>
        </w:drawing>
      </w:r>
    </w:p>
    <w:p w14:paraId="1EE8CF51">
      <w:pPr>
        <w:spacing w:before="178" w:line="199"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）多解性：</w:t>
      </w:r>
      <w:r>
        <w:rPr>
          <w:rFonts w:ascii="Cambria Math" w:hAnsi="Cambria Math" w:eastAsia="Cambria Math" w:cs="Cambria Math"/>
          <w:spacing w:val="-2"/>
          <w:sz w:val="21"/>
          <w:szCs w:val="21"/>
        </w:rPr>
        <w:t>F</w:t>
      </w:r>
      <w:r>
        <w:rPr>
          <w:rFonts w:ascii="Cambria Math" w:hAnsi="Cambria Math" w:eastAsia="Cambria Math" w:cs="Cambria Math"/>
          <w:spacing w:val="-2"/>
          <w:position w:val="-4"/>
          <w:sz w:val="14"/>
          <w:szCs w:val="14"/>
        </w:rPr>
        <w:t xml:space="preserve">1 </w:t>
      </w:r>
      <w:r>
        <w:rPr>
          <w:rFonts w:ascii="宋体" w:hAnsi="宋体" w:eastAsia="宋体" w:cs="宋体"/>
          <w:i/>
          <w:iCs/>
          <w:spacing w:val="-2"/>
          <w:sz w:val="22"/>
          <w:szCs w:val="22"/>
        </w:rPr>
        <w:t>、</w:t>
      </w:r>
      <w:r>
        <w:rPr>
          <w:rFonts w:ascii="Cambria Math" w:hAnsi="Cambria Math" w:eastAsia="Cambria Math" w:cs="Cambria Math"/>
          <w:spacing w:val="-2"/>
          <w:sz w:val="21"/>
          <w:szCs w:val="21"/>
        </w:rPr>
        <w:t>F</w:t>
      </w:r>
      <w:r>
        <w:rPr>
          <w:rFonts w:ascii="Cambria Math" w:hAnsi="Cambria Math" w:eastAsia="Cambria Math" w:cs="Cambria Math"/>
          <w:spacing w:val="-2"/>
          <w:position w:val="-4"/>
          <w:sz w:val="14"/>
          <w:szCs w:val="14"/>
        </w:rPr>
        <w:t>2</w:t>
      </w:r>
      <w:r>
        <w:rPr>
          <w:rFonts w:ascii="Cambria Math" w:hAnsi="Cambria Math" w:eastAsia="Cambria Math" w:cs="Cambria Math"/>
          <w:spacing w:val="-4"/>
          <w:position w:val="-4"/>
          <w:sz w:val="14"/>
          <w:szCs w:val="14"/>
        </w:rPr>
        <w:t xml:space="preserve"> </w:t>
      </w:r>
      <w:r>
        <w:rPr>
          <w:rFonts w:ascii="宋体" w:hAnsi="宋体" w:eastAsia="宋体" w:cs="宋体"/>
          <w:spacing w:val="-2"/>
          <w:sz w:val="21"/>
          <w:szCs w:val="21"/>
        </w:rPr>
        <w:t>大小或方向未知时，可能存在多种分解结果。</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7"/>
        <w:gridCol w:w="2566"/>
        <w:gridCol w:w="3651"/>
      </w:tblGrid>
      <w:tr w14:paraId="495610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307" w:type="dxa"/>
            <w:vAlign w:val="top"/>
          </w:tcPr>
          <w:p w14:paraId="0F3F5A81">
            <w:pPr>
              <w:pStyle w:val="8"/>
              <w:spacing w:before="53" w:line="221" w:lineRule="auto"/>
              <w:ind w:left="762"/>
            </w:pPr>
            <w:r>
              <w:rPr>
                <w:spacing w:val="-8"/>
              </w:rPr>
              <w:t>已知条件</w:t>
            </w:r>
          </w:p>
        </w:tc>
        <w:tc>
          <w:tcPr>
            <w:tcW w:w="2566" w:type="dxa"/>
            <w:vAlign w:val="top"/>
          </w:tcPr>
          <w:p w14:paraId="4D900DC2">
            <w:pPr>
              <w:pStyle w:val="8"/>
              <w:spacing w:before="53" w:line="221" w:lineRule="auto"/>
              <w:ind w:left="869"/>
            </w:pPr>
            <w:r>
              <w:rPr>
                <w:spacing w:val="-2"/>
              </w:rPr>
              <w:t>解的情况</w:t>
            </w:r>
          </w:p>
        </w:tc>
        <w:tc>
          <w:tcPr>
            <w:tcW w:w="3651" w:type="dxa"/>
            <w:vAlign w:val="top"/>
          </w:tcPr>
          <w:p w14:paraId="6A0DC5E4">
            <w:pPr>
              <w:pStyle w:val="8"/>
              <w:spacing w:before="53" w:line="222" w:lineRule="auto"/>
              <w:ind w:left="1514"/>
            </w:pPr>
            <w:r>
              <w:rPr>
                <w:spacing w:val="-2"/>
              </w:rPr>
              <w:t>示意图</w:t>
            </w:r>
          </w:p>
        </w:tc>
      </w:tr>
      <w:tr w14:paraId="53F1B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2307" w:type="dxa"/>
            <w:vAlign w:val="top"/>
          </w:tcPr>
          <w:p w14:paraId="0F00521F">
            <w:pPr>
              <w:spacing w:line="291" w:lineRule="auto"/>
              <w:rPr>
                <w:rFonts w:ascii="Arial"/>
                <w:sz w:val="21"/>
              </w:rPr>
            </w:pPr>
          </w:p>
          <w:p w14:paraId="6FE9739D">
            <w:pPr>
              <w:pStyle w:val="8"/>
              <w:spacing w:before="68" w:line="221" w:lineRule="auto"/>
              <w:ind w:left="114"/>
            </w:pPr>
            <w:r>
              <w:rPr>
                <w:spacing w:val="-2"/>
              </w:rPr>
              <w:t>两分力方向已知</w:t>
            </w:r>
          </w:p>
        </w:tc>
        <w:tc>
          <w:tcPr>
            <w:tcW w:w="2566" w:type="dxa"/>
            <w:vAlign w:val="top"/>
          </w:tcPr>
          <w:p w14:paraId="220BDF93">
            <w:pPr>
              <w:spacing w:line="292" w:lineRule="auto"/>
              <w:rPr>
                <w:rFonts w:ascii="Arial"/>
                <w:sz w:val="21"/>
              </w:rPr>
            </w:pPr>
          </w:p>
          <w:p w14:paraId="34AA87BA">
            <w:pPr>
              <w:pStyle w:val="8"/>
              <w:spacing w:before="68" w:line="221" w:lineRule="auto"/>
              <w:ind w:left="124"/>
            </w:pPr>
            <w:r>
              <w:rPr>
                <w:spacing w:val="-6"/>
              </w:rPr>
              <w:t>唯一解</w:t>
            </w:r>
          </w:p>
          <w:p w14:paraId="744AFB5F">
            <w:pPr>
              <w:pStyle w:val="8"/>
              <w:spacing w:before="20" w:line="221" w:lineRule="auto"/>
              <w:ind w:left="332"/>
            </w:pPr>
          </w:p>
        </w:tc>
        <w:tc>
          <w:tcPr>
            <w:tcW w:w="3651" w:type="dxa"/>
            <w:vAlign w:val="top"/>
          </w:tcPr>
          <w:p w14:paraId="452087E7">
            <w:pPr>
              <w:spacing w:before="78" w:line="764" w:lineRule="exact"/>
              <w:ind w:firstLine="1267"/>
            </w:pPr>
            <w:r>
              <w:rPr>
                <w:position w:val="-15"/>
              </w:rPr>
              <w:drawing>
                <wp:inline distT="0" distB="0" distL="0" distR="0">
                  <wp:extent cx="685800" cy="484505"/>
                  <wp:effectExtent l="0" t="0" r="0" b="0"/>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326"/>
                          <a:stretch>
                            <a:fillRect/>
                          </a:stretch>
                        </pic:blipFill>
                        <pic:spPr>
                          <a:xfrm>
                            <a:off x="0" y="0"/>
                            <a:ext cx="686434" cy="485137"/>
                          </a:xfrm>
                          <a:prstGeom prst="rect">
                            <a:avLst/>
                          </a:prstGeom>
                        </pic:spPr>
                      </pic:pic>
                    </a:graphicData>
                  </a:graphic>
                </wp:inline>
              </w:drawing>
            </w:r>
          </w:p>
        </w:tc>
      </w:tr>
    </w:tbl>
    <w:p w14:paraId="1C947915">
      <w:pPr>
        <w:pStyle w:val="2"/>
      </w:pPr>
    </w:p>
    <w:p w14:paraId="6F2E0092">
      <w:pPr>
        <w:sectPr>
          <w:headerReference r:id="rId28" w:type="default"/>
          <w:footerReference r:id="rId29" w:type="default"/>
          <w:pgSz w:w="11905" w:h="16839"/>
          <w:pgMar w:top="1261" w:right="691" w:bottom="1601" w:left="691" w:header="984" w:footer="1366" w:gutter="0"/>
          <w:cols w:space="720" w:num="1"/>
        </w:sectPr>
      </w:pPr>
    </w:p>
    <w:p w14:paraId="4A38ADEB">
      <w:pPr>
        <w:pStyle w:val="2"/>
        <w:spacing w:line="261" w:lineRule="auto"/>
      </w:pPr>
    </w:p>
    <w:p w14:paraId="5E08B3B6">
      <w:pPr>
        <w:pStyle w:val="2"/>
        <w:spacing w:line="261" w:lineRule="auto"/>
      </w:pPr>
    </w:p>
    <w:p w14:paraId="4943D810">
      <w:pPr>
        <w:spacing w:before="77" w:line="184" w:lineRule="auto"/>
        <w:ind w:left="3990"/>
        <w:rPr>
          <w:rFonts w:ascii="微软雅黑" w:hAnsi="微软雅黑" w:eastAsia="微软雅黑" w:cs="微软雅黑"/>
          <w:sz w:val="18"/>
          <w:szCs w:val="18"/>
        </w:rPr>
      </w:pPr>
      <w:r>
        <w:drawing>
          <wp:anchor distT="0" distB="0" distL="0" distR="0" simplePos="0" relativeHeight="251675648"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253"/>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p w14:paraId="774BA6B9">
      <w:pPr>
        <w:spacing w:line="3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7"/>
        <w:gridCol w:w="2566"/>
        <w:gridCol w:w="3651"/>
      </w:tblGrid>
      <w:tr w14:paraId="6D391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5" w:hRule="atLeast"/>
        </w:trPr>
        <w:tc>
          <w:tcPr>
            <w:tcW w:w="2307" w:type="dxa"/>
            <w:vAlign w:val="top"/>
          </w:tcPr>
          <w:p w14:paraId="52C036F1">
            <w:pPr>
              <w:spacing w:line="245" w:lineRule="auto"/>
              <w:rPr>
                <w:rFonts w:ascii="Arial"/>
                <w:sz w:val="21"/>
              </w:rPr>
            </w:pPr>
          </w:p>
          <w:p w14:paraId="4EC15A5A">
            <w:pPr>
              <w:spacing w:line="245" w:lineRule="auto"/>
              <w:rPr>
                <w:rFonts w:ascii="Arial"/>
                <w:sz w:val="21"/>
              </w:rPr>
            </w:pPr>
          </w:p>
          <w:p w14:paraId="5EB0394F">
            <w:pPr>
              <w:spacing w:line="245" w:lineRule="auto"/>
              <w:rPr>
                <w:rFonts w:ascii="Arial"/>
                <w:sz w:val="21"/>
              </w:rPr>
            </w:pPr>
          </w:p>
          <w:p w14:paraId="393D5775">
            <w:pPr>
              <w:spacing w:line="245" w:lineRule="auto"/>
              <w:rPr>
                <w:rFonts w:ascii="Arial"/>
                <w:sz w:val="21"/>
              </w:rPr>
            </w:pPr>
          </w:p>
          <w:p w14:paraId="5748CECD">
            <w:pPr>
              <w:spacing w:line="245" w:lineRule="auto"/>
              <w:rPr>
                <w:rFonts w:ascii="Arial"/>
                <w:sz w:val="21"/>
              </w:rPr>
            </w:pPr>
          </w:p>
          <w:p w14:paraId="22BF528F">
            <w:pPr>
              <w:pStyle w:val="8"/>
              <w:spacing w:before="68" w:line="221" w:lineRule="auto"/>
              <w:ind w:left="114"/>
            </w:pPr>
            <w:r>
              <w:rPr>
                <w:spacing w:val="-2"/>
              </w:rPr>
              <w:t>两分力大小已知</w:t>
            </w:r>
          </w:p>
        </w:tc>
        <w:tc>
          <w:tcPr>
            <w:tcW w:w="6217" w:type="dxa"/>
            <w:gridSpan w:val="2"/>
            <w:vAlign w:val="top"/>
          </w:tcPr>
          <w:p w14:paraId="795EB173">
            <w:pPr>
              <w:spacing w:before="103" w:line="2594" w:lineRule="exact"/>
              <w:ind w:firstLine="106"/>
            </w:pPr>
            <w:r>
              <w:rPr>
                <w:position w:val="-51"/>
              </w:rPr>
              <w:drawing>
                <wp:inline distT="0" distB="0" distL="0" distR="0">
                  <wp:extent cx="2828925" cy="1646555"/>
                  <wp:effectExtent l="0" t="0" r="0" b="0"/>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327"/>
                          <a:stretch>
                            <a:fillRect/>
                          </a:stretch>
                        </pic:blipFill>
                        <pic:spPr>
                          <a:xfrm>
                            <a:off x="0" y="0"/>
                            <a:ext cx="2829558" cy="1647184"/>
                          </a:xfrm>
                          <a:prstGeom prst="rect">
                            <a:avLst/>
                          </a:prstGeom>
                        </pic:spPr>
                      </pic:pic>
                    </a:graphicData>
                  </a:graphic>
                </wp:inline>
              </w:drawing>
            </w:r>
          </w:p>
        </w:tc>
      </w:tr>
      <w:tr w14:paraId="3084A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2307" w:type="dxa"/>
            <w:vAlign w:val="top"/>
          </w:tcPr>
          <w:p w14:paraId="4CD5BCD0">
            <w:pPr>
              <w:pStyle w:val="8"/>
              <w:spacing w:before="209" w:line="262" w:lineRule="auto"/>
              <w:ind w:left="136" w:right="103" w:hanging="19"/>
            </w:pPr>
            <w:r>
              <w:rPr>
                <w:spacing w:val="21"/>
              </w:rPr>
              <w:t>一分力的大小和方向</w:t>
            </w:r>
            <w:r>
              <w:rPr>
                <w:spacing w:val="1"/>
              </w:rPr>
              <w:t xml:space="preserve"> </w:t>
            </w:r>
            <w:r>
              <w:rPr>
                <w:spacing w:val="-8"/>
              </w:rPr>
              <w:t>已知</w:t>
            </w:r>
          </w:p>
        </w:tc>
        <w:tc>
          <w:tcPr>
            <w:tcW w:w="2566" w:type="dxa"/>
            <w:vAlign w:val="top"/>
          </w:tcPr>
          <w:p w14:paraId="386C49D6">
            <w:pPr>
              <w:spacing w:line="293" w:lineRule="auto"/>
              <w:rPr>
                <w:rFonts w:ascii="Arial"/>
                <w:sz w:val="21"/>
              </w:rPr>
            </w:pPr>
          </w:p>
          <w:p w14:paraId="494B7440">
            <w:pPr>
              <w:pStyle w:val="8"/>
              <w:spacing w:before="68" w:line="221" w:lineRule="auto"/>
              <w:ind w:left="124"/>
            </w:pPr>
            <w:r>
              <w:rPr>
                <w:spacing w:val="-6"/>
              </w:rPr>
              <w:t>唯一解</w:t>
            </w:r>
          </w:p>
        </w:tc>
        <w:tc>
          <w:tcPr>
            <w:tcW w:w="3651" w:type="dxa"/>
            <w:vAlign w:val="top"/>
          </w:tcPr>
          <w:p w14:paraId="08B4EA6F">
            <w:pPr>
              <w:spacing w:before="80" w:line="753" w:lineRule="exact"/>
              <w:ind w:firstLine="1192"/>
            </w:pPr>
            <w:r>
              <w:rPr>
                <w:position w:val="-15"/>
              </w:rPr>
              <w:drawing>
                <wp:inline distT="0" distB="0" distL="0" distR="0">
                  <wp:extent cx="796925" cy="477520"/>
                  <wp:effectExtent l="0" t="0" r="0" b="0"/>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328"/>
                          <a:stretch>
                            <a:fillRect/>
                          </a:stretch>
                        </pic:blipFill>
                        <pic:spPr>
                          <a:xfrm>
                            <a:off x="0" y="0"/>
                            <a:ext cx="797559" cy="478151"/>
                          </a:xfrm>
                          <a:prstGeom prst="rect">
                            <a:avLst/>
                          </a:prstGeom>
                        </pic:spPr>
                      </pic:pic>
                    </a:graphicData>
                  </a:graphic>
                </wp:inline>
              </w:drawing>
            </w:r>
          </w:p>
        </w:tc>
      </w:tr>
      <w:tr w14:paraId="7478F5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07" w:type="dxa"/>
            <w:vMerge w:val="restart"/>
            <w:tcBorders>
              <w:bottom w:val="nil"/>
            </w:tcBorders>
            <w:vAlign w:val="top"/>
          </w:tcPr>
          <w:p w14:paraId="0BF65338">
            <w:pPr>
              <w:spacing w:line="450" w:lineRule="auto"/>
              <w:rPr>
                <w:rFonts w:ascii="Arial"/>
                <w:sz w:val="21"/>
              </w:rPr>
            </w:pPr>
          </w:p>
          <w:p w14:paraId="703052DF">
            <w:pPr>
              <w:pStyle w:val="8"/>
              <w:spacing w:before="68" w:line="261" w:lineRule="auto"/>
              <w:ind w:left="118" w:right="515" w:hanging="1"/>
            </w:pPr>
            <w:r>
              <w:rPr>
                <w:spacing w:val="-2"/>
              </w:rPr>
              <w:t>一分力方向已知，</w:t>
            </w:r>
            <w:r>
              <w:rPr>
                <w:spacing w:val="4"/>
              </w:rPr>
              <w:t xml:space="preserve"> </w:t>
            </w:r>
            <w:r>
              <w:rPr>
                <w:spacing w:val="-2"/>
              </w:rPr>
              <w:t>另一分力大小已知</w:t>
            </w:r>
          </w:p>
        </w:tc>
        <w:tc>
          <w:tcPr>
            <w:tcW w:w="2566" w:type="dxa"/>
            <w:vAlign w:val="top"/>
          </w:tcPr>
          <w:p w14:paraId="482E8387">
            <w:pPr>
              <w:pStyle w:val="8"/>
              <w:spacing w:before="51" w:line="200" w:lineRule="auto"/>
              <w:ind w:left="113"/>
            </w:pPr>
            <w:r>
              <w:rPr>
                <w:rFonts w:ascii="Cambria Math" w:hAnsi="Cambria Math" w:eastAsia="Cambria Math" w:cs="Cambria Math"/>
                <w:spacing w:val="-1"/>
              </w:rPr>
              <w:t>F sin θ</w:t>
            </w:r>
            <w:r>
              <w:rPr>
                <w:rFonts w:ascii="Cambria Math" w:hAnsi="Cambria Math" w:eastAsia="Cambria Math" w:cs="Cambria Math"/>
                <w:spacing w:val="35"/>
                <w:w w:val="101"/>
              </w:rPr>
              <w:t xml:space="preserve"> </w:t>
            </w:r>
            <w:r>
              <w:rPr>
                <w:rFonts w:ascii="Cambria Math" w:hAnsi="Cambria Math" w:eastAsia="Cambria Math" w:cs="Cambria Math"/>
                <w:spacing w:val="-1"/>
              </w:rPr>
              <w:t>&gt;</w:t>
            </w:r>
            <w:r>
              <w:rPr>
                <w:rFonts w:ascii="Cambria Math" w:hAnsi="Cambria Math" w:eastAsia="Cambria Math" w:cs="Cambria Math"/>
                <w:spacing w:val="17"/>
              </w:rPr>
              <w:t xml:space="preserve"> </w:t>
            </w:r>
            <w:r>
              <w:rPr>
                <w:rFonts w:ascii="Cambria Math" w:hAnsi="Cambria Math" w:eastAsia="Cambria Math" w:cs="Cambria Math"/>
                <w:spacing w:val="-1"/>
              </w:rPr>
              <w:t>F</w:t>
            </w:r>
            <w:r>
              <w:rPr>
                <w:rFonts w:ascii="Cambria Math" w:hAnsi="Cambria Math" w:eastAsia="Cambria Math" w:cs="Cambria Math"/>
                <w:spacing w:val="-1"/>
                <w:position w:val="-3"/>
                <w:sz w:val="14"/>
                <w:szCs w:val="14"/>
              </w:rPr>
              <w:t>2</w:t>
            </w:r>
            <w:r>
              <w:rPr>
                <w:rFonts w:ascii="Cambria Math" w:hAnsi="Cambria Math" w:eastAsia="Cambria Math" w:cs="Cambria Math"/>
                <w:spacing w:val="-1"/>
                <w:position w:val="-3"/>
              </w:rPr>
              <w:t>,</w:t>
            </w:r>
            <w:r>
              <w:rPr>
                <w:spacing w:val="-1"/>
              </w:rPr>
              <w:t>无解</w:t>
            </w:r>
          </w:p>
        </w:tc>
        <w:tc>
          <w:tcPr>
            <w:tcW w:w="3651" w:type="dxa"/>
            <w:vMerge w:val="restart"/>
            <w:tcBorders>
              <w:bottom w:val="nil"/>
            </w:tcBorders>
            <w:vAlign w:val="top"/>
          </w:tcPr>
          <w:p w14:paraId="084B7206">
            <w:pPr>
              <w:spacing w:before="93" w:line="1373" w:lineRule="exact"/>
              <w:ind w:firstLine="106"/>
            </w:pPr>
            <w:r>
              <w:rPr>
                <w:position w:val="-27"/>
              </w:rPr>
              <w:drawing>
                <wp:inline distT="0" distB="0" distL="0" distR="0">
                  <wp:extent cx="2176145" cy="871220"/>
                  <wp:effectExtent l="0" t="0" r="0" b="0"/>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329"/>
                          <a:stretch>
                            <a:fillRect/>
                          </a:stretch>
                        </pic:blipFill>
                        <pic:spPr>
                          <a:xfrm>
                            <a:off x="0" y="0"/>
                            <a:ext cx="2176778" cy="871853"/>
                          </a:xfrm>
                          <a:prstGeom prst="rect">
                            <a:avLst/>
                          </a:prstGeom>
                        </pic:spPr>
                      </pic:pic>
                    </a:graphicData>
                  </a:graphic>
                </wp:inline>
              </w:drawing>
            </w:r>
          </w:p>
        </w:tc>
      </w:tr>
      <w:tr w14:paraId="4559C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07" w:type="dxa"/>
            <w:vMerge w:val="continue"/>
            <w:tcBorders>
              <w:top w:val="nil"/>
              <w:bottom w:val="nil"/>
            </w:tcBorders>
            <w:vAlign w:val="top"/>
          </w:tcPr>
          <w:p w14:paraId="33607F40">
            <w:pPr>
              <w:rPr>
                <w:rFonts w:ascii="Arial"/>
                <w:sz w:val="21"/>
              </w:rPr>
            </w:pPr>
          </w:p>
        </w:tc>
        <w:tc>
          <w:tcPr>
            <w:tcW w:w="2566" w:type="dxa"/>
            <w:vAlign w:val="top"/>
          </w:tcPr>
          <w:p w14:paraId="00991AC4">
            <w:pPr>
              <w:pStyle w:val="8"/>
              <w:spacing w:before="52" w:line="194" w:lineRule="auto"/>
              <w:ind w:left="113"/>
            </w:pPr>
            <w:r>
              <w:rPr>
                <w:rFonts w:ascii="Cambria Math" w:hAnsi="Cambria Math" w:eastAsia="Cambria Math" w:cs="Cambria Math"/>
                <w:spacing w:val="-1"/>
              </w:rPr>
              <w:t>F sin θ</w:t>
            </w:r>
            <w:r>
              <w:rPr>
                <w:rFonts w:ascii="Cambria Math" w:hAnsi="Cambria Math" w:eastAsia="Cambria Math" w:cs="Cambria Math"/>
                <w:spacing w:val="36"/>
                <w:w w:val="101"/>
              </w:rPr>
              <w:t xml:space="preserve"> </w:t>
            </w:r>
            <w:r>
              <w:rPr>
                <w:rFonts w:ascii="Cambria Math" w:hAnsi="Cambria Math" w:eastAsia="Cambria Math" w:cs="Cambria Math"/>
                <w:spacing w:val="-1"/>
              </w:rPr>
              <w:t>=</w:t>
            </w:r>
            <w:r>
              <w:rPr>
                <w:rFonts w:ascii="Cambria Math" w:hAnsi="Cambria Math" w:eastAsia="Cambria Math" w:cs="Cambria Math"/>
                <w:spacing w:val="17"/>
              </w:rPr>
              <w:t xml:space="preserve"> </w:t>
            </w:r>
            <w:r>
              <w:rPr>
                <w:rFonts w:ascii="Cambria Math" w:hAnsi="Cambria Math" w:eastAsia="Cambria Math" w:cs="Cambria Math"/>
                <w:spacing w:val="-1"/>
              </w:rPr>
              <w:t>F</w:t>
            </w:r>
            <w:r>
              <w:rPr>
                <w:rFonts w:ascii="Cambria Math" w:hAnsi="Cambria Math" w:eastAsia="Cambria Math" w:cs="Cambria Math"/>
                <w:spacing w:val="-1"/>
                <w:position w:val="-3"/>
                <w:sz w:val="14"/>
                <w:szCs w:val="14"/>
              </w:rPr>
              <w:t>2</w:t>
            </w:r>
            <w:r>
              <w:rPr>
                <w:rFonts w:ascii="Times New Roman" w:hAnsi="Times New Roman" w:eastAsia="Times New Roman" w:cs="Times New Roman"/>
                <w:spacing w:val="-1"/>
                <w:position w:val="-3"/>
              </w:rPr>
              <w:t>,</w:t>
            </w:r>
            <w:r>
              <w:rPr>
                <w:spacing w:val="-1"/>
              </w:rPr>
              <w:t>唯一解</w:t>
            </w:r>
          </w:p>
        </w:tc>
        <w:tc>
          <w:tcPr>
            <w:tcW w:w="3651" w:type="dxa"/>
            <w:vMerge w:val="continue"/>
            <w:tcBorders>
              <w:top w:val="nil"/>
              <w:bottom w:val="nil"/>
            </w:tcBorders>
            <w:vAlign w:val="top"/>
          </w:tcPr>
          <w:p w14:paraId="5E980547">
            <w:pPr>
              <w:rPr>
                <w:rFonts w:ascii="Arial"/>
                <w:sz w:val="21"/>
              </w:rPr>
            </w:pPr>
          </w:p>
        </w:tc>
      </w:tr>
      <w:tr w14:paraId="09ADA2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07" w:type="dxa"/>
            <w:vMerge w:val="continue"/>
            <w:tcBorders>
              <w:top w:val="nil"/>
              <w:bottom w:val="nil"/>
            </w:tcBorders>
            <w:vAlign w:val="top"/>
          </w:tcPr>
          <w:p w14:paraId="74DD621B">
            <w:pPr>
              <w:rPr>
                <w:rFonts w:ascii="Arial"/>
                <w:sz w:val="21"/>
              </w:rPr>
            </w:pPr>
          </w:p>
        </w:tc>
        <w:tc>
          <w:tcPr>
            <w:tcW w:w="2566" w:type="dxa"/>
            <w:vAlign w:val="top"/>
          </w:tcPr>
          <w:p w14:paraId="363B0608">
            <w:pPr>
              <w:pStyle w:val="8"/>
              <w:spacing w:before="52" w:line="214" w:lineRule="auto"/>
              <w:ind w:left="113"/>
            </w:pPr>
            <w:r>
              <w:rPr>
                <w:rFonts w:ascii="Cambria Math" w:hAnsi="Cambria Math" w:eastAsia="Cambria Math" w:cs="Cambria Math"/>
                <w:spacing w:val="-2"/>
              </w:rPr>
              <w:t>F sin θ</w:t>
            </w:r>
            <w:r>
              <w:rPr>
                <w:rFonts w:ascii="Cambria Math" w:hAnsi="Cambria Math" w:eastAsia="Cambria Math" w:cs="Cambria Math"/>
                <w:spacing w:val="46"/>
                <w:w w:val="101"/>
              </w:rPr>
              <w:t xml:space="preserve"> </w:t>
            </w:r>
            <w:r>
              <w:rPr>
                <w:rFonts w:ascii="Cambria Math" w:hAnsi="Cambria Math" w:eastAsia="Cambria Math" w:cs="Cambria Math"/>
                <w:spacing w:val="-2"/>
              </w:rPr>
              <w:t>&lt;</w:t>
            </w:r>
            <w:r>
              <w:rPr>
                <w:rFonts w:ascii="Cambria Math" w:hAnsi="Cambria Math" w:eastAsia="Cambria Math" w:cs="Cambria Math"/>
                <w:spacing w:val="17"/>
              </w:rPr>
              <w:t xml:space="preserve"> </w:t>
            </w:r>
            <w:r>
              <w:rPr>
                <w:rFonts w:ascii="Cambria Math" w:hAnsi="Cambria Math" w:eastAsia="Cambria Math" w:cs="Cambria Math"/>
                <w:spacing w:val="-2"/>
              </w:rPr>
              <w:t>F</w:t>
            </w:r>
            <w:r>
              <w:rPr>
                <w:rFonts w:ascii="Cambria Math" w:hAnsi="Cambria Math" w:eastAsia="Cambria Math" w:cs="Cambria Math"/>
                <w:spacing w:val="-2"/>
                <w:position w:val="-4"/>
                <w:sz w:val="14"/>
                <w:szCs w:val="14"/>
              </w:rPr>
              <w:t>2</w:t>
            </w:r>
            <w:r>
              <w:rPr>
                <w:rFonts w:ascii="Cambria Math" w:hAnsi="Cambria Math" w:eastAsia="Cambria Math" w:cs="Cambria Math"/>
                <w:spacing w:val="10"/>
                <w:w w:val="103"/>
                <w:position w:val="-4"/>
                <w:sz w:val="14"/>
                <w:szCs w:val="14"/>
              </w:rPr>
              <w:t xml:space="preserve">  </w:t>
            </w:r>
            <w:r>
              <w:rPr>
                <w:rFonts w:ascii="Cambria Math" w:hAnsi="Cambria Math" w:eastAsia="Cambria Math" w:cs="Cambria Math"/>
                <w:spacing w:val="-2"/>
              </w:rPr>
              <w:t>&lt;</w:t>
            </w:r>
            <w:r>
              <w:rPr>
                <w:rFonts w:ascii="Cambria Math" w:hAnsi="Cambria Math" w:eastAsia="Cambria Math" w:cs="Cambria Math"/>
                <w:spacing w:val="17"/>
              </w:rPr>
              <w:t xml:space="preserve"> </w:t>
            </w:r>
            <w:r>
              <w:rPr>
                <w:rFonts w:ascii="Cambria Math" w:hAnsi="Cambria Math" w:eastAsia="Cambria Math" w:cs="Cambria Math"/>
                <w:spacing w:val="-2"/>
              </w:rPr>
              <w:t>F</w:t>
            </w:r>
            <w:r>
              <w:rPr>
                <w:rFonts w:ascii="Times New Roman" w:hAnsi="Times New Roman" w:eastAsia="Times New Roman" w:cs="Times New Roman"/>
                <w:spacing w:val="-2"/>
              </w:rPr>
              <w:t>,</w:t>
            </w:r>
            <w:r>
              <w:rPr>
                <w:spacing w:val="-2"/>
              </w:rPr>
              <w:t>两解</w:t>
            </w:r>
          </w:p>
        </w:tc>
        <w:tc>
          <w:tcPr>
            <w:tcW w:w="3651" w:type="dxa"/>
            <w:vMerge w:val="continue"/>
            <w:tcBorders>
              <w:top w:val="nil"/>
              <w:bottom w:val="nil"/>
            </w:tcBorders>
            <w:vAlign w:val="top"/>
          </w:tcPr>
          <w:p w14:paraId="76F46B12">
            <w:pPr>
              <w:rPr>
                <w:rFonts w:ascii="Arial"/>
                <w:sz w:val="21"/>
              </w:rPr>
            </w:pPr>
          </w:p>
        </w:tc>
      </w:tr>
      <w:tr w14:paraId="6780CC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4" w:hRule="atLeast"/>
        </w:trPr>
        <w:tc>
          <w:tcPr>
            <w:tcW w:w="2307" w:type="dxa"/>
            <w:vMerge w:val="continue"/>
            <w:tcBorders>
              <w:top w:val="nil"/>
            </w:tcBorders>
            <w:vAlign w:val="top"/>
          </w:tcPr>
          <w:p w14:paraId="0D52DF23">
            <w:pPr>
              <w:rPr>
                <w:rFonts w:ascii="Arial"/>
                <w:sz w:val="21"/>
              </w:rPr>
            </w:pPr>
          </w:p>
        </w:tc>
        <w:tc>
          <w:tcPr>
            <w:tcW w:w="2566" w:type="dxa"/>
            <w:vAlign w:val="top"/>
          </w:tcPr>
          <w:p w14:paraId="4F1ECC67">
            <w:pPr>
              <w:pStyle w:val="8"/>
              <w:spacing w:before="197" w:line="216" w:lineRule="auto"/>
              <w:ind w:left="113"/>
            </w:pPr>
            <w:r>
              <w:rPr>
                <w:rFonts w:ascii="Cambria Math" w:hAnsi="Cambria Math" w:eastAsia="Cambria Math" w:cs="Cambria Math"/>
                <w:spacing w:val="-1"/>
              </w:rPr>
              <w:t>F</w:t>
            </w:r>
            <w:r>
              <w:rPr>
                <w:rFonts w:ascii="Cambria Math" w:hAnsi="Cambria Math" w:eastAsia="Cambria Math" w:cs="Cambria Math"/>
                <w:spacing w:val="-1"/>
                <w:position w:val="-4"/>
                <w:sz w:val="14"/>
                <w:szCs w:val="14"/>
              </w:rPr>
              <w:t>2</w:t>
            </w:r>
            <w:r>
              <w:rPr>
                <w:rFonts w:ascii="Cambria Math" w:hAnsi="Cambria Math" w:eastAsia="Cambria Math" w:cs="Cambria Math"/>
                <w:spacing w:val="14"/>
                <w:position w:val="-4"/>
                <w:sz w:val="14"/>
                <w:szCs w:val="14"/>
              </w:rPr>
              <w:t xml:space="preserve">  </w:t>
            </w:r>
            <w:r>
              <w:rPr>
                <w:rFonts w:ascii="Cambria Math" w:hAnsi="Cambria Math" w:eastAsia="Cambria Math" w:cs="Cambria Math"/>
                <w:spacing w:val="-1"/>
              </w:rPr>
              <w:t>≥</w:t>
            </w:r>
            <w:r>
              <w:rPr>
                <w:rFonts w:ascii="Cambria Math" w:hAnsi="Cambria Math" w:eastAsia="Cambria Math" w:cs="Cambria Math"/>
                <w:spacing w:val="17"/>
                <w:w w:val="101"/>
              </w:rPr>
              <w:t xml:space="preserve"> </w:t>
            </w:r>
            <w:r>
              <w:rPr>
                <w:rFonts w:ascii="Cambria Math" w:hAnsi="Cambria Math" w:eastAsia="Cambria Math" w:cs="Cambria Math"/>
                <w:spacing w:val="-1"/>
              </w:rPr>
              <w:t>F</w:t>
            </w:r>
            <w:r>
              <w:rPr>
                <w:rFonts w:ascii="Times New Roman" w:hAnsi="Times New Roman" w:eastAsia="Times New Roman" w:cs="Times New Roman"/>
                <w:spacing w:val="-1"/>
              </w:rPr>
              <w:t>,</w:t>
            </w:r>
            <w:r>
              <w:rPr>
                <w:spacing w:val="-1"/>
              </w:rPr>
              <w:t>唯一解</w:t>
            </w:r>
          </w:p>
        </w:tc>
        <w:tc>
          <w:tcPr>
            <w:tcW w:w="3651" w:type="dxa"/>
            <w:vMerge w:val="continue"/>
            <w:tcBorders>
              <w:top w:val="nil"/>
            </w:tcBorders>
            <w:vAlign w:val="top"/>
          </w:tcPr>
          <w:p w14:paraId="4C77182C">
            <w:pPr>
              <w:rPr>
                <w:rFonts w:ascii="Arial"/>
                <w:sz w:val="21"/>
              </w:rPr>
            </w:pPr>
          </w:p>
        </w:tc>
      </w:tr>
    </w:tbl>
    <w:p w14:paraId="4DEE78CD">
      <w:pPr>
        <w:spacing w:before="48"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）最值问题：</w:t>
      </w:r>
    </w:p>
    <w:p w14:paraId="6BC7D071">
      <w:pPr>
        <w:spacing w:line="126" w:lineRule="auto"/>
        <w:rPr>
          <w:rFonts w:ascii="Arial"/>
          <w:sz w:val="2"/>
        </w:rPr>
      </w:pPr>
    </w:p>
    <w:tbl>
      <w:tblPr>
        <w:tblStyle w:val="7"/>
        <w:tblW w:w="8481" w:type="dxa"/>
        <w:tblInd w:w="102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83"/>
        <w:gridCol w:w="2916"/>
        <w:gridCol w:w="3382"/>
      </w:tblGrid>
      <w:tr w14:paraId="25E01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2183" w:type="dxa"/>
            <w:vAlign w:val="top"/>
          </w:tcPr>
          <w:p w14:paraId="337E5D4E">
            <w:pPr>
              <w:pStyle w:val="8"/>
              <w:spacing w:before="53" w:line="221" w:lineRule="auto"/>
              <w:ind w:left="702"/>
            </w:pPr>
            <w:r>
              <w:rPr>
                <w:spacing w:val="-8"/>
              </w:rPr>
              <w:t>已知条件</w:t>
            </w:r>
          </w:p>
        </w:tc>
        <w:tc>
          <w:tcPr>
            <w:tcW w:w="2916" w:type="dxa"/>
            <w:vAlign w:val="top"/>
          </w:tcPr>
          <w:p w14:paraId="49051EF4">
            <w:pPr>
              <w:pStyle w:val="8"/>
              <w:spacing w:before="53" w:line="221" w:lineRule="auto"/>
              <w:ind w:left="1049"/>
            </w:pPr>
            <w:r>
              <w:rPr>
                <w:spacing w:val="-3"/>
              </w:rPr>
              <w:t>最值情况</w:t>
            </w:r>
          </w:p>
        </w:tc>
        <w:tc>
          <w:tcPr>
            <w:tcW w:w="3382" w:type="dxa"/>
            <w:vAlign w:val="top"/>
          </w:tcPr>
          <w:p w14:paraId="4C259F27">
            <w:pPr>
              <w:pStyle w:val="8"/>
              <w:spacing w:before="53" w:line="222" w:lineRule="auto"/>
              <w:ind w:left="1384"/>
            </w:pPr>
            <w:r>
              <w:rPr>
                <w:spacing w:val="-2"/>
              </w:rPr>
              <w:t>示意图</w:t>
            </w:r>
          </w:p>
        </w:tc>
      </w:tr>
      <w:tr w14:paraId="54020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2183" w:type="dxa"/>
            <w:vAlign w:val="top"/>
          </w:tcPr>
          <w:p w14:paraId="2F58BF90">
            <w:pPr>
              <w:spacing w:line="448" w:lineRule="auto"/>
              <w:rPr>
                <w:rFonts w:ascii="Arial"/>
                <w:sz w:val="21"/>
              </w:rPr>
            </w:pPr>
          </w:p>
          <w:p w14:paraId="30602081">
            <w:pPr>
              <w:pStyle w:val="8"/>
              <w:spacing w:before="68" w:line="250" w:lineRule="auto"/>
              <w:ind w:left="119" w:right="114" w:hanging="3"/>
            </w:pPr>
            <w:r>
              <w:rPr>
                <w:rFonts w:ascii="Cambria Math" w:hAnsi="Cambria Math" w:eastAsia="Cambria Math" w:cs="Cambria Math"/>
                <w:spacing w:val="-4"/>
              </w:rPr>
              <w:t>F</w:t>
            </w:r>
            <w:r>
              <w:rPr>
                <w:spacing w:val="-4"/>
              </w:rPr>
              <w:t>大小和方向一定，</w:t>
            </w:r>
            <w:r>
              <w:rPr>
                <w:rFonts w:ascii="Cambria Math" w:hAnsi="Cambria Math" w:eastAsia="Cambria Math" w:cs="Cambria Math"/>
                <w:spacing w:val="-4"/>
              </w:rPr>
              <w:t>F</w:t>
            </w:r>
            <w:r>
              <w:rPr>
                <w:rFonts w:ascii="Cambria Math" w:hAnsi="Cambria Math" w:eastAsia="Cambria Math" w:cs="Cambria Math"/>
                <w:spacing w:val="-4"/>
                <w:position w:val="-4"/>
                <w:sz w:val="14"/>
                <w:szCs w:val="14"/>
              </w:rPr>
              <w:t>1</w:t>
            </w:r>
            <w:r>
              <w:rPr>
                <w:rFonts w:ascii="Cambria Math" w:hAnsi="Cambria Math" w:eastAsia="Cambria Math" w:cs="Cambria Math"/>
                <w:spacing w:val="7"/>
                <w:w w:val="102"/>
                <w:position w:val="-4"/>
                <w:sz w:val="14"/>
                <w:szCs w:val="14"/>
              </w:rPr>
              <w:t xml:space="preserve"> </w:t>
            </w:r>
            <w:r>
              <w:rPr>
                <w:spacing w:val="-2"/>
              </w:rPr>
              <w:t>方向已知</w:t>
            </w:r>
          </w:p>
        </w:tc>
        <w:tc>
          <w:tcPr>
            <w:tcW w:w="2916" w:type="dxa"/>
            <w:vAlign w:val="top"/>
          </w:tcPr>
          <w:p w14:paraId="7A99D70C">
            <w:pPr>
              <w:spacing w:line="310" w:lineRule="auto"/>
              <w:rPr>
                <w:rFonts w:ascii="Arial"/>
                <w:sz w:val="21"/>
              </w:rPr>
            </w:pPr>
          </w:p>
          <w:p w14:paraId="35526395">
            <w:pPr>
              <w:spacing w:line="311" w:lineRule="auto"/>
              <w:rPr>
                <w:rFonts w:ascii="Arial"/>
                <w:sz w:val="21"/>
              </w:rPr>
            </w:pPr>
          </w:p>
          <w:p w14:paraId="4363EDD8">
            <w:pPr>
              <w:pStyle w:val="8"/>
              <w:spacing w:before="68" w:line="220" w:lineRule="auto"/>
              <w:ind w:left="112"/>
              <w:rPr>
                <w:rFonts w:ascii="Times New Roman" w:hAnsi="Times New Roman" w:eastAsia="Times New Roman" w:cs="Times New Roman"/>
              </w:rPr>
            </w:pPr>
            <w:r>
              <w:rPr>
                <w:rFonts w:ascii="Cambria Math" w:hAnsi="Cambria Math" w:eastAsia="Cambria Math" w:cs="Cambria Math"/>
                <w:spacing w:val="-6"/>
              </w:rPr>
              <w:t>F</w:t>
            </w:r>
            <w:r>
              <w:rPr>
                <w:rFonts w:ascii="Cambria Math" w:hAnsi="Cambria Math" w:eastAsia="Cambria Math" w:cs="Cambria Math"/>
                <w:spacing w:val="-6"/>
                <w:position w:val="-3"/>
                <w:sz w:val="14"/>
                <w:szCs w:val="14"/>
              </w:rPr>
              <w:t>2</w:t>
            </w:r>
            <w:r>
              <w:rPr>
                <w:rFonts w:ascii="Cambria Math" w:hAnsi="Cambria Math" w:eastAsia="Cambria Math" w:cs="Cambria Math"/>
                <w:spacing w:val="9"/>
                <w:w w:val="102"/>
                <w:position w:val="-3"/>
                <w:sz w:val="14"/>
                <w:szCs w:val="14"/>
              </w:rPr>
              <w:t xml:space="preserve">  </w:t>
            </w:r>
            <w:r>
              <w:rPr>
                <w:rFonts w:ascii="Cambria Math" w:hAnsi="Cambria Math" w:eastAsia="Cambria Math" w:cs="Cambria Math"/>
                <w:spacing w:val="-6"/>
              </w:rPr>
              <w:t>⊥</w:t>
            </w:r>
            <w:r>
              <w:rPr>
                <w:rFonts w:ascii="Cambria Math" w:hAnsi="Cambria Math" w:eastAsia="Cambria Math" w:cs="Cambria Math"/>
                <w:spacing w:val="17"/>
              </w:rPr>
              <w:t xml:space="preserve"> </w:t>
            </w:r>
            <w:r>
              <w:rPr>
                <w:rFonts w:ascii="Cambria Math" w:hAnsi="Cambria Math" w:eastAsia="Cambria Math" w:cs="Cambria Math"/>
                <w:spacing w:val="-6"/>
              </w:rPr>
              <w:t>F</w:t>
            </w:r>
            <w:r>
              <w:rPr>
                <w:rFonts w:ascii="Cambria Math" w:hAnsi="Cambria Math" w:eastAsia="Cambria Math" w:cs="Cambria Math"/>
                <w:spacing w:val="-6"/>
                <w:position w:val="-3"/>
                <w:sz w:val="14"/>
                <w:szCs w:val="14"/>
              </w:rPr>
              <w:t xml:space="preserve">1 </w:t>
            </w:r>
            <w:r>
              <w:rPr>
                <w:spacing w:val="-6"/>
              </w:rPr>
              <w:t>时</w:t>
            </w:r>
            <w:r>
              <w:rPr>
                <w:rFonts w:ascii="Times New Roman" w:hAnsi="Times New Roman" w:eastAsia="Times New Roman" w:cs="Times New Roman"/>
                <w:spacing w:val="-6"/>
              </w:rPr>
              <w:t>,</w:t>
            </w:r>
          </w:p>
          <w:p w14:paraId="0485FFAC">
            <w:pPr>
              <w:pStyle w:val="8"/>
              <w:spacing w:before="41" w:line="216" w:lineRule="auto"/>
              <w:ind w:left="117"/>
              <w:rPr>
                <w:rFonts w:ascii="Cambria Math" w:hAnsi="Cambria Math" w:eastAsia="Cambria Math" w:cs="Cambria Math"/>
              </w:rPr>
            </w:pPr>
            <w:r>
              <w:rPr>
                <w:spacing w:val="-2"/>
              </w:rPr>
              <w:t>最小值</w:t>
            </w:r>
            <w:r>
              <w:rPr>
                <w:rFonts w:ascii="Cambria Math" w:hAnsi="Cambria Math" w:eastAsia="Cambria Math" w:cs="Cambria Math"/>
                <w:spacing w:val="-2"/>
              </w:rPr>
              <w:t>F</w:t>
            </w:r>
            <w:r>
              <w:rPr>
                <w:rFonts w:ascii="Cambria Math" w:hAnsi="Cambria Math" w:eastAsia="Cambria Math" w:cs="Cambria Math"/>
                <w:spacing w:val="-2"/>
                <w:position w:val="-4"/>
                <w:sz w:val="14"/>
                <w:szCs w:val="14"/>
              </w:rPr>
              <w:t>2</w:t>
            </w:r>
            <w:r>
              <w:rPr>
                <w:rFonts w:ascii="Cambria Math" w:hAnsi="Cambria Math" w:eastAsia="Cambria Math" w:cs="Cambria Math"/>
                <w:spacing w:val="14"/>
                <w:w w:val="102"/>
                <w:position w:val="-4"/>
                <w:sz w:val="14"/>
                <w:szCs w:val="14"/>
              </w:rPr>
              <w:t xml:space="preserve">  </w:t>
            </w:r>
            <w:r>
              <w:rPr>
                <w:rFonts w:ascii="Cambria Math" w:hAnsi="Cambria Math" w:eastAsia="Cambria Math" w:cs="Cambria Math"/>
                <w:spacing w:val="-2"/>
              </w:rPr>
              <w:t>=</w:t>
            </w:r>
            <w:r>
              <w:rPr>
                <w:rFonts w:ascii="Cambria Math" w:hAnsi="Cambria Math" w:eastAsia="Cambria Math" w:cs="Cambria Math"/>
                <w:spacing w:val="17"/>
                <w:w w:val="101"/>
              </w:rPr>
              <w:t xml:space="preserve"> </w:t>
            </w:r>
            <w:r>
              <w:rPr>
                <w:rFonts w:ascii="Cambria Math" w:hAnsi="Cambria Math" w:eastAsia="Cambria Math" w:cs="Cambria Math"/>
                <w:spacing w:val="-2"/>
              </w:rPr>
              <w:t>F sin θ</w:t>
            </w:r>
          </w:p>
        </w:tc>
        <w:tc>
          <w:tcPr>
            <w:tcW w:w="3382" w:type="dxa"/>
            <w:vAlign w:val="top"/>
          </w:tcPr>
          <w:p w14:paraId="2BB534CF">
            <w:pPr>
              <w:spacing w:before="32" w:line="1473" w:lineRule="exact"/>
              <w:ind w:firstLine="108"/>
            </w:pPr>
            <w:r>
              <w:rPr>
                <w:position w:val="-29"/>
              </w:rPr>
              <w:drawing>
                <wp:inline distT="0" distB="0" distL="0" distR="0">
                  <wp:extent cx="1823085" cy="934720"/>
                  <wp:effectExtent l="0" t="0" r="0" b="0"/>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330"/>
                          <a:stretch>
                            <a:fillRect/>
                          </a:stretch>
                        </pic:blipFill>
                        <pic:spPr>
                          <a:xfrm>
                            <a:off x="0" y="0"/>
                            <a:ext cx="1823085" cy="935349"/>
                          </a:xfrm>
                          <a:prstGeom prst="rect">
                            <a:avLst/>
                          </a:prstGeom>
                        </pic:spPr>
                      </pic:pic>
                    </a:graphicData>
                  </a:graphic>
                </wp:inline>
              </w:drawing>
            </w:r>
          </w:p>
        </w:tc>
      </w:tr>
      <w:tr w14:paraId="78D77F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2183" w:type="dxa"/>
            <w:vAlign w:val="top"/>
          </w:tcPr>
          <w:p w14:paraId="6F862618">
            <w:pPr>
              <w:spacing w:line="301" w:lineRule="auto"/>
              <w:rPr>
                <w:rFonts w:ascii="Arial"/>
                <w:sz w:val="21"/>
              </w:rPr>
            </w:pPr>
          </w:p>
          <w:p w14:paraId="75EA08B0">
            <w:pPr>
              <w:spacing w:line="301" w:lineRule="auto"/>
              <w:rPr>
                <w:rFonts w:ascii="Arial"/>
                <w:sz w:val="21"/>
              </w:rPr>
            </w:pPr>
          </w:p>
          <w:p w14:paraId="4970C1DC">
            <w:pPr>
              <w:pStyle w:val="8"/>
              <w:spacing w:before="68" w:line="250" w:lineRule="auto"/>
              <w:ind w:left="119" w:right="103" w:hanging="3"/>
            </w:pPr>
            <w:r>
              <w:rPr>
                <w:rFonts w:ascii="Cambria Math" w:hAnsi="Cambria Math" w:eastAsia="Cambria Math" w:cs="Cambria Math"/>
                <w:spacing w:val="-5"/>
              </w:rPr>
              <w:t>F</w:t>
            </w:r>
            <w:r>
              <w:rPr>
                <w:spacing w:val="-5"/>
              </w:rPr>
              <w:t>方向一定，</w:t>
            </w:r>
            <w:r>
              <w:rPr>
                <w:rFonts w:ascii="Cambria Math" w:hAnsi="Cambria Math" w:eastAsia="Cambria Math" w:cs="Cambria Math"/>
                <w:spacing w:val="-5"/>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2"/>
                <w:position w:val="-4"/>
                <w:sz w:val="14"/>
                <w:szCs w:val="14"/>
              </w:rPr>
              <w:t xml:space="preserve"> </w:t>
            </w:r>
            <w:r>
              <w:rPr>
                <w:spacing w:val="-5"/>
              </w:rPr>
              <w:t>大小和</w:t>
            </w:r>
            <w:r>
              <w:t xml:space="preserve"> </w:t>
            </w:r>
            <w:r>
              <w:rPr>
                <w:spacing w:val="-2"/>
              </w:rPr>
              <w:t>方向已知</w:t>
            </w:r>
          </w:p>
        </w:tc>
        <w:tc>
          <w:tcPr>
            <w:tcW w:w="2916" w:type="dxa"/>
            <w:vAlign w:val="top"/>
          </w:tcPr>
          <w:p w14:paraId="7B91069D">
            <w:pPr>
              <w:spacing w:line="311" w:lineRule="auto"/>
              <w:rPr>
                <w:rFonts w:ascii="Arial"/>
                <w:sz w:val="21"/>
              </w:rPr>
            </w:pPr>
          </w:p>
          <w:p w14:paraId="1742B82A">
            <w:pPr>
              <w:spacing w:line="311" w:lineRule="auto"/>
              <w:rPr>
                <w:rFonts w:ascii="Arial"/>
                <w:sz w:val="21"/>
              </w:rPr>
            </w:pPr>
          </w:p>
          <w:p w14:paraId="3FA56DD6">
            <w:pPr>
              <w:pStyle w:val="8"/>
              <w:spacing w:before="68" w:line="220" w:lineRule="auto"/>
              <w:ind w:left="112"/>
              <w:rPr>
                <w:rFonts w:ascii="Times New Roman" w:hAnsi="Times New Roman" w:eastAsia="Times New Roman" w:cs="Times New Roman"/>
              </w:rPr>
            </w:pPr>
            <w:r>
              <w:rPr>
                <w:rFonts w:ascii="Cambria Math" w:hAnsi="Cambria Math" w:eastAsia="Cambria Math" w:cs="Cambria Math"/>
                <w:spacing w:val="-4"/>
              </w:rPr>
              <w:t>F</w:t>
            </w:r>
            <w:r>
              <w:rPr>
                <w:rFonts w:ascii="Cambria Math" w:hAnsi="Cambria Math" w:eastAsia="Cambria Math" w:cs="Cambria Math"/>
                <w:spacing w:val="-4"/>
                <w:position w:val="-3"/>
                <w:sz w:val="14"/>
                <w:szCs w:val="14"/>
              </w:rPr>
              <w:t>2</w:t>
            </w:r>
            <w:r>
              <w:rPr>
                <w:rFonts w:ascii="Cambria Math" w:hAnsi="Cambria Math" w:eastAsia="Cambria Math" w:cs="Cambria Math"/>
                <w:spacing w:val="9"/>
                <w:w w:val="101"/>
                <w:position w:val="-3"/>
                <w:sz w:val="14"/>
                <w:szCs w:val="14"/>
              </w:rPr>
              <w:t xml:space="preserve">  </w:t>
            </w:r>
            <w:r>
              <w:rPr>
                <w:rFonts w:ascii="Cambria Math" w:hAnsi="Cambria Math" w:eastAsia="Cambria Math" w:cs="Cambria Math"/>
                <w:spacing w:val="-4"/>
              </w:rPr>
              <w:t>⊥</w:t>
            </w:r>
            <w:r>
              <w:rPr>
                <w:rFonts w:ascii="Cambria Math" w:hAnsi="Cambria Math" w:eastAsia="Cambria Math" w:cs="Cambria Math"/>
                <w:spacing w:val="17"/>
              </w:rPr>
              <w:t xml:space="preserve"> </w:t>
            </w:r>
            <w:r>
              <w:rPr>
                <w:rFonts w:ascii="Cambria Math" w:hAnsi="Cambria Math" w:eastAsia="Cambria Math" w:cs="Cambria Math"/>
                <w:spacing w:val="-4"/>
              </w:rPr>
              <w:t>F</w:t>
            </w:r>
            <w:r>
              <w:rPr>
                <w:rFonts w:ascii="Cambria Math" w:hAnsi="Cambria Math" w:eastAsia="Cambria Math" w:cs="Cambria Math"/>
                <w:spacing w:val="25"/>
                <w:w w:val="101"/>
              </w:rPr>
              <w:t xml:space="preserve"> </w:t>
            </w:r>
            <w:r>
              <w:rPr>
                <w:spacing w:val="-4"/>
              </w:rPr>
              <w:t>时</w:t>
            </w:r>
            <w:r>
              <w:rPr>
                <w:rFonts w:ascii="Times New Roman" w:hAnsi="Times New Roman" w:eastAsia="Times New Roman" w:cs="Times New Roman"/>
                <w:spacing w:val="-4"/>
              </w:rPr>
              <w:t>,</w:t>
            </w:r>
          </w:p>
          <w:p w14:paraId="4346BB49">
            <w:pPr>
              <w:pStyle w:val="8"/>
              <w:spacing w:before="41" w:line="216" w:lineRule="auto"/>
              <w:ind w:left="117"/>
              <w:rPr>
                <w:rFonts w:ascii="Cambria Math" w:hAnsi="Cambria Math" w:eastAsia="Cambria Math" w:cs="Cambria Math"/>
              </w:rPr>
            </w:pPr>
            <w:r>
              <w:rPr>
                <w:spacing w:val="-4"/>
              </w:rPr>
              <w:t>最小值</w:t>
            </w:r>
            <w:r>
              <w:rPr>
                <w:rFonts w:ascii="Cambria Math" w:hAnsi="Cambria Math" w:eastAsia="Cambria Math" w:cs="Cambria Math"/>
                <w:spacing w:val="-4"/>
              </w:rPr>
              <w:t>F</w:t>
            </w:r>
            <w:r>
              <w:rPr>
                <w:rFonts w:ascii="Cambria Math" w:hAnsi="Cambria Math" w:eastAsia="Cambria Math" w:cs="Cambria Math"/>
                <w:spacing w:val="-4"/>
                <w:position w:val="-4"/>
                <w:sz w:val="14"/>
                <w:szCs w:val="14"/>
              </w:rPr>
              <w:t>2</w:t>
            </w:r>
            <w:r>
              <w:rPr>
                <w:rFonts w:ascii="Cambria Math" w:hAnsi="Cambria Math" w:eastAsia="Cambria Math" w:cs="Cambria Math"/>
                <w:spacing w:val="14"/>
                <w:w w:val="103"/>
                <w:position w:val="-4"/>
                <w:sz w:val="14"/>
                <w:szCs w:val="14"/>
              </w:rPr>
              <w:t xml:space="preserve">  </w:t>
            </w:r>
            <w:r>
              <w:rPr>
                <w:rFonts w:ascii="Cambria Math" w:hAnsi="Cambria Math" w:eastAsia="Cambria Math" w:cs="Cambria Math"/>
                <w:spacing w:val="-4"/>
              </w:rPr>
              <w:t>=</w:t>
            </w:r>
            <w:r>
              <w:rPr>
                <w:rFonts w:ascii="Cambria Math" w:hAnsi="Cambria Math" w:eastAsia="Cambria Math" w:cs="Cambria Math"/>
                <w:spacing w:val="17"/>
              </w:rPr>
              <w:t xml:space="preserve"> </w:t>
            </w:r>
            <w:r>
              <w:rPr>
                <w:rFonts w:ascii="Cambria Math" w:hAnsi="Cambria Math" w:eastAsia="Cambria Math" w:cs="Cambria Math"/>
                <w:spacing w:val="-4"/>
              </w:rPr>
              <w:t>F</w:t>
            </w:r>
            <w:r>
              <w:rPr>
                <w:rFonts w:ascii="Cambria Math" w:hAnsi="Cambria Math" w:eastAsia="Cambria Math" w:cs="Cambria Math"/>
                <w:spacing w:val="-4"/>
                <w:position w:val="-4"/>
                <w:sz w:val="14"/>
                <w:szCs w:val="14"/>
              </w:rPr>
              <w:t>1</w:t>
            </w:r>
            <w:r>
              <w:rPr>
                <w:rFonts w:ascii="Cambria Math" w:hAnsi="Cambria Math" w:eastAsia="Cambria Math" w:cs="Cambria Math"/>
                <w:spacing w:val="23"/>
                <w:w w:val="101"/>
                <w:position w:val="-4"/>
                <w:sz w:val="14"/>
                <w:szCs w:val="14"/>
              </w:rPr>
              <w:t xml:space="preserve"> </w:t>
            </w:r>
            <w:r>
              <w:rPr>
                <w:rFonts w:ascii="Cambria Math" w:hAnsi="Cambria Math" w:eastAsia="Cambria Math" w:cs="Cambria Math"/>
                <w:spacing w:val="-4"/>
              </w:rPr>
              <w:t>sin θ</w:t>
            </w:r>
          </w:p>
        </w:tc>
        <w:tc>
          <w:tcPr>
            <w:tcW w:w="3382" w:type="dxa"/>
            <w:vAlign w:val="top"/>
          </w:tcPr>
          <w:p w14:paraId="68DE3947">
            <w:pPr>
              <w:spacing w:before="160" w:line="1554" w:lineRule="exact"/>
              <w:ind w:firstLine="108"/>
            </w:pPr>
            <w:r>
              <w:rPr>
                <w:position w:val="-31"/>
              </w:rPr>
              <w:drawing>
                <wp:inline distT="0" distB="0" distL="0" distR="0">
                  <wp:extent cx="1652905" cy="986155"/>
                  <wp:effectExtent l="0" t="0" r="0" b="0"/>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331"/>
                          <a:stretch>
                            <a:fillRect/>
                          </a:stretch>
                        </pic:blipFill>
                        <pic:spPr>
                          <a:xfrm>
                            <a:off x="0" y="0"/>
                            <a:ext cx="1652905" cy="986777"/>
                          </a:xfrm>
                          <a:prstGeom prst="rect">
                            <a:avLst/>
                          </a:prstGeom>
                        </pic:spPr>
                      </pic:pic>
                    </a:graphicData>
                  </a:graphic>
                </wp:inline>
              </w:drawing>
            </w:r>
          </w:p>
        </w:tc>
      </w:tr>
      <w:tr w14:paraId="6E03C0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5" w:hRule="atLeast"/>
        </w:trPr>
        <w:tc>
          <w:tcPr>
            <w:tcW w:w="2183" w:type="dxa"/>
            <w:vAlign w:val="top"/>
          </w:tcPr>
          <w:p w14:paraId="331464ED">
            <w:pPr>
              <w:spacing w:line="304" w:lineRule="auto"/>
              <w:rPr>
                <w:rFonts w:ascii="Arial"/>
                <w:sz w:val="21"/>
              </w:rPr>
            </w:pPr>
          </w:p>
          <w:p w14:paraId="0F34D9C9">
            <w:pPr>
              <w:spacing w:line="305" w:lineRule="auto"/>
              <w:rPr>
                <w:rFonts w:ascii="Arial"/>
                <w:sz w:val="21"/>
              </w:rPr>
            </w:pPr>
          </w:p>
          <w:p w14:paraId="2529F29D">
            <w:pPr>
              <w:pStyle w:val="8"/>
              <w:spacing w:before="69" w:line="250" w:lineRule="auto"/>
              <w:ind w:left="122" w:right="103" w:hanging="6"/>
            </w:pPr>
            <w:r>
              <w:rPr>
                <w:rFonts w:ascii="Cambria Math" w:hAnsi="Cambria Math" w:eastAsia="Cambria Math" w:cs="Cambria Math"/>
                <w:spacing w:val="-5"/>
              </w:rPr>
              <w:t>F</w:t>
            </w:r>
            <w:r>
              <w:rPr>
                <w:spacing w:val="-5"/>
              </w:rPr>
              <w:t>大小一定，</w:t>
            </w:r>
            <w:r>
              <w:rPr>
                <w:rFonts w:ascii="Cambria Math" w:hAnsi="Cambria Math" w:eastAsia="Cambria Math" w:cs="Cambria Math"/>
                <w:spacing w:val="-5"/>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2"/>
                <w:position w:val="-4"/>
                <w:sz w:val="14"/>
                <w:szCs w:val="14"/>
              </w:rPr>
              <w:t xml:space="preserve"> </w:t>
            </w:r>
            <w:r>
              <w:rPr>
                <w:spacing w:val="-5"/>
              </w:rPr>
              <w:t>大小已</w:t>
            </w:r>
            <w:r>
              <w:t xml:space="preserve"> 知</w:t>
            </w:r>
          </w:p>
        </w:tc>
        <w:tc>
          <w:tcPr>
            <w:tcW w:w="2916" w:type="dxa"/>
            <w:vAlign w:val="top"/>
          </w:tcPr>
          <w:p w14:paraId="24F47A29">
            <w:pPr>
              <w:spacing w:line="314" w:lineRule="auto"/>
              <w:rPr>
                <w:rFonts w:ascii="Arial"/>
                <w:sz w:val="21"/>
              </w:rPr>
            </w:pPr>
          </w:p>
          <w:p w14:paraId="3DF10B3F">
            <w:pPr>
              <w:spacing w:line="315" w:lineRule="auto"/>
              <w:rPr>
                <w:rFonts w:ascii="Arial"/>
                <w:sz w:val="21"/>
              </w:rPr>
            </w:pPr>
          </w:p>
          <w:p w14:paraId="2B6032C1">
            <w:pPr>
              <w:pStyle w:val="8"/>
              <w:spacing w:before="68" w:line="230" w:lineRule="auto"/>
              <w:ind w:left="116" w:right="903" w:hanging="4"/>
              <w:rPr>
                <w:rFonts w:ascii="Cambria Math" w:hAnsi="Cambria Math" w:eastAsia="Cambria Math" w:cs="Cambria Math"/>
              </w:rPr>
            </w:pPr>
            <w:r>
              <w:rPr>
                <w:rFonts w:ascii="Cambria Math" w:hAnsi="Cambria Math" w:eastAsia="Cambria Math" w:cs="Cambria Math"/>
                <w:spacing w:val="-2"/>
              </w:rPr>
              <w:t>F</w:t>
            </w:r>
            <w:r>
              <w:rPr>
                <w:rFonts w:ascii="Cambria Math" w:hAnsi="Cambria Math" w:eastAsia="Cambria Math" w:cs="Cambria Math"/>
                <w:spacing w:val="-2"/>
                <w:position w:val="-4"/>
                <w:sz w:val="14"/>
                <w:szCs w:val="14"/>
              </w:rPr>
              <w:t>1</w:t>
            </w:r>
            <w:r>
              <w:rPr>
                <w:rFonts w:ascii="Cambria Math" w:hAnsi="Cambria Math" w:eastAsia="Cambria Math" w:cs="Cambria Math"/>
                <w:spacing w:val="-1"/>
                <w:position w:val="-4"/>
                <w:sz w:val="14"/>
                <w:szCs w:val="14"/>
              </w:rPr>
              <w:t xml:space="preserve"> </w:t>
            </w:r>
            <w:r>
              <w:rPr>
                <w:spacing w:val="-2"/>
              </w:rPr>
              <w:t>与</w:t>
            </w:r>
            <w:r>
              <w:rPr>
                <w:rFonts w:ascii="Cambria Math" w:hAnsi="Cambria Math" w:eastAsia="Cambria Math" w:cs="Cambria Math"/>
                <w:spacing w:val="-2"/>
              </w:rPr>
              <w:t>F</w:t>
            </w:r>
            <w:r>
              <w:rPr>
                <w:rFonts w:ascii="Cambria Math" w:hAnsi="Cambria Math" w:eastAsia="Cambria Math" w:cs="Cambria Math"/>
                <w:spacing w:val="15"/>
              </w:rPr>
              <w:t xml:space="preserve"> </w:t>
            </w:r>
            <w:r>
              <w:rPr>
                <w:spacing w:val="-2"/>
              </w:rPr>
              <w:t>共线且反向时</w:t>
            </w:r>
            <w:r>
              <w:rPr>
                <w:rFonts w:ascii="Times New Roman" w:hAnsi="Times New Roman" w:eastAsia="Times New Roman" w:cs="Times New Roman"/>
                <w:spacing w:val="-2"/>
              </w:rPr>
              <w:t>,</w:t>
            </w:r>
            <w:r>
              <w:rPr>
                <w:rFonts w:ascii="Times New Roman" w:hAnsi="Times New Roman" w:eastAsia="Times New Roman" w:cs="Times New Roman"/>
              </w:rPr>
              <w:t xml:space="preserve"> </w:t>
            </w:r>
            <w:r>
              <w:rPr>
                <w:spacing w:val="-4"/>
              </w:rPr>
              <w:t>最小值</w:t>
            </w:r>
            <w:r>
              <w:rPr>
                <w:rFonts w:ascii="Cambria Math" w:hAnsi="Cambria Math" w:eastAsia="Cambria Math" w:cs="Cambria Math"/>
                <w:spacing w:val="-4"/>
              </w:rPr>
              <w:t>F</w:t>
            </w:r>
            <w:r>
              <w:rPr>
                <w:rFonts w:ascii="Cambria Math" w:hAnsi="Cambria Math" w:eastAsia="Cambria Math" w:cs="Cambria Math"/>
                <w:spacing w:val="-4"/>
                <w:position w:val="-4"/>
                <w:sz w:val="14"/>
                <w:szCs w:val="14"/>
              </w:rPr>
              <w:t>2</w:t>
            </w:r>
            <w:r>
              <w:rPr>
                <w:rFonts w:ascii="Cambria Math" w:hAnsi="Cambria Math" w:eastAsia="Cambria Math" w:cs="Cambria Math"/>
                <w:spacing w:val="13"/>
                <w:w w:val="102"/>
                <w:position w:val="-4"/>
                <w:sz w:val="14"/>
                <w:szCs w:val="14"/>
              </w:rPr>
              <w:t xml:space="preserve">  </w:t>
            </w:r>
            <w:r>
              <w:rPr>
                <w:rFonts w:ascii="Cambria Math" w:hAnsi="Cambria Math" w:eastAsia="Cambria Math" w:cs="Cambria Math"/>
                <w:spacing w:val="-4"/>
              </w:rPr>
              <w:t>=</w:t>
            </w:r>
            <w:r>
              <w:rPr>
                <w:rFonts w:ascii="Cambria Math" w:hAnsi="Cambria Math" w:eastAsia="Cambria Math" w:cs="Cambria Math"/>
                <w:spacing w:val="36"/>
                <w:w w:val="101"/>
              </w:rPr>
              <w:t xml:space="preserve"> </w:t>
            </w:r>
            <w:r>
              <w:rPr>
                <w:rFonts w:ascii="Cambria Math" w:hAnsi="Cambria Math" w:eastAsia="Cambria Math" w:cs="Cambria Math"/>
                <w:spacing w:val="-4"/>
              </w:rPr>
              <w:t>|F</w:t>
            </w:r>
            <w:r>
              <w:rPr>
                <w:rFonts w:ascii="Cambria Math" w:hAnsi="Cambria Math" w:eastAsia="Cambria Math" w:cs="Cambria Math"/>
                <w:spacing w:val="23"/>
                <w:w w:val="101"/>
              </w:rPr>
              <w:t xml:space="preserve"> </w:t>
            </w:r>
            <w:r>
              <w:rPr>
                <w:rFonts w:ascii="Cambria Math" w:hAnsi="Cambria Math" w:eastAsia="Cambria Math" w:cs="Cambria Math"/>
                <w:spacing w:val="-4"/>
              </w:rPr>
              <w:t>− F</w:t>
            </w:r>
            <w:r>
              <w:rPr>
                <w:rFonts w:ascii="Cambria Math" w:hAnsi="Cambria Math" w:eastAsia="Cambria Math" w:cs="Cambria Math"/>
                <w:spacing w:val="-4"/>
                <w:position w:val="-4"/>
                <w:sz w:val="14"/>
                <w:szCs w:val="14"/>
              </w:rPr>
              <w:t xml:space="preserve">1 </w:t>
            </w:r>
            <w:r>
              <w:rPr>
                <w:rFonts w:ascii="Cambria Math" w:hAnsi="Cambria Math" w:eastAsia="Cambria Math" w:cs="Cambria Math"/>
                <w:spacing w:val="-4"/>
              </w:rPr>
              <w:t>|</w:t>
            </w:r>
          </w:p>
        </w:tc>
        <w:tc>
          <w:tcPr>
            <w:tcW w:w="3382" w:type="dxa"/>
            <w:vAlign w:val="top"/>
          </w:tcPr>
          <w:p w14:paraId="05CD0B6F">
            <w:pPr>
              <w:spacing w:before="147" w:line="1566" w:lineRule="exact"/>
              <w:ind w:firstLine="108"/>
            </w:pPr>
            <w:r>
              <w:rPr>
                <w:position w:val="-31"/>
              </w:rPr>
              <w:drawing>
                <wp:inline distT="0" distB="0" distL="0" distR="0">
                  <wp:extent cx="1752600" cy="993775"/>
                  <wp:effectExtent l="0" t="0" r="0" b="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332"/>
                          <a:stretch>
                            <a:fillRect/>
                          </a:stretch>
                        </pic:blipFill>
                        <pic:spPr>
                          <a:xfrm>
                            <a:off x="0" y="0"/>
                            <a:ext cx="1753232" cy="994405"/>
                          </a:xfrm>
                          <a:prstGeom prst="rect">
                            <a:avLst/>
                          </a:prstGeom>
                        </pic:spPr>
                      </pic:pic>
                    </a:graphicData>
                  </a:graphic>
                </wp:inline>
              </w:drawing>
            </w:r>
          </w:p>
        </w:tc>
      </w:tr>
    </w:tbl>
    <w:p w14:paraId="3D5C3D81">
      <w:pPr>
        <w:spacing w:before="49" w:line="226" w:lineRule="auto"/>
        <w:ind w:left="35"/>
        <w:rPr>
          <w:rFonts w:ascii="宋体" w:hAnsi="宋体" w:eastAsia="宋体" w:cs="宋体"/>
          <w:sz w:val="20"/>
          <w:szCs w:val="20"/>
        </w:rPr>
      </w:pPr>
      <w:r>
        <w:rPr>
          <w:rFonts w:ascii="Times New Roman" w:hAnsi="Times New Roman" w:eastAsia="Times New Roman" w:cs="Times New Roman"/>
          <w:b/>
          <w:bCs/>
          <w:spacing w:val="7"/>
          <w:sz w:val="21"/>
          <w:szCs w:val="21"/>
        </w:rPr>
        <w:t>7.</w:t>
      </w:r>
      <w:r>
        <w:rPr>
          <w:rFonts w:ascii="宋体" w:hAnsi="宋体" w:eastAsia="宋体" w:cs="宋体"/>
          <w:b/>
          <w:bCs/>
          <w:spacing w:val="7"/>
          <w:sz w:val="20"/>
          <w:szCs w:val="20"/>
        </w:rPr>
        <w:t>力的正交分解</w:t>
      </w:r>
    </w:p>
    <w:p w14:paraId="6458C830">
      <w:pPr>
        <w:spacing w:before="66" w:line="221" w:lineRule="auto"/>
        <w:ind w:left="457"/>
        <w:rPr>
          <w:rFonts w:ascii="宋体" w:hAnsi="宋体" w:eastAsia="宋体" w:cs="宋体"/>
          <w:sz w:val="21"/>
          <w:szCs w:val="21"/>
        </w:rPr>
      </w:pPr>
      <w:r>
        <w:rPr>
          <w:rFonts w:ascii="宋体" w:hAnsi="宋体" w:eastAsia="宋体" w:cs="宋体"/>
          <w:sz w:val="21"/>
          <w:szCs w:val="21"/>
        </w:rPr>
        <w:t>把力沿着两个选定的互相垂直的方向分解。正交分解的目的是求多</w:t>
      </w:r>
      <w:r>
        <w:rPr>
          <w:rFonts w:ascii="宋体" w:hAnsi="宋体" w:eastAsia="宋体" w:cs="宋体"/>
          <w:spacing w:val="-1"/>
          <w:sz w:val="21"/>
          <w:szCs w:val="21"/>
        </w:rPr>
        <w:t>个力的合力。步骤：</w:t>
      </w:r>
    </w:p>
    <w:p w14:paraId="4C135CA5">
      <w:pPr>
        <w:spacing w:before="137"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）选定正交坐标系。（注意让尽可能多的力落在坐标轴上）</w:t>
      </w:r>
    </w:p>
    <w:p w14:paraId="5E88B4BC">
      <w:pPr>
        <w:spacing w:before="264" w:line="218" w:lineRule="auto"/>
        <w:ind w:left="43"/>
        <w:rPr>
          <w:rFonts w:ascii="宋体" w:hAnsi="宋体" w:eastAsia="宋体" w:cs="宋体"/>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2</w:t>
      </w:r>
      <w:r>
        <w:rPr>
          <w:rFonts w:ascii="宋体" w:hAnsi="宋体" w:eastAsia="宋体" w:cs="宋体"/>
          <w:spacing w:val="1"/>
          <w:position w:val="1"/>
          <w:sz w:val="21"/>
          <w:szCs w:val="21"/>
        </w:rPr>
        <w:t>）求</w:t>
      </w:r>
      <w:r>
        <w:rPr>
          <w:rFonts w:ascii="Cambria Math" w:hAnsi="Cambria Math" w:eastAsia="Cambria Math" w:cs="Cambria Math"/>
          <w:spacing w:val="1"/>
          <w:position w:val="1"/>
          <w:sz w:val="21"/>
          <w:szCs w:val="21"/>
        </w:rPr>
        <w:t>F</w:t>
      </w:r>
      <w:r>
        <w:rPr>
          <w:rFonts w:ascii="Cambria Math" w:hAnsi="Cambria Math" w:eastAsia="Cambria Math" w:cs="Cambria Math"/>
          <w:spacing w:val="1"/>
          <w:position w:val="-3"/>
          <w:sz w:val="14"/>
          <w:szCs w:val="14"/>
        </w:rPr>
        <w:t xml:space="preserve">1x </w:t>
      </w:r>
      <w:r>
        <w:rPr>
          <w:rFonts w:ascii="宋体" w:hAnsi="宋体" w:eastAsia="宋体" w:cs="宋体"/>
          <w:spacing w:val="1"/>
          <w:position w:val="1"/>
          <w:sz w:val="21"/>
          <w:szCs w:val="21"/>
        </w:rPr>
        <w:t>、</w:t>
      </w:r>
      <w:r>
        <w:rPr>
          <w:rFonts w:ascii="Cambria Math" w:hAnsi="Cambria Math" w:eastAsia="Cambria Math" w:cs="Cambria Math"/>
          <w:spacing w:val="1"/>
          <w:position w:val="1"/>
          <w:sz w:val="21"/>
          <w:szCs w:val="21"/>
        </w:rPr>
        <w:t>F</w:t>
      </w:r>
      <w:r>
        <w:rPr>
          <w:rFonts w:ascii="Cambria Math" w:hAnsi="Cambria Math" w:eastAsia="Cambria Math" w:cs="Cambria Math"/>
          <w:spacing w:val="1"/>
          <w:position w:val="-3"/>
          <w:sz w:val="14"/>
          <w:szCs w:val="14"/>
        </w:rPr>
        <w:t xml:space="preserve">1y </w:t>
      </w:r>
      <w:r>
        <w:rPr>
          <w:rFonts w:ascii="宋体" w:hAnsi="宋体" w:eastAsia="宋体" w:cs="宋体"/>
          <w:spacing w:val="1"/>
          <w:position w:val="1"/>
          <w:sz w:val="21"/>
          <w:szCs w:val="21"/>
        </w:rPr>
        <w:t>、</w:t>
      </w:r>
      <w:r>
        <w:rPr>
          <w:rFonts w:ascii="Cambria Math" w:hAnsi="Cambria Math" w:eastAsia="Cambria Math" w:cs="Cambria Math"/>
          <w:spacing w:val="1"/>
          <w:position w:val="1"/>
          <w:sz w:val="21"/>
          <w:szCs w:val="21"/>
        </w:rPr>
        <w:t>F</w:t>
      </w:r>
      <w:r>
        <w:rPr>
          <w:rFonts w:ascii="Cambria Math" w:hAnsi="Cambria Math" w:eastAsia="Cambria Math" w:cs="Cambria Math"/>
          <w:spacing w:val="1"/>
          <w:position w:val="-3"/>
          <w:sz w:val="14"/>
          <w:szCs w:val="14"/>
        </w:rPr>
        <w:t xml:space="preserve">2x </w:t>
      </w:r>
      <w:r>
        <w:rPr>
          <w:rFonts w:ascii="宋体" w:hAnsi="宋体" w:eastAsia="宋体" w:cs="宋体"/>
          <w:spacing w:val="1"/>
          <w:position w:val="1"/>
          <w:sz w:val="21"/>
          <w:szCs w:val="21"/>
        </w:rPr>
        <w:t>、</w:t>
      </w:r>
      <w:r>
        <w:rPr>
          <w:rFonts w:ascii="Cambria Math" w:hAnsi="Cambria Math" w:eastAsia="Cambria Math" w:cs="Cambria Math"/>
          <w:spacing w:val="1"/>
          <w:position w:val="1"/>
          <w:sz w:val="21"/>
          <w:szCs w:val="21"/>
        </w:rPr>
        <w:t>F</w:t>
      </w:r>
      <w:r>
        <w:rPr>
          <w:rFonts w:ascii="Cambria Math" w:hAnsi="Cambria Math" w:eastAsia="Cambria Math" w:cs="Cambria Math"/>
          <w:spacing w:val="1"/>
          <w:position w:val="-3"/>
          <w:sz w:val="14"/>
          <w:szCs w:val="14"/>
        </w:rPr>
        <w:t>2y</w:t>
      </w:r>
      <w:r>
        <w:rPr>
          <w:rFonts w:ascii="宋体" w:hAnsi="宋体" w:eastAsia="宋体" w:cs="宋体"/>
          <w:spacing w:val="1"/>
          <w:position w:val="1"/>
          <w:sz w:val="21"/>
          <w:szCs w:val="21"/>
        </w:rPr>
        <w:t>等</w:t>
      </w:r>
    </w:p>
    <w:p w14:paraId="64FAEC87">
      <w:pPr>
        <w:spacing w:before="179" w:line="217" w:lineRule="auto"/>
        <w:ind w:left="43"/>
        <w:rPr>
          <w:rFonts w:ascii="宋体" w:hAnsi="宋体" w:eastAsia="宋体" w:cs="宋体"/>
          <w:sz w:val="21"/>
          <w:szCs w:val="21"/>
        </w:rPr>
      </w:pPr>
      <w:r>
        <w:rPr>
          <w:rFonts w:ascii="宋体" w:hAnsi="宋体" w:eastAsia="宋体" w:cs="宋体"/>
          <w:spacing w:val="5"/>
          <w:position w:val="1"/>
          <w:sz w:val="21"/>
          <w:szCs w:val="21"/>
        </w:rPr>
        <w:t>（</w:t>
      </w:r>
      <w:r>
        <w:rPr>
          <w:rFonts w:ascii="Times New Roman" w:hAnsi="Times New Roman" w:eastAsia="Times New Roman" w:cs="Times New Roman"/>
          <w:spacing w:val="5"/>
          <w:position w:val="1"/>
          <w:sz w:val="21"/>
          <w:szCs w:val="21"/>
        </w:rPr>
        <w:t>3</w:t>
      </w:r>
      <w:r>
        <w:rPr>
          <w:rFonts w:ascii="宋体" w:hAnsi="宋体" w:eastAsia="宋体" w:cs="宋体"/>
          <w:spacing w:val="5"/>
          <w:position w:val="1"/>
          <w:sz w:val="21"/>
          <w:szCs w:val="21"/>
        </w:rPr>
        <w:t>）求</w:t>
      </w:r>
      <w:r>
        <w:rPr>
          <w:rFonts w:ascii="Cambria Math" w:hAnsi="Cambria Math" w:eastAsia="Cambria Math" w:cs="Cambria Math"/>
          <w:position w:val="1"/>
          <w:sz w:val="21"/>
          <w:szCs w:val="21"/>
        </w:rPr>
        <w:t>F</w:t>
      </w:r>
      <w:r>
        <w:rPr>
          <w:rFonts w:ascii="Cambria Math" w:hAnsi="Cambria Math" w:eastAsia="Cambria Math" w:cs="Cambria Math"/>
          <w:position w:val="-6"/>
          <w:sz w:val="14"/>
          <w:szCs w:val="14"/>
        </w:rPr>
        <w:t>x</w:t>
      </w:r>
      <w:r>
        <w:rPr>
          <w:rFonts w:ascii="宋体" w:hAnsi="宋体" w:eastAsia="宋体" w:cs="宋体"/>
          <w:i/>
          <w:iCs/>
          <w:spacing w:val="5"/>
          <w:position w:val="-6"/>
          <w:sz w:val="15"/>
          <w:szCs w:val="15"/>
        </w:rPr>
        <w:t>合</w:t>
      </w:r>
      <w:r>
        <w:rPr>
          <w:rFonts w:ascii="宋体" w:hAnsi="宋体" w:eastAsia="宋体" w:cs="宋体"/>
          <w:spacing w:val="5"/>
          <w:position w:val="1"/>
          <w:sz w:val="21"/>
          <w:szCs w:val="21"/>
        </w:rPr>
        <w:t>、</w:t>
      </w:r>
      <w:r>
        <w:rPr>
          <w:rFonts w:ascii="Cambria Math" w:hAnsi="Cambria Math" w:eastAsia="Cambria Math" w:cs="Cambria Math"/>
          <w:position w:val="1"/>
          <w:sz w:val="21"/>
          <w:szCs w:val="21"/>
        </w:rPr>
        <w:t>F</w:t>
      </w:r>
      <w:r>
        <w:rPr>
          <w:rFonts w:ascii="Cambria Math" w:hAnsi="Cambria Math" w:eastAsia="Cambria Math" w:cs="Cambria Math"/>
          <w:position w:val="-6"/>
          <w:sz w:val="14"/>
          <w:szCs w:val="14"/>
        </w:rPr>
        <w:t>y</w:t>
      </w:r>
      <w:r>
        <w:rPr>
          <w:rFonts w:ascii="宋体" w:hAnsi="宋体" w:eastAsia="宋体" w:cs="宋体"/>
          <w:i/>
          <w:iCs/>
          <w:spacing w:val="5"/>
          <w:position w:val="-6"/>
          <w:sz w:val="15"/>
          <w:szCs w:val="15"/>
        </w:rPr>
        <w:t>合</w:t>
      </w:r>
      <w:r>
        <w:rPr>
          <w:rFonts w:ascii="宋体" w:hAnsi="宋体" w:eastAsia="宋体" w:cs="宋体"/>
          <w:spacing w:val="5"/>
          <w:position w:val="1"/>
          <w:sz w:val="21"/>
          <w:szCs w:val="21"/>
        </w:rPr>
        <w:t>（注意正负）</w:t>
      </w:r>
    </w:p>
    <w:p w14:paraId="78DAF4AE">
      <w:pPr>
        <w:spacing w:line="217" w:lineRule="auto"/>
        <w:rPr>
          <w:rFonts w:ascii="宋体" w:hAnsi="宋体" w:eastAsia="宋体" w:cs="宋体"/>
          <w:sz w:val="21"/>
          <w:szCs w:val="21"/>
        </w:rPr>
        <w:sectPr>
          <w:headerReference r:id="rId30" w:type="default"/>
          <w:footerReference r:id="rId31" w:type="default"/>
          <w:pgSz w:w="11905" w:h="16839"/>
          <w:pgMar w:top="400" w:right="691" w:bottom="1601" w:left="691" w:header="0" w:footer="1366" w:gutter="0"/>
          <w:cols w:space="720" w:num="1"/>
        </w:sectPr>
      </w:pPr>
    </w:p>
    <w:p w14:paraId="5175AE24">
      <w:pPr>
        <w:spacing w:before="155" w:line="307" w:lineRule="exact"/>
        <w:ind w:left="43"/>
        <w:rPr>
          <w:rFonts w:ascii="Cambria Math" w:hAnsi="Cambria Math" w:eastAsia="Cambria Math" w:cs="Cambria Math"/>
          <w:sz w:val="21"/>
          <w:szCs w:val="21"/>
        </w:rPr>
      </w:pPr>
      <w:r>
        <w:rPr>
          <w:rFonts w:ascii="宋体" w:hAnsi="宋体" w:eastAsia="宋体" w:cs="宋体"/>
          <w:spacing w:val="1"/>
          <w:position w:val="2"/>
          <w:sz w:val="21"/>
          <w:szCs w:val="21"/>
        </w:rPr>
        <w:t>（</w:t>
      </w:r>
      <w:r>
        <w:rPr>
          <w:rFonts w:ascii="Times New Roman" w:hAnsi="Times New Roman" w:eastAsia="Times New Roman" w:cs="Times New Roman"/>
          <w:spacing w:val="1"/>
          <w:position w:val="2"/>
          <w:sz w:val="21"/>
          <w:szCs w:val="21"/>
        </w:rPr>
        <w:t>4</w:t>
      </w:r>
      <w:r>
        <w:rPr>
          <w:rFonts w:ascii="宋体" w:hAnsi="宋体" w:eastAsia="宋体" w:cs="宋体"/>
          <w:spacing w:val="1"/>
          <w:position w:val="2"/>
          <w:sz w:val="21"/>
          <w:szCs w:val="21"/>
        </w:rPr>
        <w:t>）求</w:t>
      </w:r>
      <w:r>
        <w:rPr>
          <w:rFonts w:ascii="Cambria Math" w:hAnsi="Cambria Math" w:eastAsia="Cambria Math" w:cs="Cambria Math"/>
          <w:spacing w:val="1"/>
          <w:position w:val="2"/>
          <w:sz w:val="21"/>
          <w:szCs w:val="21"/>
        </w:rPr>
        <w:t>F</w:t>
      </w:r>
      <w:r>
        <w:rPr>
          <w:rFonts w:ascii="宋体" w:hAnsi="宋体" w:eastAsia="宋体" w:cs="宋体"/>
          <w:i/>
          <w:iCs/>
          <w:spacing w:val="1"/>
          <w:position w:val="2"/>
          <w:sz w:val="15"/>
          <w:szCs w:val="15"/>
        </w:rPr>
        <w:t>合</w:t>
      </w:r>
      <w:r>
        <w:rPr>
          <w:rFonts w:ascii="宋体" w:hAnsi="宋体" w:eastAsia="宋体" w:cs="宋体"/>
          <w:spacing w:val="1"/>
          <w:position w:val="2"/>
          <w:sz w:val="21"/>
          <w:szCs w:val="21"/>
        </w:rPr>
        <w:t>和</w:t>
      </w:r>
      <w:r>
        <w:rPr>
          <w:rFonts w:ascii="Cambria Math" w:hAnsi="Cambria Math" w:eastAsia="Cambria Math" w:cs="Cambria Math"/>
          <w:spacing w:val="1"/>
          <w:position w:val="2"/>
          <w:sz w:val="21"/>
          <w:szCs w:val="21"/>
        </w:rPr>
        <w:t>θ</w:t>
      </w:r>
    </w:p>
    <w:p w14:paraId="5EA0A335">
      <w:pPr>
        <w:spacing w:line="248" w:lineRule="auto"/>
        <w:ind w:left="41" w:right="8586"/>
        <w:rPr>
          <w:rFonts w:ascii="宋体" w:hAnsi="宋体" w:eastAsia="宋体" w:cs="宋体"/>
          <w:sz w:val="20"/>
          <w:szCs w:val="20"/>
        </w:rPr>
      </w:pPr>
      <w:r>
        <w:rPr>
          <w:rFonts w:ascii="宋体" w:hAnsi="宋体" w:eastAsia="宋体" w:cs="宋体"/>
          <w:b/>
          <w:bCs/>
          <w:spacing w:val="10"/>
          <w:sz w:val="23"/>
          <w:szCs w:val="23"/>
        </w:rPr>
        <w:t>五、共点力的平衡</w:t>
      </w:r>
      <w:r>
        <w:rPr>
          <w:rFonts w:ascii="宋体" w:hAnsi="宋体" w:eastAsia="宋体" w:cs="宋体"/>
          <w:sz w:val="23"/>
          <w:szCs w:val="23"/>
        </w:rPr>
        <w:t xml:space="preserve"> </w:t>
      </w:r>
      <w:r>
        <w:rPr>
          <w:rFonts w:ascii="Times New Roman" w:hAnsi="Times New Roman" w:eastAsia="Times New Roman" w:cs="Times New Roman"/>
          <w:b/>
          <w:bCs/>
          <w:spacing w:val="3"/>
          <w:sz w:val="21"/>
          <w:szCs w:val="21"/>
        </w:rPr>
        <w:t>1.</w:t>
      </w:r>
      <w:r>
        <w:rPr>
          <w:rFonts w:ascii="宋体" w:hAnsi="宋体" w:eastAsia="宋体" w:cs="宋体"/>
          <w:b/>
          <w:bCs/>
          <w:spacing w:val="3"/>
          <w:sz w:val="20"/>
          <w:szCs w:val="20"/>
        </w:rPr>
        <w:t>共点力</w:t>
      </w:r>
    </w:p>
    <w:p w14:paraId="5A9FE2E5">
      <w:pPr>
        <w:spacing w:before="55" w:line="220" w:lineRule="auto"/>
        <w:ind w:left="457"/>
        <w:rPr>
          <w:rFonts w:ascii="宋体" w:hAnsi="宋体" w:eastAsia="宋体" w:cs="宋体"/>
          <w:sz w:val="21"/>
          <w:szCs w:val="21"/>
        </w:rPr>
      </w:pPr>
      <w:r>
        <w:rPr>
          <w:rFonts w:ascii="宋体" w:hAnsi="宋体" w:eastAsia="宋体" w:cs="宋体"/>
          <w:spacing w:val="-2"/>
          <w:sz w:val="21"/>
          <w:szCs w:val="21"/>
        </w:rPr>
        <w:t>作用线交于一点的几个力称为共点力。</w:t>
      </w:r>
    </w:p>
    <w:p w14:paraId="187A91B6">
      <w:pPr>
        <w:spacing w:before="61" w:line="227" w:lineRule="auto"/>
        <w:ind w:left="33"/>
        <w:rPr>
          <w:rFonts w:ascii="宋体" w:hAnsi="宋体" w:eastAsia="宋体" w:cs="宋体"/>
          <w:sz w:val="20"/>
          <w:szCs w:val="20"/>
        </w:rPr>
      </w:pPr>
      <w:r>
        <w:rPr>
          <w:rFonts w:ascii="Times New Roman" w:hAnsi="Times New Roman" w:eastAsia="Times New Roman" w:cs="Times New Roman"/>
          <w:b/>
          <w:bCs/>
          <w:spacing w:val="4"/>
          <w:sz w:val="21"/>
          <w:szCs w:val="21"/>
        </w:rPr>
        <w:t>2.</w:t>
      </w:r>
      <w:r>
        <w:rPr>
          <w:rFonts w:ascii="宋体" w:hAnsi="宋体" w:eastAsia="宋体" w:cs="宋体"/>
          <w:b/>
          <w:bCs/>
          <w:spacing w:val="4"/>
          <w:sz w:val="20"/>
          <w:szCs w:val="20"/>
        </w:rPr>
        <w:t>平衡</w:t>
      </w:r>
    </w:p>
    <w:p w14:paraId="6A0B3F3F">
      <w:pPr>
        <w:spacing w:before="66" w:line="220" w:lineRule="auto"/>
        <w:ind w:left="457"/>
        <w:rPr>
          <w:rFonts w:ascii="宋体" w:hAnsi="宋体" w:eastAsia="宋体" w:cs="宋体"/>
          <w:sz w:val="21"/>
          <w:szCs w:val="21"/>
        </w:rPr>
      </w:pPr>
      <w:r>
        <w:rPr>
          <w:rFonts w:ascii="宋体" w:hAnsi="宋体" w:eastAsia="宋体" w:cs="宋体"/>
          <w:spacing w:val="-1"/>
          <w:sz w:val="21"/>
          <w:szCs w:val="21"/>
        </w:rPr>
        <w:t>静止或匀速直线运动状态。注意：静止</w:t>
      </w:r>
      <w:r>
        <w:rPr>
          <w:rFonts w:ascii="Cambria Math" w:hAnsi="Cambria Math" w:eastAsia="Cambria Math" w:cs="Cambria Math"/>
          <w:spacing w:val="-1"/>
          <w:sz w:val="21"/>
          <w:szCs w:val="21"/>
        </w:rPr>
        <w:t>≠</w:t>
      </w:r>
      <w:r>
        <w:rPr>
          <w:rFonts w:ascii="宋体" w:hAnsi="宋体" w:eastAsia="宋体" w:cs="宋体"/>
          <w:spacing w:val="-1"/>
          <w:sz w:val="21"/>
          <w:szCs w:val="21"/>
        </w:rPr>
        <w:t>速度为零。</w:t>
      </w:r>
    </w:p>
    <w:p w14:paraId="71DD72AB">
      <w:pPr>
        <w:spacing w:before="62" w:line="226" w:lineRule="auto"/>
        <w:ind w:left="32"/>
        <w:rPr>
          <w:rFonts w:ascii="宋体" w:hAnsi="宋体" w:eastAsia="宋体" w:cs="宋体"/>
          <w:sz w:val="20"/>
          <w:szCs w:val="20"/>
        </w:rPr>
      </w:pPr>
      <w:r>
        <w:rPr>
          <w:rFonts w:ascii="Times New Roman" w:hAnsi="Times New Roman" w:eastAsia="Times New Roman" w:cs="Times New Roman"/>
          <w:b/>
          <w:bCs/>
          <w:spacing w:val="7"/>
          <w:sz w:val="21"/>
          <w:szCs w:val="21"/>
        </w:rPr>
        <w:t>3.</w:t>
      </w:r>
      <w:r>
        <w:rPr>
          <w:rFonts w:ascii="Times New Roman" w:hAnsi="Times New Roman" w:eastAsia="Times New Roman" w:cs="Times New Roman"/>
          <w:b/>
          <w:bCs/>
          <w:spacing w:val="3"/>
          <w:sz w:val="21"/>
          <w:szCs w:val="21"/>
        </w:rPr>
        <w:t xml:space="preserve">   </w:t>
      </w:r>
      <w:r>
        <w:rPr>
          <w:rFonts w:ascii="宋体" w:hAnsi="宋体" w:eastAsia="宋体" w:cs="宋体"/>
          <w:b/>
          <w:bCs/>
          <w:spacing w:val="7"/>
          <w:sz w:val="20"/>
          <w:szCs w:val="20"/>
        </w:rPr>
        <w:t>共点力平衡条件</w:t>
      </w:r>
    </w:p>
    <w:p w14:paraId="415D6BC2">
      <w:pPr>
        <w:spacing w:before="216" w:line="226" w:lineRule="auto"/>
        <w:ind w:left="3873"/>
        <w:rPr>
          <w:rFonts w:ascii="Cambria Math" w:hAnsi="Cambria Math" w:eastAsia="Cambria Math" w:cs="Cambria Math"/>
          <w:sz w:val="21"/>
          <w:szCs w:val="21"/>
        </w:rPr>
      </w:pPr>
      <w:r>
        <w:rPr>
          <w:rFonts w:ascii="Cambria Math" w:hAnsi="Cambria Math" w:eastAsia="Cambria Math" w:cs="Cambria Math"/>
          <w:spacing w:val="10"/>
          <w:position w:val="2"/>
          <w:sz w:val="21"/>
          <w:szCs w:val="21"/>
        </w:rPr>
        <w:t>F</w:t>
      </w:r>
      <w:r>
        <w:rPr>
          <w:rFonts w:ascii="宋体" w:hAnsi="宋体" w:eastAsia="宋体" w:cs="宋体"/>
          <w:i/>
          <w:iCs/>
          <w:spacing w:val="10"/>
          <w:position w:val="-4"/>
          <w:sz w:val="15"/>
          <w:szCs w:val="15"/>
        </w:rPr>
        <w:t>合</w:t>
      </w:r>
      <w:r>
        <w:rPr>
          <w:rFonts w:ascii="宋体" w:hAnsi="宋体" w:eastAsia="宋体" w:cs="宋体"/>
          <w:spacing w:val="-29"/>
          <w:position w:val="-4"/>
          <w:sz w:val="15"/>
          <w:szCs w:val="15"/>
        </w:rPr>
        <w:t xml:space="preserve"> </w:t>
      </w:r>
      <w:r>
        <w:rPr>
          <w:rFonts w:ascii="Cambria Math" w:hAnsi="Cambria Math" w:eastAsia="Cambria Math" w:cs="Cambria Math"/>
          <w:spacing w:val="10"/>
          <w:position w:val="2"/>
          <w:sz w:val="21"/>
          <w:szCs w:val="21"/>
        </w:rPr>
        <w:t>=</w:t>
      </w:r>
      <w:r>
        <w:rPr>
          <w:rFonts w:ascii="Cambria Math" w:hAnsi="Cambria Math" w:eastAsia="Cambria Math" w:cs="Cambria Math"/>
          <w:spacing w:val="24"/>
          <w:w w:val="101"/>
          <w:position w:val="2"/>
          <w:sz w:val="21"/>
          <w:szCs w:val="21"/>
        </w:rPr>
        <w:t xml:space="preserve"> </w:t>
      </w:r>
      <w:r>
        <w:rPr>
          <w:rFonts w:ascii="Cambria Math" w:hAnsi="Cambria Math" w:eastAsia="Cambria Math" w:cs="Cambria Math"/>
          <w:spacing w:val="10"/>
          <w:position w:val="2"/>
          <w:sz w:val="21"/>
          <w:szCs w:val="21"/>
        </w:rPr>
        <w:t>0</w:t>
      </w:r>
      <w:r>
        <w:rPr>
          <w:rFonts w:ascii="Cambria Math" w:hAnsi="Cambria Math" w:eastAsia="Cambria Math" w:cs="Cambria Math"/>
          <w:spacing w:val="23"/>
          <w:w w:val="101"/>
          <w:position w:val="2"/>
          <w:sz w:val="21"/>
          <w:szCs w:val="21"/>
        </w:rPr>
        <w:t xml:space="preserve"> </w:t>
      </w:r>
      <w:r>
        <w:rPr>
          <w:rFonts w:ascii="Cambria Math" w:hAnsi="Cambria Math" w:eastAsia="Cambria Math" w:cs="Cambria Math"/>
          <w:spacing w:val="10"/>
          <w:position w:val="2"/>
          <w:sz w:val="21"/>
          <w:szCs w:val="21"/>
        </w:rPr>
        <w:t>⟺</w:t>
      </w:r>
      <w:r>
        <w:rPr>
          <w:rFonts w:ascii="Cambria Math" w:hAnsi="Cambria Math" w:eastAsia="Cambria Math" w:cs="Cambria Math"/>
          <w:spacing w:val="16"/>
          <w:w w:val="101"/>
          <w:position w:val="2"/>
          <w:sz w:val="21"/>
          <w:szCs w:val="21"/>
        </w:rPr>
        <w:t xml:space="preserve"> </w:t>
      </w:r>
      <w:r>
        <w:rPr>
          <w:rFonts w:ascii="Cambria Math" w:hAnsi="Cambria Math" w:eastAsia="Cambria Math" w:cs="Cambria Math"/>
          <w:position w:val="2"/>
          <w:sz w:val="21"/>
          <w:szCs w:val="21"/>
        </w:rPr>
        <w:t>F</w:t>
      </w:r>
      <w:r>
        <w:rPr>
          <w:rFonts w:ascii="Cambria Math" w:hAnsi="Cambria Math" w:eastAsia="Cambria Math" w:cs="Cambria Math"/>
          <w:position w:val="-4"/>
          <w:sz w:val="14"/>
          <w:szCs w:val="14"/>
        </w:rPr>
        <w:t>x</w:t>
      </w:r>
      <w:r>
        <w:rPr>
          <w:rFonts w:ascii="宋体" w:hAnsi="宋体" w:eastAsia="宋体" w:cs="宋体"/>
          <w:i/>
          <w:iCs/>
          <w:spacing w:val="10"/>
          <w:position w:val="-4"/>
          <w:sz w:val="15"/>
          <w:szCs w:val="15"/>
        </w:rPr>
        <w:t>合</w:t>
      </w:r>
      <w:r>
        <w:rPr>
          <w:rFonts w:ascii="宋体" w:hAnsi="宋体" w:eastAsia="宋体" w:cs="宋体"/>
          <w:spacing w:val="-35"/>
          <w:position w:val="-4"/>
          <w:sz w:val="15"/>
          <w:szCs w:val="15"/>
        </w:rPr>
        <w:t xml:space="preserve"> </w:t>
      </w:r>
      <w:r>
        <w:rPr>
          <w:rFonts w:ascii="Cambria Math" w:hAnsi="Cambria Math" w:eastAsia="Cambria Math" w:cs="Cambria Math"/>
          <w:spacing w:val="10"/>
          <w:position w:val="2"/>
          <w:sz w:val="21"/>
          <w:szCs w:val="21"/>
        </w:rPr>
        <w:t>=</w:t>
      </w:r>
      <w:r>
        <w:rPr>
          <w:rFonts w:ascii="Cambria Math" w:hAnsi="Cambria Math" w:eastAsia="Cambria Math" w:cs="Cambria Math"/>
          <w:spacing w:val="25"/>
          <w:position w:val="2"/>
          <w:sz w:val="21"/>
          <w:szCs w:val="21"/>
        </w:rPr>
        <w:t xml:space="preserve"> </w:t>
      </w:r>
      <w:r>
        <w:rPr>
          <w:rFonts w:ascii="Cambria Math" w:hAnsi="Cambria Math" w:eastAsia="Cambria Math" w:cs="Cambria Math"/>
          <w:spacing w:val="10"/>
          <w:position w:val="2"/>
          <w:sz w:val="21"/>
          <w:szCs w:val="21"/>
        </w:rPr>
        <w:t>0</w:t>
      </w:r>
      <w:r>
        <w:rPr>
          <w:rFonts w:ascii="宋体" w:hAnsi="宋体" w:eastAsia="宋体" w:cs="宋体"/>
          <w:spacing w:val="10"/>
          <w:position w:val="2"/>
          <w:sz w:val="21"/>
          <w:szCs w:val="21"/>
        </w:rPr>
        <w:t>且</w:t>
      </w:r>
      <w:r>
        <w:rPr>
          <w:rFonts w:ascii="Cambria Math" w:hAnsi="Cambria Math" w:eastAsia="Cambria Math" w:cs="Cambria Math"/>
          <w:position w:val="2"/>
          <w:sz w:val="21"/>
          <w:szCs w:val="21"/>
        </w:rPr>
        <w:t>F</w:t>
      </w:r>
      <w:r>
        <w:rPr>
          <w:rFonts w:ascii="Cambria Math" w:hAnsi="Cambria Math" w:eastAsia="Cambria Math" w:cs="Cambria Math"/>
          <w:position w:val="-4"/>
          <w:sz w:val="14"/>
          <w:szCs w:val="14"/>
        </w:rPr>
        <w:t>y</w:t>
      </w:r>
      <w:r>
        <w:rPr>
          <w:rFonts w:ascii="宋体" w:hAnsi="宋体" w:eastAsia="宋体" w:cs="宋体"/>
          <w:i/>
          <w:iCs/>
          <w:spacing w:val="10"/>
          <w:position w:val="-4"/>
          <w:sz w:val="15"/>
          <w:szCs w:val="15"/>
        </w:rPr>
        <w:t>合</w:t>
      </w:r>
      <w:r>
        <w:rPr>
          <w:rFonts w:ascii="宋体" w:hAnsi="宋体" w:eastAsia="宋体" w:cs="宋体"/>
          <w:spacing w:val="-35"/>
          <w:position w:val="-4"/>
          <w:sz w:val="15"/>
          <w:szCs w:val="15"/>
        </w:rPr>
        <w:t xml:space="preserve"> </w:t>
      </w:r>
      <w:r>
        <w:rPr>
          <w:rFonts w:ascii="Cambria Math" w:hAnsi="Cambria Math" w:eastAsia="Cambria Math" w:cs="Cambria Math"/>
          <w:spacing w:val="10"/>
          <w:position w:val="2"/>
          <w:sz w:val="21"/>
          <w:szCs w:val="21"/>
        </w:rPr>
        <w:t>=</w:t>
      </w:r>
      <w:r>
        <w:rPr>
          <w:rFonts w:ascii="Cambria Math" w:hAnsi="Cambria Math" w:eastAsia="Cambria Math" w:cs="Cambria Math"/>
          <w:spacing w:val="24"/>
          <w:w w:val="101"/>
          <w:position w:val="2"/>
          <w:sz w:val="21"/>
          <w:szCs w:val="21"/>
        </w:rPr>
        <w:t xml:space="preserve"> </w:t>
      </w:r>
      <w:r>
        <w:rPr>
          <w:rFonts w:ascii="Cambria Math" w:hAnsi="Cambria Math" w:eastAsia="Cambria Math" w:cs="Cambria Math"/>
          <w:spacing w:val="10"/>
          <w:position w:val="2"/>
          <w:sz w:val="21"/>
          <w:szCs w:val="21"/>
        </w:rPr>
        <w:t>0</w:t>
      </w:r>
    </w:p>
    <w:p w14:paraId="71BB78A6">
      <w:pPr>
        <w:spacing w:before="175"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）二力平衡：等大反向共线</w:t>
      </w:r>
    </w:p>
    <w:p w14:paraId="37677495">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）三力平衡：三个力组成封闭矢量三角形（注意首尾相连</w:t>
      </w:r>
      <w:r>
        <w:rPr>
          <w:rFonts w:ascii="宋体" w:hAnsi="宋体" w:eastAsia="宋体" w:cs="宋体"/>
          <w:spacing w:val="-2"/>
          <w:sz w:val="21"/>
          <w:szCs w:val="21"/>
        </w:rPr>
        <w:t>）。</w:t>
      </w:r>
    </w:p>
    <w:p w14:paraId="5FFA79A9">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）多力平衡：多个力组成封闭矢量多边形</w:t>
      </w:r>
    </w:p>
    <w:p w14:paraId="0F998BBD">
      <w:pPr>
        <w:spacing w:before="61" w:line="259" w:lineRule="auto"/>
        <w:ind w:left="31" w:firstLine="424"/>
        <w:rPr>
          <w:rFonts w:ascii="宋体" w:hAnsi="宋体" w:eastAsia="宋体" w:cs="宋体"/>
          <w:sz w:val="20"/>
          <w:szCs w:val="20"/>
        </w:rPr>
      </w:pPr>
      <w:r>
        <w:rPr>
          <w:rFonts w:ascii="宋体" w:hAnsi="宋体" w:eastAsia="宋体" w:cs="宋体"/>
          <w:spacing w:val="1"/>
          <w:sz w:val="21"/>
          <w:szCs w:val="21"/>
        </w:rPr>
        <w:t>注意：处于非平衡状态的物体，可以在某方向受力平衡，如沿斜面加</w:t>
      </w:r>
      <w:r>
        <w:rPr>
          <w:rFonts w:ascii="宋体" w:hAnsi="宋体" w:eastAsia="宋体" w:cs="宋体"/>
          <w:sz w:val="21"/>
          <w:szCs w:val="21"/>
        </w:rPr>
        <w:t xml:space="preserve">速下滑的木块，垂直斜面方向受力平衡。 </w:t>
      </w:r>
      <w:r>
        <w:rPr>
          <w:rFonts w:ascii="Times New Roman" w:hAnsi="Times New Roman" w:eastAsia="Times New Roman" w:cs="Times New Roman"/>
          <w:spacing w:val="6"/>
          <w:sz w:val="21"/>
          <w:szCs w:val="21"/>
        </w:rPr>
        <w:t>4.</w:t>
      </w:r>
      <w:r>
        <w:rPr>
          <w:rFonts w:ascii="宋体" w:hAnsi="宋体" w:eastAsia="宋体" w:cs="宋体"/>
          <w:b/>
          <w:bCs/>
          <w:spacing w:val="6"/>
          <w:sz w:val="20"/>
          <w:szCs w:val="20"/>
        </w:rPr>
        <w:t>静态平衡</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2"/>
        <w:gridCol w:w="3022"/>
        <w:gridCol w:w="3550"/>
      </w:tblGrid>
      <w:tr w14:paraId="42B73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52" w:type="dxa"/>
            <w:vAlign w:val="top"/>
          </w:tcPr>
          <w:p w14:paraId="192E3753">
            <w:pPr>
              <w:pStyle w:val="8"/>
              <w:spacing w:before="53" w:line="221" w:lineRule="auto"/>
              <w:ind w:left="564"/>
            </w:pPr>
            <w:r>
              <w:rPr>
                <w:spacing w:val="-3"/>
              </w:rPr>
              <w:t>分析方法</w:t>
            </w:r>
          </w:p>
        </w:tc>
        <w:tc>
          <w:tcPr>
            <w:tcW w:w="3022" w:type="dxa"/>
            <w:vAlign w:val="top"/>
          </w:tcPr>
          <w:p w14:paraId="29C81C37">
            <w:pPr>
              <w:pStyle w:val="8"/>
              <w:spacing w:before="53" w:line="221" w:lineRule="auto"/>
              <w:ind w:left="1309"/>
            </w:pPr>
            <w:r>
              <w:rPr>
                <w:spacing w:val="-4"/>
              </w:rPr>
              <w:t>含义</w:t>
            </w:r>
          </w:p>
        </w:tc>
        <w:tc>
          <w:tcPr>
            <w:tcW w:w="3550" w:type="dxa"/>
            <w:vAlign w:val="top"/>
          </w:tcPr>
          <w:p w14:paraId="7D79E976">
            <w:pPr>
              <w:pStyle w:val="8"/>
              <w:spacing w:before="53" w:line="220" w:lineRule="auto"/>
              <w:ind w:left="1572"/>
            </w:pPr>
            <w:r>
              <w:rPr>
                <w:spacing w:val="-2"/>
              </w:rPr>
              <w:t>举例</w:t>
            </w:r>
          </w:p>
        </w:tc>
      </w:tr>
      <w:tr w14:paraId="2077CF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2" w:type="dxa"/>
            <w:vAlign w:val="top"/>
          </w:tcPr>
          <w:p w14:paraId="7BB26303">
            <w:pPr>
              <w:pStyle w:val="8"/>
              <w:spacing w:before="202" w:line="222" w:lineRule="auto"/>
              <w:ind w:left="667"/>
            </w:pPr>
            <w:r>
              <w:rPr>
                <w:spacing w:val="-3"/>
              </w:rPr>
              <w:t>合成法</w:t>
            </w:r>
          </w:p>
        </w:tc>
        <w:tc>
          <w:tcPr>
            <w:tcW w:w="3022" w:type="dxa"/>
            <w:vAlign w:val="top"/>
          </w:tcPr>
          <w:p w14:paraId="61DE873F">
            <w:pPr>
              <w:pStyle w:val="8"/>
              <w:spacing w:before="49" w:line="250" w:lineRule="auto"/>
              <w:ind w:left="136" w:right="100" w:hanging="22"/>
            </w:pPr>
            <w:r>
              <w:rPr>
                <w:spacing w:val="5"/>
              </w:rPr>
              <w:t xml:space="preserve">代求力的合力与已知力等大反 </w:t>
            </w:r>
            <w:r>
              <w:t>向</w:t>
            </w:r>
          </w:p>
        </w:tc>
        <w:tc>
          <w:tcPr>
            <w:tcW w:w="3550" w:type="dxa"/>
            <w:vMerge w:val="restart"/>
            <w:tcBorders>
              <w:bottom w:val="nil"/>
            </w:tcBorders>
            <w:vAlign w:val="top"/>
          </w:tcPr>
          <w:p w14:paraId="302CBD47">
            <w:pPr>
              <w:spacing w:before="43" w:line="2408" w:lineRule="exact"/>
              <w:ind w:firstLine="107"/>
            </w:pPr>
            <w:r>
              <w:rPr>
                <w:position w:val="-48"/>
              </w:rPr>
              <w:drawing>
                <wp:inline distT="0" distB="0" distL="0" distR="0">
                  <wp:extent cx="1951355" cy="1528445"/>
                  <wp:effectExtent l="0" t="0" r="0" b="0"/>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333"/>
                          <a:stretch>
                            <a:fillRect/>
                          </a:stretch>
                        </pic:blipFill>
                        <pic:spPr>
                          <a:xfrm>
                            <a:off x="0" y="0"/>
                            <a:ext cx="1951583" cy="1529073"/>
                          </a:xfrm>
                          <a:prstGeom prst="rect">
                            <a:avLst/>
                          </a:prstGeom>
                        </pic:spPr>
                      </pic:pic>
                    </a:graphicData>
                  </a:graphic>
                </wp:inline>
              </w:drawing>
            </w:r>
          </w:p>
        </w:tc>
      </w:tr>
      <w:tr w14:paraId="0CB243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2" w:type="dxa"/>
            <w:vAlign w:val="top"/>
          </w:tcPr>
          <w:p w14:paraId="6F49A0BC">
            <w:pPr>
              <w:pStyle w:val="8"/>
              <w:spacing w:before="203" w:line="221" w:lineRule="auto"/>
              <w:ind w:left="247"/>
            </w:pPr>
            <w:r>
              <w:rPr>
                <w:spacing w:val="-2"/>
              </w:rPr>
              <w:t>作用效果分解法</w:t>
            </w:r>
          </w:p>
        </w:tc>
        <w:tc>
          <w:tcPr>
            <w:tcW w:w="3022" w:type="dxa"/>
            <w:vAlign w:val="top"/>
          </w:tcPr>
          <w:p w14:paraId="3FD740C1">
            <w:pPr>
              <w:pStyle w:val="8"/>
              <w:spacing w:before="49" w:line="250" w:lineRule="auto"/>
              <w:ind w:left="116" w:right="100" w:firstLine="21"/>
            </w:pPr>
            <w:r>
              <w:rPr>
                <w:spacing w:val="3"/>
              </w:rPr>
              <w:t>已知力在各方向的分力，与待</w:t>
            </w:r>
            <w:r>
              <w:rPr>
                <w:spacing w:val="7"/>
              </w:rPr>
              <w:t xml:space="preserve"> </w:t>
            </w:r>
            <w:r>
              <w:rPr>
                <w:spacing w:val="-2"/>
              </w:rPr>
              <w:t>求力等大反向</w:t>
            </w:r>
          </w:p>
        </w:tc>
        <w:tc>
          <w:tcPr>
            <w:tcW w:w="3550" w:type="dxa"/>
            <w:vMerge w:val="continue"/>
            <w:tcBorders>
              <w:top w:val="nil"/>
              <w:bottom w:val="nil"/>
            </w:tcBorders>
            <w:vAlign w:val="top"/>
          </w:tcPr>
          <w:p w14:paraId="188331E1">
            <w:pPr>
              <w:rPr>
                <w:rFonts w:ascii="Arial"/>
                <w:sz w:val="21"/>
              </w:rPr>
            </w:pPr>
          </w:p>
        </w:tc>
      </w:tr>
      <w:tr w14:paraId="1E38E5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32" w:hRule="atLeast"/>
        </w:trPr>
        <w:tc>
          <w:tcPr>
            <w:tcW w:w="1952" w:type="dxa"/>
            <w:vAlign w:val="top"/>
          </w:tcPr>
          <w:p w14:paraId="0E962D9C">
            <w:pPr>
              <w:spacing w:line="435" w:lineRule="auto"/>
              <w:rPr>
                <w:rFonts w:ascii="Arial"/>
                <w:sz w:val="21"/>
              </w:rPr>
            </w:pPr>
          </w:p>
          <w:p w14:paraId="7BA6D32D">
            <w:pPr>
              <w:pStyle w:val="8"/>
              <w:spacing w:before="69" w:line="221" w:lineRule="auto"/>
              <w:ind w:left="460"/>
            </w:pPr>
            <w:r>
              <w:rPr>
                <w:spacing w:val="-3"/>
              </w:rPr>
              <w:t>正交分解法</w:t>
            </w:r>
          </w:p>
        </w:tc>
        <w:tc>
          <w:tcPr>
            <w:tcW w:w="3022" w:type="dxa"/>
            <w:vAlign w:val="top"/>
          </w:tcPr>
          <w:p w14:paraId="48B8E7D2">
            <w:pPr>
              <w:spacing w:line="435" w:lineRule="auto"/>
              <w:rPr>
                <w:rFonts w:ascii="Arial"/>
                <w:sz w:val="21"/>
              </w:rPr>
            </w:pPr>
          </w:p>
          <w:p w14:paraId="14F292E8">
            <w:pPr>
              <w:pStyle w:val="8"/>
              <w:spacing w:before="68" w:line="213" w:lineRule="auto"/>
              <w:ind w:left="109"/>
            </w:pPr>
            <w:r>
              <w:rPr>
                <w:rFonts w:ascii="Times New Roman" w:hAnsi="Times New Roman" w:eastAsia="Times New Roman" w:cs="Times New Roman"/>
                <w:spacing w:val="-3"/>
              </w:rPr>
              <w:t>x</w:t>
            </w:r>
            <w:r>
              <w:rPr>
                <w:rFonts w:ascii="Times New Roman" w:hAnsi="Times New Roman" w:eastAsia="Times New Roman" w:cs="Times New Roman"/>
                <w:spacing w:val="-23"/>
              </w:rPr>
              <w:t xml:space="preserve"> </w:t>
            </w:r>
            <w:r>
              <w:rPr>
                <w:spacing w:val="-3"/>
              </w:rPr>
              <w:t>、</w:t>
            </w:r>
            <w:r>
              <w:rPr>
                <w:rFonts w:ascii="Times New Roman" w:hAnsi="Times New Roman" w:eastAsia="Times New Roman" w:cs="Times New Roman"/>
                <w:spacing w:val="-3"/>
              </w:rPr>
              <w:t xml:space="preserve">y </w:t>
            </w:r>
            <w:r>
              <w:rPr>
                <w:spacing w:val="-3"/>
              </w:rPr>
              <w:t>方向合力均为零</w:t>
            </w:r>
          </w:p>
        </w:tc>
        <w:tc>
          <w:tcPr>
            <w:tcW w:w="3550" w:type="dxa"/>
            <w:vMerge w:val="continue"/>
            <w:tcBorders>
              <w:top w:val="nil"/>
            </w:tcBorders>
            <w:vAlign w:val="top"/>
          </w:tcPr>
          <w:p w14:paraId="27F47649">
            <w:pPr>
              <w:rPr>
                <w:rFonts w:ascii="Arial"/>
                <w:sz w:val="21"/>
              </w:rPr>
            </w:pPr>
          </w:p>
        </w:tc>
      </w:tr>
      <w:tr w14:paraId="489A06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9" w:hRule="atLeast"/>
        </w:trPr>
        <w:tc>
          <w:tcPr>
            <w:tcW w:w="1952" w:type="dxa"/>
            <w:vAlign w:val="top"/>
          </w:tcPr>
          <w:p w14:paraId="01FFEF6B">
            <w:pPr>
              <w:spacing w:line="302" w:lineRule="auto"/>
              <w:rPr>
                <w:rFonts w:ascii="Arial"/>
                <w:sz w:val="21"/>
              </w:rPr>
            </w:pPr>
          </w:p>
          <w:p w14:paraId="5043C15D">
            <w:pPr>
              <w:spacing w:line="302" w:lineRule="auto"/>
              <w:rPr>
                <w:rFonts w:ascii="Arial"/>
                <w:sz w:val="21"/>
              </w:rPr>
            </w:pPr>
          </w:p>
          <w:p w14:paraId="69EB5F18">
            <w:pPr>
              <w:pStyle w:val="8"/>
              <w:spacing w:before="69" w:line="261" w:lineRule="auto"/>
              <w:ind w:left="463" w:right="461" w:firstLine="204"/>
            </w:pPr>
            <w:r>
              <w:rPr>
                <w:spacing w:val="-3"/>
              </w:rPr>
              <w:t>整体法</w:t>
            </w:r>
            <w:r>
              <w:t xml:space="preserve">   </w:t>
            </w:r>
            <w:r>
              <w:rPr>
                <w:spacing w:val="-6"/>
              </w:rPr>
              <w:t>（多物体）</w:t>
            </w:r>
          </w:p>
        </w:tc>
        <w:tc>
          <w:tcPr>
            <w:tcW w:w="3022" w:type="dxa"/>
            <w:vAlign w:val="top"/>
          </w:tcPr>
          <w:p w14:paraId="4241BC5E">
            <w:pPr>
              <w:spacing w:line="301" w:lineRule="auto"/>
              <w:rPr>
                <w:rFonts w:ascii="Arial"/>
                <w:sz w:val="21"/>
              </w:rPr>
            </w:pPr>
          </w:p>
          <w:p w14:paraId="22C1E62D">
            <w:pPr>
              <w:spacing w:line="302" w:lineRule="auto"/>
              <w:rPr>
                <w:rFonts w:ascii="Arial"/>
                <w:sz w:val="21"/>
              </w:rPr>
            </w:pPr>
          </w:p>
          <w:p w14:paraId="02B3FFDF">
            <w:pPr>
              <w:pStyle w:val="8"/>
              <w:spacing w:before="68" w:line="261" w:lineRule="auto"/>
              <w:ind w:left="119" w:right="100" w:hanging="3"/>
            </w:pPr>
            <w:r>
              <w:rPr>
                <w:spacing w:val="5"/>
              </w:rPr>
              <w:t>利用整体法可快速求解物体所</w:t>
            </w:r>
            <w:r>
              <w:rPr>
                <w:spacing w:val="4"/>
              </w:rPr>
              <w:t xml:space="preserve"> </w:t>
            </w:r>
            <w:r>
              <w:rPr>
                <w:spacing w:val="-4"/>
              </w:rPr>
              <w:t>受外力</w:t>
            </w:r>
          </w:p>
        </w:tc>
        <w:tc>
          <w:tcPr>
            <w:tcW w:w="3550" w:type="dxa"/>
            <w:vAlign w:val="top"/>
          </w:tcPr>
          <w:p w14:paraId="12227D7F">
            <w:pPr>
              <w:spacing w:before="68" w:line="1715" w:lineRule="exact"/>
              <w:ind w:firstLine="392"/>
            </w:pPr>
            <w:r>
              <w:rPr>
                <w:position w:val="-34"/>
              </w:rPr>
              <w:drawing>
                <wp:inline distT="0" distB="0" distL="0" distR="0">
                  <wp:extent cx="1741170" cy="1088390"/>
                  <wp:effectExtent l="0" t="0" r="0" b="0"/>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334"/>
                          <a:stretch>
                            <a:fillRect/>
                          </a:stretch>
                        </pic:blipFill>
                        <pic:spPr>
                          <a:xfrm>
                            <a:off x="0" y="0"/>
                            <a:ext cx="1741802" cy="1089019"/>
                          </a:xfrm>
                          <a:prstGeom prst="rect">
                            <a:avLst/>
                          </a:prstGeom>
                        </pic:spPr>
                      </pic:pic>
                    </a:graphicData>
                  </a:graphic>
                </wp:inline>
              </w:drawing>
            </w:r>
          </w:p>
        </w:tc>
      </w:tr>
    </w:tbl>
    <w:p w14:paraId="4804CE74">
      <w:pPr>
        <w:spacing w:before="29" w:line="290" w:lineRule="auto"/>
        <w:ind w:left="38" w:right="115" w:firstLine="14"/>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．活结：当绳绕过光滑的滑轮或挂钩时，绳上的力是相等的，即滑轮只改变力的方向，不改变力的大小，</w:t>
      </w:r>
      <w:r>
        <w:rPr>
          <w:rFonts w:ascii="宋体" w:hAnsi="宋体" w:eastAsia="宋体" w:cs="宋体"/>
          <w:spacing w:val="-5"/>
          <w:sz w:val="21"/>
          <w:szCs w:val="21"/>
        </w:rPr>
        <w:t>如图甲，</w:t>
      </w:r>
      <w:r>
        <w:rPr>
          <w:rFonts w:ascii="宋体" w:hAnsi="宋体" w:eastAsia="宋体" w:cs="宋体"/>
          <w:sz w:val="21"/>
          <w:szCs w:val="21"/>
        </w:rPr>
        <w:t xml:space="preserve"> </w:t>
      </w:r>
      <w:r>
        <w:rPr>
          <w:rFonts w:ascii="宋体" w:hAnsi="宋体" w:eastAsia="宋体" w:cs="宋体"/>
          <w:spacing w:val="-1"/>
          <w:sz w:val="21"/>
          <w:szCs w:val="21"/>
        </w:rPr>
        <w:t>滑轮</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 xml:space="preserve">B </w:t>
      </w:r>
      <w:r>
        <w:rPr>
          <w:rFonts w:ascii="宋体" w:hAnsi="宋体" w:eastAsia="宋体" w:cs="宋体"/>
          <w:spacing w:val="-1"/>
          <w:sz w:val="21"/>
          <w:szCs w:val="21"/>
        </w:rPr>
        <w:t>两侧绳的拉力大小相等。</w:t>
      </w:r>
    </w:p>
    <w:p w14:paraId="1EAB9EBC">
      <w:pPr>
        <w:spacing w:before="158" w:line="289" w:lineRule="auto"/>
        <w:ind w:left="38" w:right="70" w:hanging="4"/>
        <w:rPr>
          <w:rFonts w:ascii="宋体" w:hAnsi="宋体" w:eastAsia="宋体" w:cs="宋体"/>
          <w:sz w:val="21"/>
          <w:szCs w:val="21"/>
        </w:rPr>
      </w:pPr>
      <w:r>
        <w:rPr>
          <w:rFonts w:ascii="Times New Roman" w:hAnsi="Times New Roman" w:eastAsia="Times New Roman" w:cs="Times New Roman"/>
          <w:spacing w:val="-2"/>
          <w:sz w:val="21"/>
          <w:szCs w:val="21"/>
        </w:rPr>
        <w:t>2</w:t>
      </w:r>
      <w:r>
        <w:rPr>
          <w:rFonts w:ascii="宋体" w:hAnsi="宋体" w:eastAsia="宋体" w:cs="宋体"/>
          <w:spacing w:val="-2"/>
          <w:sz w:val="21"/>
          <w:szCs w:val="21"/>
        </w:rPr>
        <w:t>．死结：若结点不是滑轮，而是固定点时，称为</w:t>
      </w:r>
      <w:r>
        <w:rPr>
          <w:rFonts w:ascii="Times New Roman" w:hAnsi="Times New Roman" w:eastAsia="Times New Roman" w:cs="Times New Roman"/>
          <w:spacing w:val="-2"/>
          <w:sz w:val="21"/>
          <w:szCs w:val="21"/>
        </w:rPr>
        <w:t>“</w:t>
      </w:r>
      <w:r>
        <w:rPr>
          <w:rFonts w:ascii="宋体" w:hAnsi="宋体" w:eastAsia="宋体" w:cs="宋体"/>
          <w:spacing w:val="-2"/>
          <w:sz w:val="21"/>
          <w:szCs w:val="21"/>
        </w:rPr>
        <w:t>死结</w:t>
      </w:r>
      <w:r>
        <w:rPr>
          <w:rFonts w:ascii="Times New Roman" w:hAnsi="Times New Roman" w:eastAsia="Times New Roman" w:cs="Times New Roman"/>
          <w:spacing w:val="-2"/>
          <w:sz w:val="21"/>
          <w:szCs w:val="21"/>
        </w:rPr>
        <w:t>”</w:t>
      </w:r>
      <w:r>
        <w:rPr>
          <w:rFonts w:ascii="宋体" w:hAnsi="宋体" w:eastAsia="宋体" w:cs="宋体"/>
          <w:spacing w:val="-2"/>
          <w:sz w:val="21"/>
          <w:szCs w:val="21"/>
        </w:rPr>
        <w:t>结点，则两侧绳上的弹力大小不一定相等，如图乙，结点</w:t>
      </w:r>
      <w:r>
        <w:rPr>
          <w:rFonts w:ascii="宋体" w:hAnsi="宋体" w:eastAsia="宋体" w:cs="宋体"/>
          <w:spacing w:val="-51"/>
          <w:sz w:val="21"/>
          <w:szCs w:val="21"/>
        </w:rPr>
        <w:t xml:space="preserve"> </w:t>
      </w:r>
      <w:r>
        <w:rPr>
          <w:rFonts w:ascii="Times New Roman" w:hAnsi="Times New Roman" w:eastAsia="Times New Roman" w:cs="Times New Roman"/>
          <w:spacing w:val="-2"/>
          <w:sz w:val="21"/>
          <w:szCs w:val="21"/>
        </w:rPr>
        <w:t>B</w:t>
      </w:r>
      <w:r>
        <w:rPr>
          <w:rFonts w:ascii="Times New Roman" w:hAnsi="Times New Roman" w:eastAsia="Times New Roman" w:cs="Times New Roman"/>
          <w:sz w:val="21"/>
          <w:szCs w:val="21"/>
        </w:rPr>
        <w:t xml:space="preserve"> </w:t>
      </w:r>
      <w:r>
        <w:rPr>
          <w:rFonts w:ascii="宋体" w:hAnsi="宋体" w:eastAsia="宋体" w:cs="宋体"/>
          <w:spacing w:val="-1"/>
          <w:sz w:val="21"/>
          <w:szCs w:val="21"/>
        </w:rPr>
        <w:t>两侧绳的拉力大小不相等。本质是两段绳。</w:t>
      </w:r>
    </w:p>
    <w:p w14:paraId="27D00DCE">
      <w:pPr>
        <w:spacing w:before="159" w:line="289" w:lineRule="auto"/>
        <w:ind w:left="59" w:right="141" w:hanging="20"/>
        <w:rPr>
          <w:rFonts w:ascii="宋体" w:hAnsi="宋体" w:eastAsia="宋体" w:cs="宋体"/>
          <w:sz w:val="21"/>
          <w:szCs w:val="21"/>
        </w:rPr>
      </w:pPr>
      <w:r>
        <w:rPr>
          <w:rFonts w:ascii="Times New Roman" w:hAnsi="Times New Roman" w:eastAsia="Times New Roman" w:cs="Times New Roman"/>
          <w:spacing w:val="-1"/>
          <w:sz w:val="21"/>
          <w:szCs w:val="21"/>
        </w:rPr>
        <w:t>3</w:t>
      </w:r>
      <w:r>
        <w:rPr>
          <w:rFonts w:ascii="Times New Roman" w:hAnsi="Times New Roman" w:eastAsia="Times New Roman" w:cs="Times New Roman"/>
          <w:spacing w:val="-12"/>
          <w:sz w:val="21"/>
          <w:szCs w:val="21"/>
        </w:rPr>
        <w:t xml:space="preserve"> </w:t>
      </w:r>
      <w:r>
        <w:rPr>
          <w:rFonts w:ascii="宋体" w:hAnsi="宋体" w:eastAsia="宋体" w:cs="宋体"/>
          <w:spacing w:val="-1"/>
          <w:sz w:val="21"/>
          <w:szCs w:val="21"/>
        </w:rPr>
        <w:t>．动杆：若轻杆用光滑的转轴或铰链连接，当杆平衡时，杆所受到的弹力方向一定沿着杆，否则杆会转动．如图</w:t>
      </w:r>
      <w:r>
        <w:rPr>
          <w:rFonts w:ascii="宋体" w:hAnsi="宋体" w:eastAsia="宋体" w:cs="宋体"/>
          <w:sz w:val="21"/>
          <w:szCs w:val="21"/>
        </w:rPr>
        <w:t xml:space="preserve"> </w:t>
      </w:r>
      <w:r>
        <w:rPr>
          <w:rFonts w:ascii="宋体" w:hAnsi="宋体" w:eastAsia="宋体" w:cs="宋体"/>
          <w:spacing w:val="-1"/>
          <w:sz w:val="21"/>
          <w:szCs w:val="21"/>
        </w:rPr>
        <w:t>乙所示，若</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 xml:space="preserve">C </w:t>
      </w:r>
      <w:r>
        <w:rPr>
          <w:rFonts w:ascii="宋体" w:hAnsi="宋体" w:eastAsia="宋体" w:cs="宋体"/>
          <w:spacing w:val="-1"/>
          <w:sz w:val="21"/>
          <w:szCs w:val="21"/>
        </w:rPr>
        <w:t>为转轴，则轻杆在缓慢转动中，弹力方向始终沿杆的</w:t>
      </w:r>
      <w:r>
        <w:rPr>
          <w:rFonts w:ascii="宋体" w:hAnsi="宋体" w:eastAsia="宋体" w:cs="宋体"/>
          <w:spacing w:val="-2"/>
          <w:sz w:val="21"/>
          <w:szCs w:val="21"/>
        </w:rPr>
        <w:t>方向。</w:t>
      </w:r>
    </w:p>
    <w:p w14:paraId="01BDF92D">
      <w:pPr>
        <w:spacing w:before="162"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4</w:t>
      </w:r>
      <w:r>
        <w:rPr>
          <w:rFonts w:ascii="Times New Roman" w:hAnsi="Times New Roman" w:eastAsia="Times New Roman" w:cs="Times New Roman"/>
          <w:spacing w:val="-14"/>
          <w:sz w:val="21"/>
          <w:szCs w:val="21"/>
        </w:rPr>
        <w:t xml:space="preserve"> </w:t>
      </w:r>
      <w:r>
        <w:rPr>
          <w:rFonts w:ascii="宋体" w:hAnsi="宋体" w:eastAsia="宋体" w:cs="宋体"/>
          <w:spacing w:val="-1"/>
          <w:sz w:val="21"/>
          <w:szCs w:val="21"/>
        </w:rPr>
        <w:t>．定杆：若轻杆被固定，不发生转动，则杆受到的弹力方向不一定沿杆的方向，如图甲所示。</w:t>
      </w:r>
    </w:p>
    <w:p w14:paraId="42D2F3CC">
      <w:pPr>
        <w:spacing w:line="220" w:lineRule="auto"/>
        <w:rPr>
          <w:rFonts w:ascii="宋体" w:hAnsi="宋体" w:eastAsia="宋体" w:cs="宋体"/>
          <w:sz w:val="21"/>
          <w:szCs w:val="21"/>
        </w:rPr>
        <w:sectPr>
          <w:headerReference r:id="rId32" w:type="default"/>
          <w:footerReference r:id="rId33" w:type="default"/>
          <w:pgSz w:w="11905" w:h="16839"/>
          <w:pgMar w:top="1261" w:right="644" w:bottom="1601" w:left="691" w:header="984" w:footer="1366" w:gutter="0"/>
          <w:cols w:space="720" w:num="1"/>
        </w:sectPr>
      </w:pPr>
    </w:p>
    <w:p w14:paraId="5C11BFA5">
      <w:pPr>
        <w:pStyle w:val="2"/>
        <w:spacing w:line="261" w:lineRule="auto"/>
      </w:pPr>
    </w:p>
    <w:p w14:paraId="23863653">
      <w:pPr>
        <w:pStyle w:val="2"/>
        <w:spacing w:line="261" w:lineRule="auto"/>
      </w:pPr>
    </w:p>
    <w:p w14:paraId="55B55E99">
      <w:pPr>
        <w:spacing w:before="78" w:line="179" w:lineRule="auto"/>
        <w:ind w:left="3990"/>
        <w:rPr>
          <w:rFonts w:ascii="微软雅黑" w:hAnsi="微软雅黑" w:eastAsia="微软雅黑" w:cs="微软雅黑"/>
          <w:sz w:val="18"/>
          <w:szCs w:val="18"/>
        </w:rPr>
      </w:pP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p w14:paraId="58FC411B">
      <w:pPr>
        <w:spacing w:line="1980" w:lineRule="exact"/>
      </w:pPr>
      <w:r>
        <w:rPr>
          <w:position w:val="-39"/>
        </w:rPr>
        <w:drawing>
          <wp:inline distT="0" distB="0" distL="0" distR="0">
            <wp:extent cx="6680835" cy="1257300"/>
            <wp:effectExtent l="0" t="0" r="0" b="0"/>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335"/>
                    <a:stretch>
                      <a:fillRect/>
                    </a:stretch>
                  </pic:blipFill>
                  <pic:spPr>
                    <a:xfrm>
                      <a:off x="0" y="0"/>
                      <a:ext cx="6681216" cy="1257553"/>
                    </a:xfrm>
                    <a:prstGeom prst="rect">
                      <a:avLst/>
                    </a:prstGeom>
                  </pic:spPr>
                </pic:pic>
              </a:graphicData>
            </a:graphic>
          </wp:inline>
        </w:drawing>
      </w:r>
    </w:p>
    <w:p w14:paraId="5426C555">
      <w:pPr>
        <w:spacing w:before="180" w:line="227" w:lineRule="auto"/>
        <w:ind w:left="35"/>
        <w:rPr>
          <w:rFonts w:ascii="宋体" w:hAnsi="宋体" w:eastAsia="宋体" w:cs="宋体"/>
          <w:sz w:val="20"/>
          <w:szCs w:val="20"/>
        </w:rPr>
      </w:pPr>
      <w:r>
        <w:rPr>
          <w:rFonts w:ascii="Times New Roman" w:hAnsi="Times New Roman" w:eastAsia="Times New Roman" w:cs="Times New Roman"/>
          <w:b/>
          <w:bCs/>
          <w:spacing w:val="6"/>
          <w:sz w:val="21"/>
          <w:szCs w:val="21"/>
        </w:rPr>
        <w:t>5.</w:t>
      </w:r>
      <w:r>
        <w:rPr>
          <w:rFonts w:ascii="宋体" w:hAnsi="宋体" w:eastAsia="宋体" w:cs="宋体"/>
          <w:b/>
          <w:bCs/>
          <w:spacing w:val="6"/>
          <w:sz w:val="20"/>
          <w:szCs w:val="20"/>
        </w:rPr>
        <w:t>动态平衡</w:t>
      </w:r>
    </w:p>
    <w:p w14:paraId="7277A088">
      <w:pPr>
        <w:spacing w:line="17"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76"/>
        <w:gridCol w:w="2998"/>
        <w:gridCol w:w="3550"/>
      </w:tblGrid>
      <w:tr w14:paraId="2CAE9E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76" w:type="dxa"/>
            <w:vAlign w:val="top"/>
          </w:tcPr>
          <w:p w14:paraId="262EDACA">
            <w:pPr>
              <w:pStyle w:val="8"/>
              <w:spacing w:before="53" w:line="221" w:lineRule="auto"/>
              <w:ind w:left="575"/>
            </w:pPr>
            <w:r>
              <w:rPr>
                <w:spacing w:val="-3"/>
              </w:rPr>
              <w:t>分析方法</w:t>
            </w:r>
          </w:p>
        </w:tc>
        <w:tc>
          <w:tcPr>
            <w:tcW w:w="2998" w:type="dxa"/>
            <w:vAlign w:val="top"/>
          </w:tcPr>
          <w:p w14:paraId="709E643E">
            <w:pPr>
              <w:pStyle w:val="8"/>
              <w:spacing w:before="53" w:line="221" w:lineRule="auto"/>
              <w:ind w:left="1291"/>
            </w:pPr>
            <w:r>
              <w:rPr>
                <w:spacing w:val="-4"/>
              </w:rPr>
              <w:t>含义</w:t>
            </w:r>
          </w:p>
        </w:tc>
        <w:tc>
          <w:tcPr>
            <w:tcW w:w="3550" w:type="dxa"/>
            <w:vAlign w:val="top"/>
          </w:tcPr>
          <w:p w14:paraId="1E7AC6E5">
            <w:pPr>
              <w:pStyle w:val="8"/>
              <w:spacing w:before="53" w:line="220" w:lineRule="auto"/>
              <w:ind w:left="1568"/>
            </w:pPr>
            <w:r>
              <w:rPr>
                <w:spacing w:val="-2"/>
              </w:rPr>
              <w:t>举例</w:t>
            </w:r>
          </w:p>
        </w:tc>
      </w:tr>
      <w:tr w14:paraId="2EA1A4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1976" w:type="dxa"/>
            <w:vAlign w:val="top"/>
          </w:tcPr>
          <w:p w14:paraId="1FE4CAF4">
            <w:pPr>
              <w:spacing w:line="300" w:lineRule="auto"/>
              <w:rPr>
                <w:rFonts w:ascii="Arial"/>
                <w:sz w:val="21"/>
              </w:rPr>
            </w:pPr>
          </w:p>
          <w:p w14:paraId="09027A72">
            <w:pPr>
              <w:spacing w:line="301" w:lineRule="auto"/>
              <w:rPr>
                <w:rFonts w:ascii="Arial"/>
                <w:sz w:val="21"/>
              </w:rPr>
            </w:pPr>
          </w:p>
          <w:p w14:paraId="018F710C">
            <w:pPr>
              <w:pStyle w:val="8"/>
              <w:spacing w:before="68" w:line="221" w:lineRule="auto"/>
              <w:ind w:left="677"/>
            </w:pPr>
            <w:r>
              <w:rPr>
                <w:spacing w:val="-3"/>
              </w:rPr>
              <w:t>解析法</w:t>
            </w:r>
          </w:p>
        </w:tc>
        <w:tc>
          <w:tcPr>
            <w:tcW w:w="2998" w:type="dxa"/>
            <w:vAlign w:val="top"/>
          </w:tcPr>
          <w:p w14:paraId="48E70027">
            <w:pPr>
              <w:spacing w:line="444" w:lineRule="auto"/>
              <w:rPr>
                <w:rFonts w:ascii="Arial"/>
                <w:sz w:val="21"/>
              </w:rPr>
            </w:pPr>
          </w:p>
          <w:p w14:paraId="6112B6C0">
            <w:pPr>
              <w:pStyle w:val="8"/>
              <w:spacing w:before="68" w:line="260" w:lineRule="auto"/>
              <w:ind w:left="112" w:right="106"/>
            </w:pPr>
            <w:r>
              <w:rPr>
                <w:spacing w:val="3"/>
              </w:rPr>
              <w:t xml:space="preserve">建立平衡方程，求解某个力关 </w:t>
            </w:r>
            <w:r>
              <w:rPr>
                <w:spacing w:val="-2"/>
              </w:rPr>
              <w:t>于某个角度的关系式</w:t>
            </w:r>
          </w:p>
        </w:tc>
        <w:tc>
          <w:tcPr>
            <w:tcW w:w="3550" w:type="dxa"/>
            <w:vAlign w:val="top"/>
          </w:tcPr>
          <w:p w14:paraId="1D6B722B">
            <w:pPr>
              <w:spacing w:before="29" w:line="1498" w:lineRule="exact"/>
              <w:ind w:firstLine="105"/>
            </w:pPr>
            <w:r>
              <w:rPr>
                <w:position w:val="-29"/>
              </w:rPr>
              <w:drawing>
                <wp:inline distT="0" distB="0" distL="0" distR="0">
                  <wp:extent cx="922020" cy="951230"/>
                  <wp:effectExtent l="0" t="0" r="0" b="0"/>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336"/>
                          <a:stretch>
                            <a:fillRect/>
                          </a:stretch>
                        </pic:blipFill>
                        <pic:spPr>
                          <a:xfrm>
                            <a:off x="0" y="0"/>
                            <a:ext cx="922653" cy="951649"/>
                          </a:xfrm>
                          <a:prstGeom prst="rect">
                            <a:avLst/>
                          </a:prstGeom>
                        </pic:spPr>
                      </pic:pic>
                    </a:graphicData>
                  </a:graphic>
                </wp:inline>
              </w:drawing>
            </w:r>
          </w:p>
        </w:tc>
      </w:tr>
      <w:tr w14:paraId="35A359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1976" w:type="dxa"/>
            <w:vAlign w:val="top"/>
          </w:tcPr>
          <w:p w14:paraId="10F15C1D">
            <w:pPr>
              <w:spacing w:line="291" w:lineRule="auto"/>
              <w:rPr>
                <w:rFonts w:ascii="Arial"/>
                <w:sz w:val="21"/>
              </w:rPr>
            </w:pPr>
          </w:p>
          <w:p w14:paraId="29CB2E94">
            <w:pPr>
              <w:pStyle w:val="8"/>
              <w:spacing w:before="69" w:line="261" w:lineRule="auto"/>
              <w:ind w:left="473" w:right="354" w:hanging="109"/>
            </w:pPr>
            <w:r>
              <w:rPr>
                <w:spacing w:val="-2"/>
              </w:rPr>
              <w:t>矢量三角形法</w:t>
            </w:r>
            <w:r>
              <w:rPr>
                <w:spacing w:val="2"/>
              </w:rPr>
              <w:t xml:space="preserve"> </w:t>
            </w:r>
            <w:r>
              <w:rPr>
                <w:spacing w:val="-5"/>
              </w:rPr>
              <w:t>（图解法）</w:t>
            </w:r>
          </w:p>
        </w:tc>
        <w:tc>
          <w:tcPr>
            <w:tcW w:w="2998" w:type="dxa"/>
            <w:vAlign w:val="top"/>
          </w:tcPr>
          <w:p w14:paraId="205895EE">
            <w:pPr>
              <w:pStyle w:val="8"/>
              <w:spacing w:before="49" w:line="262" w:lineRule="auto"/>
              <w:ind w:left="108" w:right="106" w:hanging="1"/>
              <w:jc w:val="both"/>
            </w:pPr>
            <w:r>
              <w:rPr>
                <w:spacing w:val="-6"/>
              </w:rPr>
              <w:t>恒力</w:t>
            </w:r>
            <w:r>
              <w:rPr>
                <w:rFonts w:ascii="Times New Roman" w:hAnsi="Times New Roman" w:eastAsia="Times New Roman" w:cs="Times New Roman"/>
                <w:spacing w:val="-6"/>
              </w:rPr>
              <w:t>+</w:t>
            </w:r>
            <w:r>
              <w:rPr>
                <w:spacing w:val="-6"/>
              </w:rPr>
              <w:t>恒定方向的变力。各个力</w:t>
            </w:r>
            <w:r>
              <w:rPr>
                <w:spacing w:val="12"/>
              </w:rPr>
              <w:t xml:space="preserve"> </w:t>
            </w:r>
            <w:r>
              <w:rPr>
                <w:spacing w:val="3"/>
              </w:rPr>
              <w:t>组成封闭矢量三角形，分析某</w:t>
            </w:r>
            <w:r>
              <w:rPr>
                <w:spacing w:val="6"/>
              </w:rPr>
              <w:t xml:space="preserve"> </w:t>
            </w:r>
            <w:r>
              <w:rPr>
                <w:spacing w:val="3"/>
              </w:rPr>
              <w:t>条边转动如何影响其他边的长</w:t>
            </w:r>
            <w:r>
              <w:rPr>
                <w:spacing w:val="6"/>
              </w:rPr>
              <w:t xml:space="preserve"> </w:t>
            </w:r>
            <w:r>
              <w:rPr>
                <w:spacing w:val="-10"/>
              </w:rPr>
              <w:t>度。</w:t>
            </w:r>
          </w:p>
        </w:tc>
        <w:tc>
          <w:tcPr>
            <w:tcW w:w="3550" w:type="dxa"/>
            <w:vAlign w:val="top"/>
          </w:tcPr>
          <w:p w14:paraId="2049AB99">
            <w:pPr>
              <w:spacing w:before="9" w:line="1230" w:lineRule="exact"/>
              <w:ind w:firstLine="105"/>
            </w:pPr>
            <w:r>
              <w:rPr>
                <w:position w:val="-24"/>
              </w:rPr>
              <w:drawing>
                <wp:inline distT="0" distB="0" distL="0" distR="0">
                  <wp:extent cx="1672590" cy="780415"/>
                  <wp:effectExtent l="0" t="0" r="0" b="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337"/>
                          <a:stretch>
                            <a:fillRect/>
                          </a:stretch>
                        </pic:blipFill>
                        <pic:spPr>
                          <a:xfrm>
                            <a:off x="0" y="0"/>
                            <a:ext cx="1673223" cy="781049"/>
                          </a:xfrm>
                          <a:prstGeom prst="rect">
                            <a:avLst/>
                          </a:prstGeom>
                        </pic:spPr>
                      </pic:pic>
                    </a:graphicData>
                  </a:graphic>
                </wp:inline>
              </w:drawing>
            </w:r>
          </w:p>
        </w:tc>
      </w:tr>
      <w:tr w14:paraId="7478F4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976" w:type="dxa"/>
            <w:vAlign w:val="top"/>
          </w:tcPr>
          <w:p w14:paraId="78E6A5EB">
            <w:pPr>
              <w:spacing w:line="251" w:lineRule="auto"/>
              <w:rPr>
                <w:rFonts w:ascii="Arial"/>
                <w:sz w:val="21"/>
              </w:rPr>
            </w:pPr>
          </w:p>
          <w:p w14:paraId="694F3DE6">
            <w:pPr>
              <w:spacing w:line="251" w:lineRule="auto"/>
              <w:rPr>
                <w:rFonts w:ascii="Arial"/>
                <w:sz w:val="21"/>
              </w:rPr>
            </w:pPr>
          </w:p>
          <w:p w14:paraId="0DD81F34">
            <w:pPr>
              <w:spacing w:line="252" w:lineRule="auto"/>
              <w:rPr>
                <w:rFonts w:ascii="Arial"/>
                <w:sz w:val="21"/>
              </w:rPr>
            </w:pPr>
          </w:p>
          <w:p w14:paraId="7B363F35">
            <w:pPr>
              <w:pStyle w:val="8"/>
              <w:spacing w:before="69" w:line="220" w:lineRule="auto"/>
              <w:ind w:left="363"/>
            </w:pPr>
            <w:r>
              <w:rPr>
                <w:spacing w:val="-2"/>
              </w:rPr>
              <w:t>相似三角形法</w:t>
            </w:r>
          </w:p>
        </w:tc>
        <w:tc>
          <w:tcPr>
            <w:tcW w:w="2998" w:type="dxa"/>
            <w:vAlign w:val="top"/>
          </w:tcPr>
          <w:p w14:paraId="70A1D517">
            <w:pPr>
              <w:spacing w:line="293" w:lineRule="auto"/>
              <w:rPr>
                <w:rFonts w:ascii="Arial"/>
                <w:sz w:val="21"/>
              </w:rPr>
            </w:pPr>
          </w:p>
          <w:p w14:paraId="3B5E6CE5">
            <w:pPr>
              <w:pStyle w:val="8"/>
              <w:spacing w:before="68" w:line="268" w:lineRule="auto"/>
              <w:ind w:left="108" w:right="106" w:hanging="1"/>
              <w:jc w:val="both"/>
            </w:pPr>
            <w:r>
              <w:rPr>
                <w:spacing w:val="-6"/>
              </w:rPr>
              <w:t>恒力</w:t>
            </w:r>
            <w:r>
              <w:rPr>
                <w:rFonts w:ascii="Times New Roman" w:hAnsi="Times New Roman" w:eastAsia="Times New Roman" w:cs="Times New Roman"/>
                <w:spacing w:val="-6"/>
              </w:rPr>
              <w:t>+</w:t>
            </w:r>
            <w:r>
              <w:rPr>
                <w:spacing w:val="-6"/>
              </w:rPr>
              <w:t>过定点的两定长线段。几</w:t>
            </w:r>
            <w:r>
              <w:rPr>
                <w:spacing w:val="12"/>
              </w:rPr>
              <w:t xml:space="preserve"> </w:t>
            </w:r>
            <w:r>
              <w:rPr>
                <w:spacing w:val="3"/>
              </w:rPr>
              <w:t>何三角形与力三角形相似，根</w:t>
            </w:r>
            <w:r>
              <w:rPr>
                <w:spacing w:val="6"/>
              </w:rPr>
              <w:t xml:space="preserve"> </w:t>
            </w:r>
            <w:r>
              <w:rPr>
                <w:spacing w:val="3"/>
              </w:rPr>
              <w:t>据前者各边变化分析后者各边</w:t>
            </w:r>
            <w:r>
              <w:rPr>
                <w:spacing w:val="6"/>
              </w:rPr>
              <w:t xml:space="preserve"> </w:t>
            </w:r>
            <w:r>
              <w:rPr>
                <w:spacing w:val="-5"/>
              </w:rPr>
              <w:t>变化。</w:t>
            </w:r>
          </w:p>
        </w:tc>
        <w:tc>
          <w:tcPr>
            <w:tcW w:w="3550" w:type="dxa"/>
            <w:vAlign w:val="top"/>
          </w:tcPr>
          <w:p w14:paraId="4ACCC9AD">
            <w:pPr>
              <w:spacing w:before="142" w:line="1583" w:lineRule="exact"/>
              <w:ind w:firstLine="105"/>
            </w:pPr>
            <w:r>
              <w:rPr>
                <w:position w:val="-31"/>
              </w:rPr>
              <w:drawing>
                <wp:inline distT="0" distB="0" distL="0" distR="0">
                  <wp:extent cx="1969135" cy="1004570"/>
                  <wp:effectExtent l="0" t="0" r="0" b="0"/>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338"/>
                          <a:stretch>
                            <a:fillRect/>
                          </a:stretch>
                        </pic:blipFill>
                        <pic:spPr>
                          <a:xfrm>
                            <a:off x="0" y="0"/>
                            <a:ext cx="1969768" cy="1005202"/>
                          </a:xfrm>
                          <a:prstGeom prst="rect">
                            <a:avLst/>
                          </a:prstGeom>
                        </pic:spPr>
                      </pic:pic>
                    </a:graphicData>
                  </a:graphic>
                </wp:inline>
              </w:drawing>
            </w:r>
          </w:p>
        </w:tc>
      </w:tr>
      <w:tr w14:paraId="087F99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7" w:hRule="atLeast"/>
        </w:trPr>
        <w:tc>
          <w:tcPr>
            <w:tcW w:w="1976" w:type="dxa"/>
            <w:vAlign w:val="top"/>
          </w:tcPr>
          <w:p w14:paraId="66C0A6E7">
            <w:pPr>
              <w:spacing w:line="276" w:lineRule="auto"/>
              <w:rPr>
                <w:rFonts w:ascii="Arial"/>
                <w:sz w:val="21"/>
              </w:rPr>
            </w:pPr>
          </w:p>
          <w:p w14:paraId="104CAEF0">
            <w:pPr>
              <w:spacing w:line="276" w:lineRule="auto"/>
              <w:rPr>
                <w:rFonts w:ascii="Arial"/>
                <w:sz w:val="21"/>
              </w:rPr>
            </w:pPr>
          </w:p>
          <w:p w14:paraId="7F228EAF">
            <w:pPr>
              <w:spacing w:line="276" w:lineRule="auto"/>
              <w:rPr>
                <w:rFonts w:ascii="Arial"/>
                <w:sz w:val="21"/>
              </w:rPr>
            </w:pPr>
          </w:p>
          <w:p w14:paraId="51139EE8">
            <w:pPr>
              <w:spacing w:line="276" w:lineRule="auto"/>
              <w:rPr>
                <w:rFonts w:ascii="Arial"/>
                <w:sz w:val="21"/>
              </w:rPr>
            </w:pPr>
          </w:p>
          <w:p w14:paraId="510DBF63">
            <w:pPr>
              <w:spacing w:line="277" w:lineRule="auto"/>
              <w:rPr>
                <w:rFonts w:ascii="Arial"/>
                <w:sz w:val="21"/>
              </w:rPr>
            </w:pPr>
          </w:p>
          <w:p w14:paraId="7469EDDF">
            <w:pPr>
              <w:pStyle w:val="8"/>
              <w:spacing w:before="69" w:line="221" w:lineRule="auto"/>
              <w:ind w:left="573"/>
            </w:pPr>
            <w:r>
              <w:rPr>
                <w:spacing w:val="-2"/>
              </w:rPr>
              <w:t>动态圆法</w:t>
            </w:r>
          </w:p>
        </w:tc>
        <w:tc>
          <w:tcPr>
            <w:tcW w:w="2998" w:type="dxa"/>
            <w:vAlign w:val="top"/>
          </w:tcPr>
          <w:p w14:paraId="59A03550">
            <w:pPr>
              <w:spacing w:line="267" w:lineRule="auto"/>
              <w:rPr>
                <w:rFonts w:ascii="Arial"/>
                <w:sz w:val="21"/>
              </w:rPr>
            </w:pPr>
          </w:p>
          <w:p w14:paraId="2AA58085">
            <w:pPr>
              <w:spacing w:line="268" w:lineRule="auto"/>
              <w:rPr>
                <w:rFonts w:ascii="Arial"/>
                <w:sz w:val="21"/>
              </w:rPr>
            </w:pPr>
          </w:p>
          <w:p w14:paraId="6737064C">
            <w:pPr>
              <w:spacing w:line="268" w:lineRule="auto"/>
              <w:rPr>
                <w:rFonts w:ascii="Arial"/>
                <w:sz w:val="21"/>
              </w:rPr>
            </w:pPr>
          </w:p>
          <w:p w14:paraId="7DA850FE">
            <w:pPr>
              <w:spacing w:line="268" w:lineRule="auto"/>
              <w:rPr>
                <w:rFonts w:ascii="Arial"/>
                <w:sz w:val="21"/>
              </w:rPr>
            </w:pPr>
          </w:p>
          <w:p w14:paraId="711BFCA2">
            <w:pPr>
              <w:pStyle w:val="8"/>
              <w:spacing w:before="68" w:line="265" w:lineRule="auto"/>
              <w:ind w:left="112" w:right="106" w:hanging="5"/>
              <w:jc w:val="both"/>
            </w:pPr>
            <w:r>
              <w:rPr>
                <w:spacing w:val="-6"/>
              </w:rPr>
              <w:t>恒力</w:t>
            </w:r>
            <w:r>
              <w:rPr>
                <w:rFonts w:ascii="Times New Roman" w:hAnsi="Times New Roman" w:eastAsia="Times New Roman" w:cs="Times New Roman"/>
                <w:spacing w:val="-6"/>
              </w:rPr>
              <w:t>+</w:t>
            </w:r>
            <w:r>
              <w:rPr>
                <w:spacing w:val="-6"/>
              </w:rPr>
              <w:t>定角。旋转过程两力夹角</w:t>
            </w:r>
            <w:r>
              <w:rPr>
                <w:spacing w:val="12"/>
              </w:rPr>
              <w:t xml:space="preserve"> </w:t>
            </w:r>
            <w:r>
              <w:rPr>
                <w:spacing w:val="3"/>
              </w:rPr>
              <w:t>不变，则该角为某条弦的圆周</w:t>
            </w:r>
            <w:r>
              <w:rPr>
                <w:spacing w:val="2"/>
              </w:rPr>
              <w:t xml:space="preserve"> </w:t>
            </w:r>
            <w:r>
              <w:rPr>
                <w:spacing w:val="-6"/>
              </w:rPr>
              <w:t>角。</w:t>
            </w:r>
          </w:p>
        </w:tc>
        <w:tc>
          <w:tcPr>
            <w:tcW w:w="3550" w:type="dxa"/>
            <w:vAlign w:val="top"/>
          </w:tcPr>
          <w:p w14:paraId="436BC21F">
            <w:pPr>
              <w:spacing w:before="63" w:line="1419" w:lineRule="exact"/>
              <w:ind w:firstLine="105"/>
            </w:pPr>
            <w:r>
              <w:rPr>
                <w:position w:val="-28"/>
              </w:rPr>
              <w:drawing>
                <wp:inline distT="0" distB="0" distL="0" distR="0">
                  <wp:extent cx="1073150" cy="900430"/>
                  <wp:effectExtent l="0" t="0" r="0" b="0"/>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339"/>
                          <a:stretch>
                            <a:fillRect/>
                          </a:stretch>
                        </pic:blipFill>
                        <pic:spPr>
                          <a:xfrm>
                            <a:off x="0" y="0"/>
                            <a:ext cx="1073783" cy="901052"/>
                          </a:xfrm>
                          <a:prstGeom prst="rect">
                            <a:avLst/>
                          </a:prstGeom>
                        </pic:spPr>
                      </pic:pic>
                    </a:graphicData>
                  </a:graphic>
                </wp:inline>
              </w:drawing>
            </w:r>
          </w:p>
          <w:p w14:paraId="2EA48038">
            <w:pPr>
              <w:spacing w:before="125" w:line="1461" w:lineRule="exact"/>
              <w:ind w:firstLine="105"/>
            </w:pPr>
            <w:r>
              <w:rPr>
                <w:position w:val="-29"/>
              </w:rPr>
              <w:drawing>
                <wp:inline distT="0" distB="0" distL="0" distR="0">
                  <wp:extent cx="1807210" cy="927100"/>
                  <wp:effectExtent l="0" t="0" r="0" b="0"/>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340"/>
                          <a:stretch>
                            <a:fillRect/>
                          </a:stretch>
                        </pic:blipFill>
                        <pic:spPr>
                          <a:xfrm>
                            <a:off x="0" y="0"/>
                            <a:ext cx="1807843" cy="927732"/>
                          </a:xfrm>
                          <a:prstGeom prst="rect">
                            <a:avLst/>
                          </a:prstGeom>
                        </pic:spPr>
                      </pic:pic>
                    </a:graphicData>
                  </a:graphic>
                </wp:inline>
              </w:drawing>
            </w:r>
          </w:p>
        </w:tc>
      </w:tr>
    </w:tbl>
    <w:p w14:paraId="0CCAAAAC">
      <w:pPr>
        <w:pStyle w:val="2"/>
      </w:pPr>
    </w:p>
    <w:p w14:paraId="7B1F61FD">
      <w:pPr>
        <w:sectPr>
          <w:headerReference r:id="rId34" w:type="default"/>
          <w:footerReference r:id="rId35" w:type="default"/>
          <w:pgSz w:w="11905" w:h="16839"/>
          <w:pgMar w:top="400" w:right="691" w:bottom="1601" w:left="691" w:header="0" w:footer="1366" w:gutter="0"/>
          <w:cols w:space="720" w:num="1"/>
        </w:sectPr>
      </w:pPr>
    </w:p>
    <w:p w14:paraId="7A7B4357">
      <w:pPr>
        <w:pStyle w:val="2"/>
        <w:spacing w:line="276" w:lineRule="auto"/>
      </w:pPr>
    </w:p>
    <w:p w14:paraId="748FEFFF">
      <w:pPr>
        <w:spacing w:before="137" w:line="183" w:lineRule="auto"/>
        <w:ind w:left="3021"/>
        <w:rPr>
          <w:rFonts w:ascii="微软雅黑" w:hAnsi="微软雅黑" w:eastAsia="微软雅黑" w:cs="微软雅黑"/>
          <w:sz w:val="32"/>
          <w:szCs w:val="32"/>
        </w:rPr>
      </w:pPr>
      <w:bookmarkStart w:id="31" w:name="bookmark8"/>
      <w:bookmarkEnd w:id="31"/>
      <w:r>
        <w:rPr>
          <w:rFonts w:ascii="微软雅黑" w:hAnsi="微软雅黑" w:eastAsia="微软雅黑" w:cs="微软雅黑"/>
          <w:b/>
          <w:bCs/>
          <w:spacing w:val="-1"/>
          <w:sz w:val="32"/>
          <w:szCs w:val="32"/>
        </w:rPr>
        <w:t>必修一</w:t>
      </w:r>
      <w:r>
        <w:rPr>
          <w:rFonts w:ascii="微软雅黑" w:hAnsi="微软雅黑" w:eastAsia="微软雅黑" w:cs="微软雅黑"/>
          <w:b/>
          <w:bCs/>
          <w:spacing w:val="75"/>
          <w:sz w:val="32"/>
          <w:szCs w:val="32"/>
        </w:rPr>
        <w:t xml:space="preserve"> </w:t>
      </w:r>
      <w:r>
        <w:rPr>
          <w:rFonts w:ascii="微软雅黑" w:hAnsi="微软雅黑" w:eastAsia="微软雅黑" w:cs="微软雅黑"/>
          <w:b/>
          <w:bCs/>
          <w:spacing w:val="-1"/>
          <w:sz w:val="32"/>
          <w:szCs w:val="32"/>
        </w:rPr>
        <w:t>第四章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运动和力的关系</w:t>
      </w:r>
    </w:p>
    <w:p w14:paraId="754E8303">
      <w:pPr>
        <w:pStyle w:val="2"/>
        <w:spacing w:line="334" w:lineRule="auto"/>
      </w:pPr>
    </w:p>
    <w:p w14:paraId="2272C6F6">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3A559673">
      <w:pPr>
        <w:spacing w:before="195" w:line="8184" w:lineRule="exact"/>
        <w:ind w:firstLine="1101"/>
      </w:pPr>
      <w:r>
        <w:rPr>
          <w:position w:val="-163"/>
        </w:rPr>
        <w:drawing>
          <wp:inline distT="0" distB="0" distL="0" distR="0">
            <wp:extent cx="5271135" cy="5196205"/>
            <wp:effectExtent l="0" t="0" r="0" b="0"/>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341"/>
                    <a:stretch>
                      <a:fillRect/>
                    </a:stretch>
                  </pic:blipFill>
                  <pic:spPr>
                    <a:xfrm>
                      <a:off x="0" y="0"/>
                      <a:ext cx="5271769" cy="5196836"/>
                    </a:xfrm>
                    <a:prstGeom prst="rect">
                      <a:avLst/>
                    </a:prstGeom>
                  </pic:spPr>
                </pic:pic>
              </a:graphicData>
            </a:graphic>
          </wp:inline>
        </w:drawing>
      </w:r>
    </w:p>
    <w:p w14:paraId="2AA00FA6">
      <w:pPr>
        <w:spacing w:before="277"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5CF33492">
      <w:pPr>
        <w:spacing w:before="117" w:line="224" w:lineRule="auto"/>
        <w:ind w:left="41"/>
        <w:rPr>
          <w:rFonts w:ascii="宋体" w:hAnsi="宋体" w:eastAsia="宋体" w:cs="宋体"/>
          <w:sz w:val="23"/>
          <w:szCs w:val="23"/>
        </w:rPr>
      </w:pPr>
      <w:r>
        <w:rPr>
          <w:rFonts w:ascii="宋体" w:hAnsi="宋体" w:eastAsia="宋体" w:cs="宋体"/>
          <w:b/>
          <w:bCs/>
          <w:spacing w:val="10"/>
          <w:sz w:val="23"/>
          <w:szCs w:val="23"/>
        </w:rPr>
        <w:t>一、牛顿第一定律</w:t>
      </w:r>
    </w:p>
    <w:p w14:paraId="5ECDDF91">
      <w:pPr>
        <w:spacing w:before="43" w:line="226" w:lineRule="auto"/>
        <w:ind w:left="52"/>
        <w:rPr>
          <w:rFonts w:ascii="宋体" w:hAnsi="宋体" w:eastAsia="宋体" w:cs="宋体"/>
          <w:sz w:val="20"/>
          <w:szCs w:val="20"/>
        </w:rPr>
      </w:pPr>
      <w:r>
        <w:rPr>
          <w:rFonts w:ascii="宋体" w:hAnsi="宋体" w:eastAsia="宋体" w:cs="宋体"/>
          <w:b/>
          <w:bCs/>
          <w:spacing w:val="9"/>
          <w:sz w:val="20"/>
          <w:szCs w:val="20"/>
        </w:rPr>
        <w:t>1.对力与运动关系的认识历史</w:t>
      </w:r>
    </w:p>
    <w:p w14:paraId="18E50956">
      <w:pPr>
        <w:spacing w:before="66" w:line="221" w:lineRule="auto"/>
        <w:ind w:left="43"/>
        <w:rPr>
          <w:rFonts w:ascii="宋体" w:hAnsi="宋体" w:eastAsia="宋体" w:cs="宋体"/>
          <w:sz w:val="21"/>
          <w:szCs w:val="21"/>
        </w:rPr>
      </w:pPr>
      <w:r>
        <w:rPr>
          <w:rFonts w:ascii="宋体" w:hAnsi="宋体" w:eastAsia="宋体" w:cs="宋体"/>
          <w:spacing w:val="-1"/>
          <w:sz w:val="21"/>
          <w:szCs w:val="21"/>
        </w:rPr>
        <w:t>（1）亚里士多德：力是维持运动的原因</w:t>
      </w:r>
    </w:p>
    <w:p w14:paraId="66A541FA">
      <w:pPr>
        <w:spacing w:before="60" w:line="221" w:lineRule="auto"/>
        <w:ind w:left="43"/>
        <w:rPr>
          <w:rFonts w:ascii="宋体" w:hAnsi="宋体" w:eastAsia="宋体" w:cs="宋体"/>
          <w:sz w:val="21"/>
          <w:szCs w:val="21"/>
        </w:rPr>
      </w:pPr>
      <w:r>
        <w:rPr>
          <w:rFonts w:ascii="宋体" w:hAnsi="宋体" w:eastAsia="宋体" w:cs="宋体"/>
          <w:sz w:val="21"/>
          <w:szCs w:val="21"/>
        </w:rPr>
        <w:t>（2）伽利略：力不是维持运动的原因，如果</w:t>
      </w:r>
      <w:r>
        <w:rPr>
          <w:rFonts w:ascii="宋体" w:hAnsi="宋体" w:eastAsia="宋体" w:cs="宋体"/>
          <w:spacing w:val="-1"/>
          <w:sz w:val="21"/>
          <w:szCs w:val="21"/>
        </w:rPr>
        <w:t>没有摩擦，运动的物体将一直运动</w:t>
      </w:r>
    </w:p>
    <w:p w14:paraId="7FF0D109">
      <w:pPr>
        <w:spacing w:before="61" w:line="221" w:lineRule="auto"/>
        <w:ind w:left="43"/>
        <w:rPr>
          <w:rFonts w:ascii="宋体" w:hAnsi="宋体" w:eastAsia="宋体" w:cs="宋体"/>
          <w:sz w:val="21"/>
          <w:szCs w:val="21"/>
        </w:rPr>
      </w:pPr>
      <w:r>
        <w:rPr>
          <w:rFonts w:ascii="宋体" w:hAnsi="宋体" w:eastAsia="宋体" w:cs="宋体"/>
          <w:spacing w:val="-1"/>
          <w:sz w:val="21"/>
          <w:szCs w:val="21"/>
        </w:rPr>
        <w:t>（3）笛卡尔：没有力的作用，运动物体将一直做匀速直线运动</w:t>
      </w:r>
    </w:p>
    <w:p w14:paraId="10DC9B59">
      <w:pPr>
        <w:spacing w:before="60" w:line="221" w:lineRule="auto"/>
        <w:ind w:left="43"/>
        <w:rPr>
          <w:rFonts w:ascii="宋体" w:hAnsi="宋体" w:eastAsia="宋体" w:cs="宋体"/>
          <w:sz w:val="21"/>
          <w:szCs w:val="21"/>
        </w:rPr>
      </w:pPr>
      <w:r>
        <w:rPr>
          <w:rFonts w:ascii="宋体" w:hAnsi="宋体" w:eastAsia="宋体" w:cs="宋体"/>
          <w:spacing w:val="-2"/>
          <w:sz w:val="21"/>
          <w:szCs w:val="21"/>
        </w:rPr>
        <w:t>（4）牛顿：牛顿第一定律</w:t>
      </w:r>
    </w:p>
    <w:p w14:paraId="4214F418">
      <w:pPr>
        <w:spacing w:before="62" w:line="226" w:lineRule="auto"/>
        <w:ind w:left="39"/>
        <w:rPr>
          <w:rFonts w:ascii="宋体" w:hAnsi="宋体" w:eastAsia="宋体" w:cs="宋体"/>
          <w:sz w:val="20"/>
          <w:szCs w:val="20"/>
        </w:rPr>
      </w:pPr>
      <w:r>
        <w:rPr>
          <w:rFonts w:ascii="宋体" w:hAnsi="宋体" w:eastAsia="宋体" w:cs="宋体"/>
          <w:b/>
          <w:bCs/>
          <w:spacing w:val="9"/>
          <w:sz w:val="20"/>
          <w:szCs w:val="20"/>
        </w:rPr>
        <w:t>2.伽利略理想斜面实验</w:t>
      </w:r>
    </w:p>
    <w:p w14:paraId="05DDFFDC">
      <w:pPr>
        <w:spacing w:line="226" w:lineRule="auto"/>
        <w:rPr>
          <w:rFonts w:ascii="宋体" w:hAnsi="宋体" w:eastAsia="宋体" w:cs="宋体"/>
          <w:sz w:val="20"/>
          <w:szCs w:val="20"/>
        </w:rPr>
        <w:sectPr>
          <w:headerReference r:id="rId36" w:type="default"/>
          <w:footerReference r:id="rId37" w:type="default"/>
          <w:pgSz w:w="11905" w:h="16839"/>
          <w:pgMar w:top="1261" w:right="691" w:bottom="1601" w:left="691" w:header="984" w:footer="1366" w:gutter="0"/>
          <w:cols w:space="720" w:num="1"/>
        </w:sectPr>
      </w:pPr>
    </w:p>
    <w:p w14:paraId="7DDAEF79">
      <w:pPr>
        <w:spacing w:before="77" w:line="184" w:lineRule="auto"/>
        <w:ind w:left="4005"/>
        <w:outlineLvl w:val="0"/>
      </w:pPr>
      <w:r>
        <w:rPr>
          <w:position w:val="-47"/>
        </w:rPr>
        <w:drawing>
          <wp:inline distT="0" distB="0" distL="0" distR="0">
            <wp:extent cx="2599690" cy="1523365"/>
            <wp:effectExtent l="0" t="0" r="10160" b="635"/>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342"/>
                    <a:stretch>
                      <a:fillRect/>
                    </a:stretch>
                  </pic:blipFill>
                  <pic:spPr>
                    <a:xfrm>
                      <a:off x="0" y="0"/>
                      <a:ext cx="2600323" cy="1523993"/>
                    </a:xfrm>
                    <a:prstGeom prst="rect">
                      <a:avLst/>
                    </a:prstGeom>
                  </pic:spPr>
                </pic:pic>
              </a:graphicData>
            </a:graphic>
          </wp:inline>
        </w:drawing>
      </w:r>
    </w:p>
    <w:p w14:paraId="648DCFEE">
      <w:pPr>
        <w:spacing w:before="96" w:line="221" w:lineRule="auto"/>
        <w:ind w:left="462"/>
        <w:rPr>
          <w:rFonts w:ascii="宋体" w:hAnsi="宋体" w:eastAsia="宋体" w:cs="宋体"/>
          <w:sz w:val="21"/>
          <w:szCs w:val="21"/>
        </w:rPr>
      </w:pPr>
      <w:r>
        <w:rPr>
          <w:rFonts w:ascii="宋体" w:hAnsi="宋体" w:eastAsia="宋体" w:cs="宋体"/>
          <w:spacing w:val="-1"/>
          <w:sz w:val="21"/>
          <w:szCs w:val="21"/>
        </w:rPr>
        <w:t>实验（理想实验）+逻辑推理：力不是维持物体运动的原因。</w:t>
      </w:r>
    </w:p>
    <w:p w14:paraId="749A5972">
      <w:pPr>
        <w:spacing w:before="61" w:line="226" w:lineRule="auto"/>
        <w:ind w:left="41"/>
        <w:rPr>
          <w:rFonts w:ascii="宋体" w:hAnsi="宋体" w:eastAsia="宋体" w:cs="宋体"/>
          <w:sz w:val="20"/>
          <w:szCs w:val="20"/>
        </w:rPr>
      </w:pPr>
      <w:r>
        <w:rPr>
          <w:rFonts w:ascii="宋体" w:hAnsi="宋体" w:eastAsia="宋体" w:cs="宋体"/>
          <w:b/>
          <w:bCs/>
          <w:spacing w:val="7"/>
          <w:sz w:val="20"/>
          <w:szCs w:val="20"/>
        </w:rPr>
        <w:t>3.</w:t>
      </w:r>
      <w:r>
        <w:rPr>
          <w:rFonts w:ascii="宋体" w:hAnsi="宋体" w:eastAsia="宋体" w:cs="宋体"/>
          <w:spacing w:val="7"/>
          <w:sz w:val="20"/>
          <w:szCs w:val="20"/>
        </w:rPr>
        <w:t xml:space="preserve"> </w:t>
      </w:r>
      <w:r>
        <w:rPr>
          <w:rFonts w:ascii="宋体" w:hAnsi="宋体" w:eastAsia="宋体" w:cs="宋体"/>
          <w:b/>
          <w:bCs/>
          <w:spacing w:val="7"/>
          <w:sz w:val="20"/>
          <w:szCs w:val="20"/>
        </w:rPr>
        <w:t>牛顿第一定律</w:t>
      </w:r>
    </w:p>
    <w:p w14:paraId="07D978B9">
      <w:pPr>
        <w:spacing w:before="67" w:line="247" w:lineRule="auto"/>
        <w:ind w:left="36" w:right="96" w:firstLine="6"/>
        <w:rPr>
          <w:rFonts w:ascii="宋体" w:hAnsi="宋体" w:eastAsia="宋体" w:cs="宋体"/>
          <w:sz w:val="21"/>
          <w:szCs w:val="21"/>
        </w:rPr>
      </w:pPr>
      <w:r>
        <w:rPr>
          <w:rFonts w:ascii="宋体" w:hAnsi="宋体" w:eastAsia="宋体" w:cs="宋体"/>
          <w:spacing w:val="-1"/>
          <w:sz w:val="21"/>
          <w:szCs w:val="21"/>
        </w:rPr>
        <w:t>（1）内容：一切物体总保持匀速直线运动状态或静止状态（称作惯性</w:t>
      </w:r>
      <w:r>
        <w:rPr>
          <w:rFonts w:ascii="宋体" w:hAnsi="宋体" w:eastAsia="宋体" w:cs="宋体"/>
          <w:spacing w:val="16"/>
          <w:sz w:val="21"/>
          <w:szCs w:val="21"/>
        </w:rPr>
        <w:t>），</w:t>
      </w:r>
      <w:r>
        <w:rPr>
          <w:rFonts w:ascii="宋体" w:hAnsi="宋体" w:eastAsia="宋体" w:cs="宋体"/>
          <w:spacing w:val="-1"/>
          <w:sz w:val="21"/>
          <w:szCs w:val="21"/>
        </w:rPr>
        <w:t>除非作用在它上面的力迫使它改变这种</w:t>
      </w:r>
      <w:r>
        <w:rPr>
          <w:rFonts w:ascii="宋体" w:hAnsi="宋体" w:eastAsia="宋体" w:cs="宋体"/>
          <w:spacing w:val="1"/>
          <w:sz w:val="21"/>
          <w:szCs w:val="21"/>
        </w:rPr>
        <w:t xml:space="preserve"> </w:t>
      </w:r>
      <w:r>
        <w:rPr>
          <w:rFonts w:ascii="宋体" w:hAnsi="宋体" w:eastAsia="宋体" w:cs="宋体"/>
          <w:spacing w:val="-1"/>
          <w:sz w:val="21"/>
          <w:szCs w:val="21"/>
        </w:rPr>
        <w:t>状态。亦称惯性定律。</w:t>
      </w:r>
    </w:p>
    <w:p w14:paraId="3261D4B9">
      <w:pPr>
        <w:spacing w:before="61" w:line="248" w:lineRule="auto"/>
        <w:ind w:left="39" w:right="97" w:firstLine="3"/>
        <w:rPr>
          <w:rFonts w:ascii="宋体" w:hAnsi="宋体" w:eastAsia="宋体" w:cs="宋体"/>
          <w:sz w:val="21"/>
          <w:szCs w:val="21"/>
        </w:rPr>
      </w:pPr>
      <w:r>
        <w:rPr>
          <w:rFonts w:ascii="宋体" w:hAnsi="宋体" w:eastAsia="宋体" w:cs="宋体"/>
          <w:sz w:val="21"/>
          <w:szCs w:val="21"/>
        </w:rPr>
        <w:t>（2）成立条件：惯性系。（惯性系：不受力物体保持静止或匀速直线运动状态</w:t>
      </w:r>
      <w:r>
        <w:rPr>
          <w:rFonts w:ascii="宋体" w:hAnsi="宋体" w:eastAsia="宋体" w:cs="宋体"/>
          <w:spacing w:val="-1"/>
          <w:sz w:val="21"/>
          <w:szCs w:val="21"/>
        </w:rPr>
        <w:t>的参考系，如地面、相对地面静止</w:t>
      </w:r>
      <w:r>
        <w:rPr>
          <w:rFonts w:ascii="宋体" w:hAnsi="宋体" w:eastAsia="宋体" w:cs="宋体"/>
          <w:sz w:val="21"/>
          <w:szCs w:val="21"/>
        </w:rPr>
        <w:t xml:space="preserve"> </w:t>
      </w:r>
      <w:r>
        <w:rPr>
          <w:rFonts w:ascii="宋体" w:hAnsi="宋体" w:eastAsia="宋体" w:cs="宋体"/>
          <w:spacing w:val="-2"/>
          <w:sz w:val="21"/>
          <w:szCs w:val="21"/>
        </w:rPr>
        <w:t>或匀速直线运动的物体。）</w:t>
      </w:r>
    </w:p>
    <w:p w14:paraId="459D2477">
      <w:pPr>
        <w:spacing w:before="60" w:line="221" w:lineRule="auto"/>
        <w:ind w:left="42"/>
        <w:rPr>
          <w:rFonts w:ascii="宋体" w:hAnsi="宋体" w:eastAsia="宋体" w:cs="宋体"/>
          <w:sz w:val="21"/>
          <w:szCs w:val="21"/>
        </w:rPr>
      </w:pPr>
      <w:r>
        <w:rPr>
          <w:rFonts w:ascii="宋体" w:hAnsi="宋体" w:eastAsia="宋体" w:cs="宋体"/>
          <w:spacing w:val="-1"/>
          <w:sz w:val="21"/>
          <w:szCs w:val="21"/>
        </w:rPr>
        <w:t>（3）注意：理想状态下的定律，不能实验直接验证</w:t>
      </w:r>
    </w:p>
    <w:p w14:paraId="030B4FBE">
      <w:pPr>
        <w:spacing w:before="62" w:line="225" w:lineRule="auto"/>
        <w:ind w:left="36"/>
        <w:rPr>
          <w:rFonts w:ascii="宋体" w:hAnsi="宋体" w:eastAsia="宋体" w:cs="宋体"/>
          <w:sz w:val="20"/>
          <w:szCs w:val="20"/>
        </w:rPr>
      </w:pPr>
      <w:r>
        <w:rPr>
          <w:rFonts w:ascii="宋体" w:hAnsi="宋体" w:eastAsia="宋体" w:cs="宋体"/>
          <w:b/>
          <w:bCs/>
          <w:spacing w:val="4"/>
          <w:sz w:val="20"/>
          <w:szCs w:val="20"/>
        </w:rPr>
        <w:t>4.</w:t>
      </w:r>
      <w:r>
        <w:rPr>
          <w:rFonts w:ascii="宋体" w:hAnsi="宋体" w:eastAsia="宋体" w:cs="宋体"/>
          <w:spacing w:val="4"/>
          <w:sz w:val="20"/>
          <w:szCs w:val="20"/>
        </w:rPr>
        <w:t xml:space="preserve"> </w:t>
      </w:r>
      <w:r>
        <w:rPr>
          <w:rFonts w:ascii="宋体" w:hAnsi="宋体" w:eastAsia="宋体" w:cs="宋体"/>
          <w:b/>
          <w:bCs/>
          <w:spacing w:val="4"/>
          <w:sz w:val="20"/>
          <w:szCs w:val="20"/>
        </w:rPr>
        <w:t>惯性</w:t>
      </w:r>
    </w:p>
    <w:p w14:paraId="1ACEA8C7">
      <w:pPr>
        <w:spacing w:before="67" w:line="220" w:lineRule="auto"/>
        <w:ind w:left="43"/>
        <w:rPr>
          <w:rFonts w:ascii="宋体" w:hAnsi="宋体" w:eastAsia="宋体" w:cs="宋体"/>
          <w:sz w:val="21"/>
          <w:szCs w:val="21"/>
        </w:rPr>
      </w:pPr>
      <w:r>
        <w:rPr>
          <w:rFonts w:ascii="宋体" w:hAnsi="宋体" w:eastAsia="宋体" w:cs="宋体"/>
          <w:spacing w:val="-1"/>
          <w:sz w:val="21"/>
          <w:szCs w:val="21"/>
        </w:rPr>
        <w:t>（1）定义：物体保持匀速直线运动状态或静止状态的性质</w:t>
      </w:r>
    </w:p>
    <w:p w14:paraId="3ACD5D2C">
      <w:pPr>
        <w:spacing w:before="61" w:line="221" w:lineRule="auto"/>
        <w:ind w:left="43"/>
        <w:rPr>
          <w:rFonts w:ascii="宋体" w:hAnsi="宋体" w:eastAsia="宋体" w:cs="宋体"/>
          <w:sz w:val="21"/>
          <w:szCs w:val="21"/>
        </w:rPr>
      </w:pPr>
      <w:r>
        <w:rPr>
          <w:rFonts w:ascii="宋体" w:hAnsi="宋体" w:eastAsia="宋体" w:cs="宋体"/>
          <w:spacing w:val="-1"/>
          <w:sz w:val="21"/>
          <w:szCs w:val="21"/>
        </w:rPr>
        <w:t>（2）物体的固有属性，只跟质量有关，与受力、速度、所处位置无关</w:t>
      </w:r>
    </w:p>
    <w:p w14:paraId="42DE53BA">
      <w:pPr>
        <w:spacing w:before="61" w:line="248" w:lineRule="auto"/>
        <w:ind w:left="52" w:right="97" w:hanging="10"/>
        <w:rPr>
          <w:rFonts w:ascii="宋体" w:hAnsi="宋体" w:eastAsia="宋体" w:cs="宋体"/>
          <w:sz w:val="21"/>
          <w:szCs w:val="21"/>
        </w:rPr>
      </w:pPr>
      <w:r>
        <w:rPr>
          <w:rFonts w:ascii="宋体" w:hAnsi="宋体" w:eastAsia="宋体" w:cs="宋体"/>
          <w:sz w:val="21"/>
          <w:szCs w:val="21"/>
        </w:rPr>
        <w:t>（3）物体受合外力为零时，惯性表现为保持静止或匀速直线状态；物体受合外</w:t>
      </w:r>
      <w:r>
        <w:rPr>
          <w:rFonts w:ascii="宋体" w:hAnsi="宋体" w:eastAsia="宋体" w:cs="宋体"/>
          <w:spacing w:val="-1"/>
          <w:sz w:val="21"/>
          <w:szCs w:val="21"/>
        </w:rPr>
        <w:t>力不为零时，惯性表现为运动改变</w:t>
      </w:r>
      <w:r>
        <w:rPr>
          <w:rFonts w:ascii="宋体" w:hAnsi="宋体" w:eastAsia="宋体" w:cs="宋体"/>
          <w:sz w:val="21"/>
          <w:szCs w:val="21"/>
        </w:rPr>
        <w:t xml:space="preserve"> </w:t>
      </w:r>
      <w:r>
        <w:rPr>
          <w:rFonts w:ascii="宋体" w:hAnsi="宋体" w:eastAsia="宋体" w:cs="宋体"/>
          <w:spacing w:val="-8"/>
          <w:sz w:val="21"/>
          <w:szCs w:val="21"/>
        </w:rPr>
        <w:t>的难易程度。</w:t>
      </w:r>
    </w:p>
    <w:p w14:paraId="5507C05C">
      <w:pPr>
        <w:spacing w:before="50" w:line="249" w:lineRule="auto"/>
        <w:ind w:left="41" w:right="6093"/>
        <w:rPr>
          <w:rFonts w:ascii="宋体" w:hAnsi="宋体" w:eastAsia="宋体" w:cs="宋体"/>
          <w:sz w:val="20"/>
          <w:szCs w:val="20"/>
        </w:rPr>
      </w:pPr>
      <w:r>
        <w:rPr>
          <w:rFonts w:ascii="宋体" w:hAnsi="宋体" w:eastAsia="宋体" w:cs="宋体"/>
          <w:b/>
          <w:bCs/>
          <w:spacing w:val="11"/>
          <w:sz w:val="23"/>
          <w:szCs w:val="23"/>
        </w:rPr>
        <w:t>二、实验：探究加速度与力、质量的关系</w:t>
      </w:r>
      <w:r>
        <w:rPr>
          <w:rFonts w:ascii="宋体" w:hAnsi="宋体" w:eastAsia="宋体" w:cs="宋体"/>
          <w:spacing w:val="3"/>
          <w:sz w:val="23"/>
          <w:szCs w:val="23"/>
        </w:rPr>
        <w:t xml:space="preserve"> </w:t>
      </w:r>
      <w:r>
        <w:rPr>
          <w:rFonts w:ascii="Times New Roman" w:hAnsi="Times New Roman" w:eastAsia="Times New Roman" w:cs="Times New Roman"/>
          <w:b/>
          <w:bCs/>
          <w:spacing w:val="7"/>
          <w:sz w:val="21"/>
          <w:szCs w:val="21"/>
        </w:rPr>
        <w:t>1.</w:t>
      </w:r>
      <w:r>
        <w:rPr>
          <w:rFonts w:ascii="宋体" w:hAnsi="宋体" w:eastAsia="宋体" w:cs="宋体"/>
          <w:b/>
          <w:bCs/>
          <w:spacing w:val="7"/>
          <w:sz w:val="20"/>
          <w:szCs w:val="20"/>
        </w:rPr>
        <w:t>实验原理（控制变量法）</w:t>
      </w:r>
    </w:p>
    <w:p w14:paraId="46C36934">
      <w:pPr>
        <w:spacing w:before="54" w:line="221"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）保持小车质量</w:t>
      </w:r>
      <w:r>
        <w:rPr>
          <w:rFonts w:ascii="Cambria Math" w:hAnsi="Cambria Math" w:eastAsia="Cambria Math" w:cs="Cambria Math"/>
          <w:spacing w:val="1"/>
          <w:sz w:val="21"/>
          <w:szCs w:val="21"/>
        </w:rPr>
        <w:t>M</w:t>
      </w:r>
      <w:r>
        <w:rPr>
          <w:rFonts w:ascii="宋体" w:hAnsi="宋体" w:eastAsia="宋体" w:cs="宋体"/>
          <w:spacing w:val="1"/>
          <w:sz w:val="21"/>
          <w:szCs w:val="21"/>
        </w:rPr>
        <w:t>不变，测量</w:t>
      </w:r>
      <w:r>
        <w:rPr>
          <w:rFonts w:ascii="Cambria Math" w:hAnsi="Cambria Math" w:eastAsia="Cambria Math" w:cs="Cambria Math"/>
          <w:spacing w:val="1"/>
          <w:sz w:val="21"/>
          <w:szCs w:val="21"/>
        </w:rPr>
        <w:t>a</w:t>
      </w:r>
      <w:r>
        <w:rPr>
          <w:rFonts w:ascii="宋体" w:hAnsi="宋体" w:eastAsia="宋体" w:cs="宋体"/>
          <w:spacing w:val="1"/>
          <w:sz w:val="21"/>
          <w:szCs w:val="21"/>
        </w:rPr>
        <w:t>与</w:t>
      </w:r>
      <w:r>
        <w:rPr>
          <w:rFonts w:ascii="Cambria Math" w:hAnsi="Cambria Math" w:eastAsia="Cambria Math" w:cs="Cambria Math"/>
          <w:spacing w:val="1"/>
          <w:sz w:val="21"/>
          <w:szCs w:val="21"/>
        </w:rPr>
        <w:t>F</w:t>
      </w:r>
    </w:p>
    <w:p w14:paraId="3461A7B3">
      <w:pPr>
        <w:spacing w:before="61" w:line="221"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）保持小车所受合外力</w:t>
      </w:r>
      <w:r>
        <w:rPr>
          <w:rFonts w:ascii="Cambria Math" w:hAnsi="Cambria Math" w:eastAsia="Cambria Math" w:cs="Cambria Math"/>
          <w:spacing w:val="1"/>
          <w:sz w:val="21"/>
          <w:szCs w:val="21"/>
        </w:rPr>
        <w:t>F</w:t>
      </w:r>
      <w:r>
        <w:rPr>
          <w:rFonts w:ascii="宋体" w:hAnsi="宋体" w:eastAsia="宋体" w:cs="宋体"/>
          <w:spacing w:val="1"/>
          <w:sz w:val="21"/>
          <w:szCs w:val="21"/>
        </w:rPr>
        <w:t>不变，测量</w:t>
      </w:r>
      <w:r>
        <w:rPr>
          <w:rFonts w:ascii="Cambria Math" w:hAnsi="Cambria Math" w:eastAsia="Cambria Math" w:cs="Cambria Math"/>
          <w:spacing w:val="1"/>
          <w:sz w:val="21"/>
          <w:szCs w:val="21"/>
        </w:rPr>
        <w:t>a</w:t>
      </w:r>
      <w:r>
        <w:rPr>
          <w:rFonts w:ascii="宋体" w:hAnsi="宋体" w:eastAsia="宋体" w:cs="宋体"/>
          <w:spacing w:val="1"/>
          <w:sz w:val="21"/>
          <w:szCs w:val="21"/>
        </w:rPr>
        <w:t>与</w:t>
      </w:r>
      <w:r>
        <w:rPr>
          <w:rFonts w:ascii="Cambria Math" w:hAnsi="Cambria Math" w:eastAsia="Cambria Math" w:cs="Cambria Math"/>
          <w:spacing w:val="1"/>
          <w:sz w:val="21"/>
          <w:szCs w:val="21"/>
        </w:rPr>
        <w:t>M</w:t>
      </w:r>
    </w:p>
    <w:p w14:paraId="5C6B0941">
      <w:pPr>
        <w:spacing w:before="62" w:line="1744" w:lineRule="exact"/>
        <w:ind w:firstLine="4136"/>
      </w:pPr>
      <w:r>
        <w:rPr>
          <w:position w:val="-34"/>
        </w:rPr>
        <w:drawing>
          <wp:inline distT="0" distB="0" distL="0" distR="0">
            <wp:extent cx="1412875" cy="1106805"/>
            <wp:effectExtent l="0" t="0" r="0" b="0"/>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343"/>
                    <a:stretch>
                      <a:fillRect/>
                    </a:stretch>
                  </pic:blipFill>
                  <pic:spPr>
                    <a:xfrm>
                      <a:off x="0" y="0"/>
                      <a:ext cx="1413508" cy="1107439"/>
                    </a:xfrm>
                    <a:prstGeom prst="rect">
                      <a:avLst/>
                    </a:prstGeom>
                  </pic:spPr>
                </pic:pic>
              </a:graphicData>
            </a:graphic>
          </wp:inline>
        </w:drawing>
      </w:r>
    </w:p>
    <w:p w14:paraId="45B8E4FE">
      <w:pPr>
        <w:spacing w:before="127" w:line="225" w:lineRule="auto"/>
        <w:ind w:left="33"/>
        <w:rPr>
          <w:rFonts w:ascii="宋体" w:hAnsi="宋体" w:eastAsia="宋体" w:cs="宋体"/>
          <w:sz w:val="20"/>
          <w:szCs w:val="20"/>
        </w:rPr>
      </w:pPr>
      <w:r>
        <w:rPr>
          <w:rFonts w:ascii="Times New Roman" w:hAnsi="Times New Roman" w:eastAsia="Times New Roman" w:cs="Times New Roman"/>
          <w:b/>
          <w:bCs/>
          <w:spacing w:val="6"/>
          <w:sz w:val="21"/>
          <w:szCs w:val="21"/>
        </w:rPr>
        <w:t>2.</w:t>
      </w:r>
      <w:r>
        <w:rPr>
          <w:rFonts w:ascii="宋体" w:hAnsi="宋体" w:eastAsia="宋体" w:cs="宋体"/>
          <w:b/>
          <w:bCs/>
          <w:spacing w:val="6"/>
          <w:sz w:val="20"/>
          <w:szCs w:val="20"/>
        </w:rPr>
        <w:t>实验器材</w:t>
      </w:r>
    </w:p>
    <w:p w14:paraId="3516A233">
      <w:pPr>
        <w:spacing w:before="67" w:line="248" w:lineRule="auto"/>
        <w:ind w:left="38" w:right="59" w:firstLine="5"/>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1</w:t>
      </w:r>
      <w:r>
        <w:rPr>
          <w:rFonts w:ascii="宋体" w:hAnsi="宋体" w:eastAsia="宋体" w:cs="宋体"/>
          <w:spacing w:val="-5"/>
          <w:sz w:val="21"/>
          <w:szCs w:val="21"/>
        </w:rPr>
        <w:t>）测</w:t>
      </w:r>
      <w:r>
        <w:rPr>
          <w:rFonts w:ascii="Cambria Math" w:hAnsi="Cambria Math" w:eastAsia="Cambria Math" w:cs="Cambria Math"/>
          <w:spacing w:val="-5"/>
          <w:sz w:val="21"/>
          <w:szCs w:val="21"/>
        </w:rPr>
        <w:t>a</w:t>
      </w:r>
      <w:r>
        <w:rPr>
          <w:rFonts w:ascii="宋体" w:hAnsi="宋体" w:eastAsia="宋体" w:cs="宋体"/>
          <w:spacing w:val="-5"/>
          <w:sz w:val="21"/>
          <w:szCs w:val="21"/>
        </w:rPr>
        <w:t>：交流电源、导线、打点计时器、纸带</w:t>
      </w:r>
      <w:r>
        <w:rPr>
          <w:rFonts w:ascii="宋体" w:hAnsi="宋体" w:eastAsia="宋体" w:cs="宋体"/>
          <w:spacing w:val="-6"/>
          <w:sz w:val="21"/>
          <w:szCs w:val="21"/>
        </w:rPr>
        <w:t>、小车、细绳、槽码、一端带定滑轮的长木板、夹子、毫米刻度尺、</w:t>
      </w:r>
      <w:r>
        <w:rPr>
          <w:rFonts w:ascii="宋体" w:hAnsi="宋体" w:eastAsia="宋体" w:cs="宋体"/>
          <w:sz w:val="21"/>
          <w:szCs w:val="21"/>
        </w:rPr>
        <w:t xml:space="preserve"> </w:t>
      </w:r>
      <w:r>
        <w:rPr>
          <w:rFonts w:ascii="宋体" w:hAnsi="宋体" w:eastAsia="宋体" w:cs="宋体"/>
          <w:spacing w:val="-2"/>
          <w:sz w:val="21"/>
          <w:szCs w:val="21"/>
        </w:rPr>
        <w:t>木块</w:t>
      </w:r>
    </w:p>
    <w:p w14:paraId="486D6376">
      <w:pPr>
        <w:spacing w:before="60" w:line="244" w:lineRule="auto"/>
        <w:ind w:left="56" w:right="76" w:hanging="1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）测</w:t>
      </w:r>
      <w:r>
        <w:rPr>
          <w:rFonts w:ascii="Cambria Math" w:hAnsi="Cambria Math" w:eastAsia="Cambria Math" w:cs="Cambria Math"/>
          <w:sz w:val="21"/>
          <w:szCs w:val="21"/>
        </w:rPr>
        <w:t>F</w:t>
      </w:r>
      <w:r>
        <w:rPr>
          <w:rFonts w:ascii="宋体" w:hAnsi="宋体" w:eastAsia="宋体" w:cs="宋体"/>
          <w:sz w:val="21"/>
          <w:szCs w:val="21"/>
        </w:rPr>
        <w:t>：</w:t>
      </w:r>
      <w:r>
        <w:rPr>
          <w:rFonts w:ascii="Cambria Math" w:hAnsi="Cambria Math" w:eastAsia="Cambria Math" w:cs="Cambria Math"/>
          <w:sz w:val="21"/>
          <w:szCs w:val="21"/>
        </w:rPr>
        <w:t>F</w:t>
      </w:r>
      <w:r>
        <w:rPr>
          <w:rFonts w:ascii="宋体" w:hAnsi="宋体" w:eastAsia="宋体" w:cs="宋体"/>
          <w:sz w:val="21"/>
          <w:szCs w:val="21"/>
        </w:rPr>
        <w:t>为小车受到的合外力，即</w:t>
      </w:r>
      <w:r>
        <w:rPr>
          <w:rFonts w:ascii="Cambria Math" w:hAnsi="Cambria Math" w:eastAsia="Cambria Math" w:cs="Cambria Math"/>
          <w:sz w:val="21"/>
          <w:szCs w:val="21"/>
        </w:rPr>
        <w:t>F</w:t>
      </w:r>
      <w:r>
        <w:rPr>
          <w:rFonts w:ascii="Cambria Math" w:hAnsi="Cambria Math" w:eastAsia="Cambria Math" w:cs="Cambria Math"/>
          <w:spacing w:val="52"/>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T</w:t>
      </w:r>
      <w:r>
        <w:rPr>
          <w:rFonts w:ascii="Cambria Math" w:hAnsi="Cambria Math" w:eastAsia="Cambria Math" w:cs="Cambria Math"/>
          <w:spacing w:val="19"/>
          <w:w w:val="102"/>
          <w:sz w:val="21"/>
          <w:szCs w:val="21"/>
        </w:rPr>
        <w:t xml:space="preserve"> </w:t>
      </w:r>
      <w:r>
        <w:rPr>
          <w:rFonts w:ascii="Cambria Math" w:hAnsi="Cambria Math" w:eastAsia="Cambria Math" w:cs="Cambria Math"/>
          <w:sz w:val="21"/>
          <w:szCs w:val="21"/>
        </w:rPr>
        <w:t>+ mg sin θ</w:t>
      </w:r>
      <w:r>
        <w:rPr>
          <w:rFonts w:ascii="Cambria Math" w:hAnsi="Cambria Math" w:eastAsia="Cambria Math" w:cs="Cambria Math"/>
          <w:spacing w:val="21"/>
          <w:sz w:val="21"/>
          <w:szCs w:val="21"/>
        </w:rPr>
        <w:t xml:space="preserve"> </w:t>
      </w:r>
      <w:r>
        <w:rPr>
          <w:rFonts w:ascii="Cambria Math" w:hAnsi="Cambria Math" w:eastAsia="Cambria Math" w:cs="Cambria Math"/>
          <w:sz w:val="21"/>
          <w:szCs w:val="21"/>
        </w:rPr>
        <w:t>−μmg cos θ</w:t>
      </w:r>
      <w:r>
        <w:rPr>
          <w:rFonts w:ascii="Cambria Math" w:hAnsi="Cambria Math" w:eastAsia="Cambria Math" w:cs="Cambria Math"/>
          <w:spacing w:val="-30"/>
          <w:sz w:val="21"/>
          <w:szCs w:val="21"/>
        </w:rPr>
        <w:t xml:space="preserve"> </w:t>
      </w:r>
      <w:r>
        <w:rPr>
          <w:rFonts w:ascii="Times New Roman" w:hAnsi="Times New Roman" w:eastAsia="Times New Roman" w:cs="Times New Roman"/>
          <w:sz w:val="21"/>
          <w:szCs w:val="21"/>
        </w:rPr>
        <w:t>,</w:t>
      </w:r>
      <w:r>
        <w:rPr>
          <w:rFonts w:ascii="Times New Roman" w:hAnsi="Times New Roman" w:eastAsia="Times New Roman" w:cs="Times New Roman"/>
          <w:spacing w:val="-31"/>
          <w:sz w:val="21"/>
          <w:szCs w:val="21"/>
        </w:rPr>
        <w:t xml:space="preserve"> </w:t>
      </w:r>
      <w:r>
        <w:rPr>
          <w:rFonts w:ascii="宋体" w:hAnsi="宋体" w:eastAsia="宋体" w:cs="宋体"/>
          <w:sz w:val="21"/>
          <w:szCs w:val="21"/>
        </w:rPr>
        <w:t>当平衡摩擦使</w:t>
      </w:r>
      <w:r>
        <w:rPr>
          <w:rFonts w:ascii="Cambria Math" w:hAnsi="Cambria Math" w:eastAsia="Cambria Math" w:cs="Cambria Math"/>
          <w:sz w:val="21"/>
          <w:szCs w:val="21"/>
        </w:rPr>
        <w:t>tan θ</w:t>
      </w:r>
      <w:r>
        <w:rPr>
          <w:rFonts w:ascii="Cambria Math" w:hAnsi="Cambria Math" w:eastAsia="Cambria Math" w:cs="Cambria Math"/>
          <w:spacing w:val="33"/>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z w:val="21"/>
          <w:szCs w:val="21"/>
        </w:rPr>
        <w:t>μ</w:t>
      </w:r>
      <w:r>
        <w:rPr>
          <w:rFonts w:ascii="宋体" w:hAnsi="宋体" w:eastAsia="宋体" w:cs="宋体"/>
          <w:sz w:val="21"/>
          <w:szCs w:val="21"/>
        </w:rPr>
        <w:t>时，</w:t>
      </w:r>
      <w:r>
        <w:rPr>
          <w:rFonts w:ascii="Cambria Math" w:hAnsi="Cambria Math" w:eastAsia="Cambria Math" w:cs="Cambria Math"/>
          <w:sz w:val="21"/>
          <w:szCs w:val="21"/>
        </w:rPr>
        <w:t>F</w:t>
      </w:r>
      <w:r>
        <w:rPr>
          <w:rFonts w:ascii="Cambria Math" w:hAnsi="Cambria Math" w:eastAsia="Cambria Math" w:cs="Cambria Math"/>
          <w:spacing w:val="35"/>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T</w:t>
      </w:r>
      <w:r>
        <w:rPr>
          <w:rFonts w:ascii="宋体" w:hAnsi="宋体" w:eastAsia="宋体" w:cs="宋体"/>
          <w:sz w:val="21"/>
          <w:szCs w:val="21"/>
        </w:rPr>
        <w:t xml:space="preserve">。在本实验 </w:t>
      </w:r>
      <w:r>
        <w:rPr>
          <w:rFonts w:ascii="宋体" w:hAnsi="宋体" w:eastAsia="宋体" w:cs="宋体"/>
          <w:spacing w:val="-3"/>
          <w:sz w:val="21"/>
          <w:szCs w:val="21"/>
        </w:rPr>
        <w:t>中，当</w:t>
      </w:r>
      <w:r>
        <w:rPr>
          <w:rFonts w:ascii="宋体" w:hAnsi="宋体" w:eastAsia="宋体" w:cs="宋体"/>
          <w:spacing w:val="-52"/>
          <w:sz w:val="21"/>
          <w:szCs w:val="21"/>
        </w:rPr>
        <w:t xml:space="preserve"> </w:t>
      </w:r>
      <w:r>
        <w:rPr>
          <w:rFonts w:ascii="Times New Roman" w:hAnsi="Times New Roman" w:eastAsia="Times New Roman" w:cs="Times New Roman"/>
          <w:spacing w:val="-3"/>
          <w:sz w:val="21"/>
          <w:szCs w:val="21"/>
        </w:rPr>
        <w:t>m</w:t>
      </w:r>
      <w:r>
        <w:rPr>
          <w:rFonts w:ascii="Cambria Math" w:hAnsi="Cambria Math" w:eastAsia="Cambria Math" w:cs="Cambria Math"/>
          <w:spacing w:val="-3"/>
          <w:sz w:val="21"/>
          <w:szCs w:val="21"/>
        </w:rPr>
        <w:t>≪</w:t>
      </w:r>
      <w:r>
        <w:rPr>
          <w:rFonts w:ascii="Times New Roman" w:hAnsi="Times New Roman" w:eastAsia="Times New Roman" w:cs="Times New Roman"/>
          <w:spacing w:val="-3"/>
          <w:sz w:val="21"/>
          <w:szCs w:val="21"/>
        </w:rPr>
        <w:t>M</w:t>
      </w:r>
      <w:r>
        <w:rPr>
          <w:rFonts w:ascii="Times New Roman" w:hAnsi="Times New Roman" w:eastAsia="Times New Roman" w:cs="Times New Roman"/>
          <w:spacing w:val="17"/>
          <w:w w:val="101"/>
          <w:sz w:val="21"/>
          <w:szCs w:val="21"/>
        </w:rPr>
        <w:t xml:space="preserve"> </w:t>
      </w:r>
      <w:r>
        <w:rPr>
          <w:rFonts w:ascii="宋体" w:hAnsi="宋体" w:eastAsia="宋体" w:cs="宋体"/>
          <w:spacing w:val="-3"/>
          <w:sz w:val="21"/>
          <w:szCs w:val="21"/>
        </w:rPr>
        <w:t>时，</w:t>
      </w:r>
      <w:r>
        <w:rPr>
          <w:rFonts w:ascii="Cambria Math" w:hAnsi="Cambria Math" w:eastAsia="Cambria Math" w:cs="Cambria Math"/>
          <w:spacing w:val="-3"/>
          <w:sz w:val="21"/>
          <w:szCs w:val="21"/>
        </w:rPr>
        <w:t>T</w:t>
      </w:r>
      <w:r>
        <w:rPr>
          <w:rFonts w:ascii="Times New Roman" w:hAnsi="Times New Roman" w:eastAsia="Times New Roman" w:cs="Times New Roman"/>
          <w:spacing w:val="-3"/>
          <w:sz w:val="21"/>
          <w:szCs w:val="21"/>
        </w:rPr>
        <w:t>≈mg</w:t>
      </w:r>
      <w:r>
        <w:rPr>
          <w:rFonts w:ascii="Times New Roman" w:hAnsi="Times New Roman" w:eastAsia="Times New Roman" w:cs="Times New Roman"/>
          <w:spacing w:val="-25"/>
          <w:sz w:val="21"/>
          <w:szCs w:val="21"/>
        </w:rPr>
        <w:t xml:space="preserve"> </w:t>
      </w:r>
      <w:r>
        <w:rPr>
          <w:rFonts w:ascii="宋体" w:hAnsi="宋体" w:eastAsia="宋体" w:cs="宋体"/>
          <w:spacing w:val="-3"/>
          <w:sz w:val="21"/>
          <w:szCs w:val="21"/>
        </w:rPr>
        <w:t>。因此，可以用天平测</w:t>
      </w:r>
      <w:r>
        <w:rPr>
          <w:rFonts w:ascii="宋体" w:hAnsi="宋体" w:eastAsia="宋体" w:cs="宋体"/>
          <w:spacing w:val="-52"/>
          <w:sz w:val="21"/>
          <w:szCs w:val="21"/>
        </w:rPr>
        <w:t xml:space="preserve"> </w:t>
      </w:r>
      <w:r>
        <w:rPr>
          <w:rFonts w:ascii="Times New Roman" w:hAnsi="Times New Roman" w:eastAsia="Times New Roman" w:cs="Times New Roman"/>
          <w:spacing w:val="-3"/>
          <w:sz w:val="21"/>
          <w:szCs w:val="21"/>
        </w:rPr>
        <w:t>m</w:t>
      </w:r>
      <w:r>
        <w:rPr>
          <w:rFonts w:ascii="Times New Roman" w:hAnsi="Times New Roman" w:eastAsia="Times New Roman" w:cs="Times New Roman"/>
          <w:spacing w:val="-28"/>
          <w:sz w:val="21"/>
          <w:szCs w:val="21"/>
        </w:rPr>
        <w:t xml:space="preserve"> </w:t>
      </w:r>
      <w:r>
        <w:rPr>
          <w:rFonts w:ascii="宋体" w:hAnsi="宋体" w:eastAsia="宋体" w:cs="宋体"/>
          <w:spacing w:val="-4"/>
          <w:sz w:val="21"/>
          <w:szCs w:val="21"/>
        </w:rPr>
        <w:t>，近似代替</w:t>
      </w:r>
      <w:r>
        <w:rPr>
          <w:rFonts w:ascii="宋体" w:hAnsi="宋体" w:eastAsia="宋体" w:cs="宋体"/>
          <w:spacing w:val="-50"/>
          <w:sz w:val="21"/>
          <w:szCs w:val="21"/>
        </w:rPr>
        <w:t xml:space="preserve"> </w:t>
      </w:r>
      <w:r>
        <w:rPr>
          <w:rFonts w:ascii="Times New Roman" w:hAnsi="Times New Roman" w:eastAsia="Times New Roman" w:cs="Times New Roman"/>
          <w:spacing w:val="-4"/>
          <w:sz w:val="21"/>
          <w:szCs w:val="21"/>
        </w:rPr>
        <w:t>F</w:t>
      </w:r>
      <w:r>
        <w:rPr>
          <w:rFonts w:ascii="宋体" w:hAnsi="宋体" w:eastAsia="宋体" w:cs="宋体"/>
          <w:spacing w:val="-4"/>
          <w:sz w:val="21"/>
          <w:szCs w:val="21"/>
        </w:rPr>
        <w:t>。</w:t>
      </w:r>
    </w:p>
    <w:p w14:paraId="2DFC0A0A">
      <w:pPr>
        <w:spacing w:before="70" w:line="221" w:lineRule="auto"/>
        <w:ind w:left="43"/>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3</w:t>
      </w:r>
      <w:r>
        <w:rPr>
          <w:rFonts w:ascii="宋体" w:hAnsi="宋体" w:eastAsia="宋体" w:cs="宋体"/>
          <w:spacing w:val="-5"/>
          <w:sz w:val="21"/>
          <w:szCs w:val="21"/>
        </w:rPr>
        <w:t>）测</w:t>
      </w:r>
      <w:r>
        <w:rPr>
          <w:rFonts w:ascii="宋体" w:hAnsi="宋体" w:eastAsia="宋体" w:cs="宋体"/>
          <w:spacing w:val="-28"/>
          <w:sz w:val="21"/>
          <w:szCs w:val="21"/>
        </w:rPr>
        <w:t xml:space="preserve"> </w:t>
      </w:r>
      <w:r>
        <w:rPr>
          <w:rFonts w:ascii="Times New Roman" w:hAnsi="Times New Roman" w:eastAsia="Times New Roman" w:cs="Times New Roman"/>
          <w:spacing w:val="-5"/>
          <w:sz w:val="21"/>
          <w:szCs w:val="21"/>
        </w:rPr>
        <w:t>M</w:t>
      </w:r>
      <w:r>
        <w:rPr>
          <w:rFonts w:ascii="宋体" w:hAnsi="宋体" w:eastAsia="宋体" w:cs="宋体"/>
          <w:spacing w:val="-5"/>
          <w:sz w:val="21"/>
          <w:szCs w:val="21"/>
        </w:rPr>
        <w:t>：天平</w:t>
      </w:r>
    </w:p>
    <w:p w14:paraId="0CCE4BF1">
      <w:pPr>
        <w:spacing w:before="61" w:line="226" w:lineRule="auto"/>
        <w:ind w:left="31"/>
        <w:rPr>
          <w:rFonts w:ascii="宋体" w:hAnsi="宋体" w:eastAsia="宋体" w:cs="宋体"/>
          <w:sz w:val="20"/>
          <w:szCs w:val="20"/>
        </w:rPr>
      </w:pPr>
      <w:r>
        <w:rPr>
          <w:rFonts w:ascii="Times New Roman" w:hAnsi="Times New Roman" w:eastAsia="Times New Roman" w:cs="Times New Roman"/>
          <w:b/>
          <w:bCs/>
          <w:spacing w:val="7"/>
          <w:sz w:val="21"/>
          <w:szCs w:val="21"/>
        </w:rPr>
        <w:t>3.</w:t>
      </w:r>
      <w:r>
        <w:rPr>
          <w:rFonts w:ascii="宋体" w:hAnsi="宋体" w:eastAsia="宋体" w:cs="宋体"/>
          <w:b/>
          <w:bCs/>
          <w:spacing w:val="7"/>
          <w:sz w:val="20"/>
          <w:szCs w:val="20"/>
        </w:rPr>
        <w:t>实验步骤</w:t>
      </w:r>
    </w:p>
    <w:p w14:paraId="7CF23091">
      <w:pPr>
        <w:spacing w:before="61" w:line="218" w:lineRule="auto"/>
        <w:ind w:left="39"/>
        <w:rPr>
          <w:rFonts w:ascii="Times New Roman" w:hAnsi="Times New Roman" w:eastAsia="Times New Roman" w:cs="Times New Roman"/>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测小车质量</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M</w:t>
      </w:r>
    </w:p>
    <w:p w14:paraId="45E36721">
      <w:pPr>
        <w:spacing w:before="64" w:line="218" w:lineRule="auto"/>
        <w:ind w:left="3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组装实验器材</w:t>
      </w:r>
    </w:p>
    <w:p w14:paraId="54AD7C74">
      <w:pPr>
        <w:spacing w:before="64" w:line="218" w:lineRule="auto"/>
        <w:ind w:left="39"/>
        <w:rPr>
          <w:rFonts w:ascii="宋体" w:hAnsi="宋体" w:eastAsia="宋体" w:cs="宋体"/>
          <w:sz w:val="21"/>
          <w:szCs w:val="21"/>
        </w:rPr>
      </w:pPr>
      <w:r>
        <w:rPr>
          <w:rFonts w:ascii="Cambria Math" w:hAnsi="Cambria Math" w:eastAsia="Cambria Math" w:cs="Cambria Math"/>
          <w:spacing w:val="-2"/>
          <w:sz w:val="21"/>
          <w:szCs w:val="21"/>
        </w:rPr>
        <w:t>③</w:t>
      </w:r>
      <w:r>
        <w:rPr>
          <w:rFonts w:ascii="宋体" w:hAnsi="宋体" w:eastAsia="宋体" w:cs="宋体"/>
          <w:spacing w:val="-2"/>
          <w:sz w:val="21"/>
          <w:szCs w:val="21"/>
        </w:rPr>
        <w:t>平衡摩擦。后续实验无需再次平衡摩擦。</w:t>
      </w:r>
    </w:p>
    <w:p w14:paraId="43EFB446">
      <w:pPr>
        <w:spacing w:before="64" w:line="218" w:lineRule="auto"/>
        <w:ind w:left="39"/>
        <w:rPr>
          <w:rFonts w:ascii="Times New Roman" w:hAnsi="Times New Roman" w:eastAsia="Times New Roman" w:cs="Times New Roman"/>
          <w:sz w:val="21"/>
          <w:szCs w:val="21"/>
        </w:rPr>
      </w:pPr>
      <w:r>
        <w:rPr>
          <w:rFonts w:ascii="Cambria Math" w:hAnsi="Cambria Math" w:eastAsia="Cambria Math" w:cs="Cambria Math"/>
          <w:spacing w:val="-4"/>
          <w:sz w:val="21"/>
          <w:szCs w:val="21"/>
        </w:rPr>
        <w:t>④</w:t>
      </w:r>
      <w:r>
        <w:rPr>
          <w:rFonts w:ascii="宋体" w:hAnsi="宋体" w:eastAsia="宋体" w:cs="宋体"/>
          <w:spacing w:val="-4"/>
          <w:sz w:val="21"/>
          <w:szCs w:val="21"/>
        </w:rPr>
        <w:t>测不同</w:t>
      </w:r>
      <w:r>
        <w:rPr>
          <w:rFonts w:ascii="宋体" w:hAnsi="宋体" w:eastAsia="宋体" w:cs="宋体"/>
          <w:spacing w:val="-45"/>
          <w:sz w:val="21"/>
          <w:szCs w:val="21"/>
        </w:rPr>
        <w:t xml:space="preserve"> </w:t>
      </w:r>
      <w:r>
        <w:rPr>
          <w:rFonts w:ascii="Times New Roman" w:hAnsi="Times New Roman" w:eastAsia="Times New Roman" w:cs="Times New Roman"/>
          <w:spacing w:val="-4"/>
          <w:sz w:val="21"/>
          <w:szCs w:val="21"/>
        </w:rPr>
        <w:t>F</w:t>
      </w:r>
      <w:r>
        <w:rPr>
          <w:rFonts w:ascii="Times New Roman" w:hAnsi="Times New Roman" w:eastAsia="Times New Roman" w:cs="Times New Roman"/>
          <w:spacing w:val="14"/>
          <w:w w:val="101"/>
          <w:sz w:val="21"/>
          <w:szCs w:val="21"/>
        </w:rPr>
        <w:t xml:space="preserve"> </w:t>
      </w:r>
      <w:r>
        <w:rPr>
          <w:rFonts w:ascii="宋体" w:hAnsi="宋体" w:eastAsia="宋体" w:cs="宋体"/>
          <w:spacing w:val="-4"/>
          <w:sz w:val="21"/>
          <w:szCs w:val="21"/>
        </w:rPr>
        <w:t>下的</w:t>
      </w:r>
      <w:r>
        <w:rPr>
          <w:rFonts w:ascii="宋体" w:hAnsi="宋体" w:eastAsia="宋体" w:cs="宋体"/>
          <w:spacing w:val="-47"/>
          <w:sz w:val="21"/>
          <w:szCs w:val="21"/>
        </w:rPr>
        <w:t xml:space="preserve"> </w:t>
      </w:r>
      <w:r>
        <w:rPr>
          <w:rFonts w:ascii="Times New Roman" w:hAnsi="Times New Roman" w:eastAsia="Times New Roman" w:cs="Times New Roman"/>
          <w:spacing w:val="-4"/>
          <w:sz w:val="21"/>
          <w:szCs w:val="21"/>
        </w:rPr>
        <w:t>a</w:t>
      </w:r>
    </w:p>
    <w:p w14:paraId="7D9CF069">
      <w:pPr>
        <w:spacing w:before="64" w:line="218" w:lineRule="auto"/>
        <w:ind w:left="39"/>
        <w:rPr>
          <w:rFonts w:ascii="Times New Roman" w:hAnsi="Times New Roman" w:eastAsia="Times New Roman" w:cs="Times New Roman"/>
          <w:sz w:val="21"/>
          <w:szCs w:val="21"/>
        </w:rPr>
      </w:pPr>
      <w:r>
        <w:rPr>
          <w:rFonts w:ascii="Cambria Math" w:hAnsi="Cambria Math" w:eastAsia="Cambria Math" w:cs="Cambria Math"/>
          <w:spacing w:val="-2"/>
          <w:sz w:val="21"/>
          <w:szCs w:val="21"/>
        </w:rPr>
        <w:t>⑤</w:t>
      </w:r>
      <w:r>
        <w:rPr>
          <w:rFonts w:ascii="宋体" w:hAnsi="宋体" w:eastAsia="宋体" w:cs="宋体"/>
          <w:spacing w:val="-2"/>
          <w:sz w:val="21"/>
          <w:szCs w:val="21"/>
        </w:rPr>
        <w:t>控制</w:t>
      </w:r>
      <w:r>
        <w:rPr>
          <w:rFonts w:ascii="宋体" w:hAnsi="宋体" w:eastAsia="宋体" w:cs="宋体"/>
          <w:spacing w:val="-49"/>
          <w:sz w:val="21"/>
          <w:szCs w:val="21"/>
        </w:rPr>
        <w:t xml:space="preserve"> </w:t>
      </w:r>
      <w:r>
        <w:rPr>
          <w:rFonts w:ascii="Times New Roman" w:hAnsi="Times New Roman" w:eastAsia="Times New Roman" w:cs="Times New Roman"/>
          <w:spacing w:val="-2"/>
          <w:sz w:val="21"/>
          <w:szCs w:val="21"/>
        </w:rPr>
        <w:t xml:space="preserve">F </w:t>
      </w:r>
      <w:r>
        <w:rPr>
          <w:rFonts w:ascii="宋体" w:hAnsi="宋体" w:eastAsia="宋体" w:cs="宋体"/>
          <w:spacing w:val="-2"/>
          <w:sz w:val="21"/>
          <w:szCs w:val="21"/>
        </w:rPr>
        <w:t>不变（槽码数量不变</w:t>
      </w:r>
      <w:r>
        <w:rPr>
          <w:rFonts w:ascii="宋体" w:hAnsi="宋体" w:eastAsia="宋体" w:cs="宋体"/>
          <w:spacing w:val="6"/>
          <w:sz w:val="21"/>
          <w:szCs w:val="21"/>
        </w:rPr>
        <w:t>），</w:t>
      </w:r>
      <w:r>
        <w:rPr>
          <w:rFonts w:ascii="宋体" w:hAnsi="宋体" w:eastAsia="宋体" w:cs="宋体"/>
          <w:spacing w:val="-2"/>
          <w:sz w:val="21"/>
          <w:szCs w:val="21"/>
        </w:rPr>
        <w:t>测不同</w:t>
      </w:r>
      <w:r>
        <w:rPr>
          <w:rFonts w:ascii="宋体" w:hAnsi="宋体" w:eastAsia="宋体" w:cs="宋体"/>
          <w:spacing w:val="-50"/>
          <w:sz w:val="21"/>
          <w:szCs w:val="21"/>
        </w:rPr>
        <w:t xml:space="preserve"> </w:t>
      </w:r>
      <w:r>
        <w:rPr>
          <w:rFonts w:ascii="Times New Roman" w:hAnsi="Times New Roman" w:eastAsia="Times New Roman" w:cs="Times New Roman"/>
          <w:spacing w:val="-2"/>
          <w:sz w:val="21"/>
          <w:szCs w:val="21"/>
        </w:rPr>
        <w:t>M</w:t>
      </w:r>
      <w:r>
        <w:rPr>
          <w:rFonts w:ascii="Times New Roman" w:hAnsi="Times New Roman" w:eastAsia="Times New Roman" w:cs="Times New Roman"/>
          <w:spacing w:val="13"/>
          <w:w w:val="101"/>
          <w:sz w:val="21"/>
          <w:szCs w:val="21"/>
        </w:rPr>
        <w:t xml:space="preserve"> </w:t>
      </w:r>
      <w:r>
        <w:rPr>
          <w:rFonts w:ascii="宋体" w:hAnsi="宋体" w:eastAsia="宋体" w:cs="宋体"/>
          <w:spacing w:val="-2"/>
          <w:sz w:val="21"/>
          <w:szCs w:val="21"/>
        </w:rPr>
        <w:t>下的</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a</w:t>
      </w:r>
    </w:p>
    <w:p w14:paraId="4E0909E5">
      <w:pPr>
        <w:spacing w:before="70" w:line="226" w:lineRule="auto"/>
        <w:ind w:left="34"/>
        <w:rPr>
          <w:rFonts w:ascii="宋体" w:hAnsi="宋体" w:eastAsia="宋体" w:cs="宋体"/>
          <w:sz w:val="20"/>
          <w:szCs w:val="20"/>
        </w:rPr>
      </w:pPr>
      <w:r>
        <w:rPr>
          <w:rFonts w:ascii="Times New Roman" w:hAnsi="Times New Roman" w:eastAsia="Times New Roman" w:cs="Times New Roman"/>
          <w:b/>
          <w:bCs/>
          <w:spacing w:val="4"/>
          <w:sz w:val="21"/>
          <w:szCs w:val="21"/>
        </w:rPr>
        <w:t xml:space="preserve">4.   </w:t>
      </w:r>
      <w:r>
        <w:rPr>
          <w:rFonts w:ascii="宋体" w:hAnsi="宋体" w:eastAsia="宋体" w:cs="宋体"/>
          <w:b/>
          <w:bCs/>
          <w:spacing w:val="4"/>
          <w:sz w:val="20"/>
          <w:szCs w:val="20"/>
        </w:rPr>
        <w:t>数据处理</w:t>
      </w:r>
    </w:p>
    <w:p w14:paraId="4C75BD96">
      <w:pPr>
        <w:spacing w:line="226" w:lineRule="auto"/>
        <w:rPr>
          <w:rFonts w:ascii="宋体" w:hAnsi="宋体" w:eastAsia="宋体" w:cs="宋体"/>
          <w:sz w:val="20"/>
          <w:szCs w:val="20"/>
        </w:rPr>
        <w:sectPr>
          <w:headerReference r:id="rId38" w:type="default"/>
          <w:footerReference r:id="rId39" w:type="default"/>
          <w:pgSz w:w="11905" w:h="16839"/>
          <w:pgMar w:top="400" w:right="691" w:bottom="1601" w:left="691" w:header="0" w:footer="1366" w:gutter="0"/>
          <w:cols w:space="720" w:num="1"/>
        </w:sectPr>
      </w:pPr>
    </w:p>
    <w:p w14:paraId="41D71449">
      <w:pPr>
        <w:pStyle w:val="2"/>
        <w:spacing w:line="261" w:lineRule="auto"/>
      </w:pPr>
    </w:p>
    <w:p w14:paraId="43D7777E">
      <w:pPr>
        <w:pStyle w:val="2"/>
        <w:spacing w:line="261" w:lineRule="auto"/>
      </w:pPr>
    </w:p>
    <w:p w14:paraId="17384147">
      <w:pPr>
        <w:spacing w:before="77" w:line="184" w:lineRule="auto"/>
        <w:ind w:left="4005"/>
        <w:rPr>
          <w:rFonts w:ascii="微软雅黑" w:hAnsi="微软雅黑" w:eastAsia="微软雅黑" w:cs="微软雅黑"/>
          <w:sz w:val="18"/>
          <w:szCs w:val="18"/>
        </w:rPr>
      </w:pPr>
      <w:r>
        <w:drawing>
          <wp:anchor distT="0" distB="0" distL="0" distR="0" simplePos="0" relativeHeight="251680768"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p w14:paraId="72AB4609">
      <w:pPr>
        <w:spacing w:before="51" w:line="2388" w:lineRule="exact"/>
        <w:ind w:firstLine="2831"/>
      </w:pPr>
      <w:r>
        <w:rPr>
          <w:position w:val="-47"/>
        </w:rPr>
        <w:drawing>
          <wp:inline distT="0" distB="0" distL="0" distR="0">
            <wp:extent cx="3081020" cy="1515745"/>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344"/>
                    <a:stretch>
                      <a:fillRect/>
                    </a:stretch>
                  </pic:blipFill>
                  <pic:spPr>
                    <a:xfrm>
                      <a:off x="0" y="0"/>
                      <a:ext cx="3081654" cy="1516379"/>
                    </a:xfrm>
                    <a:prstGeom prst="rect">
                      <a:avLst/>
                    </a:prstGeom>
                  </pic:spPr>
                </pic:pic>
              </a:graphicData>
            </a:graphic>
          </wp:inline>
        </w:drawing>
      </w:r>
    </w:p>
    <w:p w14:paraId="5E7ADCF6">
      <w:pPr>
        <w:spacing w:before="109" w:line="253" w:lineRule="auto"/>
        <w:ind w:left="41" w:right="113" w:firstLine="420"/>
        <w:rPr>
          <w:rFonts w:ascii="宋体" w:hAnsi="宋体" w:eastAsia="宋体" w:cs="宋体"/>
          <w:sz w:val="21"/>
          <w:szCs w:val="21"/>
        </w:rPr>
      </w:pPr>
      <w:r>
        <w:rPr>
          <w:rFonts w:ascii="宋体" w:hAnsi="宋体" w:eastAsia="宋体" w:cs="宋体"/>
          <w:spacing w:val="-1"/>
          <w:sz w:val="21"/>
          <w:szCs w:val="21"/>
        </w:rPr>
        <w:t>实验结论：</w:t>
      </w:r>
      <w:r>
        <w:rPr>
          <w:rFonts w:ascii="Times New Roman" w:hAnsi="Times New Roman" w:eastAsia="Times New Roman" w:cs="Times New Roman"/>
          <w:spacing w:val="-1"/>
          <w:sz w:val="21"/>
          <w:szCs w:val="21"/>
        </w:rPr>
        <w:t>(1)</w:t>
      </w:r>
      <w:r>
        <w:rPr>
          <w:rFonts w:ascii="宋体" w:hAnsi="宋体" w:eastAsia="宋体" w:cs="宋体"/>
          <w:spacing w:val="-1"/>
          <w:sz w:val="21"/>
          <w:szCs w:val="21"/>
        </w:rPr>
        <w:t>质量</w:t>
      </w:r>
      <w:r>
        <w:rPr>
          <w:rFonts w:ascii="宋体" w:hAnsi="宋体" w:eastAsia="宋体" w:cs="宋体"/>
          <w:spacing w:val="-34"/>
          <w:sz w:val="21"/>
          <w:szCs w:val="21"/>
        </w:rPr>
        <w:t xml:space="preserve"> </w:t>
      </w:r>
      <w:r>
        <w:rPr>
          <w:rFonts w:ascii="Times New Roman" w:hAnsi="Times New Roman" w:eastAsia="Times New Roman" w:cs="Times New Roman"/>
          <w:spacing w:val="-1"/>
          <w:sz w:val="21"/>
          <w:szCs w:val="21"/>
        </w:rPr>
        <w:t xml:space="preserve">M </w:t>
      </w:r>
      <w:r>
        <w:rPr>
          <w:rFonts w:ascii="宋体" w:hAnsi="宋体" w:eastAsia="宋体" w:cs="宋体"/>
          <w:spacing w:val="-1"/>
          <w:sz w:val="21"/>
          <w:szCs w:val="21"/>
        </w:rPr>
        <w:t>不变时，物体的加速度</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 xml:space="preserve">a </w:t>
      </w:r>
      <w:r>
        <w:rPr>
          <w:rFonts w:ascii="宋体" w:hAnsi="宋体" w:eastAsia="宋体" w:cs="宋体"/>
          <w:spacing w:val="-1"/>
          <w:sz w:val="21"/>
          <w:szCs w:val="21"/>
        </w:rPr>
        <w:t>与所受力</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 xml:space="preserve">F </w:t>
      </w:r>
      <w:r>
        <w:rPr>
          <w:rFonts w:ascii="宋体" w:hAnsi="宋体" w:eastAsia="宋体" w:cs="宋体"/>
          <w:spacing w:val="-1"/>
          <w:sz w:val="21"/>
          <w:szCs w:val="21"/>
        </w:rPr>
        <w:t>成正比，即</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a</w:t>
      </w:r>
      <w:r>
        <w:rPr>
          <w:rFonts w:ascii="Cambria Math" w:hAnsi="Cambria Math" w:eastAsia="Cambria Math" w:cs="Cambria Math"/>
          <w:spacing w:val="-1"/>
          <w:sz w:val="21"/>
          <w:szCs w:val="21"/>
        </w:rPr>
        <w:t>∝</w:t>
      </w:r>
      <w:r>
        <w:rPr>
          <w:rFonts w:ascii="Times New Roman" w:hAnsi="Times New Roman" w:eastAsia="Times New Roman" w:cs="Times New Roman"/>
          <w:spacing w:val="-1"/>
          <w:sz w:val="21"/>
          <w:szCs w:val="21"/>
        </w:rPr>
        <w:t>F</w:t>
      </w: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力</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 xml:space="preserve">F </w:t>
      </w:r>
      <w:r>
        <w:rPr>
          <w:rFonts w:ascii="宋体" w:hAnsi="宋体" w:eastAsia="宋体" w:cs="宋体"/>
          <w:spacing w:val="-1"/>
          <w:sz w:val="21"/>
          <w:szCs w:val="21"/>
        </w:rPr>
        <w:t>不变时，物体的加速度</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a</w:t>
      </w:r>
      <w:r>
        <w:rPr>
          <w:rFonts w:ascii="Times New Roman" w:hAnsi="Times New Roman" w:eastAsia="Times New Roman" w:cs="Times New Roman"/>
          <w:sz w:val="21"/>
          <w:szCs w:val="21"/>
        </w:rPr>
        <w:t xml:space="preserve"> </w:t>
      </w:r>
      <w:r>
        <w:rPr>
          <w:rFonts w:ascii="宋体" w:hAnsi="宋体" w:eastAsia="宋体" w:cs="宋体"/>
          <w:spacing w:val="-2"/>
          <w:sz w:val="21"/>
          <w:szCs w:val="21"/>
        </w:rPr>
        <w:t>与质量</w:t>
      </w:r>
      <w:r>
        <w:rPr>
          <w:rFonts w:ascii="宋体" w:hAnsi="宋体" w:eastAsia="宋体" w:cs="宋体"/>
          <w:spacing w:val="-40"/>
          <w:sz w:val="21"/>
          <w:szCs w:val="21"/>
        </w:rPr>
        <w:t xml:space="preserve"> </w:t>
      </w:r>
      <w:r>
        <w:rPr>
          <w:rFonts w:ascii="Times New Roman" w:hAnsi="Times New Roman" w:eastAsia="Times New Roman" w:cs="Times New Roman"/>
          <w:spacing w:val="-2"/>
          <w:sz w:val="21"/>
          <w:szCs w:val="21"/>
        </w:rPr>
        <w:t xml:space="preserve">M </w:t>
      </w:r>
      <w:r>
        <w:rPr>
          <w:rFonts w:ascii="宋体" w:hAnsi="宋体" w:eastAsia="宋体" w:cs="宋体"/>
          <w:spacing w:val="-2"/>
          <w:sz w:val="21"/>
          <w:szCs w:val="21"/>
        </w:rPr>
        <w:t>成反比，即</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a</w:t>
      </w:r>
      <w:r>
        <w:rPr>
          <w:rFonts w:ascii="Cambria Math" w:hAnsi="Cambria Math" w:eastAsia="Cambria Math" w:cs="Cambria Math"/>
          <w:spacing w:val="-2"/>
          <w:sz w:val="21"/>
          <w:szCs w:val="21"/>
        </w:rPr>
        <w:t>∝</w:t>
      </w:r>
      <w:r>
        <w:rPr>
          <w:rFonts w:ascii="Times New Roman" w:hAnsi="Times New Roman" w:eastAsia="Times New Roman" w:cs="Times New Roman"/>
          <w:spacing w:val="-2"/>
          <w:sz w:val="21"/>
          <w:szCs w:val="21"/>
        </w:rPr>
        <w:t>1/M</w:t>
      </w:r>
      <w:r>
        <w:rPr>
          <w:rFonts w:ascii="宋体" w:hAnsi="宋体" w:eastAsia="宋体" w:cs="宋体"/>
          <w:spacing w:val="-2"/>
          <w:sz w:val="21"/>
          <w:szCs w:val="21"/>
        </w:rPr>
        <w:t>；</w:t>
      </w:r>
    </w:p>
    <w:p w14:paraId="260E34B3">
      <w:pPr>
        <w:spacing w:before="48" w:line="226" w:lineRule="auto"/>
        <w:ind w:left="35"/>
        <w:rPr>
          <w:rFonts w:ascii="宋体" w:hAnsi="宋体" w:eastAsia="宋体" w:cs="宋体"/>
          <w:sz w:val="20"/>
          <w:szCs w:val="20"/>
        </w:rPr>
      </w:pPr>
      <w:r>
        <w:rPr>
          <w:rFonts w:ascii="Times New Roman" w:hAnsi="Times New Roman" w:eastAsia="Times New Roman" w:cs="Times New Roman"/>
          <w:b/>
          <w:bCs/>
          <w:spacing w:val="8"/>
          <w:sz w:val="21"/>
          <w:szCs w:val="21"/>
        </w:rPr>
        <w:t>5.</w:t>
      </w:r>
      <w:r>
        <w:rPr>
          <w:rFonts w:ascii="宋体" w:hAnsi="宋体" w:eastAsia="宋体" w:cs="宋体"/>
          <w:b/>
          <w:bCs/>
          <w:spacing w:val="8"/>
          <w:sz w:val="20"/>
          <w:szCs w:val="20"/>
        </w:rPr>
        <w:t>误差分析与改进</w:t>
      </w:r>
    </w:p>
    <w:p w14:paraId="4EFFBAC3">
      <w:pPr>
        <w:spacing w:before="66" w:line="221" w:lineRule="auto"/>
        <w:ind w:left="43"/>
        <w:rPr>
          <w:rFonts w:ascii="宋体" w:hAnsi="宋体" w:eastAsia="宋体" w:cs="宋体"/>
          <w:sz w:val="21"/>
          <w:szCs w:val="21"/>
        </w:rPr>
      </w:pPr>
      <w:r>
        <w:rPr>
          <w:rFonts w:ascii="宋体" w:hAnsi="宋体" w:eastAsia="宋体" w:cs="宋体"/>
          <w:spacing w:val="-6"/>
          <w:sz w:val="21"/>
          <w:szCs w:val="21"/>
        </w:rPr>
        <w:t>（</w:t>
      </w:r>
      <w:r>
        <w:rPr>
          <w:rFonts w:ascii="Times New Roman" w:hAnsi="Times New Roman" w:eastAsia="Times New Roman" w:cs="Times New Roman"/>
          <w:spacing w:val="-6"/>
          <w:sz w:val="21"/>
          <w:szCs w:val="21"/>
        </w:rPr>
        <w:t>1</w:t>
      </w:r>
      <w:r>
        <w:rPr>
          <w:rFonts w:ascii="宋体" w:hAnsi="宋体" w:eastAsia="宋体" w:cs="宋体"/>
          <w:spacing w:val="-6"/>
          <w:sz w:val="21"/>
          <w:szCs w:val="21"/>
        </w:rPr>
        <w:t>）误差来源：</w:t>
      </w:r>
    </w:p>
    <w:p w14:paraId="2B9F69BA">
      <w:pPr>
        <w:spacing w:before="55"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摩擦力。</w:t>
      </w:r>
      <w:r>
        <w:rPr>
          <w:rFonts w:ascii="Cambria Math" w:hAnsi="Cambria Math" w:eastAsia="Cambria Math" w:cs="Cambria Math"/>
          <w:spacing w:val="-1"/>
          <w:sz w:val="21"/>
          <w:szCs w:val="21"/>
        </w:rPr>
        <w:t>F</w:t>
      </w:r>
      <w:r>
        <w:rPr>
          <w:rFonts w:ascii="Cambria Math" w:hAnsi="Cambria Math" w:eastAsia="Cambria Math" w:cs="Cambria Math"/>
          <w:spacing w:val="52"/>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T</w:t>
      </w:r>
      <w:r>
        <w:rPr>
          <w:rFonts w:ascii="Cambria Math" w:hAnsi="Cambria Math" w:eastAsia="Cambria Math" w:cs="Cambria Math"/>
          <w:spacing w:val="19"/>
          <w:w w:val="102"/>
          <w:sz w:val="21"/>
          <w:szCs w:val="21"/>
        </w:rPr>
        <w:t xml:space="preserve"> </w:t>
      </w:r>
      <w:r>
        <w:rPr>
          <w:rFonts w:ascii="Cambria Math" w:hAnsi="Cambria Math" w:eastAsia="Cambria Math" w:cs="Cambria Math"/>
          <w:spacing w:val="-1"/>
          <w:sz w:val="21"/>
          <w:szCs w:val="21"/>
        </w:rPr>
        <w:t>+ mg sin θ</w:t>
      </w:r>
      <w:r>
        <w:rPr>
          <w:rFonts w:ascii="Cambria Math" w:hAnsi="Cambria Math" w:eastAsia="Cambria Math" w:cs="Cambria Math"/>
          <w:spacing w:val="21"/>
          <w:sz w:val="21"/>
          <w:szCs w:val="21"/>
        </w:rPr>
        <w:t xml:space="preserve"> </w:t>
      </w:r>
      <w:r>
        <w:rPr>
          <w:rFonts w:ascii="Cambria Math" w:hAnsi="Cambria Math" w:eastAsia="Cambria Math" w:cs="Cambria Math"/>
          <w:spacing w:val="-1"/>
          <w:sz w:val="21"/>
          <w:szCs w:val="21"/>
        </w:rPr>
        <w:t>−μmg cos θ</w:t>
      </w:r>
      <w:r>
        <w:rPr>
          <w:rFonts w:ascii="Cambria Math" w:hAnsi="Cambria Math" w:eastAsia="Cambria Math" w:cs="Cambria Math"/>
          <w:spacing w:val="-30"/>
          <w:sz w:val="21"/>
          <w:szCs w:val="21"/>
        </w:rPr>
        <w:t xml:space="preserve"> </w:t>
      </w:r>
      <w:r>
        <w:rPr>
          <w:rFonts w:ascii="Times New Roman" w:hAnsi="Times New Roman" w:eastAsia="Times New Roman" w:cs="Times New Roman"/>
          <w:spacing w:val="-1"/>
          <w:sz w:val="21"/>
          <w:szCs w:val="21"/>
        </w:rPr>
        <w:t>,</w:t>
      </w:r>
      <w:r>
        <w:rPr>
          <w:rFonts w:ascii="Times New Roman" w:hAnsi="Times New Roman" w:eastAsia="Times New Roman" w:cs="Times New Roman"/>
          <w:spacing w:val="-31"/>
          <w:sz w:val="21"/>
          <w:szCs w:val="21"/>
        </w:rPr>
        <w:t xml:space="preserve"> </w:t>
      </w:r>
      <w:r>
        <w:rPr>
          <w:rFonts w:ascii="宋体" w:hAnsi="宋体" w:eastAsia="宋体" w:cs="宋体"/>
          <w:spacing w:val="-1"/>
          <w:sz w:val="21"/>
          <w:szCs w:val="21"/>
        </w:rPr>
        <w:t>当平衡摩擦时</w:t>
      </w:r>
      <w:r>
        <w:rPr>
          <w:rFonts w:ascii="Cambria Math" w:hAnsi="Cambria Math" w:eastAsia="Cambria Math" w:cs="Cambria Math"/>
          <w:spacing w:val="-1"/>
          <w:sz w:val="21"/>
          <w:szCs w:val="21"/>
        </w:rPr>
        <w:t>tan θ</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sz w:val="21"/>
          <w:szCs w:val="21"/>
        </w:rPr>
        <w:t xml:space="preserve"> </w:t>
      </w:r>
      <w:r>
        <w:rPr>
          <w:rFonts w:ascii="Cambria Math" w:hAnsi="Cambria Math" w:eastAsia="Cambria Math" w:cs="Cambria Math"/>
          <w:spacing w:val="-1"/>
          <w:sz w:val="21"/>
          <w:szCs w:val="21"/>
        </w:rPr>
        <w:t>μ</w:t>
      </w:r>
      <w:r>
        <w:rPr>
          <w:rFonts w:ascii="宋体" w:hAnsi="宋体" w:eastAsia="宋体" w:cs="宋体"/>
          <w:spacing w:val="-1"/>
          <w:sz w:val="21"/>
          <w:szCs w:val="21"/>
        </w:rPr>
        <w:t>时，</w:t>
      </w:r>
      <w:r>
        <w:rPr>
          <w:rFonts w:ascii="Cambria Math" w:hAnsi="Cambria Math" w:eastAsia="Cambria Math" w:cs="Cambria Math"/>
          <w:spacing w:val="-1"/>
          <w:sz w:val="21"/>
          <w:szCs w:val="21"/>
        </w:rPr>
        <w:t>F</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T</w:t>
      </w:r>
      <w:r>
        <w:rPr>
          <w:rFonts w:ascii="宋体" w:hAnsi="宋体" w:eastAsia="宋体" w:cs="宋体"/>
          <w:spacing w:val="-1"/>
          <w:sz w:val="21"/>
          <w:szCs w:val="21"/>
        </w:rPr>
        <w:t>。</w:t>
      </w:r>
    </w:p>
    <w:p w14:paraId="0E899397">
      <w:pPr>
        <w:spacing w:before="187"/>
        <w:ind w:left="3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拉力测量误差。质量关系未满足</w:t>
      </w:r>
      <w:r>
        <w:rPr>
          <w:rFonts w:ascii="Times New Roman" w:hAnsi="Times New Roman" w:eastAsia="Times New Roman" w:cs="Times New Roman"/>
          <w:spacing w:val="2"/>
          <w:sz w:val="21"/>
          <w:szCs w:val="21"/>
        </w:rPr>
        <w:t>m</w:t>
      </w:r>
      <w:r>
        <w:rPr>
          <w:rFonts w:ascii="Cambria Math" w:hAnsi="Cambria Math" w:eastAsia="Cambria Math" w:cs="Cambria Math"/>
          <w:spacing w:val="2"/>
          <w:sz w:val="21"/>
          <w:szCs w:val="21"/>
        </w:rPr>
        <w:t>≪</w:t>
      </w:r>
      <w:r>
        <w:rPr>
          <w:rFonts w:ascii="Times New Roman" w:hAnsi="Times New Roman" w:eastAsia="Times New Roman" w:cs="Times New Roman"/>
          <w:spacing w:val="2"/>
          <w:sz w:val="21"/>
          <w:szCs w:val="21"/>
        </w:rPr>
        <w:t>M</w:t>
      </w:r>
      <w:r>
        <w:rPr>
          <w:rFonts w:ascii="宋体" w:hAnsi="宋体" w:eastAsia="宋体" w:cs="宋体"/>
          <w:spacing w:val="2"/>
          <w:sz w:val="21"/>
          <w:szCs w:val="21"/>
        </w:rPr>
        <w:t>，表现为</w:t>
      </w:r>
      <w:r>
        <w:rPr>
          <w:rFonts w:ascii="Cambria Math" w:hAnsi="Cambria Math" w:eastAsia="Cambria Math" w:cs="Cambria Math"/>
          <w:spacing w:val="2"/>
          <w:sz w:val="21"/>
          <w:szCs w:val="21"/>
        </w:rPr>
        <w:t>a</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 F</w:t>
      </w:r>
      <w:r>
        <w:rPr>
          <w:rFonts w:ascii="宋体" w:hAnsi="宋体" w:eastAsia="宋体" w:cs="宋体"/>
          <w:spacing w:val="2"/>
          <w:sz w:val="21"/>
          <w:szCs w:val="21"/>
        </w:rPr>
        <w:t>图和</w:t>
      </w:r>
      <w:r>
        <w:rPr>
          <w:rFonts w:ascii="Cambria Math" w:hAnsi="Cambria Math" w:eastAsia="Cambria Math" w:cs="Cambria Math"/>
          <w:spacing w:val="2"/>
          <w:sz w:val="21"/>
          <w:szCs w:val="21"/>
        </w:rPr>
        <w:t>a</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
          <w:sz w:val="21"/>
          <w:szCs w:val="21"/>
        </w:rPr>
        <w:t xml:space="preserve"> </w:t>
      </w:r>
      <w:r>
        <w:rPr>
          <w:position w:val="-10"/>
          <w:sz w:val="21"/>
          <w:szCs w:val="21"/>
        </w:rPr>
        <w:drawing>
          <wp:inline distT="0" distB="0" distL="0" distR="0">
            <wp:extent cx="85090" cy="205105"/>
            <wp:effectExtent l="0" t="0" r="0" b="0"/>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345"/>
                    <a:stretch>
                      <a:fillRect/>
                    </a:stretch>
                  </pic:blipFill>
                  <pic:spPr>
                    <a:xfrm>
                      <a:off x="0" y="0"/>
                      <a:ext cx="85343" cy="205737"/>
                    </a:xfrm>
                    <a:prstGeom prst="rect">
                      <a:avLst/>
                    </a:prstGeom>
                  </pic:spPr>
                </pic:pic>
              </a:graphicData>
            </a:graphic>
          </wp:inline>
        </w:drawing>
      </w:r>
      <w:r>
        <w:rPr>
          <w:rFonts w:ascii="宋体" w:hAnsi="宋体" w:eastAsia="宋体" w:cs="宋体"/>
          <w:spacing w:val="1"/>
          <w:sz w:val="21"/>
          <w:szCs w:val="21"/>
        </w:rPr>
        <w:t>图向下弯曲。</w:t>
      </w:r>
    </w:p>
    <w:p w14:paraId="4B88C7C3">
      <w:pPr>
        <w:spacing w:before="209" w:line="1401" w:lineRule="exact"/>
        <w:ind w:firstLine="28"/>
      </w:pPr>
      <w:r>
        <w:rPr>
          <w:position w:val="-28"/>
        </w:rPr>
        <w:drawing>
          <wp:inline distT="0" distB="0" distL="0" distR="0">
            <wp:extent cx="2505710" cy="889635"/>
            <wp:effectExtent l="0" t="0" r="0" b="0"/>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346"/>
                    <a:stretch>
                      <a:fillRect/>
                    </a:stretch>
                  </pic:blipFill>
                  <pic:spPr>
                    <a:xfrm>
                      <a:off x="0" y="0"/>
                      <a:ext cx="2506344" cy="889635"/>
                    </a:xfrm>
                    <a:prstGeom prst="rect">
                      <a:avLst/>
                    </a:prstGeom>
                  </pic:spPr>
                </pic:pic>
              </a:graphicData>
            </a:graphic>
          </wp:inline>
        </w:drawing>
      </w:r>
    </w:p>
    <w:p w14:paraId="0D082188">
      <w:pPr>
        <w:spacing w:before="13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）实验改进：</w:t>
      </w:r>
    </w:p>
    <w:p w14:paraId="1947FC6F">
      <w:pPr>
        <w:spacing w:before="56"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减小摩擦力。气垫导轨代替长木板，此时无</w:t>
      </w:r>
      <w:r>
        <w:rPr>
          <w:rFonts w:ascii="宋体" w:hAnsi="宋体" w:eastAsia="宋体" w:cs="宋体"/>
          <w:spacing w:val="-2"/>
          <w:sz w:val="21"/>
          <w:szCs w:val="21"/>
        </w:rPr>
        <w:t>需平衡摩擦。</w:t>
      </w:r>
    </w:p>
    <w:p w14:paraId="6481C724">
      <w:pPr>
        <w:spacing w:before="64" w:line="218" w:lineRule="auto"/>
        <w:ind w:left="39"/>
        <w:rPr>
          <w:rFonts w:ascii="宋体" w:hAnsi="宋体" w:eastAsia="宋体" w:cs="宋体"/>
          <w:sz w:val="21"/>
          <w:szCs w:val="21"/>
        </w:rPr>
      </w:pPr>
      <w:r>
        <w:drawing>
          <wp:anchor distT="0" distB="0" distL="0" distR="0" simplePos="0" relativeHeight="251679744" behindDoc="0" locked="0" layoutInCell="1" allowOverlap="1">
            <wp:simplePos x="0" y="0"/>
            <wp:positionH relativeFrom="column">
              <wp:posOffset>17780</wp:posOffset>
            </wp:positionH>
            <wp:positionV relativeFrom="paragraph">
              <wp:posOffset>227330</wp:posOffset>
            </wp:positionV>
            <wp:extent cx="1207135" cy="956945"/>
            <wp:effectExtent l="0" t="0" r="0" b="0"/>
            <wp:wrapNone/>
            <wp:docPr id="224" name="IM 224"/>
            <wp:cNvGraphicFramePr/>
            <a:graphic xmlns:a="http://schemas.openxmlformats.org/drawingml/2006/main">
              <a:graphicData uri="http://schemas.openxmlformats.org/drawingml/2006/picture">
                <pic:pic xmlns:pic="http://schemas.openxmlformats.org/drawingml/2006/picture">
                  <pic:nvPicPr>
                    <pic:cNvPr id="224" name="IM 224"/>
                    <pic:cNvPicPr/>
                  </pic:nvPicPr>
                  <pic:blipFill>
                    <a:blip r:embed="rId347"/>
                    <a:stretch>
                      <a:fillRect/>
                    </a:stretch>
                  </pic:blipFill>
                  <pic:spPr>
                    <a:xfrm>
                      <a:off x="0" y="0"/>
                      <a:ext cx="1207135" cy="956758"/>
                    </a:xfrm>
                    <a:prstGeom prst="rect">
                      <a:avLst/>
                    </a:prstGeom>
                  </pic:spPr>
                </pic:pic>
              </a:graphicData>
            </a:graphic>
          </wp:anchor>
        </w:drawing>
      </w:r>
      <w:r>
        <w:rPr>
          <w:rFonts w:ascii="Cambria Math" w:hAnsi="Cambria Math" w:eastAsia="Cambria Math" w:cs="Cambria Math"/>
          <w:spacing w:val="-1"/>
          <w:sz w:val="21"/>
          <w:szCs w:val="21"/>
        </w:rPr>
        <w:t>②</w:t>
      </w:r>
      <w:r>
        <w:rPr>
          <w:rFonts w:ascii="宋体" w:hAnsi="宋体" w:eastAsia="宋体" w:cs="宋体"/>
          <w:spacing w:val="-1"/>
          <w:sz w:val="21"/>
          <w:szCs w:val="21"/>
        </w:rPr>
        <w:t>利用弹簧测力计（和滑轮）或力传感器直接测量拉力。</w:t>
      </w:r>
    </w:p>
    <w:p w14:paraId="3849BDDA">
      <w:pPr>
        <w:spacing w:before="174" w:line="1378" w:lineRule="exact"/>
        <w:ind w:firstLine="2244"/>
      </w:pPr>
      <w:r>
        <w:rPr>
          <w:position w:val="-27"/>
        </w:rPr>
        <w:drawing>
          <wp:inline distT="0" distB="0" distL="0" distR="0">
            <wp:extent cx="1887220" cy="875030"/>
            <wp:effectExtent l="0" t="0" r="0" b="0"/>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348"/>
                    <a:stretch>
                      <a:fillRect/>
                    </a:stretch>
                  </pic:blipFill>
                  <pic:spPr>
                    <a:xfrm>
                      <a:off x="0" y="0"/>
                      <a:ext cx="1887828" cy="875030"/>
                    </a:xfrm>
                    <a:prstGeom prst="rect">
                      <a:avLst/>
                    </a:prstGeom>
                  </pic:spPr>
                </pic:pic>
              </a:graphicData>
            </a:graphic>
          </wp:inline>
        </w:drawing>
      </w:r>
    </w:p>
    <w:p w14:paraId="4351E27D">
      <w:pPr>
        <w:spacing w:before="73" w:line="250" w:lineRule="auto"/>
        <w:ind w:left="37" w:right="131" w:firstLine="1"/>
        <w:rPr>
          <w:rFonts w:ascii="Times New Roman" w:hAnsi="Times New Roman" w:eastAsia="Times New Roman" w:cs="Times New Roman"/>
          <w:sz w:val="21"/>
          <w:szCs w:val="21"/>
        </w:rPr>
      </w:pPr>
      <w:r>
        <w:rPr>
          <w:rFonts w:ascii="Cambria Math" w:hAnsi="Cambria Math" w:eastAsia="Cambria Math" w:cs="Cambria Math"/>
          <w:spacing w:val="-1"/>
          <w:sz w:val="21"/>
          <w:szCs w:val="21"/>
        </w:rPr>
        <w:t>④</w:t>
      </w:r>
      <w:r>
        <w:rPr>
          <w:rFonts w:ascii="宋体" w:hAnsi="宋体" w:eastAsia="宋体" w:cs="宋体"/>
          <w:spacing w:val="-1"/>
          <w:sz w:val="21"/>
          <w:szCs w:val="21"/>
        </w:rPr>
        <w:t>断绳法。挂上托盘和砝码</w:t>
      </w:r>
      <w:r>
        <w:rPr>
          <w:rFonts w:ascii="Times New Roman" w:hAnsi="Times New Roman" w:eastAsia="Times New Roman" w:cs="Times New Roman"/>
          <w:spacing w:val="-1"/>
          <w:sz w:val="21"/>
          <w:szCs w:val="21"/>
        </w:rPr>
        <w:t>,</w:t>
      </w:r>
      <w:r>
        <w:rPr>
          <w:rFonts w:ascii="宋体" w:hAnsi="宋体" w:eastAsia="宋体" w:cs="宋体"/>
          <w:spacing w:val="-1"/>
          <w:sz w:val="21"/>
          <w:szCs w:val="21"/>
        </w:rPr>
        <w:t>改变木板的倾角</w:t>
      </w:r>
      <w:r>
        <w:rPr>
          <w:rFonts w:ascii="Times New Roman" w:hAnsi="Times New Roman" w:eastAsia="Times New Roman" w:cs="Times New Roman"/>
          <w:spacing w:val="-1"/>
          <w:sz w:val="21"/>
          <w:szCs w:val="21"/>
        </w:rPr>
        <w:t>,</w:t>
      </w:r>
      <w:r>
        <w:rPr>
          <w:rFonts w:ascii="宋体" w:hAnsi="宋体" w:eastAsia="宋体" w:cs="宋体"/>
          <w:spacing w:val="-1"/>
          <w:sz w:val="21"/>
          <w:szCs w:val="21"/>
        </w:rPr>
        <w:t>使质量为</w:t>
      </w:r>
      <w:r>
        <w:rPr>
          <w:rFonts w:ascii="宋体" w:hAnsi="宋体" w:eastAsia="宋体" w:cs="宋体"/>
          <w:spacing w:val="-38"/>
          <w:sz w:val="21"/>
          <w:szCs w:val="21"/>
        </w:rPr>
        <w:t xml:space="preserve"> </w:t>
      </w:r>
      <w:r>
        <w:rPr>
          <w:rFonts w:ascii="Times New Roman" w:hAnsi="Times New Roman" w:eastAsia="Times New Roman" w:cs="Times New Roman"/>
          <w:spacing w:val="-1"/>
          <w:sz w:val="21"/>
          <w:szCs w:val="21"/>
        </w:rPr>
        <w:t>M</w:t>
      </w:r>
      <w:r>
        <w:rPr>
          <w:rFonts w:ascii="Times New Roman" w:hAnsi="Times New Roman" w:eastAsia="Times New Roman" w:cs="Times New Roman"/>
          <w:spacing w:val="25"/>
          <w:sz w:val="21"/>
          <w:szCs w:val="21"/>
        </w:rPr>
        <w:t xml:space="preserve"> </w:t>
      </w:r>
      <w:r>
        <w:rPr>
          <w:rFonts w:ascii="宋体" w:hAnsi="宋体" w:eastAsia="宋体" w:cs="宋体"/>
          <w:spacing w:val="-1"/>
          <w:sz w:val="21"/>
          <w:szCs w:val="21"/>
        </w:rPr>
        <w:t>的小车拖着纸带沿木板匀速下滑。然后取下托盘和砝码</w:t>
      </w:r>
      <w:r>
        <w:rPr>
          <w:rFonts w:ascii="Times New Roman" w:hAnsi="Times New Roman" w:eastAsia="Times New Roman" w:cs="Times New Roman"/>
          <w:spacing w:val="-1"/>
          <w:sz w:val="21"/>
          <w:szCs w:val="21"/>
        </w:rPr>
        <w:t>,</w:t>
      </w:r>
      <w:r>
        <w:rPr>
          <w:rFonts w:ascii="Times New Roman" w:hAnsi="Times New Roman" w:eastAsia="Times New Roman" w:cs="Times New Roman"/>
          <w:sz w:val="21"/>
          <w:szCs w:val="21"/>
        </w:rPr>
        <w:t xml:space="preserve"> </w:t>
      </w:r>
      <w:r>
        <w:rPr>
          <w:rFonts w:ascii="宋体" w:hAnsi="宋体" w:eastAsia="宋体" w:cs="宋体"/>
          <w:spacing w:val="-1"/>
          <w:sz w:val="21"/>
          <w:szCs w:val="21"/>
        </w:rPr>
        <w:t>测出其总质量为</w:t>
      </w:r>
      <w:r>
        <w:rPr>
          <w:rFonts w:ascii="宋体" w:hAnsi="宋体" w:eastAsia="宋体" w:cs="宋体"/>
          <w:spacing w:val="-41"/>
          <w:sz w:val="21"/>
          <w:szCs w:val="21"/>
        </w:rPr>
        <w:t xml:space="preserve"> </w:t>
      </w:r>
      <w:r>
        <w:rPr>
          <w:rFonts w:ascii="Times New Roman" w:hAnsi="Times New Roman" w:eastAsia="Times New Roman" w:cs="Times New Roman"/>
          <w:spacing w:val="-1"/>
          <w:sz w:val="21"/>
          <w:szCs w:val="21"/>
        </w:rPr>
        <w:t>m,</w:t>
      </w:r>
      <w:r>
        <w:rPr>
          <w:rFonts w:ascii="宋体" w:hAnsi="宋体" w:eastAsia="宋体" w:cs="宋体"/>
          <w:spacing w:val="-1"/>
          <w:sz w:val="21"/>
          <w:szCs w:val="21"/>
        </w:rPr>
        <w:t>让小车沿木板下滑</w:t>
      </w:r>
      <w:r>
        <w:rPr>
          <w:rFonts w:ascii="Times New Roman" w:hAnsi="Times New Roman" w:eastAsia="Times New Roman" w:cs="Times New Roman"/>
          <w:spacing w:val="-1"/>
          <w:sz w:val="21"/>
          <w:szCs w:val="21"/>
        </w:rPr>
        <w:t>,</w:t>
      </w:r>
      <w:r>
        <w:rPr>
          <w:rFonts w:ascii="宋体" w:hAnsi="宋体" w:eastAsia="宋体" w:cs="宋体"/>
          <w:spacing w:val="-1"/>
          <w:sz w:val="21"/>
          <w:szCs w:val="21"/>
        </w:rPr>
        <w:t>测出加速度</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a;</w:t>
      </w:r>
    </w:p>
    <w:p w14:paraId="20F6A9DA">
      <w:pPr>
        <w:spacing w:before="77" w:line="1735" w:lineRule="exact"/>
        <w:ind w:firstLine="4331"/>
      </w:pPr>
      <w:r>
        <w:rPr>
          <w:position w:val="-34"/>
        </w:rPr>
        <w:drawing>
          <wp:inline distT="0" distB="0" distL="0" distR="0">
            <wp:extent cx="1178560" cy="1101725"/>
            <wp:effectExtent l="0" t="0" r="0" b="0"/>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349"/>
                    <a:stretch>
                      <a:fillRect/>
                    </a:stretch>
                  </pic:blipFill>
                  <pic:spPr>
                    <a:xfrm>
                      <a:off x="0" y="0"/>
                      <a:ext cx="1179194" cy="1102103"/>
                    </a:xfrm>
                    <a:prstGeom prst="rect">
                      <a:avLst/>
                    </a:prstGeom>
                  </pic:spPr>
                </pic:pic>
              </a:graphicData>
            </a:graphic>
          </wp:inline>
        </w:drawing>
      </w:r>
    </w:p>
    <w:p w14:paraId="0FC71CD3">
      <w:pPr>
        <w:spacing w:before="110" w:line="224" w:lineRule="auto"/>
        <w:ind w:left="38"/>
        <w:rPr>
          <w:rFonts w:ascii="宋体" w:hAnsi="宋体" w:eastAsia="宋体" w:cs="宋体"/>
          <w:sz w:val="23"/>
          <w:szCs w:val="23"/>
        </w:rPr>
      </w:pPr>
      <w:r>
        <w:rPr>
          <w:rFonts w:ascii="宋体" w:hAnsi="宋体" w:eastAsia="宋体" w:cs="宋体"/>
          <w:b/>
          <w:bCs/>
          <w:spacing w:val="10"/>
          <w:sz w:val="23"/>
          <w:szCs w:val="23"/>
        </w:rPr>
        <w:t>三、牛顿第二定律</w:t>
      </w:r>
    </w:p>
    <w:p w14:paraId="1CEF785E">
      <w:pPr>
        <w:spacing w:before="42" w:line="221" w:lineRule="auto"/>
        <w:ind w:left="53"/>
        <w:rPr>
          <w:rFonts w:ascii="宋体" w:hAnsi="宋体" w:eastAsia="宋体" w:cs="宋体"/>
          <w:sz w:val="21"/>
          <w:szCs w:val="21"/>
        </w:rPr>
      </w:pPr>
      <w:r>
        <w:rPr>
          <w:rFonts w:ascii="Times New Roman" w:hAnsi="Times New Roman" w:eastAsia="Times New Roman" w:cs="Times New Roman"/>
          <w:sz w:val="21"/>
          <w:szCs w:val="21"/>
        </w:rPr>
        <w:t>1.</w:t>
      </w:r>
      <w:r>
        <w:rPr>
          <w:rFonts w:ascii="宋体" w:hAnsi="宋体" w:eastAsia="宋体" w:cs="宋体"/>
          <w:sz w:val="21"/>
          <w:szCs w:val="21"/>
        </w:rPr>
        <w:t>内容：物体加速度的大小跟它受到的作用力成正比，</w:t>
      </w:r>
      <w:r>
        <w:rPr>
          <w:rFonts w:ascii="宋体" w:hAnsi="宋体" w:eastAsia="宋体" w:cs="宋体"/>
          <w:spacing w:val="-1"/>
          <w:sz w:val="21"/>
          <w:szCs w:val="21"/>
        </w:rPr>
        <w:t>跟它的质量成反比，加速度的方向跟作用力的方向相同。</w:t>
      </w:r>
    </w:p>
    <w:p w14:paraId="180C0CC4">
      <w:pPr>
        <w:spacing w:before="81" w:line="233" w:lineRule="auto"/>
        <w:ind w:left="37" w:right="3937" w:hanging="4"/>
        <w:rPr>
          <w:rFonts w:ascii="宋体" w:hAnsi="宋体" w:eastAsia="宋体" w:cs="宋体"/>
          <w:sz w:val="21"/>
          <w:szCs w:val="21"/>
        </w:rPr>
      </w:pPr>
      <w:r>
        <w:rPr>
          <w:rFonts w:ascii="Times New Roman" w:hAnsi="Times New Roman" w:eastAsia="Times New Roman" w:cs="Times New Roman"/>
          <w:spacing w:val="-4"/>
          <w:sz w:val="21"/>
          <w:szCs w:val="21"/>
        </w:rPr>
        <w:t>2.</w:t>
      </w:r>
      <w:r>
        <w:rPr>
          <w:rFonts w:ascii="宋体" w:hAnsi="宋体" w:eastAsia="宋体" w:cs="宋体"/>
          <w:spacing w:val="-4"/>
          <w:sz w:val="21"/>
          <w:szCs w:val="21"/>
        </w:rPr>
        <w:t>表达式：</w:t>
      </w:r>
      <w:r>
        <w:rPr>
          <w:rFonts w:ascii="Cambria Math" w:hAnsi="Cambria Math" w:eastAsia="Cambria Math" w:cs="Cambria Math"/>
          <w:spacing w:val="-4"/>
          <w:sz w:val="21"/>
          <w:szCs w:val="21"/>
        </w:rPr>
        <w:t>F</w:t>
      </w:r>
      <w:r>
        <w:rPr>
          <w:rFonts w:ascii="Cambria Math" w:hAnsi="Cambria Math" w:eastAsia="Cambria Math" w:cs="Cambria Math"/>
          <w:spacing w:val="43"/>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0"/>
          <w:w w:val="102"/>
          <w:sz w:val="21"/>
          <w:szCs w:val="21"/>
        </w:rPr>
        <w:t xml:space="preserve"> </w:t>
      </w:r>
      <w:r>
        <w:rPr>
          <w:rFonts w:ascii="Cambria Math" w:hAnsi="Cambria Math" w:eastAsia="Cambria Math" w:cs="Cambria Math"/>
          <w:spacing w:val="-4"/>
          <w:sz w:val="21"/>
          <w:szCs w:val="21"/>
        </w:rPr>
        <w:t>kma</w:t>
      </w:r>
      <w:r>
        <w:rPr>
          <w:rFonts w:ascii="Cambria Math" w:hAnsi="Cambria Math" w:eastAsia="Cambria Math" w:cs="Cambria Math"/>
          <w:spacing w:val="-17"/>
          <w:sz w:val="21"/>
          <w:szCs w:val="21"/>
        </w:rPr>
        <w:t xml:space="preserve"> </w:t>
      </w:r>
      <w:r>
        <w:rPr>
          <w:rFonts w:ascii="宋体" w:hAnsi="宋体" w:eastAsia="宋体" w:cs="宋体"/>
          <w:spacing w:val="-4"/>
          <w:sz w:val="21"/>
          <w:szCs w:val="21"/>
        </w:rPr>
        <w:t>，</w:t>
      </w:r>
      <w:r>
        <w:rPr>
          <w:rFonts w:ascii="Cambria Math" w:hAnsi="Cambria Math" w:eastAsia="Cambria Math" w:cs="Cambria Math"/>
          <w:spacing w:val="-4"/>
          <w:sz w:val="21"/>
          <w:szCs w:val="21"/>
        </w:rPr>
        <w:t>F</w:t>
      </w:r>
      <w:r>
        <w:rPr>
          <w:rFonts w:ascii="Cambria Math" w:hAnsi="Cambria Math" w:eastAsia="Cambria Math" w:cs="Cambria Math"/>
          <w:spacing w:val="-25"/>
          <w:sz w:val="21"/>
          <w:szCs w:val="21"/>
        </w:rPr>
        <w:t xml:space="preserve"> </w:t>
      </w:r>
      <w:r>
        <w:rPr>
          <w:rFonts w:ascii="宋体" w:hAnsi="宋体" w:eastAsia="宋体" w:cs="宋体"/>
          <w:i/>
          <w:iCs/>
          <w:spacing w:val="-4"/>
          <w:sz w:val="22"/>
          <w:szCs w:val="22"/>
        </w:rPr>
        <w:t>、</w:t>
      </w:r>
      <w:r>
        <w:rPr>
          <w:rFonts w:ascii="Cambria Math" w:hAnsi="Cambria Math" w:eastAsia="Cambria Math" w:cs="Cambria Math"/>
          <w:spacing w:val="-4"/>
          <w:sz w:val="21"/>
          <w:szCs w:val="21"/>
        </w:rPr>
        <w:t>m</w:t>
      </w:r>
      <w:r>
        <w:rPr>
          <w:rFonts w:ascii="Cambria Math" w:hAnsi="Cambria Math" w:eastAsia="Cambria Math" w:cs="Cambria Math"/>
          <w:spacing w:val="-25"/>
          <w:sz w:val="21"/>
          <w:szCs w:val="21"/>
        </w:rPr>
        <w:t xml:space="preserve"> </w:t>
      </w:r>
      <w:r>
        <w:rPr>
          <w:rFonts w:ascii="宋体" w:hAnsi="宋体" w:eastAsia="宋体" w:cs="宋体"/>
          <w:i/>
          <w:iCs/>
          <w:spacing w:val="-4"/>
          <w:sz w:val="22"/>
          <w:szCs w:val="22"/>
        </w:rPr>
        <w:t>、</w:t>
      </w:r>
      <w:r>
        <w:rPr>
          <w:rFonts w:ascii="Cambria Math" w:hAnsi="Cambria Math" w:eastAsia="Cambria Math" w:cs="Cambria Math"/>
          <w:spacing w:val="-4"/>
          <w:sz w:val="21"/>
          <w:szCs w:val="21"/>
        </w:rPr>
        <w:t>a</w:t>
      </w:r>
      <w:r>
        <w:rPr>
          <w:rFonts w:ascii="Cambria Math" w:hAnsi="Cambria Math" w:eastAsia="Cambria Math" w:cs="Cambria Math"/>
          <w:spacing w:val="-16"/>
          <w:sz w:val="21"/>
          <w:szCs w:val="21"/>
        </w:rPr>
        <w:t xml:space="preserve"> </w:t>
      </w:r>
      <w:r>
        <w:rPr>
          <w:rFonts w:ascii="宋体" w:hAnsi="宋体" w:eastAsia="宋体" w:cs="宋体"/>
          <w:spacing w:val="-4"/>
          <w:sz w:val="21"/>
          <w:szCs w:val="21"/>
        </w:rPr>
        <w:t>的单位分别取</w:t>
      </w:r>
      <w:r>
        <w:rPr>
          <w:rFonts w:ascii="宋体" w:hAnsi="宋体" w:eastAsia="宋体" w:cs="宋体"/>
          <w:spacing w:val="-56"/>
          <w:sz w:val="21"/>
          <w:szCs w:val="21"/>
        </w:rPr>
        <w:t xml:space="preserve"> </w:t>
      </w:r>
      <w:r>
        <w:rPr>
          <w:rFonts w:ascii="Times New Roman" w:hAnsi="Times New Roman" w:eastAsia="Times New Roman" w:cs="Times New Roman"/>
          <w:spacing w:val="-4"/>
          <w:sz w:val="21"/>
          <w:szCs w:val="21"/>
        </w:rPr>
        <w:t>N</w:t>
      </w:r>
      <w:r>
        <w:rPr>
          <w:rFonts w:ascii="Times New Roman" w:hAnsi="Times New Roman" w:eastAsia="Times New Roman" w:cs="Times New Roman"/>
          <w:spacing w:val="-31"/>
          <w:sz w:val="21"/>
          <w:szCs w:val="21"/>
        </w:rPr>
        <w:t xml:space="preserve"> </w:t>
      </w:r>
      <w:r>
        <w:rPr>
          <w:rFonts w:ascii="宋体" w:hAnsi="宋体" w:eastAsia="宋体" w:cs="宋体"/>
          <w:spacing w:val="-4"/>
          <w:sz w:val="21"/>
          <w:szCs w:val="21"/>
        </w:rPr>
        <w:t>、</w:t>
      </w:r>
      <w:r>
        <w:rPr>
          <w:rFonts w:ascii="Times New Roman" w:hAnsi="Times New Roman" w:eastAsia="Times New Roman" w:cs="Times New Roman"/>
          <w:spacing w:val="-4"/>
          <w:sz w:val="21"/>
          <w:szCs w:val="21"/>
        </w:rPr>
        <w:t xml:space="preserve">kg </w:t>
      </w:r>
      <w:r>
        <w:rPr>
          <w:rFonts w:ascii="宋体" w:hAnsi="宋体" w:eastAsia="宋体" w:cs="宋体"/>
          <w:spacing w:val="-4"/>
          <w:sz w:val="21"/>
          <w:szCs w:val="21"/>
        </w:rPr>
        <w:t>和</w:t>
      </w:r>
      <w:r>
        <w:rPr>
          <w:rFonts w:ascii="宋体" w:hAnsi="宋体" w:eastAsia="宋体" w:cs="宋体"/>
          <w:spacing w:val="-52"/>
          <w:sz w:val="21"/>
          <w:szCs w:val="21"/>
        </w:rPr>
        <w:t xml:space="preserve"> </w:t>
      </w:r>
      <w:r>
        <w:rPr>
          <w:rFonts w:ascii="Times New Roman" w:hAnsi="Times New Roman" w:eastAsia="Times New Roman" w:cs="Times New Roman"/>
          <w:spacing w:val="-4"/>
          <w:sz w:val="21"/>
          <w:szCs w:val="21"/>
        </w:rPr>
        <w:t>m/s²</w:t>
      </w:r>
      <w:r>
        <w:rPr>
          <w:rFonts w:ascii="宋体" w:hAnsi="宋体" w:eastAsia="宋体" w:cs="宋体"/>
          <w:spacing w:val="-4"/>
          <w:sz w:val="21"/>
          <w:szCs w:val="21"/>
        </w:rPr>
        <w:t>时，</w:t>
      </w:r>
      <w:r>
        <w:rPr>
          <w:rFonts w:ascii="Cambria Math" w:hAnsi="Cambria Math" w:eastAsia="Cambria Math" w:cs="Cambria Math"/>
          <w:spacing w:val="-4"/>
          <w:sz w:val="21"/>
          <w:szCs w:val="21"/>
        </w:rPr>
        <w:t>k</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4"/>
          <w:sz w:val="21"/>
          <w:szCs w:val="21"/>
        </w:rPr>
        <w:t>1</w:t>
      </w:r>
      <w:r>
        <w:rPr>
          <w:rFonts w:ascii="宋体" w:hAnsi="宋体" w:eastAsia="宋体" w:cs="宋体"/>
          <w:spacing w:val="-4"/>
          <w:sz w:val="21"/>
          <w:szCs w:val="21"/>
        </w:rPr>
        <w:t>。</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适用范围：只适用于惯性参考系，只适用于宏观低</w:t>
      </w:r>
      <w:r>
        <w:rPr>
          <w:rFonts w:ascii="宋体" w:hAnsi="宋体" w:eastAsia="宋体" w:cs="宋体"/>
          <w:spacing w:val="-2"/>
          <w:sz w:val="21"/>
          <w:szCs w:val="21"/>
        </w:rPr>
        <w:t>速运动。</w:t>
      </w:r>
    </w:p>
    <w:p w14:paraId="700BD685">
      <w:pPr>
        <w:spacing w:before="62" w:line="221" w:lineRule="auto"/>
        <w:ind w:left="32"/>
        <w:rPr>
          <w:rFonts w:ascii="宋体" w:hAnsi="宋体" w:eastAsia="宋体" w:cs="宋体"/>
          <w:sz w:val="21"/>
          <w:szCs w:val="21"/>
        </w:rPr>
      </w:pPr>
      <w:r>
        <w:rPr>
          <w:rFonts w:ascii="Times New Roman" w:hAnsi="Times New Roman" w:eastAsia="Times New Roman" w:cs="Times New Roman"/>
          <w:spacing w:val="-8"/>
          <w:sz w:val="21"/>
          <w:szCs w:val="21"/>
        </w:rPr>
        <w:t>4.</w:t>
      </w:r>
      <w:r>
        <w:rPr>
          <w:rFonts w:ascii="宋体" w:hAnsi="宋体" w:eastAsia="宋体" w:cs="宋体"/>
          <w:spacing w:val="-8"/>
          <w:sz w:val="21"/>
          <w:szCs w:val="21"/>
        </w:rPr>
        <w:t>性质：</w:t>
      </w:r>
    </w:p>
    <w:p w14:paraId="5F4CA357">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）因果性：</w:t>
      </w:r>
      <w:r>
        <w:rPr>
          <w:rFonts w:ascii="Cambria Math" w:hAnsi="Cambria Math" w:eastAsia="Cambria Math" w:cs="Cambria Math"/>
          <w:spacing w:val="-1"/>
          <w:sz w:val="21"/>
          <w:szCs w:val="21"/>
        </w:rPr>
        <w:t>F</w:t>
      </w:r>
      <w:r>
        <w:rPr>
          <w:rFonts w:ascii="宋体" w:hAnsi="宋体" w:eastAsia="宋体" w:cs="宋体"/>
          <w:spacing w:val="-1"/>
          <w:sz w:val="21"/>
          <w:szCs w:val="21"/>
        </w:rPr>
        <w:t>决定</w:t>
      </w:r>
      <w:r>
        <w:rPr>
          <w:rFonts w:ascii="Cambria Math" w:hAnsi="Cambria Math" w:eastAsia="Cambria Math" w:cs="Cambria Math"/>
          <w:spacing w:val="-1"/>
          <w:sz w:val="21"/>
          <w:szCs w:val="21"/>
        </w:rPr>
        <w:t>a</w:t>
      </w:r>
      <w:r>
        <w:rPr>
          <w:rFonts w:ascii="Cambria Math" w:hAnsi="Cambria Math" w:eastAsia="Cambria Math" w:cs="Cambria Math"/>
          <w:sz w:val="21"/>
          <w:szCs w:val="21"/>
        </w:rPr>
        <w:t xml:space="preserve"> </w:t>
      </w:r>
      <w:r>
        <w:rPr>
          <w:rFonts w:ascii="宋体" w:hAnsi="宋体" w:eastAsia="宋体" w:cs="宋体"/>
          <w:spacing w:val="-1"/>
          <w:sz w:val="21"/>
          <w:szCs w:val="21"/>
        </w:rPr>
        <w:t>，合外力不为零必产生加速度，有加速度可推断合外力不为零。</w:t>
      </w:r>
    </w:p>
    <w:p w14:paraId="27194C91">
      <w:pPr>
        <w:spacing w:line="12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0"/>
        <w:gridCol w:w="4264"/>
      </w:tblGrid>
      <w:tr w14:paraId="1203A7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4260" w:type="dxa"/>
            <w:vAlign w:val="top"/>
          </w:tcPr>
          <w:p w14:paraId="27AE0FCA">
            <w:pPr>
              <w:spacing w:before="111" w:line="185" w:lineRule="auto"/>
              <w:ind w:left="2202"/>
              <w:rPr>
                <w:rFonts w:ascii="Cambria Math" w:hAnsi="Cambria Math" w:eastAsia="Cambria Math" w:cs="Cambria Math"/>
                <w:sz w:val="21"/>
                <w:szCs w:val="21"/>
              </w:rPr>
            </w:pPr>
            <w:r>
              <w:rPr>
                <w:rFonts w:ascii="Cambria Math" w:hAnsi="Cambria Math" w:eastAsia="Cambria Math" w:cs="Cambria Math"/>
                <w:spacing w:val="5"/>
                <w:sz w:val="21"/>
                <w:szCs w:val="21"/>
              </w:rPr>
              <w:t>Δv</w:t>
            </w:r>
          </w:p>
          <w:p w14:paraId="1FD0EA86">
            <w:pPr>
              <w:spacing w:before="10" w:line="100" w:lineRule="exact"/>
              <w:ind w:left="1816"/>
              <w:rPr>
                <w:rFonts w:ascii="Cambria Math" w:hAnsi="Cambria Math" w:eastAsia="Cambria Math" w:cs="Cambria Math"/>
                <w:sz w:val="21"/>
                <w:szCs w:val="21"/>
              </w:rPr>
            </w:pPr>
            <w:r>
              <w:rPr>
                <w:rFonts w:ascii="Cambria Math" w:hAnsi="Cambria Math" w:eastAsia="Cambria Math" w:cs="Cambria Math"/>
                <w:spacing w:val="-6"/>
                <w:position w:val="-2"/>
                <w:sz w:val="21"/>
                <w:szCs w:val="21"/>
              </w:rPr>
              <w:t>a</w:t>
            </w:r>
            <w:r>
              <w:rPr>
                <w:rFonts w:ascii="Cambria Math" w:hAnsi="Cambria Math" w:eastAsia="Cambria Math" w:cs="Cambria Math"/>
                <w:spacing w:val="32"/>
                <w:w w:val="101"/>
                <w:position w:val="-2"/>
                <w:sz w:val="21"/>
                <w:szCs w:val="21"/>
              </w:rPr>
              <w:t xml:space="preserve"> </w:t>
            </w:r>
            <w:r>
              <w:rPr>
                <w:rFonts w:ascii="Cambria Math" w:hAnsi="Cambria Math" w:eastAsia="Cambria Math" w:cs="Cambria Math"/>
                <w:spacing w:val="-6"/>
                <w:position w:val="-2"/>
                <w:sz w:val="21"/>
                <w:szCs w:val="21"/>
              </w:rPr>
              <w:t>=</w:t>
            </w:r>
            <w:r>
              <w:rPr>
                <w:rFonts w:ascii="Cambria Math" w:hAnsi="Cambria Math" w:eastAsia="Cambria Math" w:cs="Cambria Math"/>
                <w:spacing w:val="13"/>
                <w:position w:val="-2"/>
                <w:sz w:val="21"/>
                <w:szCs w:val="21"/>
              </w:rPr>
              <w:t xml:space="preserve"> </w:t>
            </w:r>
            <w:r>
              <w:rPr>
                <w:rFonts w:ascii="Cambria Math" w:hAnsi="Cambria Math" w:eastAsia="Cambria Math" w:cs="Cambria Math"/>
                <w:strike/>
                <w:position w:val="-2"/>
                <w:sz w:val="21"/>
                <w:szCs w:val="21"/>
              </w:rPr>
              <w:t xml:space="preserve">      </w:t>
            </w:r>
          </w:p>
          <w:p w14:paraId="0EB7BA3F">
            <w:pPr>
              <w:spacing w:line="181" w:lineRule="auto"/>
              <w:ind w:left="2218"/>
              <w:rPr>
                <w:rFonts w:ascii="Cambria Math" w:hAnsi="Cambria Math" w:eastAsia="Cambria Math" w:cs="Cambria Math"/>
                <w:sz w:val="21"/>
                <w:szCs w:val="21"/>
              </w:rPr>
            </w:pPr>
            <w:r>
              <w:rPr>
                <w:rFonts w:ascii="Cambria Math" w:hAnsi="Cambria Math" w:eastAsia="Cambria Math" w:cs="Cambria Math"/>
                <w:spacing w:val="7"/>
                <w:sz w:val="21"/>
                <w:szCs w:val="21"/>
              </w:rPr>
              <w:t>Δt</w:t>
            </w:r>
          </w:p>
        </w:tc>
        <w:tc>
          <w:tcPr>
            <w:tcW w:w="4264" w:type="dxa"/>
            <w:vAlign w:val="top"/>
          </w:tcPr>
          <w:p w14:paraId="759E6AF3">
            <w:pPr>
              <w:spacing w:before="112" w:line="174" w:lineRule="auto"/>
              <w:ind w:left="1853" w:right="1843" w:firstLine="412"/>
              <w:rPr>
                <w:rFonts w:ascii="Cambria Math" w:hAnsi="Cambria Math" w:eastAsia="Cambria Math" w:cs="Cambria Math"/>
                <w:sz w:val="21"/>
                <w:szCs w:val="21"/>
              </w:rPr>
            </w:pPr>
            <w:r>
              <w:drawing>
                <wp:anchor distT="0" distB="0" distL="0" distR="0" simplePos="0" relativeHeight="251678720" behindDoc="1" locked="0" layoutInCell="1" allowOverlap="1">
                  <wp:simplePos x="0" y="0"/>
                  <wp:positionH relativeFrom="rightMargin">
                    <wp:posOffset>-1282700</wp:posOffset>
                  </wp:positionH>
                  <wp:positionV relativeFrom="topMargin">
                    <wp:posOffset>219075</wp:posOffset>
                  </wp:positionV>
                  <wp:extent cx="113030" cy="8890"/>
                  <wp:effectExtent l="0" t="0" r="0" b="0"/>
                  <wp:wrapNone/>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350"/>
                          <a:stretch>
                            <a:fillRect/>
                          </a:stretch>
                        </pic:blipFill>
                        <pic:spPr>
                          <a:xfrm>
                            <a:off x="0" y="0"/>
                            <a:ext cx="112776" cy="9144"/>
                          </a:xfrm>
                          <a:prstGeom prst="rect">
                            <a:avLst/>
                          </a:prstGeom>
                        </pic:spPr>
                      </pic:pic>
                    </a:graphicData>
                  </a:graphic>
                </wp:anchor>
              </w:drawing>
            </w:r>
            <w:r>
              <w:rPr>
                <w:rFonts w:ascii="Cambria Math" w:hAnsi="Cambria Math" w:eastAsia="Cambria Math" w:cs="Cambria Math"/>
                <w:spacing w:val="10"/>
                <w:sz w:val="21"/>
                <w:szCs w:val="21"/>
              </w:rPr>
              <w:t>F</w:t>
            </w:r>
            <w:r>
              <w:rPr>
                <w:rFonts w:ascii="Cambria Math" w:hAnsi="Cambria Math" w:eastAsia="Cambria Math" w:cs="Cambria Math"/>
                <w:sz w:val="21"/>
                <w:szCs w:val="21"/>
              </w:rPr>
              <w:t xml:space="preserve">  </w:t>
            </w:r>
            <w:r>
              <w:rPr>
                <w:rFonts w:ascii="Cambria Math" w:hAnsi="Cambria Math" w:eastAsia="Cambria Math" w:cs="Cambria Math"/>
                <w:spacing w:val="-4"/>
                <w:position w:val="6"/>
                <w:sz w:val="21"/>
                <w:szCs w:val="21"/>
              </w:rPr>
              <w:t>a</w:t>
            </w:r>
            <w:r>
              <w:rPr>
                <w:rFonts w:ascii="Cambria Math" w:hAnsi="Cambria Math" w:eastAsia="Cambria Math" w:cs="Cambria Math"/>
                <w:spacing w:val="32"/>
                <w:w w:val="101"/>
                <w:position w:val="6"/>
                <w:sz w:val="21"/>
                <w:szCs w:val="21"/>
              </w:rPr>
              <w:t xml:space="preserve"> </w:t>
            </w:r>
            <w:r>
              <w:rPr>
                <w:rFonts w:ascii="Cambria Math" w:hAnsi="Cambria Math" w:eastAsia="Cambria Math" w:cs="Cambria Math"/>
                <w:spacing w:val="-4"/>
                <w:position w:val="6"/>
                <w:sz w:val="21"/>
                <w:szCs w:val="21"/>
              </w:rPr>
              <w:t>=</w:t>
            </w:r>
            <w:r>
              <w:rPr>
                <w:rFonts w:ascii="Cambria Math" w:hAnsi="Cambria Math" w:eastAsia="Cambria Math" w:cs="Cambria Math"/>
                <w:spacing w:val="13"/>
                <w:w w:val="101"/>
                <w:position w:val="6"/>
                <w:sz w:val="21"/>
                <w:szCs w:val="21"/>
              </w:rPr>
              <w:t xml:space="preserve"> </w:t>
            </w:r>
            <w:r>
              <w:rPr>
                <w:rFonts w:ascii="Cambria Math" w:hAnsi="Cambria Math" w:eastAsia="Cambria Math" w:cs="Cambria Math"/>
                <w:spacing w:val="-4"/>
                <w:position w:val="-7"/>
                <w:sz w:val="21"/>
                <w:szCs w:val="21"/>
              </w:rPr>
              <w:t>m</w:t>
            </w:r>
          </w:p>
        </w:tc>
      </w:tr>
    </w:tbl>
    <w:p w14:paraId="3CA2E1C5">
      <w:pPr>
        <w:pStyle w:val="2"/>
        <w:spacing w:line="236" w:lineRule="exact"/>
        <w:rPr>
          <w:sz w:val="20"/>
        </w:rPr>
      </w:pPr>
    </w:p>
    <w:p w14:paraId="2BB7CB75">
      <w:pPr>
        <w:spacing w:line="236" w:lineRule="exact"/>
        <w:rPr>
          <w:sz w:val="20"/>
          <w:szCs w:val="20"/>
        </w:rPr>
        <w:sectPr>
          <w:footerReference r:id="rId40" w:type="default"/>
          <w:pgSz w:w="11905" w:h="16839"/>
          <w:pgMar w:top="400" w:right="691" w:bottom="1601" w:left="691" w:header="0"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0"/>
        <w:gridCol w:w="4264"/>
      </w:tblGrid>
      <w:tr w14:paraId="364DD6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260" w:type="dxa"/>
            <w:vAlign w:val="top"/>
          </w:tcPr>
          <w:p w14:paraId="1A34118F">
            <w:pPr>
              <w:pStyle w:val="8"/>
              <w:spacing w:before="73" w:line="209" w:lineRule="auto"/>
              <w:ind w:left="118"/>
            </w:pPr>
            <w:r>
              <w:rPr>
                <w:spacing w:val="-1"/>
              </w:rPr>
              <w:t>定义式，</w:t>
            </w:r>
            <w:r>
              <w:rPr>
                <w:rFonts w:ascii="Cambria Math" w:hAnsi="Cambria Math" w:eastAsia="Cambria Math" w:cs="Cambria Math"/>
                <w:spacing w:val="-1"/>
              </w:rPr>
              <w:t>a</w:t>
            </w:r>
            <w:r>
              <w:rPr>
                <w:spacing w:val="-1"/>
              </w:rPr>
              <w:t>不随</w:t>
            </w:r>
            <w:r>
              <w:rPr>
                <w:rFonts w:ascii="Cambria Math" w:hAnsi="Cambria Math" w:eastAsia="Cambria Math" w:cs="Cambria Math"/>
                <w:spacing w:val="-1"/>
              </w:rPr>
              <w:t>Δv</w:t>
            </w:r>
            <w:r>
              <w:rPr>
                <w:rFonts w:ascii="Cambria Math" w:hAnsi="Cambria Math" w:eastAsia="Cambria Math" w:cs="Cambria Math"/>
                <w:spacing w:val="-10"/>
              </w:rPr>
              <w:t xml:space="preserve"> </w:t>
            </w:r>
            <w:r>
              <w:rPr>
                <w:spacing w:val="-1"/>
              </w:rPr>
              <w:t>、</w:t>
            </w:r>
            <w:r>
              <w:rPr>
                <w:rFonts w:ascii="Cambria Math" w:hAnsi="Cambria Math" w:eastAsia="Cambria Math" w:cs="Cambria Math"/>
                <w:spacing w:val="-1"/>
              </w:rPr>
              <w:t>Δt</w:t>
            </w:r>
            <w:r>
              <w:rPr>
                <w:rFonts w:ascii="Cambria Math" w:hAnsi="Cambria Math" w:eastAsia="Cambria Math" w:cs="Cambria Math"/>
                <w:spacing w:val="16"/>
                <w:w w:val="101"/>
              </w:rPr>
              <w:t xml:space="preserve">  </w:t>
            </w:r>
            <w:r>
              <w:rPr>
                <w:spacing w:val="-1"/>
              </w:rPr>
              <w:t>改变而改变</w:t>
            </w:r>
          </w:p>
        </w:tc>
        <w:tc>
          <w:tcPr>
            <w:tcW w:w="4264" w:type="dxa"/>
            <w:vAlign w:val="top"/>
          </w:tcPr>
          <w:p w14:paraId="597338E4">
            <w:pPr>
              <w:pStyle w:val="8"/>
              <w:spacing w:before="53" w:line="221" w:lineRule="auto"/>
              <w:ind w:left="122"/>
              <w:rPr>
                <w:rFonts w:ascii="Cambria Math" w:hAnsi="Cambria Math" w:eastAsia="Cambria Math" w:cs="Cambria Math"/>
              </w:rPr>
            </w:pPr>
            <w:r>
              <w:t>决定式，改变物体</w:t>
            </w:r>
            <w:r>
              <w:rPr>
                <w:rFonts w:ascii="Cambria Math" w:hAnsi="Cambria Math" w:eastAsia="Cambria Math" w:cs="Cambria Math"/>
              </w:rPr>
              <w:t>a</w:t>
            </w:r>
            <w:r>
              <w:rPr>
                <w:rFonts w:ascii="Cambria Math" w:hAnsi="Cambria Math" w:eastAsia="Cambria Math" w:cs="Cambria Math"/>
                <w:spacing w:val="-17"/>
              </w:rPr>
              <w:t xml:space="preserve"> </w:t>
            </w:r>
            <w:r>
              <w:t>的因素只有：</w:t>
            </w:r>
            <w:r>
              <w:rPr>
                <w:rFonts w:ascii="Cambria Math" w:hAnsi="Cambria Math" w:eastAsia="Cambria Math" w:cs="Cambria Math"/>
              </w:rPr>
              <w:t>F</w:t>
            </w:r>
            <w:r>
              <w:t>和</w:t>
            </w:r>
            <w:r>
              <w:rPr>
                <w:rFonts w:ascii="Cambria Math" w:hAnsi="Cambria Math" w:eastAsia="Cambria Math" w:cs="Cambria Math"/>
              </w:rPr>
              <w:t>m</w:t>
            </w:r>
          </w:p>
        </w:tc>
      </w:tr>
    </w:tbl>
    <w:p w14:paraId="7A8BC77A">
      <w:pPr>
        <w:spacing w:before="23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）瞬时性：</w:t>
      </w:r>
      <w:r>
        <w:rPr>
          <w:rFonts w:ascii="Cambria Math" w:hAnsi="Cambria Math" w:eastAsia="Cambria Math" w:cs="Cambria Math"/>
          <w:sz w:val="21"/>
          <w:szCs w:val="21"/>
        </w:rPr>
        <w:t>a</w:t>
      </w:r>
      <w:r>
        <w:rPr>
          <w:rFonts w:ascii="Cambria Math" w:hAnsi="Cambria Math" w:eastAsia="Cambria Math" w:cs="Cambria Math"/>
          <w:spacing w:val="-18"/>
          <w:sz w:val="21"/>
          <w:szCs w:val="21"/>
        </w:rPr>
        <w:t xml:space="preserve"> </w:t>
      </w:r>
      <w:r>
        <w:rPr>
          <w:rFonts w:ascii="宋体" w:hAnsi="宋体" w:eastAsia="宋体" w:cs="宋体"/>
          <w:sz w:val="21"/>
          <w:szCs w:val="21"/>
        </w:rPr>
        <w:t>随</w:t>
      </w:r>
      <w:r>
        <w:rPr>
          <w:rFonts w:ascii="Cambria Math" w:hAnsi="Cambria Math" w:eastAsia="Cambria Math" w:cs="Cambria Math"/>
          <w:sz w:val="21"/>
          <w:szCs w:val="21"/>
        </w:rPr>
        <w:t>F</w:t>
      </w:r>
      <w:r>
        <w:rPr>
          <w:rFonts w:ascii="宋体" w:hAnsi="宋体" w:eastAsia="宋体" w:cs="宋体"/>
          <w:sz w:val="21"/>
          <w:szCs w:val="21"/>
        </w:rPr>
        <w:t>同时产生、同时变化、同时消失。</w:t>
      </w:r>
    </w:p>
    <w:p w14:paraId="1AC1FC73">
      <w:pPr>
        <w:spacing w:before="7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）矢量性：</w:t>
      </w:r>
      <w:r>
        <w:rPr>
          <w:rFonts w:ascii="Cambria Math" w:hAnsi="Cambria Math" w:eastAsia="Cambria Math" w:cs="Cambria Math"/>
          <w:sz w:val="21"/>
          <w:szCs w:val="21"/>
        </w:rPr>
        <w:t>F</w:t>
      </w:r>
      <w:r>
        <w:rPr>
          <w:rFonts w:ascii="宋体" w:hAnsi="宋体" w:eastAsia="宋体" w:cs="宋体"/>
          <w:sz w:val="21"/>
          <w:szCs w:val="21"/>
        </w:rPr>
        <w:t>方向与</w:t>
      </w:r>
      <w:r>
        <w:rPr>
          <w:rFonts w:ascii="Cambria Math" w:hAnsi="Cambria Math" w:eastAsia="Cambria Math" w:cs="Cambria Math"/>
          <w:sz w:val="21"/>
          <w:szCs w:val="21"/>
        </w:rPr>
        <w:t>a</w:t>
      </w:r>
      <w:r>
        <w:rPr>
          <w:rFonts w:ascii="宋体" w:hAnsi="宋体" w:eastAsia="宋体" w:cs="宋体"/>
          <w:sz w:val="21"/>
          <w:szCs w:val="21"/>
        </w:rPr>
        <w:t>方向一致，</w:t>
      </w:r>
      <w:r>
        <w:rPr>
          <w:rFonts w:ascii="Cambria Math" w:hAnsi="Cambria Math" w:eastAsia="Cambria Math" w:cs="Cambria Math"/>
          <w:sz w:val="21"/>
          <w:szCs w:val="21"/>
        </w:rPr>
        <w:t>F</w:t>
      </w:r>
      <w:r>
        <w:rPr>
          <w:rFonts w:ascii="宋体" w:hAnsi="宋体" w:eastAsia="宋体" w:cs="宋体"/>
          <w:sz w:val="21"/>
          <w:szCs w:val="21"/>
        </w:rPr>
        <w:t>和</w:t>
      </w:r>
      <w:r>
        <w:rPr>
          <w:rFonts w:ascii="Cambria Math" w:hAnsi="Cambria Math" w:eastAsia="Cambria Math" w:cs="Cambria Math"/>
          <w:sz w:val="21"/>
          <w:szCs w:val="21"/>
        </w:rPr>
        <w:t>a</w:t>
      </w:r>
      <w:r>
        <w:rPr>
          <w:rFonts w:ascii="Cambria Math" w:hAnsi="Cambria Math" w:eastAsia="Cambria Math" w:cs="Cambria Math"/>
          <w:spacing w:val="-10"/>
          <w:sz w:val="21"/>
          <w:szCs w:val="21"/>
        </w:rPr>
        <w:t xml:space="preserve"> </w:t>
      </w:r>
      <w:r>
        <w:rPr>
          <w:rFonts w:ascii="宋体" w:hAnsi="宋体" w:eastAsia="宋体" w:cs="宋体"/>
          <w:sz w:val="21"/>
          <w:szCs w:val="21"/>
        </w:rPr>
        <w:t>的合成与分解满足平行四边形法则。</w:t>
      </w:r>
    </w:p>
    <w:p w14:paraId="597F8227">
      <w:pPr>
        <w:spacing w:before="61" w:line="214"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）同体性：</w:t>
      </w:r>
      <w:r>
        <w:rPr>
          <w:rFonts w:ascii="Cambria Math" w:hAnsi="Cambria Math" w:eastAsia="Cambria Math" w:cs="Cambria Math"/>
          <w:spacing w:val="-2"/>
          <w:sz w:val="21"/>
          <w:szCs w:val="21"/>
        </w:rPr>
        <w:t>F</w:t>
      </w:r>
      <w:r>
        <w:rPr>
          <w:rFonts w:ascii="Cambria Math" w:hAnsi="Cambria Math" w:eastAsia="Cambria Math" w:cs="Cambria Math"/>
          <w:spacing w:val="-16"/>
          <w:sz w:val="21"/>
          <w:szCs w:val="21"/>
        </w:rPr>
        <w:t xml:space="preserve"> </w:t>
      </w:r>
      <w:r>
        <w:rPr>
          <w:rFonts w:ascii="宋体" w:hAnsi="宋体" w:eastAsia="宋体" w:cs="宋体"/>
          <w:i/>
          <w:iCs/>
          <w:spacing w:val="-2"/>
          <w:sz w:val="22"/>
          <w:szCs w:val="22"/>
        </w:rPr>
        <w:t>、</w:t>
      </w:r>
      <w:r>
        <w:rPr>
          <w:rFonts w:ascii="Cambria Math" w:hAnsi="Cambria Math" w:eastAsia="Cambria Math" w:cs="Cambria Math"/>
          <w:spacing w:val="-2"/>
          <w:sz w:val="21"/>
          <w:szCs w:val="21"/>
        </w:rPr>
        <w:t>m</w:t>
      </w:r>
      <w:r>
        <w:rPr>
          <w:rFonts w:ascii="Cambria Math" w:hAnsi="Cambria Math" w:eastAsia="Cambria Math" w:cs="Cambria Math"/>
          <w:spacing w:val="-25"/>
          <w:sz w:val="21"/>
          <w:szCs w:val="21"/>
        </w:rPr>
        <w:t xml:space="preserve"> </w:t>
      </w:r>
      <w:r>
        <w:rPr>
          <w:rFonts w:ascii="宋体" w:hAnsi="宋体" w:eastAsia="宋体" w:cs="宋体"/>
          <w:i/>
          <w:iCs/>
          <w:spacing w:val="-2"/>
          <w:sz w:val="22"/>
          <w:szCs w:val="22"/>
        </w:rPr>
        <w:t>、</w:t>
      </w:r>
      <w:r>
        <w:rPr>
          <w:rFonts w:ascii="Cambria Math" w:hAnsi="Cambria Math" w:eastAsia="Cambria Math" w:cs="Cambria Math"/>
          <w:spacing w:val="-2"/>
          <w:sz w:val="21"/>
          <w:szCs w:val="21"/>
        </w:rPr>
        <w:t>a</w:t>
      </w:r>
      <w:r>
        <w:rPr>
          <w:rFonts w:ascii="宋体" w:hAnsi="宋体" w:eastAsia="宋体" w:cs="宋体"/>
          <w:spacing w:val="-2"/>
          <w:sz w:val="21"/>
          <w:szCs w:val="21"/>
        </w:rPr>
        <w:t>要对应同一物体、同一系统。</w:t>
      </w:r>
    </w:p>
    <w:p w14:paraId="5635D05A">
      <w:pPr>
        <w:spacing w:before="56" w:line="239" w:lineRule="auto"/>
        <w:ind w:left="38" w:right="1097" w:firstLine="4"/>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）独立性：作用在物体上的每一个</w:t>
      </w:r>
      <w:r>
        <w:rPr>
          <w:rFonts w:ascii="Cambria Math" w:hAnsi="Cambria Math" w:eastAsia="Cambria Math" w:cs="Cambria Math"/>
          <w:spacing w:val="1"/>
          <w:sz w:val="21"/>
          <w:szCs w:val="21"/>
        </w:rPr>
        <w:t>F</w:t>
      </w:r>
      <w:r>
        <w:rPr>
          <w:rFonts w:ascii="宋体" w:hAnsi="宋体" w:eastAsia="宋体" w:cs="宋体"/>
          <w:spacing w:val="1"/>
          <w:sz w:val="21"/>
          <w:szCs w:val="21"/>
        </w:rPr>
        <w:t>与所产生的</w:t>
      </w:r>
      <w:r>
        <w:rPr>
          <w:rFonts w:ascii="Cambria Math" w:hAnsi="Cambria Math" w:eastAsia="Cambria Math" w:cs="Cambria Math"/>
          <w:spacing w:val="1"/>
          <w:sz w:val="21"/>
          <w:szCs w:val="21"/>
        </w:rPr>
        <w:t>a</w:t>
      </w:r>
      <w:r>
        <w:rPr>
          <w:rFonts w:ascii="宋体" w:hAnsi="宋体" w:eastAsia="宋体" w:cs="宋体"/>
          <w:sz w:val="21"/>
          <w:szCs w:val="21"/>
        </w:rPr>
        <w:t>遵循本定律；</w:t>
      </w:r>
      <w:r>
        <w:rPr>
          <w:rFonts w:ascii="Cambria Math" w:hAnsi="Cambria Math" w:eastAsia="Cambria Math" w:cs="Cambria Math"/>
          <w:sz w:val="21"/>
          <w:szCs w:val="21"/>
        </w:rPr>
        <w:t>F</w:t>
      </w:r>
      <w:r>
        <w:rPr>
          <w:rFonts w:ascii="宋体" w:hAnsi="宋体" w:eastAsia="宋体" w:cs="宋体"/>
          <w:sz w:val="21"/>
          <w:szCs w:val="21"/>
        </w:rPr>
        <w:t>所产生的</w:t>
      </w:r>
      <w:r>
        <w:rPr>
          <w:rFonts w:ascii="Cambria Math" w:hAnsi="Cambria Math" w:eastAsia="Cambria Math" w:cs="Cambria Math"/>
          <w:sz w:val="21"/>
          <w:szCs w:val="21"/>
        </w:rPr>
        <w:t>a</w:t>
      </w:r>
      <w:r>
        <w:rPr>
          <w:rFonts w:ascii="宋体" w:hAnsi="宋体" w:eastAsia="宋体" w:cs="宋体"/>
          <w:sz w:val="21"/>
          <w:szCs w:val="21"/>
        </w:rPr>
        <w:t xml:space="preserve">在各个方向遵循本定律。 </w:t>
      </w:r>
      <w:r>
        <w:rPr>
          <w:rFonts w:ascii="Times New Roman" w:hAnsi="Times New Roman" w:eastAsia="Times New Roman" w:cs="Times New Roman"/>
          <w:spacing w:val="-5"/>
          <w:sz w:val="21"/>
          <w:szCs w:val="21"/>
        </w:rPr>
        <w:t>5.</w:t>
      </w:r>
      <w:r>
        <w:rPr>
          <w:rFonts w:ascii="宋体" w:hAnsi="宋体" w:eastAsia="宋体" w:cs="宋体"/>
          <w:spacing w:val="-5"/>
          <w:sz w:val="21"/>
          <w:szCs w:val="21"/>
        </w:rPr>
        <w:t>解题思路：</w:t>
      </w:r>
    </w:p>
    <w:p w14:paraId="227FB534">
      <w:pPr>
        <w:spacing w:before="56" w:line="218" w:lineRule="auto"/>
        <w:ind w:left="39"/>
        <w:rPr>
          <w:rFonts w:ascii="宋体" w:hAnsi="宋体" w:eastAsia="宋体" w:cs="宋体"/>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选定研究对象（注意整体法的使用）</w:t>
      </w:r>
    </w:p>
    <w:p w14:paraId="670942FA">
      <w:pPr>
        <w:spacing w:before="193" w:line="280" w:lineRule="exact"/>
        <w:ind w:left="39"/>
        <w:rPr>
          <w:rFonts w:ascii="宋体" w:hAnsi="宋体" w:eastAsia="宋体" w:cs="宋体"/>
          <w:sz w:val="21"/>
          <w:szCs w:val="21"/>
        </w:rPr>
      </w:pPr>
      <w:r>
        <w:rPr>
          <w:rFonts w:ascii="Cambria Math" w:hAnsi="Cambria Math" w:eastAsia="Cambria Math" w:cs="Cambria Math"/>
          <w:spacing w:val="2"/>
          <w:position w:val="1"/>
          <w:sz w:val="21"/>
          <w:szCs w:val="21"/>
        </w:rPr>
        <w:t>②</w:t>
      </w:r>
      <w:r>
        <w:rPr>
          <w:rFonts w:ascii="宋体" w:hAnsi="宋体" w:eastAsia="宋体" w:cs="宋体"/>
          <w:spacing w:val="2"/>
          <w:position w:val="1"/>
          <w:sz w:val="21"/>
          <w:szCs w:val="21"/>
        </w:rPr>
        <w:t>受力分析（注意判断</w:t>
      </w:r>
      <w:r>
        <w:rPr>
          <w:rFonts w:ascii="Cambria Math" w:hAnsi="Cambria Math" w:eastAsia="Cambria Math" w:cs="Cambria Math"/>
          <w:spacing w:val="2"/>
          <w:position w:val="1"/>
          <w:sz w:val="21"/>
          <w:szCs w:val="21"/>
        </w:rPr>
        <w:t>F</w:t>
      </w:r>
      <w:r>
        <w:rPr>
          <w:rFonts w:ascii="宋体" w:hAnsi="宋体" w:eastAsia="宋体" w:cs="宋体"/>
          <w:i/>
          <w:iCs/>
          <w:spacing w:val="2"/>
          <w:position w:val="1"/>
          <w:sz w:val="15"/>
          <w:szCs w:val="15"/>
        </w:rPr>
        <w:t>合</w:t>
      </w:r>
      <w:r>
        <w:rPr>
          <w:rFonts w:ascii="宋体" w:hAnsi="宋体" w:eastAsia="宋体" w:cs="宋体"/>
          <w:spacing w:val="2"/>
          <w:position w:val="1"/>
          <w:sz w:val="21"/>
          <w:szCs w:val="21"/>
        </w:rPr>
        <w:t>的方向，</w:t>
      </w:r>
      <w:r>
        <w:rPr>
          <w:rFonts w:ascii="Cambria Math" w:hAnsi="Cambria Math" w:eastAsia="Cambria Math" w:cs="Cambria Math"/>
          <w:spacing w:val="2"/>
          <w:position w:val="1"/>
          <w:sz w:val="21"/>
          <w:szCs w:val="21"/>
        </w:rPr>
        <w:t>F</w:t>
      </w:r>
      <w:r>
        <w:rPr>
          <w:rFonts w:ascii="宋体" w:hAnsi="宋体" w:eastAsia="宋体" w:cs="宋体"/>
          <w:i/>
          <w:iCs/>
          <w:spacing w:val="2"/>
          <w:position w:val="1"/>
          <w:sz w:val="15"/>
          <w:szCs w:val="15"/>
        </w:rPr>
        <w:t>合</w:t>
      </w:r>
      <w:r>
        <w:rPr>
          <w:rFonts w:ascii="宋体" w:hAnsi="宋体" w:eastAsia="宋体" w:cs="宋体"/>
          <w:spacing w:val="2"/>
          <w:position w:val="1"/>
          <w:sz w:val="21"/>
          <w:szCs w:val="21"/>
        </w:rPr>
        <w:t>方向与</w:t>
      </w:r>
      <w:r>
        <w:rPr>
          <w:rFonts w:ascii="Cambria Math" w:hAnsi="Cambria Math" w:eastAsia="Cambria Math" w:cs="Cambria Math"/>
          <w:spacing w:val="2"/>
          <w:position w:val="1"/>
          <w:sz w:val="21"/>
          <w:szCs w:val="21"/>
        </w:rPr>
        <w:t>a</w:t>
      </w:r>
      <w:r>
        <w:rPr>
          <w:rFonts w:ascii="宋体" w:hAnsi="宋体" w:eastAsia="宋体" w:cs="宋体"/>
          <w:spacing w:val="2"/>
          <w:position w:val="1"/>
          <w:sz w:val="21"/>
          <w:szCs w:val="21"/>
        </w:rPr>
        <w:t>方向一致）</w:t>
      </w:r>
    </w:p>
    <w:p w14:paraId="5E431CA7">
      <w:pPr>
        <w:spacing w:before="215" w:line="218" w:lineRule="auto"/>
        <w:ind w:left="39"/>
        <w:rPr>
          <w:rFonts w:ascii="宋体" w:hAnsi="宋体" w:eastAsia="宋体" w:cs="宋体"/>
          <w:sz w:val="21"/>
          <w:szCs w:val="21"/>
        </w:rPr>
      </w:pPr>
      <w:r>
        <w:rPr>
          <w:rFonts w:ascii="Cambria Math" w:hAnsi="Cambria Math" w:eastAsia="Cambria Math" w:cs="Cambria Math"/>
          <w:spacing w:val="-2"/>
          <w:sz w:val="21"/>
          <w:szCs w:val="21"/>
        </w:rPr>
        <w:t>③</w:t>
      </w:r>
      <w:r>
        <w:rPr>
          <w:rFonts w:ascii="宋体" w:hAnsi="宋体" w:eastAsia="宋体" w:cs="宋体"/>
          <w:spacing w:val="-2"/>
          <w:sz w:val="21"/>
          <w:szCs w:val="21"/>
        </w:rPr>
        <w:t>沿</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x</w:t>
      </w:r>
      <w:r>
        <w:rPr>
          <w:rFonts w:ascii="Times New Roman" w:hAnsi="Times New Roman" w:eastAsia="Times New Roman" w:cs="Times New Roman"/>
          <w:spacing w:val="-30"/>
          <w:sz w:val="21"/>
          <w:szCs w:val="21"/>
        </w:rPr>
        <w:t xml:space="preserve"> </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y </w:t>
      </w:r>
      <w:r>
        <w:rPr>
          <w:rFonts w:ascii="宋体" w:hAnsi="宋体" w:eastAsia="宋体" w:cs="宋体"/>
          <w:spacing w:val="-2"/>
          <w:sz w:val="21"/>
          <w:szCs w:val="21"/>
        </w:rPr>
        <w:t>方向列牛二方程（注意正负号）</w:t>
      </w:r>
    </w:p>
    <w:p w14:paraId="00B7A4BA">
      <w:pPr>
        <w:spacing w:before="64" w:line="218" w:lineRule="auto"/>
        <w:ind w:left="39"/>
        <w:rPr>
          <w:rFonts w:ascii="宋体" w:hAnsi="宋体" w:eastAsia="宋体" w:cs="宋体"/>
          <w:sz w:val="21"/>
          <w:szCs w:val="21"/>
        </w:rPr>
      </w:pPr>
      <w:r>
        <w:rPr>
          <w:rFonts w:ascii="Cambria Math" w:hAnsi="Cambria Math" w:eastAsia="Cambria Math" w:cs="Cambria Math"/>
          <w:spacing w:val="-2"/>
          <w:sz w:val="21"/>
          <w:szCs w:val="21"/>
        </w:rPr>
        <w:t>④</w:t>
      </w:r>
      <w:r>
        <w:rPr>
          <w:rFonts w:ascii="宋体" w:hAnsi="宋体" w:eastAsia="宋体" w:cs="宋体"/>
          <w:spacing w:val="-2"/>
          <w:sz w:val="21"/>
          <w:szCs w:val="21"/>
        </w:rPr>
        <w:t>计算结果</w:t>
      </w:r>
    </w:p>
    <w:p w14:paraId="6F16741B">
      <w:pPr>
        <w:spacing w:before="59" w:line="249" w:lineRule="auto"/>
        <w:ind w:left="42" w:right="8784" w:firstLine="17"/>
        <w:rPr>
          <w:rFonts w:ascii="宋体" w:hAnsi="宋体" w:eastAsia="宋体" w:cs="宋体"/>
          <w:sz w:val="20"/>
          <w:szCs w:val="20"/>
        </w:rPr>
      </w:pPr>
      <w:r>
        <w:rPr>
          <w:rFonts w:ascii="宋体" w:hAnsi="宋体" w:eastAsia="宋体" w:cs="宋体"/>
          <w:b/>
          <w:bCs/>
          <w:spacing w:val="7"/>
          <w:sz w:val="23"/>
          <w:szCs w:val="23"/>
        </w:rPr>
        <w:t>四、力学单位制</w:t>
      </w:r>
      <w:r>
        <w:rPr>
          <w:rFonts w:ascii="宋体" w:hAnsi="宋体" w:eastAsia="宋体" w:cs="宋体"/>
          <w:sz w:val="23"/>
          <w:szCs w:val="23"/>
        </w:rPr>
        <w:t xml:space="preserve"> </w:t>
      </w:r>
      <w:r>
        <w:rPr>
          <w:rFonts w:ascii="Times New Roman" w:hAnsi="Times New Roman" w:eastAsia="Times New Roman" w:cs="Times New Roman"/>
          <w:b/>
          <w:bCs/>
          <w:spacing w:val="2"/>
          <w:sz w:val="21"/>
          <w:szCs w:val="21"/>
        </w:rPr>
        <w:t>1.</w:t>
      </w:r>
      <w:r>
        <w:rPr>
          <w:rFonts w:ascii="Times New Roman" w:hAnsi="Times New Roman" w:eastAsia="Times New Roman" w:cs="Times New Roman"/>
          <w:b/>
          <w:bCs/>
          <w:spacing w:val="-24"/>
          <w:sz w:val="21"/>
          <w:szCs w:val="21"/>
        </w:rPr>
        <w:t xml:space="preserve"> </w:t>
      </w:r>
      <w:r>
        <w:rPr>
          <w:rFonts w:ascii="宋体" w:hAnsi="宋体" w:eastAsia="宋体" w:cs="宋体"/>
          <w:b/>
          <w:bCs/>
          <w:spacing w:val="2"/>
          <w:sz w:val="20"/>
          <w:szCs w:val="20"/>
        </w:rPr>
        <w:t>国际单位制</w:t>
      </w:r>
    </w:p>
    <w:p w14:paraId="11D07370">
      <w:pPr>
        <w:spacing w:before="54"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）基本量</w:t>
      </w:r>
    </w:p>
    <w:p w14:paraId="280D7E0B">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）导出量：由基本量根据物理关系推导得来的其他物理量，如速度、</w:t>
      </w:r>
      <w:r>
        <w:rPr>
          <w:rFonts w:ascii="宋体" w:hAnsi="宋体" w:eastAsia="宋体" w:cs="宋体"/>
          <w:spacing w:val="-2"/>
          <w:sz w:val="21"/>
          <w:szCs w:val="21"/>
        </w:rPr>
        <w:t>加速度等。</w:t>
      </w:r>
    </w:p>
    <w:p w14:paraId="523CC0EB">
      <w:pPr>
        <w:spacing w:before="63" w:line="225" w:lineRule="auto"/>
        <w:ind w:left="33"/>
        <w:rPr>
          <w:rFonts w:ascii="宋体" w:hAnsi="宋体" w:eastAsia="宋体" w:cs="宋体"/>
          <w:sz w:val="20"/>
          <w:szCs w:val="20"/>
        </w:rPr>
      </w:pPr>
      <w:r>
        <w:rPr>
          <w:rFonts w:ascii="Times New Roman" w:hAnsi="Times New Roman" w:eastAsia="Times New Roman" w:cs="Times New Roman"/>
          <w:b/>
          <w:bCs/>
          <w:spacing w:val="9"/>
          <w:sz w:val="21"/>
          <w:szCs w:val="21"/>
        </w:rPr>
        <w:t>2.</w:t>
      </w:r>
      <w:r>
        <w:rPr>
          <w:rFonts w:ascii="宋体" w:hAnsi="宋体" w:eastAsia="宋体" w:cs="宋体"/>
          <w:b/>
          <w:bCs/>
          <w:spacing w:val="9"/>
          <w:sz w:val="20"/>
          <w:szCs w:val="20"/>
        </w:rPr>
        <w:t>国际单位制的七大基本量</w:t>
      </w:r>
    </w:p>
    <w:p w14:paraId="68510B04">
      <w:pPr>
        <w:spacing w:line="18" w:lineRule="exact"/>
      </w:pPr>
    </w:p>
    <w:tbl>
      <w:tblPr>
        <w:tblStyle w:val="7"/>
        <w:tblW w:w="8323" w:type="dxa"/>
        <w:tblInd w:w="110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73"/>
        <w:gridCol w:w="2773"/>
        <w:gridCol w:w="2777"/>
      </w:tblGrid>
      <w:tr w14:paraId="62B071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6" w:hRule="atLeast"/>
        </w:trPr>
        <w:tc>
          <w:tcPr>
            <w:tcW w:w="2773" w:type="dxa"/>
            <w:vAlign w:val="top"/>
          </w:tcPr>
          <w:p w14:paraId="0C25C063">
            <w:pPr>
              <w:pStyle w:val="8"/>
              <w:spacing w:before="53" w:line="222" w:lineRule="auto"/>
              <w:ind w:left="866"/>
            </w:pPr>
            <w:r>
              <w:rPr>
                <w:spacing w:val="-2"/>
              </w:rPr>
              <w:t>物理量名称</w:t>
            </w:r>
          </w:p>
        </w:tc>
        <w:tc>
          <w:tcPr>
            <w:tcW w:w="2773" w:type="dxa"/>
            <w:vAlign w:val="top"/>
          </w:tcPr>
          <w:p w14:paraId="5B62A25D">
            <w:pPr>
              <w:pStyle w:val="8"/>
              <w:spacing w:before="53" w:line="221" w:lineRule="auto"/>
              <w:ind w:left="1185"/>
            </w:pPr>
            <w:r>
              <w:rPr>
                <w:spacing w:val="-3"/>
              </w:rPr>
              <w:t>符号</w:t>
            </w:r>
          </w:p>
        </w:tc>
        <w:tc>
          <w:tcPr>
            <w:tcW w:w="2777" w:type="dxa"/>
            <w:vAlign w:val="top"/>
          </w:tcPr>
          <w:p w14:paraId="4BF4ECE3">
            <w:pPr>
              <w:pStyle w:val="8"/>
              <w:spacing w:before="53" w:line="221" w:lineRule="auto"/>
              <w:ind w:left="1181"/>
            </w:pPr>
            <w:r>
              <w:rPr>
                <w:spacing w:val="-3"/>
              </w:rPr>
              <w:t>单位</w:t>
            </w:r>
          </w:p>
        </w:tc>
      </w:tr>
      <w:tr w14:paraId="4B0DA2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175F4811">
            <w:pPr>
              <w:pStyle w:val="8"/>
              <w:spacing w:before="50" w:line="221" w:lineRule="auto"/>
              <w:ind w:left="1182"/>
            </w:pPr>
            <w:r>
              <w:rPr>
                <w:spacing w:val="-2"/>
              </w:rPr>
              <w:t>长度</w:t>
            </w:r>
          </w:p>
        </w:tc>
        <w:tc>
          <w:tcPr>
            <w:tcW w:w="2773" w:type="dxa"/>
            <w:vAlign w:val="top"/>
          </w:tcPr>
          <w:p w14:paraId="0757DD2E">
            <w:pPr>
              <w:spacing w:before="88" w:line="191" w:lineRule="auto"/>
              <w:ind w:left="1362"/>
              <w:rPr>
                <w:rFonts w:ascii="Cambria Math" w:hAnsi="Cambria Math" w:eastAsia="Cambria Math" w:cs="Cambria Math"/>
                <w:sz w:val="21"/>
                <w:szCs w:val="21"/>
              </w:rPr>
            </w:pPr>
            <w:r>
              <w:rPr>
                <w:rFonts w:ascii="Cambria Math" w:hAnsi="Cambria Math" w:eastAsia="Cambria Math" w:cs="Cambria Math"/>
                <w:sz w:val="21"/>
                <w:szCs w:val="21"/>
              </w:rPr>
              <w:t>l</w:t>
            </w:r>
          </w:p>
        </w:tc>
        <w:tc>
          <w:tcPr>
            <w:tcW w:w="2777" w:type="dxa"/>
            <w:vAlign w:val="top"/>
          </w:tcPr>
          <w:p w14:paraId="07576F60">
            <w:pPr>
              <w:pStyle w:val="8"/>
              <w:spacing w:before="49" w:line="221" w:lineRule="auto"/>
              <w:ind w:left="993"/>
            </w:pPr>
            <w:r>
              <w:rPr>
                <w:spacing w:val="-2"/>
              </w:rPr>
              <w:t>米（</w:t>
            </w:r>
            <w:r>
              <w:rPr>
                <w:rFonts w:ascii="Times New Roman" w:hAnsi="Times New Roman" w:eastAsia="Times New Roman" w:cs="Times New Roman"/>
                <w:spacing w:val="-2"/>
              </w:rPr>
              <w:t>m</w:t>
            </w:r>
            <w:r>
              <w:rPr>
                <w:spacing w:val="-2"/>
              </w:rPr>
              <w:t>）</w:t>
            </w:r>
          </w:p>
        </w:tc>
      </w:tr>
      <w:tr w14:paraId="752D50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00B2CCF8">
            <w:pPr>
              <w:pStyle w:val="8"/>
              <w:spacing w:before="51" w:line="221" w:lineRule="auto"/>
              <w:ind w:left="1182"/>
            </w:pPr>
            <w:r>
              <w:rPr>
                <w:spacing w:val="-2"/>
              </w:rPr>
              <w:t>质量</w:t>
            </w:r>
          </w:p>
        </w:tc>
        <w:tc>
          <w:tcPr>
            <w:tcW w:w="2773" w:type="dxa"/>
            <w:vAlign w:val="top"/>
          </w:tcPr>
          <w:p w14:paraId="66B93599">
            <w:pPr>
              <w:spacing w:before="136" w:line="149" w:lineRule="exact"/>
              <w:ind w:left="1298"/>
              <w:rPr>
                <w:rFonts w:ascii="Cambria Math" w:hAnsi="Cambria Math" w:eastAsia="Cambria Math" w:cs="Cambria Math"/>
                <w:sz w:val="21"/>
                <w:szCs w:val="21"/>
              </w:rPr>
            </w:pPr>
            <w:r>
              <w:rPr>
                <w:rFonts w:ascii="Cambria Math" w:hAnsi="Cambria Math" w:eastAsia="Cambria Math" w:cs="Cambria Math"/>
                <w:position w:val="-1"/>
                <w:sz w:val="21"/>
                <w:szCs w:val="21"/>
              </w:rPr>
              <w:t>m</w:t>
            </w:r>
          </w:p>
        </w:tc>
        <w:tc>
          <w:tcPr>
            <w:tcW w:w="2777" w:type="dxa"/>
            <w:vAlign w:val="top"/>
          </w:tcPr>
          <w:p w14:paraId="3C562F94">
            <w:pPr>
              <w:pStyle w:val="8"/>
              <w:spacing w:before="51" w:line="213" w:lineRule="auto"/>
              <w:ind w:left="865"/>
            </w:pPr>
            <w:r>
              <w:rPr>
                <w:spacing w:val="-2"/>
              </w:rPr>
              <w:t>千克（</w:t>
            </w:r>
            <w:r>
              <w:rPr>
                <w:rFonts w:ascii="Times New Roman" w:hAnsi="Times New Roman" w:eastAsia="Times New Roman" w:cs="Times New Roman"/>
                <w:spacing w:val="-2"/>
              </w:rPr>
              <w:t>kg</w:t>
            </w:r>
            <w:r>
              <w:rPr>
                <w:spacing w:val="-2"/>
              </w:rPr>
              <w:t>）</w:t>
            </w:r>
          </w:p>
        </w:tc>
      </w:tr>
      <w:tr w14:paraId="4C8365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558D23ED">
            <w:pPr>
              <w:pStyle w:val="8"/>
              <w:spacing w:before="51" w:line="223" w:lineRule="auto"/>
              <w:ind w:left="1191"/>
            </w:pPr>
            <w:r>
              <w:rPr>
                <w:spacing w:val="-5"/>
              </w:rPr>
              <w:t>时间</w:t>
            </w:r>
          </w:p>
        </w:tc>
        <w:tc>
          <w:tcPr>
            <w:tcW w:w="2773" w:type="dxa"/>
            <w:vAlign w:val="top"/>
          </w:tcPr>
          <w:p w14:paraId="2A93074E">
            <w:pPr>
              <w:spacing w:before="113" w:line="166" w:lineRule="auto"/>
              <w:ind w:left="1353"/>
              <w:rPr>
                <w:rFonts w:ascii="Cambria Math" w:hAnsi="Cambria Math" w:eastAsia="Cambria Math" w:cs="Cambria Math"/>
                <w:sz w:val="21"/>
                <w:szCs w:val="21"/>
              </w:rPr>
            </w:pPr>
            <w:r>
              <w:rPr>
                <w:rFonts w:ascii="Cambria Math" w:hAnsi="Cambria Math" w:eastAsia="Cambria Math" w:cs="Cambria Math"/>
                <w:sz w:val="21"/>
                <w:szCs w:val="21"/>
              </w:rPr>
              <w:t>t</w:t>
            </w:r>
          </w:p>
        </w:tc>
        <w:tc>
          <w:tcPr>
            <w:tcW w:w="2777" w:type="dxa"/>
            <w:vAlign w:val="top"/>
          </w:tcPr>
          <w:p w14:paraId="09513CD5">
            <w:pPr>
              <w:pStyle w:val="8"/>
              <w:spacing w:before="51" w:line="221" w:lineRule="auto"/>
              <w:ind w:left="1033"/>
            </w:pPr>
            <w:r>
              <w:rPr>
                <w:spacing w:val="-2"/>
              </w:rPr>
              <w:t>秒（</w:t>
            </w:r>
            <w:r>
              <w:rPr>
                <w:rFonts w:ascii="Times New Roman" w:hAnsi="Times New Roman" w:eastAsia="Times New Roman" w:cs="Times New Roman"/>
                <w:spacing w:val="-2"/>
              </w:rPr>
              <w:t>s</w:t>
            </w:r>
            <w:r>
              <w:rPr>
                <w:spacing w:val="-2"/>
              </w:rPr>
              <w:t>）</w:t>
            </w:r>
          </w:p>
        </w:tc>
      </w:tr>
      <w:tr w14:paraId="336DD2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2BFCABD6">
            <w:pPr>
              <w:pStyle w:val="8"/>
              <w:spacing w:before="52" w:line="224" w:lineRule="auto"/>
              <w:ind w:left="1206"/>
            </w:pPr>
            <w:r>
              <w:rPr>
                <w:spacing w:val="-8"/>
              </w:rPr>
              <w:t>电流</w:t>
            </w:r>
          </w:p>
        </w:tc>
        <w:tc>
          <w:tcPr>
            <w:tcW w:w="2773" w:type="dxa"/>
            <w:vAlign w:val="top"/>
          </w:tcPr>
          <w:p w14:paraId="1F521405">
            <w:pPr>
              <w:spacing w:before="97" w:line="183" w:lineRule="auto"/>
              <w:ind w:left="1348"/>
              <w:rPr>
                <w:rFonts w:ascii="Cambria Math" w:hAnsi="Cambria Math" w:eastAsia="Cambria Math" w:cs="Cambria Math"/>
                <w:sz w:val="21"/>
                <w:szCs w:val="21"/>
              </w:rPr>
            </w:pPr>
            <w:r>
              <w:rPr>
                <w:rFonts w:ascii="Cambria Math" w:hAnsi="Cambria Math" w:eastAsia="Cambria Math" w:cs="Cambria Math"/>
                <w:spacing w:val="6"/>
                <w:sz w:val="21"/>
                <w:szCs w:val="21"/>
              </w:rPr>
              <w:t>I</w:t>
            </w:r>
          </w:p>
        </w:tc>
        <w:tc>
          <w:tcPr>
            <w:tcW w:w="2777" w:type="dxa"/>
            <w:vAlign w:val="top"/>
          </w:tcPr>
          <w:p w14:paraId="2D371563">
            <w:pPr>
              <w:pStyle w:val="8"/>
              <w:spacing w:before="51" w:line="222" w:lineRule="auto"/>
              <w:ind w:left="1003"/>
            </w:pPr>
            <w:r>
              <w:rPr>
                <w:spacing w:val="-3"/>
              </w:rPr>
              <w:t>安（</w:t>
            </w:r>
            <w:r>
              <w:rPr>
                <w:rFonts w:ascii="Times New Roman" w:hAnsi="Times New Roman" w:eastAsia="Times New Roman" w:cs="Times New Roman"/>
                <w:spacing w:val="-3"/>
              </w:rPr>
              <w:t>A</w:t>
            </w:r>
            <w:r>
              <w:rPr>
                <w:spacing w:val="-3"/>
              </w:rPr>
              <w:t>）</w:t>
            </w:r>
          </w:p>
        </w:tc>
      </w:tr>
      <w:tr w14:paraId="67012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21B91E1E">
            <w:pPr>
              <w:pStyle w:val="8"/>
              <w:spacing w:before="52" w:line="221" w:lineRule="auto"/>
              <w:ind w:left="870"/>
            </w:pPr>
            <w:r>
              <w:rPr>
                <w:spacing w:val="-3"/>
              </w:rPr>
              <w:t>热力学温度</w:t>
            </w:r>
          </w:p>
        </w:tc>
        <w:tc>
          <w:tcPr>
            <w:tcW w:w="2773" w:type="dxa"/>
            <w:vAlign w:val="top"/>
          </w:tcPr>
          <w:p w14:paraId="190C9326">
            <w:pPr>
              <w:spacing w:before="97" w:line="183" w:lineRule="auto"/>
              <w:ind w:left="1327"/>
              <w:rPr>
                <w:rFonts w:ascii="Cambria Math" w:hAnsi="Cambria Math" w:eastAsia="Cambria Math" w:cs="Cambria Math"/>
                <w:sz w:val="21"/>
                <w:szCs w:val="21"/>
              </w:rPr>
            </w:pPr>
            <w:r>
              <w:rPr>
                <w:rFonts w:ascii="Cambria Math" w:hAnsi="Cambria Math" w:eastAsia="Cambria Math" w:cs="Cambria Math"/>
                <w:sz w:val="21"/>
                <w:szCs w:val="21"/>
              </w:rPr>
              <w:t>T</w:t>
            </w:r>
          </w:p>
        </w:tc>
        <w:tc>
          <w:tcPr>
            <w:tcW w:w="2777" w:type="dxa"/>
            <w:vAlign w:val="top"/>
          </w:tcPr>
          <w:p w14:paraId="2AA81435">
            <w:pPr>
              <w:pStyle w:val="8"/>
              <w:spacing w:before="52" w:line="222" w:lineRule="auto"/>
              <w:ind w:left="1000"/>
            </w:pPr>
            <w:r>
              <w:rPr>
                <w:spacing w:val="-2"/>
              </w:rPr>
              <w:t>开（</w:t>
            </w:r>
            <w:r>
              <w:rPr>
                <w:rFonts w:ascii="Times New Roman" w:hAnsi="Times New Roman" w:eastAsia="Times New Roman" w:cs="Times New Roman"/>
                <w:spacing w:val="-2"/>
              </w:rPr>
              <w:t>K</w:t>
            </w:r>
            <w:r>
              <w:rPr>
                <w:spacing w:val="-2"/>
              </w:rPr>
              <w:t>）</w:t>
            </w:r>
          </w:p>
        </w:tc>
      </w:tr>
      <w:tr w14:paraId="042277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2" w:hRule="atLeast"/>
        </w:trPr>
        <w:tc>
          <w:tcPr>
            <w:tcW w:w="2773" w:type="dxa"/>
            <w:vAlign w:val="top"/>
          </w:tcPr>
          <w:p w14:paraId="413169A3">
            <w:pPr>
              <w:pStyle w:val="8"/>
              <w:spacing w:before="53" w:line="221" w:lineRule="auto"/>
              <w:ind w:left="971"/>
            </w:pPr>
            <w:r>
              <w:rPr>
                <w:spacing w:val="-2"/>
              </w:rPr>
              <w:t>物质的量</w:t>
            </w:r>
          </w:p>
        </w:tc>
        <w:tc>
          <w:tcPr>
            <w:tcW w:w="2773" w:type="dxa"/>
            <w:vAlign w:val="top"/>
          </w:tcPr>
          <w:p w14:paraId="33617AA5">
            <w:pPr>
              <w:spacing w:before="90" w:line="191" w:lineRule="auto"/>
              <w:ind w:left="1182"/>
              <w:rPr>
                <w:rFonts w:ascii="Cambria Math" w:hAnsi="Cambria Math" w:eastAsia="Cambria Math" w:cs="Cambria Math"/>
                <w:sz w:val="21"/>
                <w:szCs w:val="21"/>
              </w:rPr>
            </w:pPr>
            <w:r>
              <w:rPr>
                <w:rFonts w:ascii="Cambria Math" w:hAnsi="Cambria Math" w:eastAsia="Cambria Math" w:cs="Cambria Math"/>
                <w:spacing w:val="-3"/>
                <w:sz w:val="21"/>
                <w:szCs w:val="21"/>
              </w:rPr>
              <w:t>n</w:t>
            </w:r>
            <w:r>
              <w:rPr>
                <w:rFonts w:ascii="Cambria Math" w:hAnsi="Cambria Math" w:eastAsia="Cambria Math" w:cs="Cambria Math"/>
                <w:spacing w:val="-24"/>
                <w:sz w:val="21"/>
                <w:szCs w:val="21"/>
              </w:rPr>
              <w:t xml:space="preserve"> </w:t>
            </w:r>
            <w:r>
              <w:rPr>
                <w:rFonts w:ascii="Cambria Math" w:hAnsi="Cambria Math" w:eastAsia="Cambria Math" w:cs="Cambria Math"/>
                <w:spacing w:val="-3"/>
                <w:sz w:val="21"/>
                <w:szCs w:val="21"/>
              </w:rPr>
              <w:t>(v)</w:t>
            </w:r>
          </w:p>
        </w:tc>
        <w:tc>
          <w:tcPr>
            <w:tcW w:w="2777" w:type="dxa"/>
            <w:vAlign w:val="top"/>
          </w:tcPr>
          <w:p w14:paraId="2F3B697C">
            <w:pPr>
              <w:pStyle w:val="8"/>
              <w:spacing w:before="53" w:line="221" w:lineRule="auto"/>
              <w:ind w:left="911"/>
            </w:pPr>
            <w:r>
              <w:rPr>
                <w:spacing w:val="-2"/>
              </w:rPr>
              <w:t>摩（</w:t>
            </w:r>
            <w:r>
              <w:rPr>
                <w:rFonts w:ascii="Times New Roman" w:hAnsi="Times New Roman" w:eastAsia="Times New Roman" w:cs="Times New Roman"/>
                <w:spacing w:val="-2"/>
              </w:rPr>
              <w:t>mol</w:t>
            </w:r>
            <w:r>
              <w:rPr>
                <w:spacing w:val="-2"/>
              </w:rPr>
              <w:t>）</w:t>
            </w:r>
          </w:p>
        </w:tc>
      </w:tr>
      <w:tr w14:paraId="56631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2773" w:type="dxa"/>
            <w:vAlign w:val="top"/>
          </w:tcPr>
          <w:p w14:paraId="28D4DD25">
            <w:pPr>
              <w:pStyle w:val="8"/>
              <w:spacing w:before="53" w:line="221" w:lineRule="auto"/>
              <w:ind w:left="975"/>
            </w:pPr>
            <w:r>
              <w:rPr>
                <w:spacing w:val="-3"/>
              </w:rPr>
              <w:t>发光强度</w:t>
            </w:r>
          </w:p>
        </w:tc>
        <w:tc>
          <w:tcPr>
            <w:tcW w:w="2773" w:type="dxa"/>
            <w:vAlign w:val="top"/>
          </w:tcPr>
          <w:p w14:paraId="4CF0943D">
            <w:pPr>
              <w:spacing w:before="90" w:line="220" w:lineRule="auto"/>
              <w:ind w:left="1171"/>
              <w:rPr>
                <w:rFonts w:ascii="Cambria Math" w:hAnsi="Cambria Math" w:eastAsia="Cambria Math" w:cs="Cambria Math"/>
                <w:sz w:val="21"/>
                <w:szCs w:val="21"/>
              </w:rPr>
            </w:pPr>
            <w:r>
              <w:rPr>
                <w:rFonts w:ascii="Cambria Math" w:hAnsi="Cambria Math" w:eastAsia="Cambria Math" w:cs="Cambria Math"/>
                <w:sz w:val="21"/>
                <w:szCs w:val="21"/>
              </w:rPr>
              <w:t>I(I</w:t>
            </w:r>
            <w:r>
              <w:rPr>
                <w:rFonts w:ascii="Cambria Math" w:hAnsi="Cambria Math" w:eastAsia="Cambria Math" w:cs="Cambria Math"/>
                <w:position w:val="-3"/>
                <w:sz w:val="14"/>
                <w:szCs w:val="14"/>
              </w:rPr>
              <w:t>=</w:t>
            </w:r>
            <w:r>
              <w:rPr>
                <w:rFonts w:ascii="Cambria Math" w:hAnsi="Cambria Math" w:eastAsia="Cambria Math" w:cs="Cambria Math"/>
                <w:spacing w:val="-10"/>
                <w:position w:val="-3"/>
                <w:sz w:val="14"/>
                <w:szCs w:val="14"/>
              </w:rPr>
              <w:t xml:space="preserve"> </w:t>
            </w:r>
            <w:r>
              <w:rPr>
                <w:rFonts w:ascii="Cambria Math" w:hAnsi="Cambria Math" w:eastAsia="Cambria Math" w:cs="Cambria Math"/>
                <w:sz w:val="21"/>
                <w:szCs w:val="21"/>
              </w:rPr>
              <w:t>)</w:t>
            </w:r>
          </w:p>
        </w:tc>
        <w:tc>
          <w:tcPr>
            <w:tcW w:w="2777" w:type="dxa"/>
            <w:vAlign w:val="top"/>
          </w:tcPr>
          <w:p w14:paraId="255464E7">
            <w:pPr>
              <w:pStyle w:val="8"/>
              <w:spacing w:before="53" w:line="222" w:lineRule="auto"/>
              <w:ind w:left="977"/>
            </w:pPr>
            <w:r>
              <w:rPr>
                <w:spacing w:val="-2"/>
              </w:rPr>
              <w:t>坎（</w:t>
            </w:r>
            <w:r>
              <w:rPr>
                <w:rFonts w:ascii="Times New Roman" w:hAnsi="Times New Roman" w:eastAsia="Times New Roman" w:cs="Times New Roman"/>
                <w:spacing w:val="-2"/>
              </w:rPr>
              <w:t>cd</w:t>
            </w:r>
            <w:r>
              <w:rPr>
                <w:spacing w:val="-2"/>
              </w:rPr>
              <w:t>）</w:t>
            </w:r>
          </w:p>
        </w:tc>
      </w:tr>
    </w:tbl>
    <w:p w14:paraId="0D752487">
      <w:pPr>
        <w:spacing w:before="49" w:line="221" w:lineRule="auto"/>
        <w:ind w:left="458"/>
        <w:rPr>
          <w:rFonts w:ascii="宋体" w:hAnsi="宋体" w:eastAsia="宋体" w:cs="宋体"/>
          <w:sz w:val="21"/>
          <w:szCs w:val="21"/>
        </w:rPr>
      </w:pPr>
      <w:r>
        <w:rPr>
          <w:rFonts w:ascii="宋体" w:hAnsi="宋体" w:eastAsia="宋体" w:cs="宋体"/>
          <w:spacing w:val="-1"/>
          <w:sz w:val="21"/>
          <w:szCs w:val="21"/>
        </w:rPr>
        <w:t>单位运算可检验物理结果表达式的正误。</w:t>
      </w:r>
    </w:p>
    <w:p w14:paraId="537884AE">
      <w:pPr>
        <w:spacing w:before="52" w:line="248" w:lineRule="auto"/>
        <w:ind w:left="41" w:right="7806"/>
        <w:rPr>
          <w:rFonts w:ascii="宋体" w:hAnsi="宋体" w:eastAsia="宋体" w:cs="宋体"/>
          <w:sz w:val="20"/>
          <w:szCs w:val="20"/>
        </w:rPr>
      </w:pPr>
      <w:r>
        <w:rPr>
          <w:rFonts w:ascii="宋体" w:hAnsi="宋体" w:eastAsia="宋体" w:cs="宋体"/>
          <w:b/>
          <w:bCs/>
          <w:spacing w:val="10"/>
          <w:sz w:val="23"/>
          <w:szCs w:val="23"/>
        </w:rPr>
        <w:t>五、牛顿运动定律的应用</w:t>
      </w:r>
      <w:r>
        <w:rPr>
          <w:rFonts w:ascii="宋体" w:hAnsi="宋体" w:eastAsia="宋体" w:cs="宋体"/>
          <w:spacing w:val="6"/>
          <w:sz w:val="23"/>
          <w:szCs w:val="23"/>
        </w:rPr>
        <w:t xml:space="preserve"> </w:t>
      </w:r>
      <w:r>
        <w:rPr>
          <w:rFonts w:ascii="Times New Roman" w:hAnsi="Times New Roman" w:eastAsia="Times New Roman" w:cs="Times New Roman"/>
          <w:b/>
          <w:bCs/>
          <w:spacing w:val="5"/>
          <w:sz w:val="21"/>
          <w:szCs w:val="21"/>
        </w:rPr>
        <w:t>1.</w:t>
      </w:r>
      <w:r>
        <w:rPr>
          <w:rFonts w:ascii="宋体" w:hAnsi="宋体" w:eastAsia="宋体" w:cs="宋体"/>
          <w:b/>
          <w:bCs/>
          <w:spacing w:val="5"/>
          <w:sz w:val="20"/>
          <w:szCs w:val="20"/>
        </w:rPr>
        <w:t>两类问题</w:t>
      </w:r>
    </w:p>
    <w:p w14:paraId="389B4F18">
      <w:pPr>
        <w:spacing w:before="5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）已知受力求运动</w:t>
      </w:r>
    </w:p>
    <w:p w14:paraId="3E17A78D">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）已知运动求受力</w:t>
      </w:r>
    </w:p>
    <w:p w14:paraId="27299C01">
      <w:pPr>
        <w:spacing w:before="56" w:line="1469" w:lineRule="exact"/>
        <w:ind w:firstLine="6769"/>
      </w:pPr>
      <w:r>
        <w:drawing>
          <wp:anchor distT="0" distB="0" distL="0" distR="0" simplePos="0" relativeHeight="251682816" behindDoc="0" locked="0" layoutInCell="1" allowOverlap="1">
            <wp:simplePos x="0" y="0"/>
            <wp:positionH relativeFrom="column">
              <wp:posOffset>707390</wp:posOffset>
            </wp:positionH>
            <wp:positionV relativeFrom="paragraph">
              <wp:posOffset>568325</wp:posOffset>
            </wp:positionV>
            <wp:extent cx="1459865" cy="381635"/>
            <wp:effectExtent l="0" t="0" r="0" b="0"/>
            <wp:wrapNone/>
            <wp:docPr id="234" name="IM 234"/>
            <wp:cNvGraphicFramePr/>
            <a:graphic xmlns:a="http://schemas.openxmlformats.org/drawingml/2006/main">
              <a:graphicData uri="http://schemas.openxmlformats.org/drawingml/2006/picture">
                <pic:pic xmlns:pic="http://schemas.openxmlformats.org/drawingml/2006/picture">
                  <pic:nvPicPr>
                    <pic:cNvPr id="234" name="IM 234"/>
                    <pic:cNvPicPr/>
                  </pic:nvPicPr>
                  <pic:blipFill>
                    <a:blip r:embed="rId351"/>
                    <a:stretch>
                      <a:fillRect/>
                    </a:stretch>
                  </pic:blipFill>
                  <pic:spPr>
                    <a:xfrm>
                      <a:off x="0" y="0"/>
                      <a:ext cx="1459863" cy="381635"/>
                    </a:xfrm>
                    <a:prstGeom prst="rect">
                      <a:avLst/>
                    </a:prstGeom>
                  </pic:spPr>
                </pic:pic>
              </a:graphicData>
            </a:graphic>
          </wp:anchor>
        </w:drawing>
      </w:r>
      <w:r>
        <w:drawing>
          <wp:anchor distT="0" distB="0" distL="0" distR="0" simplePos="0" relativeHeight="251681792" behindDoc="0" locked="0" layoutInCell="1" allowOverlap="1">
            <wp:simplePos x="0" y="0"/>
            <wp:positionH relativeFrom="column">
              <wp:posOffset>2440940</wp:posOffset>
            </wp:positionH>
            <wp:positionV relativeFrom="paragraph">
              <wp:posOffset>53975</wp:posOffset>
            </wp:positionV>
            <wp:extent cx="1640205" cy="911225"/>
            <wp:effectExtent l="0" t="0" r="0" b="0"/>
            <wp:wrapNone/>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352"/>
                    <a:stretch>
                      <a:fillRect/>
                    </a:stretch>
                  </pic:blipFill>
                  <pic:spPr>
                    <a:xfrm>
                      <a:off x="0" y="0"/>
                      <a:ext cx="1640204" cy="911225"/>
                    </a:xfrm>
                    <a:prstGeom prst="rect">
                      <a:avLst/>
                    </a:prstGeom>
                  </pic:spPr>
                </pic:pic>
              </a:graphicData>
            </a:graphic>
          </wp:anchor>
        </w:drawing>
      </w:r>
      <w:r>
        <w:rPr>
          <w:position w:val="-29"/>
        </w:rPr>
        <w:drawing>
          <wp:inline distT="0" distB="0" distL="0" distR="0">
            <wp:extent cx="1664970" cy="932815"/>
            <wp:effectExtent l="0" t="0" r="0" b="0"/>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353"/>
                    <a:stretch>
                      <a:fillRect/>
                    </a:stretch>
                  </pic:blipFill>
                  <pic:spPr>
                    <a:xfrm>
                      <a:off x="0" y="0"/>
                      <a:ext cx="1665603" cy="932815"/>
                    </a:xfrm>
                    <a:prstGeom prst="rect">
                      <a:avLst/>
                    </a:prstGeom>
                  </pic:spPr>
                </pic:pic>
              </a:graphicData>
            </a:graphic>
          </wp:inline>
        </w:drawing>
      </w:r>
    </w:p>
    <w:p w14:paraId="401EE9C9">
      <w:pPr>
        <w:spacing w:before="137" w:line="187" w:lineRule="auto"/>
        <w:ind w:left="2034"/>
        <w:rPr>
          <w:rFonts w:ascii="Cambria Math" w:hAnsi="Cambria Math" w:eastAsia="Cambria Math" w:cs="Cambria Math"/>
          <w:sz w:val="21"/>
          <w:szCs w:val="21"/>
        </w:rPr>
      </w:pPr>
      <w:r>
        <w:rPr>
          <w:rFonts w:ascii="Cambria Math" w:hAnsi="Cambria Math" w:eastAsia="Cambria Math" w:cs="Cambria Math"/>
          <w:spacing w:val="3"/>
          <w:sz w:val="21"/>
          <w:szCs w:val="21"/>
        </w:rPr>
        <w:t>a</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3"/>
          <w:sz w:val="21"/>
          <w:szCs w:val="21"/>
        </w:rPr>
        <w:t>= μ</w:t>
      </w:r>
      <w:r>
        <w:rPr>
          <w:rFonts w:ascii="Cambria Math" w:hAnsi="Cambria Math" w:eastAsia="Cambria Math" w:cs="Cambria Math"/>
          <w:sz w:val="21"/>
          <w:szCs w:val="21"/>
        </w:rPr>
        <w:t>g</w:t>
      </w:r>
      <w:r>
        <w:rPr>
          <w:rFonts w:ascii="Cambria Math" w:hAnsi="Cambria Math" w:eastAsia="Cambria Math" w:cs="Cambria Math"/>
          <w:spacing w:val="3"/>
          <w:sz w:val="21"/>
          <w:szCs w:val="21"/>
        </w:rPr>
        <w:t xml:space="preserve">                          </w:t>
      </w:r>
      <w:r>
        <w:rPr>
          <w:rFonts w:ascii="Cambria Math" w:hAnsi="Cambria Math" w:eastAsia="Cambria Math" w:cs="Cambria Math"/>
          <w:sz w:val="21"/>
          <w:szCs w:val="21"/>
        </w:rPr>
        <w:t>a</w:t>
      </w:r>
      <w:r>
        <w:rPr>
          <w:rFonts w:ascii="Cambria Math" w:hAnsi="Cambria Math" w:eastAsia="Cambria Math" w:cs="Cambria Math"/>
          <w:spacing w:val="32"/>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z w:val="21"/>
          <w:szCs w:val="21"/>
        </w:rPr>
        <w:t>gsin</w:t>
      </w:r>
      <w:r>
        <w:rPr>
          <w:rFonts w:ascii="Cambria Math" w:hAnsi="Cambria Math" w:eastAsia="Cambria Math" w:cs="Cambria Math"/>
          <w:spacing w:val="3"/>
          <w:sz w:val="21"/>
          <w:szCs w:val="21"/>
        </w:rPr>
        <w:t xml:space="preserve"> θ</w:t>
      </w:r>
      <w:r>
        <w:rPr>
          <w:rFonts w:ascii="Cambria Math" w:hAnsi="Cambria Math" w:eastAsia="Cambria Math" w:cs="Cambria Math"/>
          <w:spacing w:val="21"/>
          <w:sz w:val="21"/>
          <w:szCs w:val="21"/>
        </w:rPr>
        <w:t xml:space="preserve"> </w:t>
      </w:r>
      <w:r>
        <w:rPr>
          <w:rFonts w:ascii="Cambria Math" w:hAnsi="Cambria Math" w:eastAsia="Cambria Math" w:cs="Cambria Math"/>
          <w:spacing w:val="3"/>
          <w:sz w:val="21"/>
          <w:szCs w:val="21"/>
        </w:rPr>
        <w:t>− μ</w:t>
      </w:r>
      <w:r>
        <w:rPr>
          <w:rFonts w:ascii="Cambria Math" w:hAnsi="Cambria Math" w:eastAsia="Cambria Math" w:cs="Cambria Math"/>
          <w:sz w:val="21"/>
          <w:szCs w:val="21"/>
        </w:rPr>
        <w:t>g</w:t>
      </w:r>
      <w:r>
        <w:rPr>
          <w:rFonts w:ascii="Cambria Math" w:hAnsi="Cambria Math" w:eastAsia="Cambria Math" w:cs="Cambria Math"/>
          <w:spacing w:val="3"/>
          <w:sz w:val="21"/>
          <w:szCs w:val="21"/>
        </w:rPr>
        <w:t xml:space="preserve"> </w:t>
      </w:r>
      <w:r>
        <w:rPr>
          <w:rFonts w:ascii="Cambria Math" w:hAnsi="Cambria Math" w:eastAsia="Cambria Math" w:cs="Cambria Math"/>
          <w:sz w:val="21"/>
          <w:szCs w:val="21"/>
        </w:rPr>
        <w:t>cos</w:t>
      </w:r>
      <w:r>
        <w:rPr>
          <w:rFonts w:ascii="Cambria Math" w:hAnsi="Cambria Math" w:eastAsia="Cambria Math" w:cs="Cambria Math"/>
          <w:spacing w:val="3"/>
          <w:sz w:val="21"/>
          <w:szCs w:val="21"/>
        </w:rPr>
        <w:t xml:space="preserve"> θ </w:t>
      </w:r>
      <w:r>
        <w:rPr>
          <w:rFonts w:ascii="Cambria Math" w:hAnsi="Cambria Math" w:eastAsia="Cambria Math" w:cs="Cambria Math"/>
          <w:spacing w:val="2"/>
          <w:sz w:val="21"/>
          <w:szCs w:val="21"/>
        </w:rPr>
        <w:t xml:space="preserve">                 a</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z w:val="21"/>
          <w:szCs w:val="21"/>
        </w:rPr>
        <w:t>gsin</w:t>
      </w:r>
      <w:r>
        <w:rPr>
          <w:rFonts w:ascii="Cambria Math" w:hAnsi="Cambria Math" w:eastAsia="Cambria Math" w:cs="Cambria Math"/>
          <w:spacing w:val="2"/>
          <w:sz w:val="21"/>
          <w:szCs w:val="21"/>
        </w:rPr>
        <w:t xml:space="preserve"> θ</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2"/>
          <w:sz w:val="21"/>
          <w:szCs w:val="21"/>
        </w:rPr>
        <w:t>+ μ</w:t>
      </w:r>
      <w:r>
        <w:rPr>
          <w:rFonts w:ascii="Cambria Math" w:hAnsi="Cambria Math" w:eastAsia="Cambria Math" w:cs="Cambria Math"/>
          <w:sz w:val="21"/>
          <w:szCs w:val="21"/>
        </w:rPr>
        <w:t>g</w:t>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cos</w:t>
      </w:r>
      <w:r>
        <w:rPr>
          <w:rFonts w:ascii="Cambria Math" w:hAnsi="Cambria Math" w:eastAsia="Cambria Math" w:cs="Cambria Math"/>
          <w:spacing w:val="2"/>
          <w:sz w:val="21"/>
          <w:szCs w:val="21"/>
        </w:rPr>
        <w:t xml:space="preserve"> θ</w:t>
      </w:r>
    </w:p>
    <w:p w14:paraId="1CC85CB0">
      <w:pPr>
        <w:spacing w:before="80" w:line="227" w:lineRule="auto"/>
        <w:ind w:left="33"/>
        <w:rPr>
          <w:rFonts w:ascii="宋体" w:hAnsi="宋体" w:eastAsia="宋体" w:cs="宋体"/>
          <w:sz w:val="20"/>
          <w:szCs w:val="20"/>
        </w:rPr>
      </w:pPr>
      <w:r>
        <w:rPr>
          <w:rFonts w:ascii="Times New Roman" w:hAnsi="Times New Roman" w:eastAsia="Times New Roman" w:cs="Times New Roman"/>
          <w:b/>
          <w:bCs/>
          <w:spacing w:val="7"/>
          <w:sz w:val="21"/>
          <w:szCs w:val="21"/>
        </w:rPr>
        <w:t>2.</w:t>
      </w:r>
      <w:r>
        <w:rPr>
          <w:rFonts w:ascii="宋体" w:hAnsi="宋体" w:eastAsia="宋体" w:cs="宋体"/>
          <w:b/>
          <w:bCs/>
          <w:spacing w:val="7"/>
          <w:sz w:val="20"/>
          <w:szCs w:val="20"/>
        </w:rPr>
        <w:t>瞬时性问题</w:t>
      </w:r>
    </w:p>
    <w:p w14:paraId="02D2A8E7">
      <w:pPr>
        <w:spacing w:before="6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）变力产生的瞬时加速度</w:t>
      </w:r>
    </w:p>
    <w:p w14:paraId="7D018DDD">
      <w:pPr>
        <w:spacing w:line="221" w:lineRule="auto"/>
        <w:rPr>
          <w:rFonts w:ascii="宋体" w:hAnsi="宋体" w:eastAsia="宋体" w:cs="宋体"/>
          <w:sz w:val="21"/>
          <w:szCs w:val="21"/>
        </w:rPr>
        <w:sectPr>
          <w:headerReference r:id="rId41" w:type="default"/>
          <w:footerReference r:id="rId42" w:type="default"/>
          <w:pgSz w:w="11905" w:h="16839"/>
          <w:pgMar w:top="1243" w:right="691" w:bottom="1601" w:left="691" w:header="984" w:footer="1366" w:gutter="0"/>
          <w:cols w:space="720" w:num="1"/>
        </w:sectPr>
      </w:pPr>
    </w:p>
    <w:p w14:paraId="46BFBE97">
      <w:pPr>
        <w:pStyle w:val="2"/>
        <w:spacing w:line="261" w:lineRule="auto"/>
      </w:pPr>
    </w:p>
    <w:p w14:paraId="000FA1ED">
      <w:pPr>
        <w:pStyle w:val="2"/>
        <w:spacing w:line="261" w:lineRule="auto"/>
      </w:pPr>
    </w:p>
    <w:p w14:paraId="61B252E6">
      <w:pPr>
        <w:spacing w:before="77" w:line="184" w:lineRule="auto"/>
        <w:ind w:left="4005"/>
        <w:rPr>
          <w:rFonts w:ascii="微软雅黑" w:hAnsi="微软雅黑" w:eastAsia="微软雅黑" w:cs="微软雅黑"/>
          <w:sz w:val="18"/>
          <w:szCs w:val="18"/>
        </w:rPr>
      </w:pPr>
      <w:r>
        <w:drawing>
          <wp:anchor distT="0" distB="0" distL="0" distR="0" simplePos="0" relativeHeight="251691008"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p w14:paraId="544E9659">
      <w:pPr>
        <w:pStyle w:val="2"/>
        <w:spacing w:line="288" w:lineRule="auto"/>
      </w:pPr>
      <w:r>
        <w:drawing>
          <wp:anchor distT="0" distB="0" distL="0" distR="0" simplePos="0" relativeHeight="251688960" behindDoc="0" locked="0" layoutInCell="1" allowOverlap="1">
            <wp:simplePos x="0" y="0"/>
            <wp:positionH relativeFrom="column">
              <wp:posOffset>17780</wp:posOffset>
            </wp:positionH>
            <wp:positionV relativeFrom="paragraph">
              <wp:posOffset>74930</wp:posOffset>
            </wp:positionV>
            <wp:extent cx="738505" cy="1042035"/>
            <wp:effectExtent l="0" t="0" r="0" b="0"/>
            <wp:wrapNone/>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354"/>
                    <a:stretch>
                      <a:fillRect/>
                    </a:stretch>
                  </pic:blipFill>
                  <pic:spPr>
                    <a:xfrm>
                      <a:off x="0" y="0"/>
                      <a:ext cx="738301" cy="1042034"/>
                    </a:xfrm>
                    <a:prstGeom prst="rect">
                      <a:avLst/>
                    </a:prstGeom>
                  </pic:spPr>
                </pic:pic>
              </a:graphicData>
            </a:graphic>
          </wp:anchor>
        </w:drawing>
      </w:r>
    </w:p>
    <w:p w14:paraId="151E3C8A">
      <w:pPr>
        <w:pStyle w:val="2"/>
        <w:spacing w:line="288" w:lineRule="auto"/>
      </w:pPr>
    </w:p>
    <w:p w14:paraId="46DF2AD0">
      <w:pPr>
        <w:spacing w:line="1180" w:lineRule="exact"/>
        <w:ind w:firstLine="1506"/>
      </w:pPr>
      <w:r>
        <w:rPr>
          <w:position w:val="-23"/>
        </w:rPr>
        <w:drawing>
          <wp:inline distT="0" distB="0" distL="0" distR="0">
            <wp:extent cx="2297430" cy="749300"/>
            <wp:effectExtent l="0" t="0" r="0" b="0"/>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355"/>
                    <a:stretch>
                      <a:fillRect/>
                    </a:stretch>
                  </pic:blipFill>
                  <pic:spPr>
                    <a:xfrm>
                      <a:off x="0" y="0"/>
                      <a:ext cx="2297852" cy="749300"/>
                    </a:xfrm>
                    <a:prstGeom prst="rect">
                      <a:avLst/>
                    </a:prstGeom>
                  </pic:spPr>
                </pic:pic>
              </a:graphicData>
            </a:graphic>
          </wp:inline>
        </w:drawing>
      </w:r>
    </w:p>
    <w:p w14:paraId="0F789B65">
      <w:pPr>
        <w:spacing w:before="164"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）绳杆弹簧的突变</w:t>
      </w:r>
    </w:p>
    <w:p w14:paraId="3959D639">
      <w:pPr>
        <w:spacing w:before="56" w:line="218" w:lineRule="auto"/>
        <w:ind w:left="39"/>
        <w:rPr>
          <w:rFonts w:ascii="宋体" w:hAnsi="宋体" w:eastAsia="宋体" w:cs="宋体"/>
          <w:sz w:val="21"/>
          <w:szCs w:val="21"/>
        </w:rPr>
      </w:pPr>
      <w:r>
        <w:rPr>
          <w:rFonts w:ascii="Cambria Math" w:hAnsi="Cambria Math" w:eastAsia="Cambria Math" w:cs="Cambria Math"/>
          <w:sz w:val="21"/>
          <w:szCs w:val="21"/>
        </w:rPr>
        <w:t>①</w:t>
      </w:r>
      <w:r>
        <w:rPr>
          <w:rFonts w:ascii="宋体" w:hAnsi="宋体" w:eastAsia="宋体" w:cs="宋体"/>
          <w:sz w:val="21"/>
          <w:szCs w:val="21"/>
        </w:rPr>
        <w:t>绳、杠、接触面：形变不明显，其他力撤</w:t>
      </w:r>
      <w:r>
        <w:rPr>
          <w:rFonts w:ascii="宋体" w:hAnsi="宋体" w:eastAsia="宋体" w:cs="宋体"/>
          <w:spacing w:val="-1"/>
          <w:sz w:val="21"/>
          <w:szCs w:val="21"/>
        </w:rPr>
        <w:t>去瞬间弹力可突变，立即消失或改变（取决于运动趋势）。</w:t>
      </w:r>
    </w:p>
    <w:p w14:paraId="13202895">
      <w:pPr>
        <w:spacing w:before="64" w:line="218" w:lineRule="auto"/>
        <w:ind w:left="3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弹簧、橡皮筋：形变明显，其他力撤去瞬间弹力不可突变，瞬间保持不变。</w:t>
      </w:r>
    </w:p>
    <w:p w14:paraId="221B821D">
      <w:pPr>
        <w:spacing w:before="28" w:line="2471" w:lineRule="exact"/>
        <w:ind w:firstLine="28"/>
      </w:pPr>
      <w:r>
        <w:drawing>
          <wp:anchor distT="0" distB="0" distL="0" distR="0" simplePos="0" relativeHeight="251685888" behindDoc="0" locked="0" layoutInCell="1" allowOverlap="1">
            <wp:simplePos x="0" y="0"/>
            <wp:positionH relativeFrom="column">
              <wp:posOffset>2506345</wp:posOffset>
            </wp:positionH>
            <wp:positionV relativeFrom="paragraph">
              <wp:posOffset>433705</wp:posOffset>
            </wp:positionV>
            <wp:extent cx="1833245" cy="1116965"/>
            <wp:effectExtent l="0" t="0" r="0" b="0"/>
            <wp:wrapNone/>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356"/>
                    <a:stretch>
                      <a:fillRect/>
                    </a:stretch>
                  </pic:blipFill>
                  <pic:spPr>
                    <a:xfrm>
                      <a:off x="0" y="0"/>
                      <a:ext cx="1832993" cy="1116694"/>
                    </a:xfrm>
                    <a:prstGeom prst="rect">
                      <a:avLst/>
                    </a:prstGeom>
                  </pic:spPr>
                </pic:pic>
              </a:graphicData>
            </a:graphic>
          </wp:anchor>
        </w:drawing>
      </w:r>
      <w:r>
        <w:drawing>
          <wp:anchor distT="0" distB="0" distL="0" distR="0" simplePos="0" relativeHeight="251689984" behindDoc="0" locked="0" layoutInCell="1" allowOverlap="1">
            <wp:simplePos x="0" y="0"/>
            <wp:positionH relativeFrom="column">
              <wp:posOffset>4591685</wp:posOffset>
            </wp:positionH>
            <wp:positionV relativeFrom="paragraph">
              <wp:posOffset>1040130</wp:posOffset>
            </wp:positionV>
            <wp:extent cx="1215390" cy="542290"/>
            <wp:effectExtent l="0" t="0" r="0" b="0"/>
            <wp:wrapNone/>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357"/>
                    <a:stretch>
                      <a:fillRect/>
                    </a:stretch>
                  </pic:blipFill>
                  <pic:spPr>
                    <a:xfrm>
                      <a:off x="0" y="0"/>
                      <a:ext cx="1215563" cy="542290"/>
                    </a:xfrm>
                    <a:prstGeom prst="rect">
                      <a:avLst/>
                    </a:prstGeom>
                  </pic:spPr>
                </pic:pic>
              </a:graphicData>
            </a:graphic>
          </wp:anchor>
        </w:drawing>
      </w:r>
      <w:r>
        <w:rPr>
          <w:position w:val="-49"/>
        </w:rPr>
        <w:drawing>
          <wp:inline distT="0" distB="0" distL="0" distR="0">
            <wp:extent cx="2242185" cy="1569085"/>
            <wp:effectExtent l="0" t="0" r="0" b="0"/>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358"/>
                    <a:stretch>
                      <a:fillRect/>
                    </a:stretch>
                  </pic:blipFill>
                  <pic:spPr>
                    <a:xfrm>
                      <a:off x="0" y="0"/>
                      <a:ext cx="2242185" cy="1569396"/>
                    </a:xfrm>
                    <a:prstGeom prst="rect">
                      <a:avLst/>
                    </a:prstGeom>
                  </pic:spPr>
                </pic:pic>
              </a:graphicData>
            </a:graphic>
          </wp:inline>
        </w:drawing>
      </w:r>
    </w:p>
    <w:p w14:paraId="244FC12F">
      <w:pPr>
        <w:pStyle w:val="2"/>
        <w:spacing w:line="258" w:lineRule="auto"/>
      </w:pPr>
    </w:p>
    <w:p w14:paraId="1A7827AE">
      <w:pPr>
        <w:pStyle w:val="2"/>
        <w:spacing w:line="258" w:lineRule="auto"/>
      </w:pPr>
    </w:p>
    <w:p w14:paraId="075DF294">
      <w:pPr>
        <w:pStyle w:val="2"/>
        <w:spacing w:line="259" w:lineRule="auto"/>
      </w:pPr>
      <w:r>
        <w:drawing>
          <wp:anchor distT="0" distB="0" distL="0" distR="0" simplePos="0" relativeHeight="251686912" behindDoc="0" locked="0" layoutInCell="1" allowOverlap="1">
            <wp:simplePos x="0" y="0"/>
            <wp:positionH relativeFrom="column">
              <wp:posOffset>3031490</wp:posOffset>
            </wp:positionH>
            <wp:positionV relativeFrom="paragraph">
              <wp:posOffset>103505</wp:posOffset>
            </wp:positionV>
            <wp:extent cx="718820" cy="1322070"/>
            <wp:effectExtent l="0" t="0" r="0" b="0"/>
            <wp:wrapNone/>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359"/>
                    <a:stretch>
                      <a:fillRect/>
                    </a:stretch>
                  </pic:blipFill>
                  <pic:spPr>
                    <a:xfrm>
                      <a:off x="0" y="0"/>
                      <a:ext cx="718819" cy="1322153"/>
                    </a:xfrm>
                    <a:prstGeom prst="rect">
                      <a:avLst/>
                    </a:prstGeom>
                  </pic:spPr>
                </pic:pic>
              </a:graphicData>
            </a:graphic>
          </wp:anchor>
        </w:drawing>
      </w:r>
    </w:p>
    <w:p w14:paraId="6821C62B">
      <w:pPr>
        <w:pStyle w:val="2"/>
        <w:spacing w:line="259" w:lineRule="auto"/>
      </w:pPr>
    </w:p>
    <w:p w14:paraId="5DB8F615">
      <w:pPr>
        <w:pStyle w:val="2"/>
        <w:spacing w:line="259" w:lineRule="auto"/>
      </w:pPr>
    </w:p>
    <w:p w14:paraId="2C1BB76C">
      <w:pPr>
        <w:pStyle w:val="2"/>
        <w:spacing w:line="259" w:lineRule="auto"/>
      </w:pPr>
    </w:p>
    <w:p w14:paraId="5EF740B6">
      <w:pPr>
        <w:pStyle w:val="2"/>
        <w:spacing w:line="259" w:lineRule="auto"/>
      </w:pPr>
      <w:r>
        <w:drawing>
          <wp:anchor distT="0" distB="0" distL="0" distR="0" simplePos="0" relativeHeight="251687936" behindDoc="0" locked="0" layoutInCell="1" allowOverlap="1">
            <wp:simplePos x="0" y="0"/>
            <wp:positionH relativeFrom="column">
              <wp:posOffset>4422140</wp:posOffset>
            </wp:positionH>
            <wp:positionV relativeFrom="paragraph">
              <wp:posOffset>12700</wp:posOffset>
            </wp:positionV>
            <wp:extent cx="1054100" cy="743585"/>
            <wp:effectExtent l="0" t="0" r="0" b="0"/>
            <wp:wrapNone/>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360"/>
                    <a:stretch>
                      <a:fillRect/>
                    </a:stretch>
                  </pic:blipFill>
                  <pic:spPr>
                    <a:xfrm>
                      <a:off x="0" y="0"/>
                      <a:ext cx="1054100" cy="743520"/>
                    </a:xfrm>
                    <a:prstGeom prst="rect">
                      <a:avLst/>
                    </a:prstGeom>
                  </pic:spPr>
                </pic:pic>
              </a:graphicData>
            </a:graphic>
          </wp:anchor>
        </w:drawing>
      </w:r>
    </w:p>
    <w:p w14:paraId="24557D26">
      <w:pPr>
        <w:spacing w:before="1" w:line="933" w:lineRule="exact"/>
        <w:ind w:firstLine="1879"/>
      </w:pPr>
      <w:r>
        <w:rPr>
          <w:position w:val="-18"/>
        </w:rPr>
        <w:drawing>
          <wp:inline distT="0" distB="0" distL="0" distR="0">
            <wp:extent cx="1097280" cy="591820"/>
            <wp:effectExtent l="0" t="0" r="0" b="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361"/>
                    <a:stretch>
                      <a:fillRect/>
                    </a:stretch>
                  </pic:blipFill>
                  <pic:spPr>
                    <a:xfrm>
                      <a:off x="0" y="0"/>
                      <a:ext cx="1097914" cy="592454"/>
                    </a:xfrm>
                    <a:prstGeom prst="rect">
                      <a:avLst/>
                    </a:prstGeom>
                  </pic:spPr>
                </pic:pic>
              </a:graphicData>
            </a:graphic>
          </wp:inline>
        </w:drawing>
      </w:r>
    </w:p>
    <w:p w14:paraId="396C3FC0">
      <w:pPr>
        <w:pStyle w:val="2"/>
        <w:spacing w:line="273" w:lineRule="auto"/>
      </w:pPr>
    </w:p>
    <w:p w14:paraId="031977A9">
      <w:pPr>
        <w:pStyle w:val="2"/>
        <w:spacing w:line="274" w:lineRule="auto"/>
      </w:pPr>
    </w:p>
    <w:p w14:paraId="052789FD">
      <w:pPr>
        <w:pStyle w:val="2"/>
        <w:spacing w:line="274" w:lineRule="auto"/>
      </w:pPr>
    </w:p>
    <w:p w14:paraId="0194E82C">
      <w:pPr>
        <w:spacing w:line="1604" w:lineRule="exact"/>
        <w:ind w:firstLine="1634"/>
      </w:pPr>
      <w:r>
        <w:drawing>
          <wp:anchor distT="0" distB="0" distL="0" distR="0" simplePos="0" relativeHeight="251684864" behindDoc="0" locked="0" layoutInCell="1" allowOverlap="1">
            <wp:simplePos x="0" y="0"/>
            <wp:positionH relativeFrom="column">
              <wp:posOffset>3498215</wp:posOffset>
            </wp:positionH>
            <wp:positionV relativeFrom="paragraph">
              <wp:posOffset>40640</wp:posOffset>
            </wp:positionV>
            <wp:extent cx="2144395" cy="977900"/>
            <wp:effectExtent l="0" t="0" r="0" b="0"/>
            <wp:wrapNone/>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362"/>
                    <a:stretch>
                      <a:fillRect/>
                    </a:stretch>
                  </pic:blipFill>
                  <pic:spPr>
                    <a:xfrm>
                      <a:off x="0" y="0"/>
                      <a:ext cx="2144395" cy="977817"/>
                    </a:xfrm>
                    <a:prstGeom prst="rect">
                      <a:avLst/>
                    </a:prstGeom>
                  </pic:spPr>
                </pic:pic>
              </a:graphicData>
            </a:graphic>
          </wp:anchor>
        </w:drawing>
      </w:r>
      <w:r>
        <w:rPr>
          <w:position w:val="-32"/>
        </w:rPr>
        <w:drawing>
          <wp:inline distT="0" distB="0" distL="0" distR="0">
            <wp:extent cx="2257425" cy="1017905"/>
            <wp:effectExtent l="0" t="0" r="0" b="0"/>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363"/>
                    <a:stretch>
                      <a:fillRect/>
                    </a:stretch>
                  </pic:blipFill>
                  <pic:spPr>
                    <a:xfrm>
                      <a:off x="0" y="0"/>
                      <a:ext cx="2257588" cy="1018539"/>
                    </a:xfrm>
                    <a:prstGeom prst="rect">
                      <a:avLst/>
                    </a:prstGeom>
                  </pic:spPr>
                </pic:pic>
              </a:graphicData>
            </a:graphic>
          </wp:inline>
        </w:drawing>
      </w:r>
    </w:p>
    <w:p w14:paraId="12FD2002">
      <w:pPr>
        <w:spacing w:before="185" w:line="227" w:lineRule="auto"/>
        <w:ind w:left="32"/>
        <w:rPr>
          <w:rFonts w:ascii="宋体" w:hAnsi="宋体" w:eastAsia="宋体" w:cs="宋体"/>
          <w:sz w:val="20"/>
          <w:szCs w:val="20"/>
        </w:rPr>
      </w:pPr>
      <w:r>
        <w:rPr>
          <w:rFonts w:ascii="Times New Roman" w:hAnsi="Times New Roman" w:eastAsia="Times New Roman" w:cs="Times New Roman"/>
          <w:b/>
          <w:bCs/>
          <w:spacing w:val="7"/>
          <w:sz w:val="21"/>
          <w:szCs w:val="21"/>
        </w:rPr>
        <w:t>3.</w:t>
      </w:r>
      <w:r>
        <w:rPr>
          <w:rFonts w:ascii="宋体" w:hAnsi="宋体" w:eastAsia="宋体" w:cs="宋体"/>
          <w:b/>
          <w:bCs/>
          <w:spacing w:val="7"/>
          <w:sz w:val="20"/>
          <w:szCs w:val="20"/>
        </w:rPr>
        <w:t>连接体问题</w:t>
      </w:r>
    </w:p>
    <w:p w14:paraId="4641E8E8">
      <w:pPr>
        <w:spacing w:before="194" w:line="316" w:lineRule="exact"/>
        <w:ind w:left="456"/>
        <w:rPr>
          <w:rFonts w:ascii="宋体" w:hAnsi="宋体" w:eastAsia="宋体" w:cs="宋体"/>
          <w:sz w:val="21"/>
          <w:szCs w:val="21"/>
        </w:rPr>
      </w:pPr>
      <w:r>
        <w:rPr>
          <w:rFonts w:ascii="宋体" w:hAnsi="宋体" w:eastAsia="宋体" w:cs="宋体"/>
          <w:spacing w:val="1"/>
          <w:position w:val="2"/>
          <w:sz w:val="21"/>
          <w:szCs w:val="21"/>
        </w:rPr>
        <w:t>对于加速度有关系的两物体（有共同加速度或加速度大小相等）：先整体，后隔离，</w:t>
      </w:r>
      <w:r>
        <w:rPr>
          <w:rFonts w:ascii="Cambria Math" w:hAnsi="Cambria Math" w:eastAsia="Cambria Math" w:cs="Cambria Math"/>
          <w:spacing w:val="1"/>
          <w:position w:val="1"/>
          <w:sz w:val="21"/>
          <w:szCs w:val="21"/>
        </w:rPr>
        <w:t>a</w:t>
      </w:r>
      <w:r>
        <w:rPr>
          <w:rFonts w:ascii="宋体" w:hAnsi="宋体" w:eastAsia="宋体" w:cs="宋体"/>
          <w:i/>
          <w:iCs/>
          <w:spacing w:val="1"/>
          <w:position w:val="1"/>
          <w:sz w:val="15"/>
          <w:szCs w:val="15"/>
        </w:rPr>
        <w:t>共</w:t>
      </w:r>
      <w:r>
        <w:rPr>
          <w:rFonts w:ascii="宋体" w:hAnsi="宋体" w:eastAsia="宋体" w:cs="宋体"/>
          <w:spacing w:val="1"/>
          <w:position w:val="1"/>
          <w:sz w:val="21"/>
          <w:szCs w:val="21"/>
        </w:rPr>
        <w:t>和</w:t>
      </w:r>
      <w:r>
        <w:rPr>
          <w:rFonts w:ascii="Cambria Math" w:hAnsi="Cambria Math" w:eastAsia="Cambria Math" w:cs="Cambria Math"/>
          <w:position w:val="1"/>
          <w:sz w:val="21"/>
          <w:szCs w:val="21"/>
        </w:rPr>
        <w:t>F</w:t>
      </w:r>
      <w:r>
        <w:rPr>
          <w:rFonts w:ascii="宋体" w:hAnsi="宋体" w:eastAsia="宋体" w:cs="宋体"/>
          <w:i/>
          <w:iCs/>
          <w:position w:val="1"/>
          <w:sz w:val="15"/>
          <w:szCs w:val="15"/>
        </w:rPr>
        <w:t>内</w:t>
      </w:r>
      <w:r>
        <w:rPr>
          <w:rFonts w:ascii="宋体" w:hAnsi="宋体" w:eastAsia="宋体" w:cs="宋体"/>
          <w:position w:val="1"/>
          <w:sz w:val="21"/>
          <w:szCs w:val="21"/>
        </w:rPr>
        <w:t>可求</w:t>
      </w:r>
      <w:r>
        <w:rPr>
          <w:rFonts w:ascii="宋体" w:hAnsi="宋体" w:eastAsia="宋体" w:cs="宋体"/>
          <w:position w:val="2"/>
          <w:sz w:val="21"/>
          <w:szCs w:val="21"/>
        </w:rPr>
        <w:t>。</w:t>
      </w:r>
    </w:p>
    <w:p w14:paraId="2D5C3347">
      <w:pPr>
        <w:spacing w:before="159"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）物物叠放连接体：两物体通过弹力、摩擦</w:t>
      </w:r>
      <w:r>
        <w:rPr>
          <w:rFonts w:ascii="宋体" w:hAnsi="宋体" w:eastAsia="宋体" w:cs="宋体"/>
          <w:spacing w:val="-1"/>
          <w:sz w:val="21"/>
          <w:szCs w:val="21"/>
        </w:rPr>
        <w:t>力作用，具有相同的速度和加速度</w:t>
      </w:r>
    </w:p>
    <w:p w14:paraId="6CE4264A">
      <w:pPr>
        <w:pStyle w:val="2"/>
        <w:spacing w:line="394" w:lineRule="auto"/>
      </w:pPr>
      <w:r>
        <w:drawing>
          <wp:anchor distT="0" distB="0" distL="0" distR="0" simplePos="0" relativeHeight="251683840" behindDoc="0" locked="0" layoutInCell="1" allowOverlap="1">
            <wp:simplePos x="0" y="0"/>
            <wp:positionH relativeFrom="column">
              <wp:posOffset>2396490</wp:posOffset>
            </wp:positionH>
            <wp:positionV relativeFrom="paragraph">
              <wp:posOffset>81280</wp:posOffset>
            </wp:positionV>
            <wp:extent cx="3479800" cy="666115"/>
            <wp:effectExtent l="0" t="0" r="0" b="0"/>
            <wp:wrapNone/>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364"/>
                    <a:stretch>
                      <a:fillRect/>
                    </a:stretch>
                  </pic:blipFill>
                  <pic:spPr>
                    <a:xfrm>
                      <a:off x="0" y="0"/>
                      <a:ext cx="3480047" cy="666114"/>
                    </a:xfrm>
                    <a:prstGeom prst="rect">
                      <a:avLst/>
                    </a:prstGeom>
                  </pic:spPr>
                </pic:pic>
              </a:graphicData>
            </a:graphic>
          </wp:anchor>
        </w:drawing>
      </w:r>
    </w:p>
    <w:p w14:paraId="56D954F8">
      <w:pPr>
        <w:spacing w:before="1" w:line="770" w:lineRule="exact"/>
        <w:ind w:firstLine="1268"/>
      </w:pPr>
      <w:r>
        <w:rPr>
          <w:position w:val="-15"/>
        </w:rPr>
        <w:drawing>
          <wp:inline distT="0" distB="0" distL="0" distR="0">
            <wp:extent cx="1390015" cy="488950"/>
            <wp:effectExtent l="0" t="0" r="0" b="0"/>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365"/>
                    <a:stretch>
                      <a:fillRect/>
                    </a:stretch>
                  </pic:blipFill>
                  <pic:spPr>
                    <a:xfrm>
                      <a:off x="0" y="0"/>
                      <a:ext cx="1390196" cy="488950"/>
                    </a:xfrm>
                    <a:prstGeom prst="rect">
                      <a:avLst/>
                    </a:prstGeom>
                  </pic:spPr>
                </pic:pic>
              </a:graphicData>
            </a:graphic>
          </wp:inline>
        </w:drawing>
      </w:r>
    </w:p>
    <w:p w14:paraId="71A4E41D">
      <w:pPr>
        <w:spacing w:before="162" w:line="221" w:lineRule="auto"/>
        <w:ind w:left="4429"/>
        <w:rPr>
          <w:rFonts w:ascii="宋体" w:hAnsi="宋体" w:eastAsia="宋体" w:cs="宋体"/>
          <w:sz w:val="21"/>
          <w:szCs w:val="21"/>
        </w:rPr>
      </w:pPr>
      <w:r>
        <w:rPr>
          <w:rFonts w:ascii="宋体" w:hAnsi="宋体" w:eastAsia="宋体" w:cs="宋体"/>
          <w:spacing w:val="-1"/>
          <w:sz w:val="21"/>
          <w:szCs w:val="21"/>
        </w:rPr>
        <w:t>速度、加速度相同</w:t>
      </w:r>
    </w:p>
    <w:p w14:paraId="5EFACC1B">
      <w:pPr>
        <w:spacing w:before="156"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）轻绳连接体：轻绳在伸直状态下，两端的连接体沿绳方向的速度总是相等.</w:t>
      </w:r>
    </w:p>
    <w:p w14:paraId="13E462A8">
      <w:pPr>
        <w:spacing w:line="221" w:lineRule="auto"/>
        <w:rPr>
          <w:rFonts w:ascii="宋体" w:hAnsi="宋体" w:eastAsia="宋体" w:cs="宋体"/>
          <w:sz w:val="21"/>
          <w:szCs w:val="21"/>
        </w:rPr>
        <w:sectPr>
          <w:headerReference r:id="rId43" w:type="default"/>
          <w:footerReference r:id="rId44" w:type="default"/>
          <w:pgSz w:w="11905" w:h="16839"/>
          <w:pgMar w:top="400" w:right="691" w:bottom="1601" w:left="691" w:header="0" w:footer="1366" w:gutter="0"/>
          <w:cols w:space="720" w:num="1"/>
        </w:sectPr>
      </w:pPr>
    </w:p>
    <w:p w14:paraId="5ABFBBBA">
      <w:pPr>
        <w:pStyle w:val="2"/>
        <w:spacing w:line="261" w:lineRule="auto"/>
      </w:pPr>
    </w:p>
    <w:p w14:paraId="24D9F4A2">
      <w:pPr>
        <w:pStyle w:val="2"/>
        <w:spacing w:line="261" w:lineRule="auto"/>
      </w:pPr>
    </w:p>
    <w:p w14:paraId="42CD7D61">
      <w:pPr>
        <w:spacing w:before="78" w:line="179" w:lineRule="auto"/>
        <w:ind w:left="4005"/>
        <w:rPr>
          <w:rFonts w:ascii="微软雅黑" w:hAnsi="微软雅黑" w:eastAsia="微软雅黑" w:cs="微软雅黑"/>
          <w:sz w:val="18"/>
          <w:szCs w:val="18"/>
        </w:rPr>
      </w:pP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p w14:paraId="0A3BD38A">
      <w:pPr>
        <w:spacing w:line="1223" w:lineRule="exact"/>
      </w:pPr>
      <w:r>
        <w:rPr>
          <w:position w:val="-24"/>
        </w:rPr>
        <w:drawing>
          <wp:inline distT="0" distB="0" distL="0" distR="0">
            <wp:extent cx="6680835" cy="776605"/>
            <wp:effectExtent l="0" t="0" r="0" b="0"/>
            <wp:docPr id="266" name="IM 266"/>
            <wp:cNvGraphicFramePr/>
            <a:graphic xmlns:a="http://schemas.openxmlformats.org/drawingml/2006/main">
              <a:graphicData uri="http://schemas.openxmlformats.org/drawingml/2006/picture">
                <pic:pic xmlns:pic="http://schemas.openxmlformats.org/drawingml/2006/picture">
                  <pic:nvPicPr>
                    <pic:cNvPr id="266" name="IM 266"/>
                    <pic:cNvPicPr/>
                  </pic:nvPicPr>
                  <pic:blipFill>
                    <a:blip r:embed="rId366"/>
                    <a:stretch>
                      <a:fillRect/>
                    </a:stretch>
                  </pic:blipFill>
                  <pic:spPr>
                    <a:xfrm>
                      <a:off x="0" y="0"/>
                      <a:ext cx="6681216" cy="776776"/>
                    </a:xfrm>
                    <a:prstGeom prst="rect">
                      <a:avLst/>
                    </a:prstGeom>
                  </pic:spPr>
                </pic:pic>
              </a:graphicData>
            </a:graphic>
          </wp:inline>
        </w:drawing>
      </w:r>
    </w:p>
    <w:p w14:paraId="5DDFEA29">
      <w:pPr>
        <w:spacing w:before="155" w:line="221" w:lineRule="auto"/>
        <w:ind w:left="4429"/>
        <w:rPr>
          <w:rFonts w:ascii="宋体" w:hAnsi="宋体" w:eastAsia="宋体" w:cs="宋体"/>
          <w:sz w:val="21"/>
          <w:szCs w:val="21"/>
        </w:rPr>
      </w:pPr>
      <w:r>
        <w:rPr>
          <w:rFonts w:ascii="宋体" w:hAnsi="宋体" w:eastAsia="宋体" w:cs="宋体"/>
          <w:spacing w:val="-1"/>
          <w:sz w:val="21"/>
          <w:szCs w:val="21"/>
        </w:rPr>
        <w:t>速度、加速度相同</w:t>
      </w:r>
    </w:p>
    <w:p w14:paraId="19E9D710">
      <w:pPr>
        <w:spacing w:before="128" w:line="1185" w:lineRule="exact"/>
        <w:ind w:firstLine="2986"/>
      </w:pPr>
      <w:r>
        <w:rPr>
          <w:position w:val="-23"/>
        </w:rPr>
        <w:drawing>
          <wp:inline distT="0" distB="0" distL="0" distR="0">
            <wp:extent cx="2886710" cy="751840"/>
            <wp:effectExtent l="0" t="0" r="0" b="0"/>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367"/>
                    <a:stretch>
                      <a:fillRect/>
                    </a:stretch>
                  </pic:blipFill>
                  <pic:spPr>
                    <a:xfrm>
                      <a:off x="0" y="0"/>
                      <a:ext cx="2887192" cy="752473"/>
                    </a:xfrm>
                    <a:prstGeom prst="rect">
                      <a:avLst/>
                    </a:prstGeom>
                  </pic:spPr>
                </pic:pic>
              </a:graphicData>
            </a:graphic>
          </wp:inline>
        </w:drawing>
      </w:r>
    </w:p>
    <w:p w14:paraId="494C362B">
      <w:pPr>
        <w:spacing w:before="148" w:line="221" w:lineRule="auto"/>
        <w:ind w:left="3694"/>
        <w:rPr>
          <w:rFonts w:ascii="宋体" w:hAnsi="宋体" w:eastAsia="宋体" w:cs="宋体"/>
          <w:sz w:val="21"/>
          <w:szCs w:val="21"/>
        </w:rPr>
      </w:pPr>
      <w:r>
        <w:rPr>
          <w:rFonts w:ascii="宋体" w:hAnsi="宋体" w:eastAsia="宋体" w:cs="宋体"/>
          <w:spacing w:val="-1"/>
          <w:sz w:val="21"/>
          <w:szCs w:val="21"/>
        </w:rPr>
        <w:t>速度、加速度大小相等，方向不同</w:t>
      </w:r>
    </w:p>
    <w:p w14:paraId="7FC99E05">
      <w:pPr>
        <w:spacing w:before="161"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）轻杆连接体：轻杆平动时，连接体具有相同的平动速度.</w:t>
      </w:r>
    </w:p>
    <w:p w14:paraId="313FE3B7">
      <w:pPr>
        <w:spacing w:before="127" w:line="1251" w:lineRule="exact"/>
        <w:ind w:firstLine="4461"/>
      </w:pPr>
      <w:r>
        <w:rPr>
          <w:position w:val="-25"/>
        </w:rPr>
        <w:drawing>
          <wp:inline distT="0" distB="0" distL="0" distR="0">
            <wp:extent cx="1012190" cy="794385"/>
            <wp:effectExtent l="0" t="0" r="0" b="0"/>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368"/>
                    <a:stretch>
                      <a:fillRect/>
                    </a:stretch>
                  </pic:blipFill>
                  <pic:spPr>
                    <a:xfrm>
                      <a:off x="0" y="0"/>
                      <a:ext cx="1012386" cy="794533"/>
                    </a:xfrm>
                    <a:prstGeom prst="rect">
                      <a:avLst/>
                    </a:prstGeom>
                  </pic:spPr>
                </pic:pic>
              </a:graphicData>
            </a:graphic>
          </wp:inline>
        </w:drawing>
      </w:r>
    </w:p>
    <w:p w14:paraId="54FE14C1">
      <w:pPr>
        <w:spacing w:before="157" w:line="221" w:lineRule="auto"/>
        <w:ind w:left="4429"/>
        <w:rPr>
          <w:rFonts w:ascii="宋体" w:hAnsi="宋体" w:eastAsia="宋体" w:cs="宋体"/>
          <w:sz w:val="21"/>
          <w:szCs w:val="21"/>
        </w:rPr>
      </w:pPr>
      <w:r>
        <w:rPr>
          <w:rFonts w:ascii="宋体" w:hAnsi="宋体" w:eastAsia="宋体" w:cs="宋体"/>
          <w:spacing w:val="-1"/>
          <w:sz w:val="21"/>
          <w:szCs w:val="21"/>
        </w:rPr>
        <w:t>速度、加速度相同</w:t>
      </w:r>
    </w:p>
    <w:p w14:paraId="68D2200E">
      <w:pPr>
        <w:spacing w:before="156"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）弹簧连接体：在弹簧发生形变的过程中，两端连接体的速度、加速度不一</w:t>
      </w:r>
      <w:r>
        <w:rPr>
          <w:rFonts w:ascii="宋体" w:hAnsi="宋体" w:eastAsia="宋体" w:cs="宋体"/>
          <w:spacing w:val="-1"/>
          <w:sz w:val="21"/>
          <w:szCs w:val="21"/>
        </w:rPr>
        <w:t>定相等；在弹簧形变最大时，两端</w:t>
      </w:r>
    </w:p>
    <w:p w14:paraId="223D76F0">
      <w:pPr>
        <w:spacing w:before="162" w:line="221" w:lineRule="auto"/>
        <w:ind w:left="37"/>
        <w:rPr>
          <w:rFonts w:ascii="宋体" w:hAnsi="宋体" w:eastAsia="宋体" w:cs="宋体"/>
          <w:sz w:val="21"/>
          <w:szCs w:val="21"/>
        </w:rPr>
      </w:pPr>
      <w:r>
        <w:rPr>
          <w:rFonts w:ascii="宋体" w:hAnsi="宋体" w:eastAsia="宋体" w:cs="宋体"/>
          <w:spacing w:val="1"/>
          <w:sz w:val="21"/>
          <w:szCs w:val="21"/>
        </w:rPr>
        <w:t>连接体的速度、加速度相等.</w:t>
      </w:r>
    </w:p>
    <w:p w14:paraId="397E2392">
      <w:pPr>
        <w:spacing w:before="127" w:line="1452" w:lineRule="exact"/>
        <w:ind w:firstLine="3131"/>
      </w:pPr>
      <w:r>
        <w:rPr>
          <w:position w:val="-29"/>
        </w:rPr>
        <w:drawing>
          <wp:inline distT="0" distB="0" distL="0" distR="0">
            <wp:extent cx="2704465" cy="922020"/>
            <wp:effectExtent l="0" t="0" r="0" b="0"/>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369"/>
                    <a:stretch>
                      <a:fillRect/>
                    </a:stretch>
                  </pic:blipFill>
                  <pic:spPr>
                    <a:xfrm>
                      <a:off x="0" y="0"/>
                      <a:ext cx="2705098" cy="922064"/>
                    </a:xfrm>
                    <a:prstGeom prst="rect">
                      <a:avLst/>
                    </a:prstGeom>
                  </pic:spPr>
                </pic:pic>
              </a:graphicData>
            </a:graphic>
          </wp:inline>
        </w:drawing>
      </w:r>
    </w:p>
    <w:p w14:paraId="058F752B">
      <w:pPr>
        <w:spacing w:before="177" w:line="225" w:lineRule="auto"/>
        <w:ind w:left="34"/>
        <w:rPr>
          <w:rFonts w:ascii="宋体" w:hAnsi="宋体" w:eastAsia="宋体" w:cs="宋体"/>
          <w:sz w:val="20"/>
          <w:szCs w:val="20"/>
        </w:rPr>
      </w:pPr>
      <w:r>
        <w:rPr>
          <w:rFonts w:ascii="Times New Roman" w:hAnsi="Times New Roman" w:eastAsia="Times New Roman" w:cs="Times New Roman"/>
          <w:b/>
          <w:bCs/>
          <w:spacing w:val="7"/>
          <w:sz w:val="21"/>
          <w:szCs w:val="21"/>
        </w:rPr>
        <w:t>4.</w:t>
      </w:r>
      <w:r>
        <w:rPr>
          <w:rFonts w:ascii="宋体" w:hAnsi="宋体" w:eastAsia="宋体" w:cs="宋体"/>
          <w:b/>
          <w:bCs/>
          <w:spacing w:val="7"/>
          <w:sz w:val="20"/>
          <w:szCs w:val="20"/>
        </w:rPr>
        <w:t>传送带模型</w:t>
      </w:r>
    </w:p>
    <w:p w14:paraId="22699843">
      <w:pPr>
        <w:spacing w:before="68" w:line="225" w:lineRule="auto"/>
        <w:ind w:left="48"/>
        <w:rPr>
          <w:rFonts w:ascii="宋体" w:hAnsi="宋体" w:eastAsia="宋体" w:cs="宋体"/>
          <w:sz w:val="20"/>
          <w:szCs w:val="20"/>
        </w:rPr>
      </w:pPr>
      <w:r>
        <w:rPr>
          <w:rFonts w:ascii="宋体" w:hAnsi="宋体" w:eastAsia="宋体" w:cs="宋体"/>
          <w:b/>
          <w:bCs/>
          <w:spacing w:val="7"/>
          <w:sz w:val="20"/>
          <w:szCs w:val="20"/>
        </w:rPr>
        <w:t>（</w:t>
      </w:r>
      <w:r>
        <w:rPr>
          <w:rFonts w:ascii="Times New Roman" w:hAnsi="Times New Roman" w:eastAsia="Times New Roman" w:cs="Times New Roman"/>
          <w:b/>
          <w:bCs/>
          <w:spacing w:val="7"/>
          <w:sz w:val="21"/>
          <w:szCs w:val="21"/>
        </w:rPr>
        <w:t>1</w:t>
      </w:r>
      <w:r>
        <w:rPr>
          <w:rFonts w:ascii="宋体" w:hAnsi="宋体" w:eastAsia="宋体" w:cs="宋体"/>
          <w:b/>
          <w:bCs/>
          <w:spacing w:val="7"/>
          <w:sz w:val="20"/>
          <w:szCs w:val="20"/>
        </w:rPr>
        <w:t>）水平传送带</w:t>
      </w:r>
    </w:p>
    <w:p w14:paraId="4A0124F3">
      <w:pPr>
        <w:spacing w:line="19" w:lineRule="exact"/>
      </w:pPr>
    </w:p>
    <w:tbl>
      <w:tblPr>
        <w:tblStyle w:val="7"/>
        <w:tblW w:w="8529" w:type="dxa"/>
        <w:tblInd w:w="9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76"/>
        <w:gridCol w:w="2552"/>
        <w:gridCol w:w="4701"/>
      </w:tblGrid>
      <w:tr w14:paraId="7FBC2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276" w:type="dxa"/>
            <w:vAlign w:val="top"/>
          </w:tcPr>
          <w:p w14:paraId="7B8F71FC">
            <w:pPr>
              <w:spacing w:line="452" w:lineRule="auto"/>
              <w:rPr>
                <w:rFonts w:ascii="Arial"/>
                <w:sz w:val="21"/>
              </w:rPr>
            </w:pPr>
          </w:p>
          <w:p w14:paraId="2D62C162">
            <w:pPr>
              <w:pStyle w:val="8"/>
              <w:spacing w:before="69" w:line="222" w:lineRule="auto"/>
              <w:ind w:left="139"/>
            </w:pPr>
            <w:r>
              <w:rPr>
                <w:spacing w:val="-7"/>
              </w:rPr>
              <w:t>同向进入</w:t>
            </w:r>
          </w:p>
        </w:tc>
        <w:tc>
          <w:tcPr>
            <w:tcW w:w="2552" w:type="dxa"/>
            <w:vAlign w:val="top"/>
          </w:tcPr>
          <w:p w14:paraId="434DD959">
            <w:pPr>
              <w:spacing w:before="133" w:line="975" w:lineRule="exact"/>
              <w:ind w:firstLine="102"/>
            </w:pPr>
            <w:r>
              <w:rPr>
                <w:position w:val="-19"/>
              </w:rPr>
              <w:drawing>
                <wp:inline distT="0" distB="0" distL="0" distR="0">
                  <wp:extent cx="1421765" cy="618490"/>
                  <wp:effectExtent l="0" t="0" r="0" b="0"/>
                  <wp:docPr id="274" name="IM 274"/>
                  <wp:cNvGraphicFramePr/>
                  <a:graphic xmlns:a="http://schemas.openxmlformats.org/drawingml/2006/main">
                    <a:graphicData uri="http://schemas.openxmlformats.org/drawingml/2006/picture">
                      <pic:pic xmlns:pic="http://schemas.openxmlformats.org/drawingml/2006/picture">
                        <pic:nvPicPr>
                          <pic:cNvPr id="274" name="IM 274"/>
                          <pic:cNvPicPr/>
                        </pic:nvPicPr>
                        <pic:blipFill>
                          <a:blip r:embed="rId370"/>
                          <a:stretch>
                            <a:fillRect/>
                          </a:stretch>
                        </pic:blipFill>
                        <pic:spPr>
                          <a:xfrm>
                            <a:off x="0" y="0"/>
                            <a:ext cx="1422398" cy="619121"/>
                          </a:xfrm>
                          <a:prstGeom prst="rect">
                            <a:avLst/>
                          </a:prstGeom>
                        </pic:spPr>
                      </pic:pic>
                    </a:graphicData>
                  </a:graphic>
                </wp:inline>
              </w:drawing>
            </w:r>
          </w:p>
        </w:tc>
        <w:tc>
          <w:tcPr>
            <w:tcW w:w="4701" w:type="dxa"/>
            <w:vAlign w:val="top"/>
          </w:tcPr>
          <w:p w14:paraId="4EDA7499">
            <w:pPr>
              <w:pStyle w:val="8"/>
              <w:spacing w:before="48" w:line="245" w:lineRule="auto"/>
              <w:ind w:left="124" w:right="103" w:hanging="6"/>
            </w:pPr>
            <w:r>
              <w:rPr>
                <w:rFonts w:ascii="Cambria Math" w:hAnsi="Cambria Math" w:eastAsia="Cambria Math" w:cs="Cambria Math"/>
              </w:rPr>
              <w:t>①  v</w:t>
            </w:r>
            <w:r>
              <w:rPr>
                <w:rFonts w:ascii="Cambria Math" w:hAnsi="Cambria Math" w:eastAsia="Cambria Math" w:cs="Cambria Math"/>
                <w:position w:val="-4"/>
                <w:sz w:val="14"/>
                <w:szCs w:val="14"/>
              </w:rPr>
              <w:t xml:space="preserve">$   </w:t>
            </w:r>
            <w:r>
              <w:rPr>
                <w:rFonts w:ascii="Cambria Math" w:hAnsi="Cambria Math" w:eastAsia="Cambria Math" w:cs="Cambria Math"/>
              </w:rPr>
              <w:t>&gt;</w:t>
            </w:r>
            <w:r>
              <w:rPr>
                <w:rFonts w:ascii="Cambria Math" w:hAnsi="Cambria Math" w:eastAsia="Cambria Math" w:cs="Cambria Math"/>
                <w:spacing w:val="19"/>
              </w:rPr>
              <w:t xml:space="preserve"> </w:t>
            </w:r>
            <w:r>
              <w:rPr>
                <w:rFonts w:ascii="Cambria Math" w:hAnsi="Cambria Math" w:eastAsia="Cambria Math" w:cs="Cambria Math"/>
              </w:rPr>
              <w:t xml:space="preserve">v   </w:t>
            </w:r>
            <w:r>
              <w:t>时，可能一直减速（不够长</w:t>
            </w:r>
            <w:r>
              <w:rPr>
                <w:spacing w:val="16"/>
              </w:rPr>
              <w:t>），</w:t>
            </w:r>
            <w:r>
              <w:t xml:space="preserve">也可 </w:t>
            </w:r>
            <w:r>
              <w:rPr>
                <w:spacing w:val="-2"/>
              </w:rPr>
              <w:t>能先减速后匀速（足够长）</w:t>
            </w:r>
          </w:p>
          <w:p w14:paraId="622F28ED">
            <w:pPr>
              <w:pStyle w:val="8"/>
              <w:spacing w:before="55" w:line="214" w:lineRule="auto"/>
              <w:ind w:left="118"/>
            </w:pPr>
            <w:r>
              <w:rPr>
                <w:rFonts w:ascii="Cambria Math" w:hAnsi="Cambria Math" w:eastAsia="Cambria Math" w:cs="Cambria Math"/>
                <w:spacing w:val="-3"/>
              </w:rPr>
              <w:t>②</w:t>
            </w:r>
            <w:r>
              <w:rPr>
                <w:rFonts w:ascii="Cambria Math" w:hAnsi="Cambria Math" w:eastAsia="Cambria Math" w:cs="Cambria Math"/>
                <w:spacing w:val="13"/>
              </w:rPr>
              <w:t xml:space="preserve">  </w:t>
            </w:r>
            <w:r>
              <w:rPr>
                <w:rFonts w:ascii="Cambria Math" w:hAnsi="Cambria Math" w:eastAsia="Cambria Math" w:cs="Cambria Math"/>
                <w:spacing w:val="-3"/>
              </w:rPr>
              <w:t>v</w:t>
            </w:r>
            <w:r>
              <w:rPr>
                <w:rFonts w:ascii="Cambria Math" w:hAnsi="Cambria Math" w:eastAsia="Cambria Math" w:cs="Cambria Math"/>
                <w:spacing w:val="-3"/>
                <w:position w:val="-4"/>
                <w:sz w:val="14"/>
                <w:szCs w:val="14"/>
              </w:rPr>
              <w:t>$</w:t>
            </w:r>
            <w:r>
              <w:rPr>
                <w:rFonts w:ascii="Cambria Math" w:hAnsi="Cambria Math" w:eastAsia="Cambria Math" w:cs="Cambria Math"/>
                <w:spacing w:val="10"/>
                <w:w w:val="102"/>
                <w:position w:val="-4"/>
                <w:sz w:val="14"/>
                <w:szCs w:val="14"/>
              </w:rPr>
              <w:t xml:space="preserve">  </w:t>
            </w:r>
            <w:r>
              <w:rPr>
                <w:rFonts w:ascii="Cambria Math" w:hAnsi="Cambria Math" w:eastAsia="Cambria Math" w:cs="Cambria Math"/>
                <w:spacing w:val="-3"/>
              </w:rPr>
              <w:t>=</w:t>
            </w:r>
            <w:r>
              <w:rPr>
                <w:rFonts w:ascii="Cambria Math" w:hAnsi="Cambria Math" w:eastAsia="Cambria Math" w:cs="Cambria Math"/>
                <w:spacing w:val="18"/>
                <w:w w:val="101"/>
              </w:rPr>
              <w:t xml:space="preserve"> </w:t>
            </w:r>
            <w:r>
              <w:rPr>
                <w:rFonts w:ascii="Cambria Math" w:hAnsi="Cambria Math" w:eastAsia="Cambria Math" w:cs="Cambria Math"/>
                <w:spacing w:val="-3"/>
              </w:rPr>
              <w:t>v</w:t>
            </w:r>
            <w:r>
              <w:rPr>
                <w:rFonts w:ascii="Cambria Math" w:hAnsi="Cambria Math" w:eastAsia="Cambria Math" w:cs="Cambria Math"/>
                <w:spacing w:val="18"/>
              </w:rPr>
              <w:t xml:space="preserve">  </w:t>
            </w:r>
            <w:r>
              <w:rPr>
                <w:spacing w:val="-3"/>
              </w:rPr>
              <w:t>时，一直匀速</w:t>
            </w:r>
          </w:p>
          <w:p w14:paraId="7A3C85AE">
            <w:pPr>
              <w:pStyle w:val="8"/>
              <w:spacing w:before="58" w:line="214" w:lineRule="auto"/>
              <w:ind w:left="118"/>
            </w:pPr>
            <w:r>
              <w:rPr>
                <w:rFonts w:ascii="Cambria Math" w:hAnsi="Cambria Math" w:eastAsia="Cambria Math" w:cs="Cambria Math"/>
                <w:spacing w:val="-2"/>
              </w:rPr>
              <w:t>③  v</w:t>
            </w:r>
            <w:r>
              <w:rPr>
                <w:rFonts w:ascii="Cambria Math" w:hAnsi="Cambria Math" w:eastAsia="Cambria Math" w:cs="Cambria Math"/>
                <w:spacing w:val="-2"/>
                <w:position w:val="-4"/>
                <w:sz w:val="14"/>
                <w:szCs w:val="14"/>
              </w:rPr>
              <w:t xml:space="preserve">$   </w:t>
            </w:r>
            <w:r>
              <w:rPr>
                <w:rFonts w:ascii="Cambria Math" w:hAnsi="Cambria Math" w:eastAsia="Cambria Math" w:cs="Cambria Math"/>
                <w:spacing w:val="-2"/>
              </w:rPr>
              <w:t>&lt;</w:t>
            </w:r>
            <w:r>
              <w:rPr>
                <w:rFonts w:ascii="Cambria Math" w:hAnsi="Cambria Math" w:eastAsia="Cambria Math" w:cs="Cambria Math"/>
                <w:spacing w:val="36"/>
                <w:w w:val="101"/>
              </w:rPr>
              <w:t xml:space="preserve"> </w:t>
            </w:r>
            <w:r>
              <w:rPr>
                <w:rFonts w:ascii="Cambria Math" w:hAnsi="Cambria Math" w:eastAsia="Cambria Math" w:cs="Cambria Math"/>
                <w:spacing w:val="-2"/>
              </w:rPr>
              <w:t xml:space="preserve">v   </w:t>
            </w:r>
            <w:r>
              <w:rPr>
                <w:spacing w:val="-2"/>
              </w:rPr>
              <w:t>时，先加速后匀速（足够长）</w:t>
            </w:r>
          </w:p>
        </w:tc>
      </w:tr>
      <w:tr w14:paraId="2A8B0E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4" w:hRule="atLeast"/>
        </w:trPr>
        <w:tc>
          <w:tcPr>
            <w:tcW w:w="1276" w:type="dxa"/>
            <w:vAlign w:val="top"/>
          </w:tcPr>
          <w:p w14:paraId="039EFB98">
            <w:pPr>
              <w:spacing w:line="450" w:lineRule="auto"/>
              <w:rPr>
                <w:rFonts w:ascii="Arial"/>
                <w:sz w:val="21"/>
              </w:rPr>
            </w:pPr>
          </w:p>
          <w:p w14:paraId="3AE76AC4">
            <w:pPr>
              <w:pStyle w:val="8"/>
              <w:spacing w:before="68" w:line="221" w:lineRule="auto"/>
              <w:ind w:left="120"/>
            </w:pPr>
            <w:r>
              <w:rPr>
                <w:spacing w:val="-3"/>
              </w:rPr>
              <w:t>异向进入</w:t>
            </w:r>
          </w:p>
        </w:tc>
        <w:tc>
          <w:tcPr>
            <w:tcW w:w="2552" w:type="dxa"/>
            <w:vAlign w:val="top"/>
          </w:tcPr>
          <w:p w14:paraId="259C6C0F">
            <w:pPr>
              <w:spacing w:before="116" w:line="999" w:lineRule="exact"/>
              <w:ind w:firstLine="102"/>
            </w:pPr>
            <w:r>
              <w:rPr>
                <w:position w:val="-19"/>
              </w:rPr>
              <w:drawing>
                <wp:inline distT="0" distB="0" distL="0" distR="0">
                  <wp:extent cx="1483995" cy="633730"/>
                  <wp:effectExtent l="0" t="0" r="0" b="0"/>
                  <wp:docPr id="276" name="IM 276"/>
                  <wp:cNvGraphicFramePr/>
                  <a:graphic xmlns:a="http://schemas.openxmlformats.org/drawingml/2006/main">
                    <a:graphicData uri="http://schemas.openxmlformats.org/drawingml/2006/picture">
                      <pic:pic xmlns:pic="http://schemas.openxmlformats.org/drawingml/2006/picture">
                        <pic:nvPicPr>
                          <pic:cNvPr id="276" name="IM 276"/>
                          <pic:cNvPicPr/>
                        </pic:nvPicPr>
                        <pic:blipFill>
                          <a:blip r:embed="rId371"/>
                          <a:stretch>
                            <a:fillRect/>
                          </a:stretch>
                        </pic:blipFill>
                        <pic:spPr>
                          <a:xfrm>
                            <a:off x="0" y="0"/>
                            <a:ext cx="1484628" cy="634363"/>
                          </a:xfrm>
                          <a:prstGeom prst="rect">
                            <a:avLst/>
                          </a:prstGeom>
                        </pic:spPr>
                      </pic:pic>
                    </a:graphicData>
                  </a:graphic>
                </wp:inline>
              </w:drawing>
            </w:r>
          </w:p>
        </w:tc>
        <w:tc>
          <w:tcPr>
            <w:tcW w:w="4701" w:type="dxa"/>
            <w:vAlign w:val="top"/>
          </w:tcPr>
          <w:p w14:paraId="5CB53011">
            <w:pPr>
              <w:pStyle w:val="8"/>
              <w:spacing w:before="45" w:line="218" w:lineRule="auto"/>
              <w:ind w:left="118"/>
            </w:pPr>
            <w:r>
              <w:rPr>
                <w:rFonts w:ascii="Cambria Math" w:hAnsi="Cambria Math" w:eastAsia="Cambria Math" w:cs="Cambria Math"/>
                <w:spacing w:val="-1"/>
              </w:rPr>
              <w:t xml:space="preserve">①  </w:t>
            </w:r>
            <w:r>
              <w:rPr>
                <w:spacing w:val="-1"/>
              </w:rPr>
              <w:t>可能一直减速（不够长）</w:t>
            </w:r>
          </w:p>
          <w:p w14:paraId="066677B0">
            <w:pPr>
              <w:pStyle w:val="8"/>
              <w:spacing w:before="65" w:line="253" w:lineRule="auto"/>
              <w:ind w:left="110" w:right="103" w:firstLine="7"/>
            </w:pPr>
            <w:r>
              <w:rPr>
                <w:rFonts w:ascii="Cambria Math" w:hAnsi="Cambria Math" w:eastAsia="Cambria Math" w:cs="Cambria Math"/>
                <w:spacing w:val="4"/>
              </w:rPr>
              <w:t>②</w:t>
            </w:r>
            <w:r>
              <w:rPr>
                <w:rFonts w:ascii="Cambria Math" w:hAnsi="Cambria Math" w:eastAsia="Cambria Math" w:cs="Cambria Math"/>
                <w:spacing w:val="14"/>
              </w:rPr>
              <w:t xml:space="preserve">  </w:t>
            </w:r>
            <w:r>
              <w:rPr>
                <w:spacing w:val="4"/>
              </w:rPr>
              <w:t>可能先减速至零（足够长</w:t>
            </w:r>
            <w:r>
              <w:rPr>
                <w:spacing w:val="19"/>
              </w:rPr>
              <w:t>），</w:t>
            </w:r>
            <w:r>
              <w:rPr>
                <w:spacing w:val="4"/>
              </w:rPr>
              <w:t>后反向加速至</w:t>
            </w:r>
            <w:r>
              <w:t xml:space="preserve"> </w:t>
            </w:r>
            <w:r>
              <w:rPr>
                <w:rFonts w:ascii="Cambria Math" w:hAnsi="Cambria Math" w:eastAsia="Cambria Math" w:cs="Cambria Math"/>
                <w:position w:val="1"/>
              </w:rPr>
              <w:t>min</w:t>
            </w:r>
            <w:r>
              <w:rPr>
                <w:rFonts w:ascii="Cambria Math" w:hAnsi="Cambria Math" w:eastAsia="Cambria Math" w:cs="Cambria Math"/>
                <w:spacing w:val="1"/>
                <w:position w:val="1"/>
              </w:rPr>
              <w:t>{v</w:t>
            </w:r>
            <w:r>
              <w:rPr>
                <w:rFonts w:ascii="Cambria Math" w:hAnsi="Cambria Math" w:eastAsia="Cambria Math" w:cs="Cambria Math"/>
                <w:spacing w:val="1"/>
                <w:position w:val="-2"/>
                <w:sz w:val="14"/>
                <w:szCs w:val="14"/>
              </w:rPr>
              <w:t>$</w:t>
            </w:r>
            <w:r>
              <w:rPr>
                <w:rFonts w:ascii="Cambria Math" w:hAnsi="Cambria Math" w:eastAsia="Cambria Math" w:cs="Cambria Math"/>
                <w:spacing w:val="1"/>
                <w:position w:val="-2"/>
              </w:rPr>
              <w:t xml:space="preserve">, </w:t>
            </w:r>
            <w:r>
              <w:rPr>
                <w:rFonts w:ascii="Cambria Math" w:hAnsi="Cambria Math" w:eastAsia="Cambria Math" w:cs="Cambria Math"/>
                <w:spacing w:val="1"/>
                <w:position w:val="1"/>
              </w:rPr>
              <w:t>v</w:t>
            </w:r>
            <w:r>
              <w:rPr>
                <w:rFonts w:ascii="Cambria Math" w:hAnsi="Cambria Math" w:eastAsia="Cambria Math" w:cs="Cambria Math"/>
                <w:spacing w:val="1"/>
                <w:position w:val="2"/>
              </w:rPr>
              <w:t>}</w:t>
            </w:r>
            <w:r>
              <w:rPr>
                <w:rFonts w:ascii="Cambria Math" w:hAnsi="Cambria Math" w:eastAsia="Cambria Math" w:cs="Cambria Math"/>
                <w:spacing w:val="15"/>
                <w:w w:val="101"/>
                <w:position w:val="2"/>
              </w:rPr>
              <w:t xml:space="preserve"> </w:t>
            </w:r>
          </w:p>
        </w:tc>
      </w:tr>
    </w:tbl>
    <w:p w14:paraId="70FDE995">
      <w:pPr>
        <w:spacing w:before="49" w:line="225" w:lineRule="auto"/>
        <w:ind w:left="48"/>
        <w:rPr>
          <w:rFonts w:ascii="宋体" w:hAnsi="宋体" w:eastAsia="宋体" w:cs="宋体"/>
          <w:sz w:val="20"/>
          <w:szCs w:val="20"/>
        </w:rPr>
      </w:pPr>
      <w:r>
        <w:rPr>
          <w:rFonts w:ascii="宋体" w:hAnsi="宋体" w:eastAsia="宋体" w:cs="宋体"/>
          <w:b/>
          <w:bCs/>
          <w:spacing w:val="7"/>
          <w:sz w:val="20"/>
          <w:szCs w:val="20"/>
        </w:rPr>
        <w:t>（</w:t>
      </w:r>
      <w:r>
        <w:rPr>
          <w:rFonts w:ascii="Times New Roman" w:hAnsi="Times New Roman" w:eastAsia="Times New Roman" w:cs="Times New Roman"/>
          <w:b/>
          <w:bCs/>
          <w:spacing w:val="7"/>
          <w:sz w:val="21"/>
          <w:szCs w:val="21"/>
        </w:rPr>
        <w:t>2</w:t>
      </w:r>
      <w:r>
        <w:rPr>
          <w:rFonts w:ascii="宋体" w:hAnsi="宋体" w:eastAsia="宋体" w:cs="宋体"/>
          <w:b/>
          <w:bCs/>
          <w:spacing w:val="7"/>
          <w:sz w:val="20"/>
          <w:szCs w:val="20"/>
        </w:rPr>
        <w:t>）倾斜传送带</w:t>
      </w:r>
    </w:p>
    <w:p w14:paraId="25974D1A">
      <w:pPr>
        <w:spacing w:line="19" w:lineRule="exact"/>
      </w:pPr>
    </w:p>
    <w:tbl>
      <w:tblPr>
        <w:tblStyle w:val="7"/>
        <w:tblW w:w="8539" w:type="dxa"/>
        <w:tblInd w:w="99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94"/>
        <w:gridCol w:w="1166"/>
        <w:gridCol w:w="1290"/>
        <w:gridCol w:w="1295"/>
        <w:gridCol w:w="1190"/>
        <w:gridCol w:w="1166"/>
        <w:gridCol w:w="1238"/>
      </w:tblGrid>
      <w:tr w14:paraId="678448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9" w:hRule="atLeast"/>
        </w:trPr>
        <w:tc>
          <w:tcPr>
            <w:tcW w:w="2360" w:type="dxa"/>
            <w:gridSpan w:val="2"/>
            <w:tcBorders>
              <w:right w:val="nil"/>
            </w:tcBorders>
            <w:vAlign w:val="top"/>
          </w:tcPr>
          <w:p w14:paraId="60E9CCA2">
            <w:pPr>
              <w:pStyle w:val="8"/>
              <w:spacing w:before="283" w:line="226" w:lineRule="auto"/>
              <w:ind w:left="120"/>
              <w:rPr>
                <w:sz w:val="20"/>
                <w:szCs w:val="20"/>
              </w:rPr>
            </w:pPr>
            <w:r>
              <w:rPr>
                <w:rFonts w:ascii="Cambria Math" w:hAnsi="Cambria Math" w:eastAsia="Cambria Math" w:cs="Cambria Math"/>
                <w:spacing w:val="6"/>
              </w:rPr>
              <w:t>①</w:t>
            </w:r>
            <w:r>
              <w:rPr>
                <w:b/>
                <w:bCs/>
                <w:spacing w:val="6"/>
                <w:sz w:val="20"/>
                <w:szCs w:val="20"/>
              </w:rPr>
              <w:t>同向上坡</w:t>
            </w:r>
          </w:p>
        </w:tc>
        <w:tc>
          <w:tcPr>
            <w:tcW w:w="6179" w:type="dxa"/>
            <w:gridSpan w:val="5"/>
            <w:tcBorders>
              <w:left w:val="nil"/>
            </w:tcBorders>
            <w:vAlign w:val="top"/>
          </w:tcPr>
          <w:p w14:paraId="2221A4BB">
            <w:pPr>
              <w:spacing w:before="36" w:line="982" w:lineRule="exact"/>
              <w:ind w:firstLine="1018"/>
            </w:pPr>
            <w:r>
              <w:rPr>
                <w:position w:val="-19"/>
              </w:rPr>
              <w:drawing>
                <wp:inline distT="0" distB="0" distL="0" distR="0">
                  <wp:extent cx="1067435" cy="623570"/>
                  <wp:effectExtent l="0" t="0" r="0" b="0"/>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372"/>
                          <a:stretch>
                            <a:fillRect/>
                          </a:stretch>
                        </pic:blipFill>
                        <pic:spPr>
                          <a:xfrm>
                            <a:off x="0" y="0"/>
                            <a:ext cx="1068068" cy="623671"/>
                          </a:xfrm>
                          <a:prstGeom prst="rect">
                            <a:avLst/>
                          </a:prstGeom>
                        </pic:spPr>
                      </pic:pic>
                    </a:graphicData>
                  </a:graphic>
                </wp:inline>
              </w:drawing>
            </w:r>
          </w:p>
        </w:tc>
      </w:tr>
      <w:tr w14:paraId="54E415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60" w:type="dxa"/>
            <w:gridSpan w:val="2"/>
            <w:vAlign w:val="top"/>
          </w:tcPr>
          <w:p w14:paraId="79664F9C">
            <w:pPr>
              <w:spacing w:before="112" w:line="171" w:lineRule="auto"/>
              <w:ind w:left="885"/>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c>
          <w:tcPr>
            <w:tcW w:w="2585" w:type="dxa"/>
            <w:gridSpan w:val="2"/>
            <w:vAlign w:val="top"/>
          </w:tcPr>
          <w:p w14:paraId="3A28DA9D">
            <w:pPr>
              <w:spacing w:before="137" w:line="165" w:lineRule="exact"/>
              <w:ind w:left="994"/>
              <w:rPr>
                <w:rFonts w:ascii="Cambria Math" w:hAnsi="Cambria Math" w:eastAsia="Cambria Math" w:cs="Cambria Math"/>
                <w:sz w:val="21"/>
                <w:szCs w:val="21"/>
              </w:rPr>
            </w:pPr>
            <w:r>
              <w:rPr>
                <w:rFonts w:ascii="Cambria Math" w:hAnsi="Cambria Math" w:eastAsia="Cambria Math" w:cs="Cambria Math"/>
                <w:position w:val="3"/>
                <w:sz w:val="21"/>
                <w:szCs w:val="21"/>
              </w:rPr>
              <w:t>v</w:t>
            </w:r>
            <w:r>
              <w:rPr>
                <w:rFonts w:ascii="Cambria Math" w:hAnsi="Cambria Math" w:eastAsia="Cambria Math" w:cs="Cambria Math"/>
                <w:position w:val="-1"/>
                <w:sz w:val="14"/>
                <w:szCs w:val="14"/>
              </w:rPr>
              <w:t>$</w:t>
            </w:r>
            <w:r>
              <w:rPr>
                <w:rFonts w:ascii="Cambria Math" w:hAnsi="Cambria Math" w:eastAsia="Cambria Math" w:cs="Cambria Math"/>
                <w:spacing w:val="11"/>
                <w:position w:val="-1"/>
                <w:sz w:val="14"/>
                <w:szCs w:val="14"/>
              </w:rPr>
              <w:t xml:space="preserve">  </w:t>
            </w:r>
            <w:r>
              <w:rPr>
                <w:rFonts w:ascii="Cambria Math" w:hAnsi="Cambria Math" w:eastAsia="Cambria Math" w:cs="Cambria Math"/>
                <w:position w:val="3"/>
                <w:sz w:val="21"/>
                <w:szCs w:val="21"/>
              </w:rPr>
              <w:t>=</w:t>
            </w:r>
            <w:r>
              <w:rPr>
                <w:rFonts w:ascii="Cambria Math" w:hAnsi="Cambria Math" w:eastAsia="Cambria Math" w:cs="Cambria Math"/>
                <w:spacing w:val="18"/>
                <w:w w:val="101"/>
                <w:position w:val="3"/>
                <w:sz w:val="21"/>
                <w:szCs w:val="21"/>
              </w:rPr>
              <w:t xml:space="preserve"> </w:t>
            </w:r>
            <w:r>
              <w:rPr>
                <w:rFonts w:ascii="Cambria Math" w:hAnsi="Cambria Math" w:eastAsia="Cambria Math" w:cs="Cambria Math"/>
                <w:position w:val="3"/>
                <w:sz w:val="21"/>
                <w:szCs w:val="21"/>
              </w:rPr>
              <w:t>v</w:t>
            </w:r>
          </w:p>
        </w:tc>
        <w:tc>
          <w:tcPr>
            <w:tcW w:w="3594" w:type="dxa"/>
            <w:gridSpan w:val="3"/>
            <w:vAlign w:val="top"/>
          </w:tcPr>
          <w:p w14:paraId="141A141C">
            <w:pPr>
              <w:spacing w:before="112" w:line="171" w:lineRule="auto"/>
              <w:ind w:left="1498"/>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&lt;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r>
      <w:tr w14:paraId="7B1E28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60" w:type="dxa"/>
            <w:gridSpan w:val="2"/>
            <w:vAlign w:val="top"/>
          </w:tcPr>
          <w:p w14:paraId="2A63A038">
            <w:pPr>
              <w:pStyle w:val="8"/>
              <w:spacing w:before="51" w:line="221" w:lineRule="auto"/>
              <w:ind w:left="662"/>
            </w:pPr>
            <w:r>
              <w:rPr>
                <w:spacing w:val="-2"/>
              </w:rPr>
              <w:t>减速至共速</w:t>
            </w:r>
          </w:p>
        </w:tc>
        <w:tc>
          <w:tcPr>
            <w:tcW w:w="2585" w:type="dxa"/>
            <w:gridSpan w:val="2"/>
            <w:vAlign w:val="top"/>
          </w:tcPr>
          <w:p w14:paraId="5541A4D5">
            <w:pPr>
              <w:spacing w:before="183" w:line="100" w:lineRule="exact"/>
              <w:ind w:left="1261"/>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3594" w:type="dxa"/>
            <w:gridSpan w:val="3"/>
            <w:vAlign w:val="top"/>
          </w:tcPr>
          <w:p w14:paraId="362C3A0C">
            <w:pPr>
              <w:spacing w:before="183" w:line="100" w:lineRule="exact"/>
              <w:ind w:left="1765"/>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245AF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1194" w:type="dxa"/>
            <w:vAlign w:val="top"/>
          </w:tcPr>
          <w:p w14:paraId="743B186D">
            <w:pPr>
              <w:spacing w:before="91" w:line="186" w:lineRule="auto"/>
              <w:ind w:left="201"/>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166" w:type="dxa"/>
            <w:vAlign w:val="top"/>
          </w:tcPr>
          <w:p w14:paraId="39A1E013">
            <w:pPr>
              <w:spacing w:before="91" w:line="186" w:lineRule="auto"/>
              <w:ind w:left="184"/>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290" w:type="dxa"/>
            <w:vAlign w:val="top"/>
          </w:tcPr>
          <w:p w14:paraId="64FC39AE">
            <w:pPr>
              <w:spacing w:before="91" w:line="186" w:lineRule="auto"/>
              <w:ind w:left="243"/>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295" w:type="dxa"/>
            <w:vAlign w:val="top"/>
          </w:tcPr>
          <w:p w14:paraId="03DFB677">
            <w:pPr>
              <w:spacing w:before="91" w:line="186" w:lineRule="auto"/>
              <w:ind w:left="247"/>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190" w:type="dxa"/>
            <w:vAlign w:val="top"/>
          </w:tcPr>
          <w:p w14:paraId="24B9A988">
            <w:pPr>
              <w:spacing w:before="91" w:line="186" w:lineRule="auto"/>
              <w:ind w:left="194"/>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&gt;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166" w:type="dxa"/>
            <w:vAlign w:val="top"/>
          </w:tcPr>
          <w:p w14:paraId="152514FF">
            <w:pPr>
              <w:spacing w:before="91" w:line="186" w:lineRule="auto"/>
              <w:ind w:left="184"/>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5"/>
                <w:sz w:val="21"/>
                <w:szCs w:val="21"/>
              </w:rPr>
              <w:t>tan θ</w:t>
            </w:r>
          </w:p>
        </w:tc>
        <w:tc>
          <w:tcPr>
            <w:tcW w:w="1238" w:type="dxa"/>
            <w:vAlign w:val="top"/>
          </w:tcPr>
          <w:p w14:paraId="79EC72C2">
            <w:pPr>
              <w:spacing w:before="91" w:line="186" w:lineRule="auto"/>
              <w:ind w:left="218"/>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r>
    </w:tbl>
    <w:p w14:paraId="7EFD9821">
      <w:pPr>
        <w:pStyle w:val="2"/>
      </w:pPr>
    </w:p>
    <w:p w14:paraId="028333F4">
      <w:pPr>
        <w:sectPr>
          <w:footerReference r:id="rId45" w:type="default"/>
          <w:pgSz w:w="11905" w:h="16839"/>
          <w:pgMar w:top="400" w:right="691" w:bottom="1601" w:left="691" w:header="0" w:footer="1366" w:gutter="0"/>
          <w:cols w:space="720" w:num="1"/>
        </w:sectPr>
      </w:pPr>
    </w:p>
    <w:tbl>
      <w:tblPr>
        <w:tblStyle w:val="7"/>
        <w:tblW w:w="8539" w:type="dxa"/>
        <w:tblInd w:w="99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95"/>
        <w:gridCol w:w="633"/>
        <w:gridCol w:w="532"/>
        <w:gridCol w:w="1290"/>
        <w:gridCol w:w="1295"/>
        <w:gridCol w:w="1190"/>
        <w:gridCol w:w="1166"/>
        <w:gridCol w:w="1238"/>
      </w:tblGrid>
      <w:tr w14:paraId="3D9825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195" w:type="dxa"/>
            <w:vAlign w:val="top"/>
          </w:tcPr>
          <w:p w14:paraId="31CBCA27">
            <w:pPr>
              <w:spacing w:line="295" w:lineRule="auto"/>
              <w:rPr>
                <w:rFonts w:ascii="Arial"/>
                <w:sz w:val="21"/>
              </w:rPr>
            </w:pPr>
          </w:p>
          <w:p w14:paraId="4EC5626A">
            <w:pPr>
              <w:pStyle w:val="8"/>
              <w:spacing w:before="68" w:line="263" w:lineRule="auto"/>
              <w:ind w:left="117" w:right="104"/>
            </w:pPr>
            <w:r>
              <w:rPr>
                <w:spacing w:val="5"/>
              </w:rPr>
              <w:t>共</w:t>
            </w:r>
            <w:r>
              <w:rPr>
                <w:spacing w:val="-52"/>
              </w:rPr>
              <w:t xml:space="preserve"> </w:t>
            </w:r>
            <w:r>
              <w:rPr>
                <w:spacing w:val="5"/>
              </w:rPr>
              <w:t>速</w:t>
            </w:r>
            <w:r>
              <w:rPr>
                <w:spacing w:val="-52"/>
              </w:rPr>
              <w:t xml:space="preserve"> </w:t>
            </w:r>
            <w:r>
              <w:rPr>
                <w:spacing w:val="5"/>
              </w:rPr>
              <w:t>后匀</w:t>
            </w:r>
            <w:r>
              <w:t xml:space="preserve"> 速</w:t>
            </w:r>
          </w:p>
        </w:tc>
        <w:tc>
          <w:tcPr>
            <w:tcW w:w="1165" w:type="dxa"/>
            <w:gridSpan w:val="2"/>
            <w:vAlign w:val="top"/>
          </w:tcPr>
          <w:p w14:paraId="7A89BF8A">
            <w:pPr>
              <w:spacing w:line="295" w:lineRule="auto"/>
              <w:rPr>
                <w:rFonts w:ascii="Arial"/>
                <w:sz w:val="21"/>
              </w:rPr>
            </w:pPr>
          </w:p>
          <w:p w14:paraId="21A99BDC">
            <w:pPr>
              <w:pStyle w:val="8"/>
              <w:spacing w:before="68" w:line="261" w:lineRule="auto"/>
              <w:ind w:left="115" w:right="105" w:hanging="3"/>
            </w:pPr>
            <w:r>
              <w:rPr>
                <w:spacing w:val="25"/>
              </w:rPr>
              <w:t>共速后继</w:t>
            </w:r>
            <w:r>
              <w:t xml:space="preserve"> </w:t>
            </w:r>
            <w:r>
              <w:rPr>
                <w:spacing w:val="-4"/>
              </w:rPr>
              <w:t>续减速</w:t>
            </w:r>
          </w:p>
        </w:tc>
        <w:tc>
          <w:tcPr>
            <w:tcW w:w="1290" w:type="dxa"/>
            <w:vAlign w:val="top"/>
          </w:tcPr>
          <w:p w14:paraId="2D4BCF2C">
            <w:pPr>
              <w:spacing w:line="453" w:lineRule="auto"/>
              <w:rPr>
                <w:rFonts w:ascii="Arial"/>
                <w:sz w:val="21"/>
              </w:rPr>
            </w:pPr>
          </w:p>
          <w:p w14:paraId="44078103">
            <w:pPr>
              <w:pStyle w:val="8"/>
              <w:spacing w:before="68" w:line="224" w:lineRule="auto"/>
              <w:ind w:left="113"/>
            </w:pPr>
            <w:r>
              <w:rPr>
                <w:spacing w:val="-3"/>
              </w:rPr>
              <w:t>一直匀速</w:t>
            </w:r>
          </w:p>
        </w:tc>
        <w:tc>
          <w:tcPr>
            <w:tcW w:w="1295" w:type="dxa"/>
            <w:vAlign w:val="top"/>
          </w:tcPr>
          <w:p w14:paraId="39E687D2">
            <w:pPr>
              <w:spacing w:line="295" w:lineRule="auto"/>
              <w:rPr>
                <w:rFonts w:ascii="Arial"/>
                <w:sz w:val="21"/>
              </w:rPr>
            </w:pPr>
          </w:p>
          <w:p w14:paraId="783795D4">
            <w:pPr>
              <w:pStyle w:val="8"/>
              <w:spacing w:before="68" w:line="261" w:lineRule="auto"/>
              <w:ind w:left="112" w:right="135" w:hanging="1"/>
            </w:pPr>
            <w:r>
              <w:rPr>
                <w:spacing w:val="-2"/>
              </w:rPr>
              <w:t>减速至零，</w:t>
            </w:r>
            <w:r>
              <w:rPr>
                <w:spacing w:val="1"/>
              </w:rPr>
              <w:t xml:space="preserve"> </w:t>
            </w:r>
            <w:r>
              <w:rPr>
                <w:spacing w:val="-2"/>
              </w:rPr>
              <w:t>后反向加速</w:t>
            </w:r>
          </w:p>
        </w:tc>
        <w:tc>
          <w:tcPr>
            <w:tcW w:w="1190" w:type="dxa"/>
            <w:vAlign w:val="top"/>
          </w:tcPr>
          <w:p w14:paraId="512DC19D">
            <w:pPr>
              <w:pStyle w:val="8"/>
              <w:spacing w:before="54" w:line="262" w:lineRule="auto"/>
              <w:ind w:left="111" w:right="106" w:firstLine="1"/>
              <w:jc w:val="both"/>
            </w:pPr>
            <w:r>
              <w:rPr>
                <w:spacing w:val="5"/>
              </w:rPr>
              <w:t>加速</w:t>
            </w:r>
            <w:r>
              <w:rPr>
                <w:spacing w:val="-51"/>
              </w:rPr>
              <w:t xml:space="preserve"> </w:t>
            </w:r>
            <w:r>
              <w:rPr>
                <w:spacing w:val="5"/>
              </w:rPr>
              <w:t>至</w:t>
            </w:r>
            <w:r>
              <w:rPr>
                <w:spacing w:val="-55"/>
              </w:rPr>
              <w:t xml:space="preserve"> </w:t>
            </w:r>
            <w:r>
              <w:rPr>
                <w:spacing w:val="5"/>
              </w:rPr>
              <w:t>共</w:t>
            </w:r>
            <w:r>
              <w:t xml:space="preserve"> </w:t>
            </w:r>
            <w:r>
              <w:rPr>
                <w:spacing w:val="-17"/>
              </w:rPr>
              <w:t>速，后匀速</w:t>
            </w:r>
            <w:r>
              <w:rPr>
                <w:spacing w:val="1"/>
              </w:rPr>
              <w:t xml:space="preserve"> </w:t>
            </w:r>
            <w:r>
              <w:rPr>
                <w:spacing w:val="-7"/>
              </w:rPr>
              <w:t>（</w:t>
            </w:r>
            <w:r>
              <w:rPr>
                <w:spacing w:val="73"/>
              </w:rPr>
              <w:t xml:space="preserve"> </w:t>
            </w:r>
            <w:r>
              <w:rPr>
                <w:spacing w:val="-7"/>
              </w:rPr>
              <w:t>特</w:t>
            </w:r>
            <w:r>
              <w:rPr>
                <w:spacing w:val="74"/>
              </w:rPr>
              <w:t xml:space="preserve"> </w:t>
            </w:r>
            <w:r>
              <w:rPr>
                <w:spacing w:val="-7"/>
              </w:rPr>
              <w:t>例</w:t>
            </w:r>
            <w:r>
              <w:t xml:space="preserve"> </w:t>
            </w:r>
            <w:r>
              <w:rPr>
                <w:rFonts w:ascii="Cambria Math" w:hAnsi="Cambria Math" w:eastAsia="Cambria Math" w:cs="Cambria Math"/>
                <w:spacing w:val="4"/>
              </w:rPr>
              <w:t>v</w:t>
            </w:r>
            <w:r>
              <w:rPr>
                <w:rFonts w:ascii="Cambria Math" w:hAnsi="Cambria Math" w:eastAsia="Cambria Math" w:cs="Cambria Math"/>
                <w:spacing w:val="4"/>
                <w:position w:val="-3"/>
                <w:sz w:val="14"/>
                <w:szCs w:val="14"/>
              </w:rPr>
              <w:t>$</w:t>
            </w:r>
            <w:r>
              <w:rPr>
                <w:rFonts w:ascii="Times New Roman" w:hAnsi="Times New Roman" w:eastAsia="Times New Roman" w:cs="Times New Roman"/>
                <w:spacing w:val="4"/>
              </w:rPr>
              <w:t>=0</w:t>
            </w:r>
            <w:r>
              <w:rPr>
                <w:spacing w:val="4"/>
              </w:rPr>
              <w:t>）</w:t>
            </w:r>
          </w:p>
        </w:tc>
        <w:tc>
          <w:tcPr>
            <w:tcW w:w="1166" w:type="dxa"/>
            <w:vAlign w:val="top"/>
          </w:tcPr>
          <w:p w14:paraId="34CF392E">
            <w:pPr>
              <w:spacing w:line="453" w:lineRule="auto"/>
              <w:rPr>
                <w:rFonts w:ascii="Arial"/>
                <w:sz w:val="21"/>
              </w:rPr>
            </w:pPr>
          </w:p>
          <w:p w14:paraId="4FEF3380">
            <w:pPr>
              <w:pStyle w:val="8"/>
              <w:spacing w:before="68" w:line="224" w:lineRule="auto"/>
              <w:ind w:left="116"/>
            </w:pPr>
            <w:r>
              <w:rPr>
                <w:spacing w:val="-3"/>
              </w:rPr>
              <w:t>一直匀速</w:t>
            </w:r>
          </w:p>
        </w:tc>
        <w:tc>
          <w:tcPr>
            <w:tcW w:w="1238" w:type="dxa"/>
            <w:vAlign w:val="top"/>
          </w:tcPr>
          <w:p w14:paraId="509C6020">
            <w:pPr>
              <w:pStyle w:val="8"/>
              <w:spacing w:before="210" w:line="267" w:lineRule="auto"/>
              <w:ind w:left="112" w:right="108"/>
            </w:pPr>
            <w:r>
              <w:rPr>
                <w:spacing w:val="-8"/>
              </w:rPr>
              <w:t>减速至零，</w:t>
            </w:r>
            <w:r>
              <w:t xml:space="preserve"> </w:t>
            </w:r>
            <w:r>
              <w:rPr>
                <w:spacing w:val="42"/>
              </w:rPr>
              <w:t>后反向加</w:t>
            </w:r>
            <w:r>
              <w:rPr>
                <w:spacing w:val="2"/>
              </w:rPr>
              <w:t xml:space="preserve"> </w:t>
            </w:r>
            <w:r>
              <w:t>速</w:t>
            </w:r>
          </w:p>
        </w:tc>
      </w:tr>
      <w:tr w14:paraId="0B03D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95" w:type="dxa"/>
            <w:vAlign w:val="top"/>
          </w:tcPr>
          <w:p w14:paraId="586990AE">
            <w:pPr>
              <w:spacing w:before="63" w:line="792" w:lineRule="exact"/>
              <w:ind w:firstLine="110"/>
            </w:pPr>
            <w:r>
              <w:rPr>
                <w:position w:val="-15"/>
              </w:rPr>
              <w:drawing>
                <wp:inline distT="0" distB="0" distL="0" distR="0">
                  <wp:extent cx="682625" cy="502285"/>
                  <wp:effectExtent l="0" t="0" r="0" b="0"/>
                  <wp:docPr id="280" name="IM 280"/>
                  <wp:cNvGraphicFramePr/>
                  <a:graphic xmlns:a="http://schemas.openxmlformats.org/drawingml/2006/main">
                    <a:graphicData uri="http://schemas.openxmlformats.org/drawingml/2006/picture">
                      <pic:pic xmlns:pic="http://schemas.openxmlformats.org/drawingml/2006/picture">
                        <pic:nvPicPr>
                          <pic:cNvPr id="280" name="IM 280"/>
                          <pic:cNvPicPr/>
                        </pic:nvPicPr>
                        <pic:blipFill>
                          <a:blip r:embed="rId373"/>
                          <a:stretch>
                            <a:fillRect/>
                          </a:stretch>
                        </pic:blipFill>
                        <pic:spPr>
                          <a:xfrm>
                            <a:off x="0" y="0"/>
                            <a:ext cx="682878" cy="502915"/>
                          </a:xfrm>
                          <a:prstGeom prst="rect">
                            <a:avLst/>
                          </a:prstGeom>
                        </pic:spPr>
                      </pic:pic>
                    </a:graphicData>
                  </a:graphic>
                </wp:inline>
              </w:drawing>
            </w:r>
          </w:p>
        </w:tc>
        <w:tc>
          <w:tcPr>
            <w:tcW w:w="1165" w:type="dxa"/>
            <w:gridSpan w:val="2"/>
            <w:vAlign w:val="top"/>
          </w:tcPr>
          <w:p w14:paraId="2C2552ED">
            <w:pPr>
              <w:spacing w:before="123" w:line="671" w:lineRule="exact"/>
              <w:ind w:firstLine="105"/>
            </w:pPr>
            <w:r>
              <w:rPr>
                <w:position w:val="-13"/>
              </w:rPr>
              <w:drawing>
                <wp:inline distT="0" distB="0" distL="0" distR="0">
                  <wp:extent cx="588010" cy="425450"/>
                  <wp:effectExtent l="0" t="0" r="0" b="0"/>
                  <wp:docPr id="282" name="IM 282"/>
                  <wp:cNvGraphicFramePr/>
                  <a:graphic xmlns:a="http://schemas.openxmlformats.org/drawingml/2006/main">
                    <a:graphicData uri="http://schemas.openxmlformats.org/drawingml/2006/picture">
                      <pic:pic xmlns:pic="http://schemas.openxmlformats.org/drawingml/2006/picture">
                        <pic:nvPicPr>
                          <pic:cNvPr id="282" name="IM 282"/>
                          <pic:cNvPicPr/>
                        </pic:nvPicPr>
                        <pic:blipFill>
                          <a:blip r:embed="rId374"/>
                          <a:stretch>
                            <a:fillRect/>
                          </a:stretch>
                        </pic:blipFill>
                        <pic:spPr>
                          <a:xfrm>
                            <a:off x="0" y="0"/>
                            <a:ext cx="588644" cy="426080"/>
                          </a:xfrm>
                          <a:prstGeom prst="rect">
                            <a:avLst/>
                          </a:prstGeom>
                        </pic:spPr>
                      </pic:pic>
                    </a:graphicData>
                  </a:graphic>
                </wp:inline>
              </w:drawing>
            </w:r>
          </w:p>
        </w:tc>
        <w:tc>
          <w:tcPr>
            <w:tcW w:w="1290" w:type="dxa"/>
            <w:vAlign w:val="top"/>
          </w:tcPr>
          <w:p w14:paraId="303739D4">
            <w:pPr>
              <w:spacing w:before="63" w:line="809" w:lineRule="exact"/>
              <w:ind w:firstLine="103"/>
            </w:pPr>
            <w:r>
              <w:rPr>
                <w:position w:val="-16"/>
              </w:rPr>
              <w:drawing>
                <wp:inline distT="0" distB="0" distL="0" distR="0">
                  <wp:extent cx="709295" cy="513080"/>
                  <wp:effectExtent l="0" t="0" r="0" b="0"/>
                  <wp:docPr id="284" name="IM 284"/>
                  <wp:cNvGraphicFramePr/>
                  <a:graphic xmlns:a="http://schemas.openxmlformats.org/drawingml/2006/main">
                    <a:graphicData uri="http://schemas.openxmlformats.org/drawingml/2006/picture">
                      <pic:pic xmlns:pic="http://schemas.openxmlformats.org/drawingml/2006/picture">
                        <pic:nvPicPr>
                          <pic:cNvPr id="284" name="IM 284"/>
                          <pic:cNvPicPr/>
                        </pic:nvPicPr>
                        <pic:blipFill>
                          <a:blip r:embed="rId375"/>
                          <a:stretch>
                            <a:fillRect/>
                          </a:stretch>
                        </pic:blipFill>
                        <pic:spPr>
                          <a:xfrm>
                            <a:off x="0" y="0"/>
                            <a:ext cx="709928" cy="513710"/>
                          </a:xfrm>
                          <a:prstGeom prst="rect">
                            <a:avLst/>
                          </a:prstGeom>
                        </pic:spPr>
                      </pic:pic>
                    </a:graphicData>
                  </a:graphic>
                </wp:inline>
              </w:drawing>
            </w:r>
          </w:p>
        </w:tc>
        <w:tc>
          <w:tcPr>
            <w:tcW w:w="1295" w:type="dxa"/>
            <w:vAlign w:val="top"/>
          </w:tcPr>
          <w:p w14:paraId="04F75FEF">
            <w:pPr>
              <w:spacing w:before="48" w:line="817" w:lineRule="exact"/>
              <w:ind w:firstLine="103"/>
            </w:pPr>
            <w:r>
              <w:rPr>
                <w:position w:val="-16"/>
              </w:rPr>
              <w:drawing>
                <wp:inline distT="0" distB="0" distL="0" distR="0">
                  <wp:extent cx="716280" cy="518160"/>
                  <wp:effectExtent l="0" t="0" r="0" b="0"/>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376"/>
                          <a:stretch>
                            <a:fillRect/>
                          </a:stretch>
                        </pic:blipFill>
                        <pic:spPr>
                          <a:xfrm>
                            <a:off x="0" y="0"/>
                            <a:ext cx="716913" cy="518790"/>
                          </a:xfrm>
                          <a:prstGeom prst="rect">
                            <a:avLst/>
                          </a:prstGeom>
                        </pic:spPr>
                      </pic:pic>
                    </a:graphicData>
                  </a:graphic>
                </wp:inline>
              </w:drawing>
            </w:r>
          </w:p>
        </w:tc>
        <w:tc>
          <w:tcPr>
            <w:tcW w:w="1190" w:type="dxa"/>
            <w:vAlign w:val="top"/>
          </w:tcPr>
          <w:p w14:paraId="47D28CD4">
            <w:pPr>
              <w:spacing w:before="63" w:line="804" w:lineRule="exact"/>
              <w:ind w:firstLine="105"/>
            </w:pPr>
            <w:r>
              <w:rPr>
                <w:position w:val="-16"/>
              </w:rPr>
              <w:drawing>
                <wp:inline distT="0" distB="0" distL="0" distR="0">
                  <wp:extent cx="681355" cy="509905"/>
                  <wp:effectExtent l="0" t="0" r="0" b="0"/>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377"/>
                          <a:stretch>
                            <a:fillRect/>
                          </a:stretch>
                        </pic:blipFill>
                        <pic:spPr>
                          <a:xfrm>
                            <a:off x="0" y="0"/>
                            <a:ext cx="681735" cy="510535"/>
                          </a:xfrm>
                          <a:prstGeom prst="rect">
                            <a:avLst/>
                          </a:prstGeom>
                        </pic:spPr>
                      </pic:pic>
                    </a:graphicData>
                  </a:graphic>
                </wp:inline>
              </w:drawing>
            </w:r>
          </w:p>
        </w:tc>
        <w:tc>
          <w:tcPr>
            <w:tcW w:w="1166" w:type="dxa"/>
            <w:vAlign w:val="top"/>
          </w:tcPr>
          <w:p w14:paraId="65F530D9">
            <w:pPr>
              <w:spacing w:before="123" w:line="674" w:lineRule="exact"/>
              <w:ind w:firstLine="105"/>
            </w:pPr>
            <w:r>
              <w:rPr>
                <w:position w:val="-13"/>
              </w:rPr>
              <w:drawing>
                <wp:inline distT="0" distB="0" distL="0" distR="0">
                  <wp:extent cx="583565" cy="427355"/>
                  <wp:effectExtent l="0" t="0" r="0" b="0"/>
                  <wp:docPr id="290" name="IM 290"/>
                  <wp:cNvGraphicFramePr/>
                  <a:graphic xmlns:a="http://schemas.openxmlformats.org/drawingml/2006/main">
                    <a:graphicData uri="http://schemas.openxmlformats.org/drawingml/2006/picture">
                      <pic:pic xmlns:pic="http://schemas.openxmlformats.org/drawingml/2006/picture">
                        <pic:nvPicPr>
                          <pic:cNvPr id="290" name="IM 290"/>
                          <pic:cNvPicPr/>
                        </pic:nvPicPr>
                        <pic:blipFill>
                          <a:blip r:embed="rId378"/>
                          <a:stretch>
                            <a:fillRect/>
                          </a:stretch>
                        </pic:blipFill>
                        <pic:spPr>
                          <a:xfrm>
                            <a:off x="0" y="0"/>
                            <a:ext cx="583565" cy="427985"/>
                          </a:xfrm>
                          <a:prstGeom prst="rect">
                            <a:avLst/>
                          </a:prstGeom>
                        </pic:spPr>
                      </pic:pic>
                    </a:graphicData>
                  </a:graphic>
                </wp:inline>
              </w:drawing>
            </w:r>
          </w:p>
        </w:tc>
        <w:tc>
          <w:tcPr>
            <w:tcW w:w="1238" w:type="dxa"/>
            <w:vAlign w:val="top"/>
          </w:tcPr>
          <w:p w14:paraId="3F2CCCA3">
            <w:pPr>
              <w:spacing w:before="78" w:line="780" w:lineRule="exact"/>
              <w:ind w:firstLine="107"/>
            </w:pPr>
            <w:r>
              <w:rPr>
                <w:position w:val="-15"/>
              </w:rPr>
              <w:drawing>
                <wp:inline distT="0" distB="0" distL="0" distR="0">
                  <wp:extent cx="679450" cy="494665"/>
                  <wp:effectExtent l="0" t="0" r="0" b="0"/>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379"/>
                          <a:stretch>
                            <a:fillRect/>
                          </a:stretch>
                        </pic:blipFill>
                        <pic:spPr>
                          <a:xfrm>
                            <a:off x="0" y="0"/>
                            <a:ext cx="680083" cy="495295"/>
                          </a:xfrm>
                          <a:prstGeom prst="rect">
                            <a:avLst/>
                          </a:prstGeom>
                        </pic:spPr>
                      </pic:pic>
                    </a:graphicData>
                  </a:graphic>
                </wp:inline>
              </w:drawing>
            </w:r>
          </w:p>
        </w:tc>
      </w:tr>
      <w:tr w14:paraId="126F0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5" w:hRule="atLeast"/>
        </w:trPr>
        <w:tc>
          <w:tcPr>
            <w:tcW w:w="1828" w:type="dxa"/>
            <w:gridSpan w:val="2"/>
            <w:tcBorders>
              <w:right w:val="nil"/>
            </w:tcBorders>
            <w:vAlign w:val="top"/>
          </w:tcPr>
          <w:p w14:paraId="6A61527A">
            <w:pPr>
              <w:pStyle w:val="8"/>
              <w:spacing w:before="279" w:line="226" w:lineRule="auto"/>
              <w:ind w:left="120"/>
              <w:rPr>
                <w:sz w:val="20"/>
                <w:szCs w:val="20"/>
              </w:rPr>
            </w:pPr>
            <w:r>
              <w:rPr>
                <w:rFonts w:ascii="Cambria Math" w:hAnsi="Cambria Math" w:eastAsia="Cambria Math" w:cs="Cambria Math"/>
                <w:spacing w:val="6"/>
              </w:rPr>
              <w:t>②</w:t>
            </w:r>
            <w:r>
              <w:rPr>
                <w:b/>
                <w:bCs/>
                <w:spacing w:val="6"/>
                <w:sz w:val="20"/>
                <w:szCs w:val="20"/>
              </w:rPr>
              <w:t>异向上坡</w:t>
            </w:r>
          </w:p>
        </w:tc>
        <w:tc>
          <w:tcPr>
            <w:tcW w:w="6711" w:type="dxa"/>
            <w:gridSpan w:val="6"/>
            <w:tcBorders>
              <w:left w:val="nil"/>
            </w:tcBorders>
            <w:vAlign w:val="top"/>
          </w:tcPr>
          <w:p w14:paraId="025C4213">
            <w:pPr>
              <w:spacing w:before="54" w:line="989" w:lineRule="exact"/>
              <w:ind w:firstLine="1907"/>
            </w:pPr>
            <w:r>
              <w:rPr>
                <w:position w:val="-19"/>
              </w:rPr>
              <w:drawing>
                <wp:inline distT="0" distB="0" distL="0" distR="0">
                  <wp:extent cx="986155" cy="628015"/>
                  <wp:effectExtent l="0" t="0" r="0" b="0"/>
                  <wp:docPr id="294" name="IM 294"/>
                  <wp:cNvGraphicFramePr/>
                  <a:graphic xmlns:a="http://schemas.openxmlformats.org/drawingml/2006/main">
                    <a:graphicData uri="http://schemas.openxmlformats.org/drawingml/2006/picture">
                      <pic:pic xmlns:pic="http://schemas.openxmlformats.org/drawingml/2006/picture">
                        <pic:nvPicPr>
                          <pic:cNvPr id="294" name="IM 294"/>
                          <pic:cNvPicPr/>
                        </pic:nvPicPr>
                        <pic:blipFill>
                          <a:blip r:embed="rId380"/>
                          <a:stretch>
                            <a:fillRect/>
                          </a:stretch>
                        </pic:blipFill>
                        <pic:spPr>
                          <a:xfrm>
                            <a:off x="0" y="0"/>
                            <a:ext cx="986788" cy="628015"/>
                          </a:xfrm>
                          <a:prstGeom prst="rect">
                            <a:avLst/>
                          </a:prstGeom>
                        </pic:spPr>
                      </pic:pic>
                    </a:graphicData>
                  </a:graphic>
                </wp:inline>
              </w:drawing>
            </w:r>
          </w:p>
        </w:tc>
      </w:tr>
      <w:tr w14:paraId="1EA74D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8539" w:type="dxa"/>
            <w:gridSpan w:val="8"/>
            <w:vAlign w:val="top"/>
          </w:tcPr>
          <w:p w14:paraId="4712EB6C">
            <w:pPr>
              <w:pStyle w:val="8"/>
              <w:spacing w:before="49" w:line="221" w:lineRule="auto"/>
              <w:ind w:left="3226"/>
            </w:pPr>
            <w:r>
              <w:rPr>
                <w:spacing w:val="-1"/>
              </w:rPr>
              <w:t>减速至零，后反向加速</w:t>
            </w:r>
          </w:p>
        </w:tc>
      </w:tr>
      <w:tr w14:paraId="63ACD4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360" w:type="dxa"/>
            <w:gridSpan w:val="3"/>
            <w:vAlign w:val="top"/>
          </w:tcPr>
          <w:p w14:paraId="224AF4EF">
            <w:pPr>
              <w:spacing w:before="104" w:line="178" w:lineRule="auto"/>
              <w:ind w:left="885"/>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c>
          <w:tcPr>
            <w:tcW w:w="6179" w:type="dxa"/>
            <w:gridSpan w:val="5"/>
            <w:vAlign w:val="top"/>
          </w:tcPr>
          <w:p w14:paraId="16684C01">
            <w:pPr>
              <w:spacing w:before="112" w:line="171" w:lineRule="auto"/>
              <w:ind w:left="2789"/>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r>
      <w:tr w14:paraId="26C224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60" w:type="dxa"/>
            <w:gridSpan w:val="3"/>
            <w:vMerge w:val="restart"/>
            <w:tcBorders>
              <w:bottom w:val="nil"/>
            </w:tcBorders>
            <w:vAlign w:val="top"/>
          </w:tcPr>
          <w:p w14:paraId="7D3D1C51">
            <w:pPr>
              <w:spacing w:line="277" w:lineRule="auto"/>
              <w:rPr>
                <w:rFonts w:ascii="Arial"/>
                <w:sz w:val="21"/>
              </w:rPr>
            </w:pPr>
          </w:p>
          <w:p w14:paraId="276B6745">
            <w:pPr>
              <w:spacing w:line="278" w:lineRule="auto"/>
              <w:rPr>
                <w:rFonts w:ascii="Arial"/>
                <w:sz w:val="21"/>
              </w:rPr>
            </w:pPr>
          </w:p>
          <w:p w14:paraId="4062A300">
            <w:pPr>
              <w:pStyle w:val="8"/>
              <w:spacing w:before="68" w:line="208" w:lineRule="auto"/>
              <w:ind w:left="733"/>
              <w:rPr>
                <w:rFonts w:ascii="Cambria Math" w:hAnsi="Cambria Math" w:eastAsia="Cambria Math" w:cs="Cambria Math"/>
                <w:sz w:val="14"/>
                <w:szCs w:val="14"/>
              </w:rPr>
            </w:pPr>
            <w:r>
              <w:rPr>
                <w:spacing w:val="2"/>
              </w:rPr>
              <w:t>加速至</w:t>
            </w:r>
            <w:r>
              <w:rPr>
                <w:rFonts w:ascii="Times New Roman" w:hAnsi="Times New Roman" w:eastAsia="Times New Roman" w:cs="Times New Roman"/>
                <w:spacing w:val="2"/>
              </w:rPr>
              <w:t>-</w:t>
            </w:r>
            <w:r>
              <w:rPr>
                <w:rFonts w:ascii="Cambria Math" w:hAnsi="Cambria Math" w:eastAsia="Cambria Math" w:cs="Cambria Math"/>
                <w:spacing w:val="2"/>
              </w:rPr>
              <w:t>v</w:t>
            </w:r>
            <w:r>
              <w:rPr>
                <w:rFonts w:ascii="Cambria Math" w:hAnsi="Cambria Math" w:eastAsia="Cambria Math" w:cs="Cambria Math"/>
                <w:spacing w:val="2"/>
                <w:position w:val="-4"/>
                <w:sz w:val="14"/>
                <w:szCs w:val="14"/>
              </w:rPr>
              <w:t>$</w:t>
            </w:r>
          </w:p>
        </w:tc>
        <w:tc>
          <w:tcPr>
            <w:tcW w:w="6179" w:type="dxa"/>
            <w:gridSpan w:val="5"/>
            <w:vAlign w:val="top"/>
          </w:tcPr>
          <w:p w14:paraId="1F71FEDB">
            <w:pPr>
              <w:pStyle w:val="8"/>
              <w:spacing w:before="50" w:line="221" w:lineRule="auto"/>
              <w:ind w:left="2566"/>
            </w:pPr>
            <w:r>
              <w:rPr>
                <w:spacing w:val="-2"/>
              </w:rPr>
              <w:t>加速至共速</w:t>
            </w:r>
          </w:p>
        </w:tc>
      </w:tr>
      <w:tr w14:paraId="3224B0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trPr>
        <w:tc>
          <w:tcPr>
            <w:tcW w:w="2360" w:type="dxa"/>
            <w:gridSpan w:val="3"/>
            <w:vMerge w:val="continue"/>
            <w:tcBorders>
              <w:top w:val="nil"/>
              <w:bottom w:val="nil"/>
            </w:tcBorders>
            <w:vAlign w:val="top"/>
          </w:tcPr>
          <w:p w14:paraId="55C853AD">
            <w:pPr>
              <w:rPr>
                <w:rFonts w:ascii="Arial"/>
                <w:sz w:val="21"/>
              </w:rPr>
            </w:pPr>
          </w:p>
        </w:tc>
        <w:tc>
          <w:tcPr>
            <w:tcW w:w="2585" w:type="dxa"/>
            <w:gridSpan w:val="2"/>
            <w:vAlign w:val="top"/>
          </w:tcPr>
          <w:p w14:paraId="639D1DD7">
            <w:pPr>
              <w:spacing w:before="219" w:line="186" w:lineRule="auto"/>
              <w:ind w:left="891"/>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3594" w:type="dxa"/>
            <w:gridSpan w:val="3"/>
            <w:vAlign w:val="top"/>
          </w:tcPr>
          <w:p w14:paraId="5D7F84FC">
            <w:pPr>
              <w:spacing w:before="219" w:line="186" w:lineRule="auto"/>
              <w:ind w:left="1395"/>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r>
      <w:tr w14:paraId="27C045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trPr>
        <w:tc>
          <w:tcPr>
            <w:tcW w:w="2360" w:type="dxa"/>
            <w:gridSpan w:val="3"/>
            <w:vMerge w:val="continue"/>
            <w:tcBorders>
              <w:top w:val="nil"/>
            </w:tcBorders>
            <w:vAlign w:val="top"/>
          </w:tcPr>
          <w:p w14:paraId="07A1F123">
            <w:pPr>
              <w:rPr>
                <w:rFonts w:ascii="Arial"/>
                <w:sz w:val="21"/>
              </w:rPr>
            </w:pPr>
          </w:p>
        </w:tc>
        <w:tc>
          <w:tcPr>
            <w:tcW w:w="2585" w:type="dxa"/>
            <w:gridSpan w:val="2"/>
            <w:vAlign w:val="top"/>
          </w:tcPr>
          <w:p w14:paraId="62723B5F">
            <w:pPr>
              <w:pStyle w:val="8"/>
              <w:spacing w:before="180" w:line="221" w:lineRule="auto"/>
              <w:ind w:left="770"/>
            </w:pPr>
            <w:r>
              <w:rPr>
                <w:spacing w:val="-2"/>
              </w:rPr>
              <w:t>共速后匀速</w:t>
            </w:r>
          </w:p>
        </w:tc>
        <w:tc>
          <w:tcPr>
            <w:tcW w:w="3594" w:type="dxa"/>
            <w:gridSpan w:val="3"/>
            <w:vAlign w:val="top"/>
          </w:tcPr>
          <w:p w14:paraId="4FCE6B94">
            <w:pPr>
              <w:pStyle w:val="8"/>
              <w:spacing w:before="180" w:line="221" w:lineRule="auto"/>
              <w:ind w:left="1274"/>
            </w:pPr>
            <w:r>
              <w:rPr>
                <w:spacing w:val="-2"/>
              </w:rPr>
              <w:t>共速后加速</w:t>
            </w:r>
          </w:p>
        </w:tc>
      </w:tr>
      <w:tr w14:paraId="52F10C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2360" w:type="dxa"/>
            <w:gridSpan w:val="3"/>
            <w:vAlign w:val="top"/>
          </w:tcPr>
          <w:p w14:paraId="454334CA">
            <w:pPr>
              <w:spacing w:before="70" w:line="1106" w:lineRule="exact"/>
              <w:ind w:firstLine="474"/>
            </w:pPr>
            <w:r>
              <w:rPr>
                <w:position w:val="-22"/>
              </w:rPr>
              <w:drawing>
                <wp:inline distT="0" distB="0" distL="0" distR="0">
                  <wp:extent cx="880110" cy="701675"/>
                  <wp:effectExtent l="0" t="0" r="0" b="0"/>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381"/>
                          <a:stretch>
                            <a:fillRect/>
                          </a:stretch>
                        </pic:blipFill>
                        <pic:spPr>
                          <a:xfrm>
                            <a:off x="0" y="0"/>
                            <a:ext cx="880743" cy="702308"/>
                          </a:xfrm>
                          <a:prstGeom prst="rect">
                            <a:avLst/>
                          </a:prstGeom>
                        </pic:spPr>
                      </pic:pic>
                    </a:graphicData>
                  </a:graphic>
                </wp:inline>
              </w:drawing>
            </w:r>
          </w:p>
        </w:tc>
        <w:tc>
          <w:tcPr>
            <w:tcW w:w="2585" w:type="dxa"/>
            <w:gridSpan w:val="2"/>
            <w:vAlign w:val="top"/>
          </w:tcPr>
          <w:p w14:paraId="6715A519">
            <w:pPr>
              <w:spacing w:before="25" w:line="1175" w:lineRule="exact"/>
              <w:ind w:firstLine="419"/>
            </w:pPr>
            <w:r>
              <w:rPr>
                <w:position w:val="-23"/>
              </w:rPr>
              <w:drawing>
                <wp:inline distT="0" distB="0" distL="0" distR="0">
                  <wp:extent cx="1097915" cy="745490"/>
                  <wp:effectExtent l="0" t="0" r="0" b="0"/>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382"/>
                          <a:stretch>
                            <a:fillRect/>
                          </a:stretch>
                        </pic:blipFill>
                        <pic:spPr>
                          <a:xfrm>
                            <a:off x="0" y="0"/>
                            <a:ext cx="1098548" cy="746123"/>
                          </a:xfrm>
                          <a:prstGeom prst="rect">
                            <a:avLst/>
                          </a:prstGeom>
                        </pic:spPr>
                      </pic:pic>
                    </a:graphicData>
                  </a:graphic>
                </wp:inline>
              </w:drawing>
            </w:r>
          </w:p>
        </w:tc>
        <w:tc>
          <w:tcPr>
            <w:tcW w:w="3594" w:type="dxa"/>
            <w:gridSpan w:val="3"/>
            <w:vAlign w:val="top"/>
          </w:tcPr>
          <w:p w14:paraId="5F9CB0FA">
            <w:pPr>
              <w:spacing w:before="55" w:line="1111" w:lineRule="exact"/>
              <w:ind w:firstLine="968"/>
            </w:pPr>
            <w:r>
              <w:rPr>
                <w:position w:val="-22"/>
              </w:rPr>
              <w:drawing>
                <wp:inline distT="0" distB="0" distL="0" distR="0">
                  <wp:extent cx="1038225" cy="704850"/>
                  <wp:effectExtent l="0" t="0" r="0" b="0"/>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383"/>
                          <a:stretch>
                            <a:fillRect/>
                          </a:stretch>
                        </pic:blipFill>
                        <pic:spPr>
                          <a:xfrm>
                            <a:off x="0" y="0"/>
                            <a:ext cx="1038857" cy="705483"/>
                          </a:xfrm>
                          <a:prstGeom prst="rect">
                            <a:avLst/>
                          </a:prstGeom>
                        </pic:spPr>
                      </pic:pic>
                    </a:graphicData>
                  </a:graphic>
                </wp:inline>
              </w:drawing>
            </w:r>
          </w:p>
        </w:tc>
      </w:tr>
      <w:tr w14:paraId="6503E5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70" w:hRule="atLeast"/>
        </w:trPr>
        <w:tc>
          <w:tcPr>
            <w:tcW w:w="1828" w:type="dxa"/>
            <w:gridSpan w:val="2"/>
            <w:tcBorders>
              <w:right w:val="nil"/>
            </w:tcBorders>
            <w:vAlign w:val="top"/>
          </w:tcPr>
          <w:p w14:paraId="67825451">
            <w:pPr>
              <w:pStyle w:val="8"/>
              <w:spacing w:before="281" w:line="226" w:lineRule="auto"/>
              <w:ind w:left="120"/>
              <w:rPr>
                <w:sz w:val="20"/>
                <w:szCs w:val="20"/>
              </w:rPr>
            </w:pPr>
            <w:r>
              <w:rPr>
                <w:rFonts w:ascii="Cambria Math" w:hAnsi="Cambria Math" w:eastAsia="Cambria Math" w:cs="Cambria Math"/>
                <w:spacing w:val="6"/>
              </w:rPr>
              <w:t>③</w:t>
            </w:r>
            <w:r>
              <w:rPr>
                <w:b/>
                <w:bCs/>
                <w:spacing w:val="6"/>
                <w:sz w:val="20"/>
                <w:szCs w:val="20"/>
              </w:rPr>
              <w:t>同向下坡</w:t>
            </w:r>
          </w:p>
        </w:tc>
        <w:tc>
          <w:tcPr>
            <w:tcW w:w="6711" w:type="dxa"/>
            <w:gridSpan w:val="6"/>
            <w:tcBorders>
              <w:left w:val="nil"/>
            </w:tcBorders>
            <w:vAlign w:val="top"/>
          </w:tcPr>
          <w:p w14:paraId="3AF1D78A">
            <w:pPr>
              <w:spacing w:before="61" w:line="999" w:lineRule="exact"/>
              <w:ind w:firstLine="1688"/>
            </w:pPr>
            <w:r>
              <w:rPr>
                <w:position w:val="-19"/>
              </w:rPr>
              <w:drawing>
                <wp:inline distT="0" distB="0" distL="0" distR="0">
                  <wp:extent cx="957580" cy="633730"/>
                  <wp:effectExtent l="0" t="0" r="0" b="0"/>
                  <wp:docPr id="302" name="IM 302"/>
                  <wp:cNvGraphicFramePr/>
                  <a:graphic xmlns:a="http://schemas.openxmlformats.org/drawingml/2006/main">
                    <a:graphicData uri="http://schemas.openxmlformats.org/drawingml/2006/picture">
                      <pic:pic xmlns:pic="http://schemas.openxmlformats.org/drawingml/2006/picture">
                        <pic:nvPicPr>
                          <pic:cNvPr id="302" name="IM 302"/>
                          <pic:cNvPicPr/>
                        </pic:nvPicPr>
                        <pic:blipFill>
                          <a:blip r:embed="rId384"/>
                          <a:stretch>
                            <a:fillRect/>
                          </a:stretch>
                        </pic:blipFill>
                        <pic:spPr>
                          <a:xfrm>
                            <a:off x="0" y="0"/>
                            <a:ext cx="958213" cy="633881"/>
                          </a:xfrm>
                          <a:prstGeom prst="rect">
                            <a:avLst/>
                          </a:prstGeom>
                        </pic:spPr>
                      </pic:pic>
                    </a:graphicData>
                  </a:graphic>
                </wp:inline>
              </w:drawing>
            </w:r>
          </w:p>
        </w:tc>
      </w:tr>
      <w:tr w14:paraId="4633C1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360" w:type="dxa"/>
            <w:gridSpan w:val="3"/>
            <w:vAlign w:val="top"/>
          </w:tcPr>
          <w:p w14:paraId="19C83CDD">
            <w:pPr>
              <w:spacing w:before="112" w:line="171" w:lineRule="auto"/>
              <w:ind w:left="885"/>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c>
          <w:tcPr>
            <w:tcW w:w="2585" w:type="dxa"/>
            <w:gridSpan w:val="2"/>
            <w:vAlign w:val="top"/>
          </w:tcPr>
          <w:p w14:paraId="6EF2101A">
            <w:pPr>
              <w:spacing w:before="137" w:line="165" w:lineRule="exact"/>
              <w:ind w:left="994"/>
              <w:rPr>
                <w:rFonts w:ascii="Cambria Math" w:hAnsi="Cambria Math" w:eastAsia="Cambria Math" w:cs="Cambria Math"/>
                <w:sz w:val="21"/>
                <w:szCs w:val="21"/>
              </w:rPr>
            </w:pPr>
            <w:r>
              <w:rPr>
                <w:rFonts w:ascii="Cambria Math" w:hAnsi="Cambria Math" w:eastAsia="Cambria Math" w:cs="Cambria Math"/>
                <w:position w:val="3"/>
                <w:sz w:val="21"/>
                <w:szCs w:val="21"/>
              </w:rPr>
              <w:t>v</w:t>
            </w:r>
            <w:r>
              <w:rPr>
                <w:rFonts w:ascii="Cambria Math" w:hAnsi="Cambria Math" w:eastAsia="Cambria Math" w:cs="Cambria Math"/>
                <w:position w:val="-1"/>
                <w:sz w:val="14"/>
                <w:szCs w:val="14"/>
              </w:rPr>
              <w:t>$</w:t>
            </w:r>
            <w:r>
              <w:rPr>
                <w:rFonts w:ascii="Cambria Math" w:hAnsi="Cambria Math" w:eastAsia="Cambria Math" w:cs="Cambria Math"/>
                <w:spacing w:val="11"/>
                <w:position w:val="-1"/>
                <w:sz w:val="14"/>
                <w:szCs w:val="14"/>
              </w:rPr>
              <w:t xml:space="preserve">  </w:t>
            </w:r>
            <w:r>
              <w:rPr>
                <w:rFonts w:ascii="Cambria Math" w:hAnsi="Cambria Math" w:eastAsia="Cambria Math" w:cs="Cambria Math"/>
                <w:position w:val="3"/>
                <w:sz w:val="21"/>
                <w:szCs w:val="21"/>
              </w:rPr>
              <w:t>=</w:t>
            </w:r>
            <w:r>
              <w:rPr>
                <w:rFonts w:ascii="Cambria Math" w:hAnsi="Cambria Math" w:eastAsia="Cambria Math" w:cs="Cambria Math"/>
                <w:spacing w:val="18"/>
                <w:w w:val="101"/>
                <w:position w:val="3"/>
                <w:sz w:val="21"/>
                <w:szCs w:val="21"/>
              </w:rPr>
              <w:t xml:space="preserve"> </w:t>
            </w:r>
            <w:r>
              <w:rPr>
                <w:rFonts w:ascii="Cambria Math" w:hAnsi="Cambria Math" w:eastAsia="Cambria Math" w:cs="Cambria Math"/>
                <w:position w:val="3"/>
                <w:sz w:val="21"/>
                <w:szCs w:val="21"/>
              </w:rPr>
              <w:t>v</w:t>
            </w:r>
          </w:p>
        </w:tc>
        <w:tc>
          <w:tcPr>
            <w:tcW w:w="3594" w:type="dxa"/>
            <w:gridSpan w:val="3"/>
            <w:vAlign w:val="top"/>
          </w:tcPr>
          <w:p w14:paraId="0206553A">
            <w:pPr>
              <w:spacing w:before="112" w:line="171" w:lineRule="auto"/>
              <w:ind w:left="1498"/>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&lt;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r>
      <w:tr w14:paraId="5E0DFB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7" w:hRule="atLeast"/>
        </w:trPr>
        <w:tc>
          <w:tcPr>
            <w:tcW w:w="2360" w:type="dxa"/>
            <w:gridSpan w:val="3"/>
            <w:vAlign w:val="top"/>
          </w:tcPr>
          <w:p w14:paraId="0CFC630A">
            <w:pPr>
              <w:spacing w:before="182" w:line="100" w:lineRule="exact"/>
              <w:ind w:left="1152"/>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585" w:type="dxa"/>
            <w:gridSpan w:val="2"/>
            <w:vAlign w:val="top"/>
          </w:tcPr>
          <w:p w14:paraId="614643F7">
            <w:pPr>
              <w:spacing w:before="182" w:line="100" w:lineRule="exact"/>
              <w:ind w:left="1261"/>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3594" w:type="dxa"/>
            <w:gridSpan w:val="3"/>
            <w:vAlign w:val="top"/>
          </w:tcPr>
          <w:p w14:paraId="3A9AF03C">
            <w:pPr>
              <w:pStyle w:val="8"/>
              <w:spacing w:before="50" w:line="221" w:lineRule="auto"/>
              <w:ind w:left="1275"/>
            </w:pPr>
            <w:r>
              <w:rPr>
                <w:spacing w:val="-2"/>
              </w:rPr>
              <w:t>加速至共速</w:t>
            </w:r>
          </w:p>
        </w:tc>
      </w:tr>
      <w:tr w14:paraId="5297C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 w:hRule="atLeast"/>
        </w:trPr>
        <w:tc>
          <w:tcPr>
            <w:tcW w:w="1195" w:type="dxa"/>
            <w:vAlign w:val="top"/>
          </w:tcPr>
          <w:p w14:paraId="03FCE4E0">
            <w:pPr>
              <w:spacing w:before="90" w:line="186" w:lineRule="auto"/>
              <w:ind w:left="201"/>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&gt;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165" w:type="dxa"/>
            <w:gridSpan w:val="2"/>
            <w:vAlign w:val="top"/>
          </w:tcPr>
          <w:p w14:paraId="71F3E4EB">
            <w:pPr>
              <w:spacing w:before="90" w:line="186" w:lineRule="auto"/>
              <w:ind w:left="183"/>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290" w:type="dxa"/>
            <w:vAlign w:val="top"/>
          </w:tcPr>
          <w:p w14:paraId="0605A130">
            <w:pPr>
              <w:spacing w:before="90" w:line="186" w:lineRule="auto"/>
              <w:ind w:left="243"/>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295" w:type="dxa"/>
            <w:vAlign w:val="top"/>
          </w:tcPr>
          <w:p w14:paraId="5F018F07">
            <w:pPr>
              <w:spacing w:before="90" w:line="186" w:lineRule="auto"/>
              <w:ind w:left="247"/>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1190" w:type="dxa"/>
            <w:vAlign w:val="top"/>
          </w:tcPr>
          <w:p w14:paraId="757F1F9D">
            <w:pPr>
              <w:spacing w:before="90" w:line="186" w:lineRule="auto"/>
              <w:ind w:left="194"/>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2404" w:type="dxa"/>
            <w:gridSpan w:val="2"/>
            <w:vAlign w:val="top"/>
          </w:tcPr>
          <w:p w14:paraId="15FB0362">
            <w:pPr>
              <w:spacing w:before="90" w:line="186" w:lineRule="auto"/>
              <w:ind w:left="801"/>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r>
      <w:tr w14:paraId="385D7E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195" w:type="dxa"/>
            <w:vAlign w:val="top"/>
          </w:tcPr>
          <w:p w14:paraId="33B694CB">
            <w:pPr>
              <w:pStyle w:val="8"/>
              <w:spacing w:before="56" w:line="249" w:lineRule="auto"/>
              <w:ind w:left="117" w:right="104"/>
            </w:pPr>
            <w:r>
              <w:rPr>
                <w:spacing w:val="31"/>
              </w:rPr>
              <w:t>减速至共</w:t>
            </w:r>
            <w:r>
              <w:rPr>
                <w:spacing w:val="1"/>
              </w:rPr>
              <w:t xml:space="preserve"> </w:t>
            </w:r>
            <w:r>
              <w:rPr>
                <w:spacing w:val="-17"/>
              </w:rPr>
              <w:t>速，后匀速</w:t>
            </w:r>
          </w:p>
        </w:tc>
        <w:tc>
          <w:tcPr>
            <w:tcW w:w="1165" w:type="dxa"/>
            <w:gridSpan w:val="2"/>
            <w:vAlign w:val="top"/>
          </w:tcPr>
          <w:p w14:paraId="712E4D78">
            <w:pPr>
              <w:pStyle w:val="8"/>
              <w:spacing w:before="210" w:line="224" w:lineRule="auto"/>
              <w:ind w:left="117"/>
            </w:pPr>
            <w:r>
              <w:rPr>
                <w:spacing w:val="-3"/>
              </w:rPr>
              <w:t>一直加速</w:t>
            </w:r>
          </w:p>
        </w:tc>
        <w:tc>
          <w:tcPr>
            <w:tcW w:w="1290" w:type="dxa"/>
            <w:vAlign w:val="top"/>
          </w:tcPr>
          <w:p w14:paraId="2D37D3DD">
            <w:pPr>
              <w:pStyle w:val="8"/>
              <w:spacing w:before="210" w:line="224" w:lineRule="auto"/>
              <w:ind w:left="113"/>
            </w:pPr>
            <w:r>
              <w:rPr>
                <w:spacing w:val="-3"/>
              </w:rPr>
              <w:t>一直匀速</w:t>
            </w:r>
          </w:p>
        </w:tc>
        <w:tc>
          <w:tcPr>
            <w:tcW w:w="1295" w:type="dxa"/>
            <w:vAlign w:val="top"/>
          </w:tcPr>
          <w:p w14:paraId="6FF2A400">
            <w:pPr>
              <w:pStyle w:val="8"/>
              <w:spacing w:before="210" w:line="224" w:lineRule="auto"/>
              <w:ind w:left="115"/>
            </w:pPr>
            <w:r>
              <w:rPr>
                <w:spacing w:val="-3"/>
              </w:rPr>
              <w:t>一直加速</w:t>
            </w:r>
          </w:p>
        </w:tc>
        <w:tc>
          <w:tcPr>
            <w:tcW w:w="1190" w:type="dxa"/>
            <w:vAlign w:val="top"/>
          </w:tcPr>
          <w:p w14:paraId="2D671762">
            <w:pPr>
              <w:pStyle w:val="8"/>
              <w:spacing w:before="56" w:line="249" w:lineRule="auto"/>
              <w:ind w:left="111" w:right="106"/>
            </w:pPr>
            <w:r>
              <w:rPr>
                <w:spacing w:val="5"/>
              </w:rPr>
              <w:t>共</w:t>
            </w:r>
            <w:r>
              <w:rPr>
                <w:spacing w:val="-53"/>
              </w:rPr>
              <w:t xml:space="preserve"> </w:t>
            </w:r>
            <w:r>
              <w:rPr>
                <w:spacing w:val="5"/>
              </w:rPr>
              <w:t>速</w:t>
            </w:r>
            <w:r>
              <w:rPr>
                <w:spacing w:val="-52"/>
              </w:rPr>
              <w:t xml:space="preserve"> </w:t>
            </w:r>
            <w:r>
              <w:rPr>
                <w:spacing w:val="5"/>
              </w:rPr>
              <w:t>后匀</w:t>
            </w:r>
            <w:r>
              <w:t xml:space="preserve"> 速</w:t>
            </w:r>
          </w:p>
        </w:tc>
        <w:tc>
          <w:tcPr>
            <w:tcW w:w="2404" w:type="dxa"/>
            <w:gridSpan w:val="2"/>
            <w:vAlign w:val="top"/>
          </w:tcPr>
          <w:p w14:paraId="2283DC7A">
            <w:pPr>
              <w:pStyle w:val="8"/>
              <w:spacing w:before="210" w:line="221" w:lineRule="auto"/>
              <w:ind w:left="112"/>
            </w:pPr>
            <w:r>
              <w:rPr>
                <w:spacing w:val="-1"/>
              </w:rPr>
              <w:t>共速后继续加速</w:t>
            </w:r>
          </w:p>
        </w:tc>
      </w:tr>
      <w:tr w14:paraId="1BB929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95" w:type="dxa"/>
            <w:vAlign w:val="top"/>
          </w:tcPr>
          <w:p w14:paraId="1709A28A">
            <w:pPr>
              <w:spacing w:before="79" w:line="752" w:lineRule="exact"/>
              <w:ind w:firstLine="110"/>
            </w:pPr>
            <w:r>
              <w:rPr>
                <w:position w:val="-15"/>
              </w:rPr>
              <w:drawing>
                <wp:inline distT="0" distB="0" distL="0" distR="0">
                  <wp:extent cx="659130" cy="476885"/>
                  <wp:effectExtent l="0" t="0" r="0" b="0"/>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385"/>
                          <a:stretch>
                            <a:fillRect/>
                          </a:stretch>
                        </pic:blipFill>
                        <pic:spPr>
                          <a:xfrm>
                            <a:off x="0" y="0"/>
                            <a:ext cx="659764" cy="477517"/>
                          </a:xfrm>
                          <a:prstGeom prst="rect">
                            <a:avLst/>
                          </a:prstGeom>
                        </pic:spPr>
                      </pic:pic>
                    </a:graphicData>
                  </a:graphic>
                </wp:inline>
              </w:drawing>
            </w:r>
          </w:p>
        </w:tc>
        <w:tc>
          <w:tcPr>
            <w:tcW w:w="1165" w:type="dxa"/>
            <w:gridSpan w:val="2"/>
            <w:vAlign w:val="top"/>
          </w:tcPr>
          <w:p w14:paraId="4BD030DF">
            <w:pPr>
              <w:spacing w:before="124" w:line="685" w:lineRule="exact"/>
              <w:ind w:firstLine="105"/>
            </w:pPr>
            <w:r>
              <w:rPr>
                <w:position w:val="-13"/>
              </w:rPr>
              <w:drawing>
                <wp:inline distT="0" distB="0" distL="0" distR="0">
                  <wp:extent cx="601345" cy="434340"/>
                  <wp:effectExtent l="0" t="0" r="0" b="0"/>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386"/>
                          <a:stretch>
                            <a:fillRect/>
                          </a:stretch>
                        </pic:blipFill>
                        <pic:spPr>
                          <a:xfrm>
                            <a:off x="0" y="0"/>
                            <a:ext cx="601345" cy="434972"/>
                          </a:xfrm>
                          <a:prstGeom prst="rect">
                            <a:avLst/>
                          </a:prstGeom>
                        </pic:spPr>
                      </pic:pic>
                    </a:graphicData>
                  </a:graphic>
                </wp:inline>
              </w:drawing>
            </w:r>
          </w:p>
        </w:tc>
        <w:tc>
          <w:tcPr>
            <w:tcW w:w="1290" w:type="dxa"/>
            <w:vAlign w:val="top"/>
          </w:tcPr>
          <w:p w14:paraId="6AE2C46F">
            <w:pPr>
              <w:spacing w:before="64" w:line="809" w:lineRule="exact"/>
              <w:ind w:firstLine="103"/>
            </w:pPr>
            <w:r>
              <w:rPr>
                <w:position w:val="-16"/>
              </w:rPr>
              <w:drawing>
                <wp:inline distT="0" distB="0" distL="0" distR="0">
                  <wp:extent cx="709295" cy="513080"/>
                  <wp:effectExtent l="0" t="0" r="0" b="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375"/>
                          <a:stretch>
                            <a:fillRect/>
                          </a:stretch>
                        </pic:blipFill>
                        <pic:spPr>
                          <a:xfrm>
                            <a:off x="0" y="0"/>
                            <a:ext cx="709928" cy="513712"/>
                          </a:xfrm>
                          <a:prstGeom prst="rect">
                            <a:avLst/>
                          </a:prstGeom>
                        </pic:spPr>
                      </pic:pic>
                    </a:graphicData>
                  </a:graphic>
                </wp:inline>
              </w:drawing>
            </w:r>
          </w:p>
        </w:tc>
        <w:tc>
          <w:tcPr>
            <w:tcW w:w="1295" w:type="dxa"/>
            <w:vAlign w:val="top"/>
          </w:tcPr>
          <w:p w14:paraId="2C8EFED0">
            <w:pPr>
              <w:spacing w:before="79" w:line="776" w:lineRule="exact"/>
              <w:ind w:firstLine="103"/>
            </w:pPr>
            <w:r>
              <w:rPr>
                <w:position w:val="-15"/>
              </w:rPr>
              <w:drawing>
                <wp:inline distT="0" distB="0" distL="0" distR="0">
                  <wp:extent cx="680720" cy="492125"/>
                  <wp:effectExtent l="0" t="0" r="0" b="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387"/>
                          <a:stretch>
                            <a:fillRect/>
                          </a:stretch>
                        </pic:blipFill>
                        <pic:spPr>
                          <a:xfrm>
                            <a:off x="0" y="0"/>
                            <a:ext cx="681353" cy="492757"/>
                          </a:xfrm>
                          <a:prstGeom prst="rect">
                            <a:avLst/>
                          </a:prstGeom>
                        </pic:spPr>
                      </pic:pic>
                    </a:graphicData>
                  </a:graphic>
                </wp:inline>
              </w:drawing>
            </w:r>
          </w:p>
        </w:tc>
        <w:tc>
          <w:tcPr>
            <w:tcW w:w="1190" w:type="dxa"/>
            <w:vAlign w:val="top"/>
          </w:tcPr>
          <w:p w14:paraId="0D89592A">
            <w:pPr>
              <w:spacing w:before="79" w:line="773" w:lineRule="exact"/>
              <w:ind w:firstLine="105"/>
            </w:pPr>
            <w:r>
              <w:rPr>
                <w:position w:val="-15"/>
              </w:rPr>
              <w:drawing>
                <wp:inline distT="0" distB="0" distL="0" distR="0">
                  <wp:extent cx="674370" cy="490220"/>
                  <wp:effectExtent l="0" t="0" r="0" b="0"/>
                  <wp:docPr id="312" name="IM 312"/>
                  <wp:cNvGraphicFramePr/>
                  <a:graphic xmlns:a="http://schemas.openxmlformats.org/drawingml/2006/main">
                    <a:graphicData uri="http://schemas.openxmlformats.org/drawingml/2006/picture">
                      <pic:pic xmlns:pic="http://schemas.openxmlformats.org/drawingml/2006/picture">
                        <pic:nvPicPr>
                          <pic:cNvPr id="312" name="IM 312"/>
                          <pic:cNvPicPr/>
                        </pic:nvPicPr>
                        <pic:blipFill>
                          <a:blip r:embed="rId388"/>
                          <a:stretch>
                            <a:fillRect/>
                          </a:stretch>
                        </pic:blipFill>
                        <pic:spPr>
                          <a:xfrm>
                            <a:off x="0" y="0"/>
                            <a:ext cx="675002" cy="490852"/>
                          </a:xfrm>
                          <a:prstGeom prst="rect">
                            <a:avLst/>
                          </a:prstGeom>
                        </pic:spPr>
                      </pic:pic>
                    </a:graphicData>
                  </a:graphic>
                </wp:inline>
              </w:drawing>
            </w:r>
          </w:p>
        </w:tc>
        <w:tc>
          <w:tcPr>
            <w:tcW w:w="2404" w:type="dxa"/>
            <w:gridSpan w:val="2"/>
            <w:vAlign w:val="top"/>
          </w:tcPr>
          <w:p w14:paraId="07380AB9">
            <w:pPr>
              <w:spacing w:before="49" w:line="836" w:lineRule="exact"/>
              <w:ind w:firstLine="612"/>
            </w:pPr>
            <w:r>
              <w:rPr>
                <w:position w:val="-16"/>
              </w:rPr>
              <w:drawing>
                <wp:inline distT="0" distB="0" distL="0" distR="0">
                  <wp:extent cx="728345" cy="530225"/>
                  <wp:effectExtent l="0" t="0" r="0" b="0"/>
                  <wp:docPr id="314" name="IM 314"/>
                  <wp:cNvGraphicFramePr/>
                  <a:graphic xmlns:a="http://schemas.openxmlformats.org/drawingml/2006/main">
                    <a:graphicData uri="http://schemas.openxmlformats.org/drawingml/2006/picture">
                      <pic:pic xmlns:pic="http://schemas.openxmlformats.org/drawingml/2006/picture">
                        <pic:nvPicPr>
                          <pic:cNvPr id="314" name="IM 314"/>
                          <pic:cNvPicPr/>
                        </pic:nvPicPr>
                        <pic:blipFill>
                          <a:blip r:embed="rId389"/>
                          <a:stretch>
                            <a:fillRect/>
                          </a:stretch>
                        </pic:blipFill>
                        <pic:spPr>
                          <a:xfrm>
                            <a:off x="0" y="0"/>
                            <a:ext cx="728978" cy="530857"/>
                          </a:xfrm>
                          <a:prstGeom prst="rect">
                            <a:avLst/>
                          </a:prstGeom>
                        </pic:spPr>
                      </pic:pic>
                    </a:graphicData>
                  </a:graphic>
                </wp:inline>
              </w:drawing>
            </w:r>
          </w:p>
        </w:tc>
      </w:tr>
      <w:tr w14:paraId="6D902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1828" w:type="dxa"/>
            <w:gridSpan w:val="2"/>
            <w:tcBorders>
              <w:right w:val="nil"/>
            </w:tcBorders>
            <w:vAlign w:val="top"/>
          </w:tcPr>
          <w:p w14:paraId="284F2508">
            <w:pPr>
              <w:pStyle w:val="8"/>
              <w:spacing w:before="283" w:line="226" w:lineRule="auto"/>
              <w:ind w:left="120"/>
              <w:rPr>
                <w:sz w:val="20"/>
                <w:szCs w:val="20"/>
              </w:rPr>
            </w:pPr>
            <w:r>
              <w:rPr>
                <w:rFonts w:ascii="Cambria Math" w:hAnsi="Cambria Math" w:eastAsia="Cambria Math" w:cs="Cambria Math"/>
                <w:spacing w:val="6"/>
              </w:rPr>
              <w:t>④</w:t>
            </w:r>
            <w:r>
              <w:rPr>
                <w:b/>
                <w:bCs/>
                <w:spacing w:val="6"/>
                <w:sz w:val="20"/>
                <w:szCs w:val="20"/>
              </w:rPr>
              <w:t>异向下坡</w:t>
            </w:r>
          </w:p>
        </w:tc>
        <w:tc>
          <w:tcPr>
            <w:tcW w:w="6711" w:type="dxa"/>
            <w:gridSpan w:val="6"/>
            <w:tcBorders>
              <w:left w:val="nil"/>
            </w:tcBorders>
            <w:vAlign w:val="top"/>
          </w:tcPr>
          <w:p w14:paraId="33BDAE15">
            <w:pPr>
              <w:spacing w:before="30" w:line="1043" w:lineRule="exact"/>
              <w:ind w:firstLine="1661"/>
            </w:pPr>
            <w:r>
              <w:rPr>
                <w:position w:val="-20"/>
              </w:rPr>
              <w:drawing>
                <wp:inline distT="0" distB="0" distL="0" distR="0">
                  <wp:extent cx="965200" cy="662305"/>
                  <wp:effectExtent l="0" t="0" r="0" b="0"/>
                  <wp:docPr id="316" name="IM 316"/>
                  <wp:cNvGraphicFramePr/>
                  <a:graphic xmlns:a="http://schemas.openxmlformats.org/drawingml/2006/main">
                    <a:graphicData uri="http://schemas.openxmlformats.org/drawingml/2006/picture">
                      <pic:pic xmlns:pic="http://schemas.openxmlformats.org/drawingml/2006/picture">
                        <pic:nvPicPr>
                          <pic:cNvPr id="316" name="IM 316"/>
                          <pic:cNvPicPr/>
                        </pic:nvPicPr>
                        <pic:blipFill>
                          <a:blip r:embed="rId390"/>
                          <a:stretch>
                            <a:fillRect/>
                          </a:stretch>
                        </pic:blipFill>
                        <pic:spPr>
                          <a:xfrm>
                            <a:off x="0" y="0"/>
                            <a:ext cx="965832" cy="662469"/>
                          </a:xfrm>
                          <a:prstGeom prst="rect">
                            <a:avLst/>
                          </a:prstGeom>
                        </pic:spPr>
                      </pic:pic>
                    </a:graphicData>
                  </a:graphic>
                </wp:inline>
              </w:drawing>
            </w:r>
          </w:p>
        </w:tc>
      </w:tr>
      <w:tr w14:paraId="07A8CB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trPr>
        <w:tc>
          <w:tcPr>
            <w:tcW w:w="3650" w:type="dxa"/>
            <w:gridSpan w:val="4"/>
            <w:vAlign w:val="top"/>
          </w:tcPr>
          <w:p w14:paraId="00B745E9">
            <w:pPr>
              <w:spacing w:before="155" w:line="186" w:lineRule="auto"/>
              <w:ind w:left="1428"/>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c>
          <w:tcPr>
            <w:tcW w:w="2485" w:type="dxa"/>
            <w:gridSpan w:val="2"/>
            <w:vAlign w:val="top"/>
          </w:tcPr>
          <w:p w14:paraId="4084FBB4">
            <w:pPr>
              <w:spacing w:before="155" w:line="186" w:lineRule="auto"/>
              <w:ind w:left="842"/>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5"/>
                <w:sz w:val="21"/>
                <w:szCs w:val="21"/>
              </w:rPr>
              <w:t>tan θ</w:t>
            </w:r>
          </w:p>
        </w:tc>
        <w:tc>
          <w:tcPr>
            <w:tcW w:w="2404" w:type="dxa"/>
            <w:gridSpan w:val="2"/>
            <w:vAlign w:val="top"/>
          </w:tcPr>
          <w:p w14:paraId="1F338E7E">
            <w:pPr>
              <w:spacing w:before="155" w:line="186" w:lineRule="auto"/>
              <w:ind w:left="801"/>
              <w:rPr>
                <w:rFonts w:ascii="Cambria Math" w:hAnsi="Cambria Math" w:eastAsia="Cambria Math" w:cs="Cambria Math"/>
                <w:sz w:val="21"/>
                <w:szCs w:val="21"/>
              </w:rPr>
            </w:pPr>
            <w:r>
              <w:rPr>
                <w:rFonts w:ascii="Cambria Math" w:hAnsi="Cambria Math" w:eastAsia="Cambria Math" w:cs="Cambria Math"/>
                <w:spacing w:val="-5"/>
                <w:sz w:val="21"/>
                <w:szCs w:val="21"/>
              </w:rPr>
              <w:t>µ</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5"/>
                <w:sz w:val="21"/>
                <w:szCs w:val="21"/>
              </w:rPr>
              <w:t>&lt;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5"/>
                <w:sz w:val="21"/>
                <w:szCs w:val="21"/>
              </w:rPr>
              <w:t>tan θ</w:t>
            </w:r>
          </w:p>
        </w:tc>
      </w:tr>
      <w:tr w14:paraId="42F430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 w:hRule="atLeast"/>
        </w:trPr>
        <w:tc>
          <w:tcPr>
            <w:tcW w:w="1828" w:type="dxa"/>
            <w:gridSpan w:val="2"/>
            <w:vAlign w:val="top"/>
          </w:tcPr>
          <w:p w14:paraId="3A663D19">
            <w:pPr>
              <w:spacing w:before="199" w:line="178" w:lineRule="auto"/>
              <w:ind w:left="619"/>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c>
          <w:tcPr>
            <w:tcW w:w="1822" w:type="dxa"/>
            <w:gridSpan w:val="2"/>
            <w:vAlign w:val="top"/>
          </w:tcPr>
          <w:p w14:paraId="2499FFB6">
            <w:pPr>
              <w:spacing w:before="206" w:line="171" w:lineRule="auto"/>
              <w:ind w:left="615"/>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w:t>
            </w:r>
            <w:r>
              <w:rPr>
                <w:rFonts w:ascii="Cambria Math" w:hAnsi="Cambria Math" w:eastAsia="Cambria Math" w:cs="Cambria Math"/>
                <w:spacing w:val="11"/>
                <w:position w:val="-3"/>
                <w:sz w:val="14"/>
                <w:szCs w:val="14"/>
              </w:rPr>
              <w:t xml:space="preserve">  </w:t>
            </w:r>
            <w:r>
              <w:rPr>
                <w:rFonts w:ascii="Cambria Math" w:hAnsi="Cambria Math" w:eastAsia="Cambria Math" w:cs="Cambria Math"/>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p>
        </w:tc>
        <w:tc>
          <w:tcPr>
            <w:tcW w:w="2485" w:type="dxa"/>
            <w:gridSpan w:val="2"/>
            <w:vAlign w:val="top"/>
          </w:tcPr>
          <w:p w14:paraId="1D41907A">
            <w:pPr>
              <w:spacing w:before="276" w:line="100" w:lineRule="exact"/>
              <w:ind w:left="1212"/>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404" w:type="dxa"/>
            <w:gridSpan w:val="2"/>
            <w:vAlign w:val="top"/>
          </w:tcPr>
          <w:p w14:paraId="24ACAA69">
            <w:pPr>
              <w:spacing w:before="276" w:line="100" w:lineRule="exact"/>
              <w:ind w:left="1171"/>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7648C2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3" w:hRule="atLeast"/>
        </w:trPr>
        <w:tc>
          <w:tcPr>
            <w:tcW w:w="1828" w:type="dxa"/>
            <w:gridSpan w:val="2"/>
            <w:vAlign w:val="top"/>
          </w:tcPr>
          <w:p w14:paraId="71677993">
            <w:pPr>
              <w:pStyle w:val="8"/>
              <w:spacing w:before="299" w:line="254" w:lineRule="auto"/>
              <w:ind w:left="501" w:right="105" w:hanging="383"/>
              <w:rPr>
                <w:rFonts w:ascii="Cambria Math" w:hAnsi="Cambria Math" w:eastAsia="Cambria Math" w:cs="Cambria Math"/>
                <w:sz w:val="14"/>
                <w:szCs w:val="14"/>
              </w:rPr>
            </w:pPr>
            <w:r>
              <w:rPr>
                <w:spacing w:val="-11"/>
              </w:rPr>
              <w:t>减速至零，后反向</w:t>
            </w:r>
            <w:r>
              <w:rPr>
                <w:spacing w:val="5"/>
              </w:rPr>
              <w:t xml:space="preserve"> </w:t>
            </w:r>
            <w:r>
              <w:rPr>
                <w:spacing w:val="2"/>
              </w:rPr>
              <w:t>加速至</w:t>
            </w:r>
            <w:r>
              <w:rPr>
                <w:rFonts w:ascii="Cambria Math" w:hAnsi="Cambria Math" w:eastAsia="Cambria Math" w:cs="Cambria Math"/>
                <w:spacing w:val="2"/>
              </w:rPr>
              <w:t>v</w:t>
            </w:r>
            <w:r>
              <w:rPr>
                <w:rFonts w:ascii="Cambria Math" w:hAnsi="Cambria Math" w:eastAsia="Cambria Math" w:cs="Cambria Math"/>
                <w:spacing w:val="2"/>
                <w:position w:val="-4"/>
                <w:sz w:val="14"/>
                <w:szCs w:val="14"/>
              </w:rPr>
              <w:t>$</w:t>
            </w:r>
          </w:p>
        </w:tc>
        <w:tc>
          <w:tcPr>
            <w:tcW w:w="1822" w:type="dxa"/>
            <w:gridSpan w:val="2"/>
            <w:vAlign w:val="top"/>
          </w:tcPr>
          <w:p w14:paraId="7D4DEC5A">
            <w:pPr>
              <w:pStyle w:val="8"/>
              <w:spacing w:before="297" w:line="263" w:lineRule="auto"/>
              <w:ind w:left="541" w:right="103" w:hanging="427"/>
              <w:rPr>
                <w:rFonts w:ascii="Cambria Math" w:hAnsi="Cambria Math" w:eastAsia="Cambria Math" w:cs="Cambria Math"/>
              </w:rPr>
            </w:pPr>
            <w:r>
              <w:rPr>
                <w:spacing w:val="-11"/>
              </w:rPr>
              <w:t>减速至零，后反向</w:t>
            </w:r>
            <w:r>
              <w:rPr>
                <w:spacing w:val="5"/>
              </w:rPr>
              <w:t xml:space="preserve"> </w:t>
            </w:r>
            <w:r>
              <w:t>加速至</w:t>
            </w:r>
            <w:r>
              <w:rPr>
                <w:rFonts w:ascii="Cambria Math" w:hAnsi="Cambria Math" w:eastAsia="Cambria Math" w:cs="Cambria Math"/>
              </w:rPr>
              <w:t>v</w:t>
            </w:r>
          </w:p>
        </w:tc>
        <w:tc>
          <w:tcPr>
            <w:tcW w:w="2485" w:type="dxa"/>
            <w:gridSpan w:val="2"/>
            <w:vAlign w:val="top"/>
          </w:tcPr>
          <w:p w14:paraId="51266335">
            <w:pPr>
              <w:spacing w:line="382" w:lineRule="auto"/>
              <w:rPr>
                <w:rFonts w:ascii="Arial"/>
                <w:sz w:val="21"/>
              </w:rPr>
            </w:pPr>
          </w:p>
          <w:p w14:paraId="791296A8">
            <w:pPr>
              <w:pStyle w:val="8"/>
              <w:spacing w:before="68" w:line="224" w:lineRule="auto"/>
              <w:ind w:left="830"/>
            </w:pPr>
            <w:r>
              <w:rPr>
                <w:spacing w:val="-3"/>
              </w:rPr>
              <w:t>一直匀速</w:t>
            </w:r>
          </w:p>
        </w:tc>
        <w:tc>
          <w:tcPr>
            <w:tcW w:w="2404" w:type="dxa"/>
            <w:gridSpan w:val="2"/>
            <w:vAlign w:val="top"/>
          </w:tcPr>
          <w:p w14:paraId="79A238B4">
            <w:pPr>
              <w:spacing w:line="382" w:lineRule="auto"/>
              <w:rPr>
                <w:rFonts w:ascii="Arial"/>
                <w:sz w:val="21"/>
              </w:rPr>
            </w:pPr>
          </w:p>
          <w:p w14:paraId="44E6CCA1">
            <w:pPr>
              <w:pStyle w:val="8"/>
              <w:spacing w:before="68" w:line="224" w:lineRule="auto"/>
              <w:ind w:left="789"/>
            </w:pPr>
            <w:r>
              <w:rPr>
                <w:spacing w:val="-3"/>
              </w:rPr>
              <w:t>一直加速</w:t>
            </w:r>
          </w:p>
        </w:tc>
      </w:tr>
    </w:tbl>
    <w:p w14:paraId="54B10588">
      <w:pPr>
        <w:pStyle w:val="2"/>
      </w:pPr>
    </w:p>
    <w:p w14:paraId="6AC58E71">
      <w:pPr>
        <w:sectPr>
          <w:headerReference r:id="rId46" w:type="default"/>
          <w:footerReference r:id="rId47" w:type="default"/>
          <w:pgSz w:w="11905" w:h="16839"/>
          <w:pgMar w:top="1243" w:right="691" w:bottom="1601" w:left="691" w:header="984" w:footer="1366" w:gutter="0"/>
          <w:cols w:space="720" w:num="1"/>
        </w:sectPr>
      </w:pPr>
    </w:p>
    <w:p w14:paraId="4C50ED81">
      <w:pPr>
        <w:pStyle w:val="2"/>
        <w:spacing w:line="261" w:lineRule="auto"/>
      </w:pPr>
    </w:p>
    <w:p w14:paraId="516C8E4D">
      <w:pPr>
        <w:pStyle w:val="2"/>
        <w:spacing w:line="261" w:lineRule="auto"/>
      </w:pPr>
    </w:p>
    <w:p w14:paraId="3F7E8A48">
      <w:pPr>
        <w:spacing w:before="78" w:line="179" w:lineRule="auto"/>
        <w:ind w:left="4005"/>
        <w:rPr>
          <w:rFonts w:ascii="微软雅黑" w:hAnsi="微软雅黑" w:eastAsia="微软雅黑" w:cs="微软雅黑"/>
          <w:sz w:val="18"/>
          <w:szCs w:val="18"/>
        </w:rPr>
      </w:pP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p w14:paraId="672A7331">
      <w:pPr>
        <w:spacing w:line="1276" w:lineRule="exact"/>
      </w:pPr>
      <w:r>
        <w:rPr>
          <w:position w:val="-25"/>
        </w:rPr>
        <w:drawing>
          <wp:inline distT="0" distB="0" distL="0" distR="0">
            <wp:extent cx="6680835" cy="810260"/>
            <wp:effectExtent l="0" t="0" r="0" b="0"/>
            <wp:docPr id="318" name="IM 318"/>
            <wp:cNvGraphicFramePr/>
            <a:graphic xmlns:a="http://schemas.openxmlformats.org/drawingml/2006/main">
              <a:graphicData uri="http://schemas.openxmlformats.org/drawingml/2006/picture">
                <pic:pic xmlns:pic="http://schemas.openxmlformats.org/drawingml/2006/picture">
                  <pic:nvPicPr>
                    <pic:cNvPr id="318" name="IM 318"/>
                    <pic:cNvPicPr/>
                  </pic:nvPicPr>
                  <pic:blipFill>
                    <a:blip r:embed="rId391"/>
                    <a:stretch>
                      <a:fillRect/>
                    </a:stretch>
                  </pic:blipFill>
                  <pic:spPr>
                    <a:xfrm>
                      <a:off x="0" y="0"/>
                      <a:ext cx="6681216" cy="810767"/>
                    </a:xfrm>
                    <a:prstGeom prst="rect">
                      <a:avLst/>
                    </a:prstGeom>
                  </pic:spPr>
                </pic:pic>
              </a:graphicData>
            </a:graphic>
          </wp:inline>
        </w:drawing>
      </w:r>
    </w:p>
    <w:p w14:paraId="7E6618FE">
      <w:pPr>
        <w:spacing w:before="49" w:line="225" w:lineRule="auto"/>
        <w:ind w:left="35"/>
        <w:rPr>
          <w:rFonts w:ascii="宋体" w:hAnsi="宋体" w:eastAsia="宋体" w:cs="宋体"/>
          <w:sz w:val="20"/>
          <w:szCs w:val="20"/>
        </w:rPr>
      </w:pPr>
      <w:r>
        <w:rPr>
          <w:rFonts w:ascii="Times New Roman" w:hAnsi="Times New Roman" w:eastAsia="Times New Roman" w:cs="Times New Roman"/>
          <w:b/>
          <w:bCs/>
          <w:spacing w:val="6"/>
          <w:sz w:val="21"/>
          <w:szCs w:val="21"/>
        </w:rPr>
        <w:t>5.</w:t>
      </w:r>
      <w:r>
        <w:rPr>
          <w:rFonts w:ascii="宋体" w:hAnsi="宋体" w:eastAsia="宋体" w:cs="宋体"/>
          <w:b/>
          <w:bCs/>
          <w:spacing w:val="6"/>
          <w:sz w:val="20"/>
          <w:szCs w:val="20"/>
        </w:rPr>
        <w:t>板块模型</w:t>
      </w:r>
    </w:p>
    <w:p w14:paraId="7224429A">
      <w:pPr>
        <w:spacing w:before="112" w:line="3852" w:lineRule="exact"/>
        <w:ind w:firstLine="1106"/>
      </w:pPr>
      <w:r>
        <w:rPr>
          <w:position w:val="-77"/>
        </w:rPr>
        <w:drawing>
          <wp:inline distT="0" distB="0" distL="0" distR="0">
            <wp:extent cx="5272405" cy="2445385"/>
            <wp:effectExtent l="0" t="0" r="0" b="0"/>
            <wp:docPr id="320" name="IM 320"/>
            <wp:cNvGraphicFramePr/>
            <a:graphic xmlns:a="http://schemas.openxmlformats.org/drawingml/2006/main">
              <a:graphicData uri="http://schemas.openxmlformats.org/drawingml/2006/picture">
                <pic:pic xmlns:pic="http://schemas.openxmlformats.org/drawingml/2006/picture">
                  <pic:nvPicPr>
                    <pic:cNvPr id="320" name="IM 320"/>
                    <pic:cNvPicPr/>
                  </pic:nvPicPr>
                  <pic:blipFill>
                    <a:blip r:embed="rId392"/>
                    <a:stretch>
                      <a:fillRect/>
                    </a:stretch>
                  </pic:blipFill>
                  <pic:spPr>
                    <a:xfrm>
                      <a:off x="0" y="0"/>
                      <a:ext cx="5273039" cy="2446014"/>
                    </a:xfrm>
                    <a:prstGeom prst="rect">
                      <a:avLst/>
                    </a:prstGeom>
                  </pic:spPr>
                </pic:pic>
              </a:graphicData>
            </a:graphic>
          </wp:inline>
        </w:drawing>
      </w:r>
    </w:p>
    <w:p w14:paraId="4B1C5C2E">
      <w:pPr>
        <w:spacing w:before="227" w:line="3496" w:lineRule="exact"/>
        <w:ind w:firstLine="1106"/>
      </w:pPr>
      <w:r>
        <w:rPr>
          <w:position w:val="-69"/>
        </w:rPr>
        <w:drawing>
          <wp:inline distT="0" distB="0" distL="0" distR="0">
            <wp:extent cx="5266055" cy="2219325"/>
            <wp:effectExtent l="0" t="0" r="0" b="0"/>
            <wp:docPr id="322" name="IM 322"/>
            <wp:cNvGraphicFramePr/>
            <a:graphic xmlns:a="http://schemas.openxmlformats.org/drawingml/2006/main">
              <a:graphicData uri="http://schemas.openxmlformats.org/drawingml/2006/picture">
                <pic:pic xmlns:pic="http://schemas.openxmlformats.org/drawingml/2006/picture">
                  <pic:nvPicPr>
                    <pic:cNvPr id="322" name="IM 322"/>
                    <pic:cNvPicPr/>
                  </pic:nvPicPr>
                  <pic:blipFill>
                    <a:blip r:embed="rId393"/>
                    <a:stretch>
                      <a:fillRect/>
                    </a:stretch>
                  </pic:blipFill>
                  <pic:spPr>
                    <a:xfrm>
                      <a:off x="0" y="0"/>
                      <a:ext cx="5266689" cy="2219955"/>
                    </a:xfrm>
                    <a:prstGeom prst="rect">
                      <a:avLst/>
                    </a:prstGeom>
                  </pic:spPr>
                </pic:pic>
              </a:graphicData>
            </a:graphic>
          </wp:inline>
        </w:drawing>
      </w:r>
    </w:p>
    <w:p w14:paraId="0D00954A">
      <w:pPr>
        <w:spacing w:before="170" w:line="225" w:lineRule="auto"/>
        <w:ind w:left="40"/>
        <w:rPr>
          <w:rFonts w:ascii="宋体" w:hAnsi="宋体" w:eastAsia="宋体" w:cs="宋体"/>
          <w:sz w:val="23"/>
          <w:szCs w:val="23"/>
        </w:rPr>
      </w:pPr>
      <w:r>
        <w:rPr>
          <w:rFonts w:ascii="宋体" w:hAnsi="宋体" w:eastAsia="宋体" w:cs="宋体"/>
          <w:b/>
          <w:bCs/>
          <w:spacing w:val="10"/>
          <w:sz w:val="23"/>
          <w:szCs w:val="23"/>
        </w:rPr>
        <w:t>六、超重和失重</w:t>
      </w:r>
    </w:p>
    <w:p w14:paraId="4E1269E6">
      <w:pPr>
        <w:spacing w:before="41" w:line="261" w:lineRule="auto"/>
        <w:ind w:left="33" w:right="4751" w:firstLine="20"/>
        <w:rPr>
          <w:rFonts w:ascii="宋体" w:hAnsi="宋体" w:eastAsia="宋体" w:cs="宋体"/>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超重：对支持物的压力（或对悬挂物的拉力</w:t>
      </w:r>
      <w:r>
        <w:rPr>
          <w:rFonts w:ascii="宋体" w:hAnsi="宋体" w:eastAsia="宋体" w:cs="宋体"/>
          <w:spacing w:val="-7"/>
          <w:sz w:val="21"/>
          <w:szCs w:val="21"/>
        </w:rPr>
        <w:t>）＞</w:t>
      </w:r>
      <w:r>
        <w:rPr>
          <w:rFonts w:ascii="宋体" w:hAnsi="宋体" w:eastAsia="宋体" w:cs="宋体"/>
          <w:spacing w:val="-1"/>
          <w:sz w:val="21"/>
          <w:szCs w:val="21"/>
        </w:rPr>
        <w:t>重力，</w:t>
      </w:r>
      <w:r>
        <w:rPr>
          <w:rFonts w:ascii="Cambria Math" w:hAnsi="Cambria Math" w:eastAsia="Cambria Math" w:cs="Cambria Math"/>
          <w:spacing w:val="-1"/>
          <w:sz w:val="21"/>
          <w:szCs w:val="21"/>
        </w:rPr>
        <w:t>a</w:t>
      </w:r>
      <w:r>
        <w:rPr>
          <w:rFonts w:ascii="Cambria Math" w:hAnsi="Cambria Math" w:eastAsia="Cambria Math" w:cs="Cambria Math"/>
          <w:spacing w:val="-11"/>
          <w:sz w:val="21"/>
          <w:szCs w:val="21"/>
        </w:rPr>
        <w:t xml:space="preserve"> </w:t>
      </w:r>
      <w:r>
        <w:rPr>
          <w:rFonts w:ascii="宋体" w:hAnsi="宋体" w:eastAsia="宋体" w:cs="宋体"/>
          <w:spacing w:val="-1"/>
          <w:sz w:val="21"/>
          <w:szCs w:val="21"/>
        </w:rPr>
        <w:t>向上</w:t>
      </w:r>
      <w:r>
        <w:rPr>
          <w:rFonts w:ascii="宋体" w:hAnsi="宋体" w:eastAsia="宋体" w:cs="宋体"/>
          <w:sz w:val="21"/>
          <w:szCs w:val="21"/>
        </w:rPr>
        <w:t xml:space="preserve"> </w:t>
      </w:r>
      <w:r>
        <w:rPr>
          <w:rFonts w:ascii="Times New Roman" w:hAnsi="Times New Roman" w:eastAsia="Times New Roman" w:cs="Times New Roman"/>
          <w:sz w:val="21"/>
          <w:szCs w:val="21"/>
        </w:rPr>
        <w:t>2.</w:t>
      </w:r>
      <w:r>
        <w:rPr>
          <w:rFonts w:ascii="宋体" w:hAnsi="宋体" w:eastAsia="宋体" w:cs="宋体"/>
          <w:sz w:val="21"/>
          <w:szCs w:val="21"/>
        </w:rPr>
        <w:t>失重：对支持物的压力（或对悬挂物的拉力</w:t>
      </w:r>
      <w:r>
        <w:rPr>
          <w:rFonts w:ascii="宋体" w:hAnsi="宋体" w:eastAsia="宋体" w:cs="宋体"/>
          <w:spacing w:val="-10"/>
          <w:sz w:val="21"/>
          <w:szCs w:val="21"/>
        </w:rPr>
        <w:t>）＜</w:t>
      </w:r>
      <w:r>
        <w:rPr>
          <w:rFonts w:ascii="宋体" w:hAnsi="宋体" w:eastAsia="宋体" w:cs="宋体"/>
          <w:sz w:val="21"/>
          <w:szCs w:val="21"/>
        </w:rPr>
        <w:t>重力，</w:t>
      </w:r>
      <w:r>
        <w:rPr>
          <w:rFonts w:ascii="Cambria Math" w:hAnsi="Cambria Math" w:eastAsia="Cambria Math" w:cs="Cambria Math"/>
          <w:sz w:val="21"/>
          <w:szCs w:val="21"/>
        </w:rPr>
        <w:t>a</w:t>
      </w:r>
      <w:r>
        <w:rPr>
          <w:rFonts w:ascii="Cambria Math" w:hAnsi="Cambria Math" w:eastAsia="Cambria Math" w:cs="Cambria Math"/>
          <w:spacing w:val="-11"/>
          <w:sz w:val="21"/>
          <w:szCs w:val="21"/>
        </w:rPr>
        <w:t xml:space="preserve"> </w:t>
      </w:r>
      <w:r>
        <w:rPr>
          <w:rFonts w:ascii="宋体" w:hAnsi="宋体" w:eastAsia="宋体" w:cs="宋体"/>
          <w:sz w:val="21"/>
          <w:szCs w:val="21"/>
        </w:rPr>
        <w:t>向下</w:t>
      </w:r>
    </w:p>
    <w:p w14:paraId="7CD632F7">
      <w:pPr>
        <w:spacing w:before="31" w:line="252" w:lineRule="auto"/>
        <w:ind w:left="37" w:right="26"/>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完全失重：对支持物的压力（或对悬挂物的拉力）</w:t>
      </w:r>
      <w:r>
        <w:rPr>
          <w:rFonts w:ascii="Times New Roman" w:hAnsi="Times New Roman" w:eastAsia="Times New Roman" w:cs="Times New Roman"/>
          <w:spacing w:val="-2"/>
          <w:sz w:val="21"/>
          <w:szCs w:val="21"/>
        </w:rPr>
        <w:t>=0</w:t>
      </w:r>
      <w:r>
        <w:rPr>
          <w:rFonts w:ascii="Times New Roman" w:hAnsi="Times New Roman" w:eastAsia="Times New Roman" w:cs="Times New Roman"/>
          <w:spacing w:val="-27"/>
          <w:sz w:val="21"/>
          <w:szCs w:val="21"/>
        </w:rPr>
        <w:t xml:space="preserve"> </w:t>
      </w:r>
      <w:r>
        <w:rPr>
          <w:rFonts w:ascii="宋体" w:hAnsi="宋体" w:eastAsia="宋体" w:cs="宋体"/>
          <w:spacing w:val="-2"/>
          <w:sz w:val="21"/>
          <w:szCs w:val="21"/>
        </w:rPr>
        <w:t>，此时</w:t>
      </w:r>
      <w:r>
        <w:rPr>
          <w:rFonts w:ascii="Cambria Math" w:hAnsi="Cambria Math" w:eastAsia="Cambria Math" w:cs="Cambria Math"/>
          <w:spacing w:val="-2"/>
          <w:sz w:val="21"/>
          <w:szCs w:val="21"/>
        </w:rPr>
        <w:t>a</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g</w:t>
      </w:r>
      <w:r>
        <w:rPr>
          <w:rFonts w:ascii="宋体" w:hAnsi="宋体" w:eastAsia="宋体" w:cs="宋体"/>
          <w:spacing w:val="-2"/>
          <w:sz w:val="21"/>
          <w:szCs w:val="21"/>
        </w:rPr>
        <w:t>。完全失重下，因重力产生的现象</w:t>
      </w:r>
      <w:r>
        <w:rPr>
          <w:rFonts w:ascii="宋体" w:hAnsi="宋体" w:eastAsia="宋体" w:cs="宋体"/>
          <w:spacing w:val="-3"/>
          <w:sz w:val="21"/>
          <w:szCs w:val="21"/>
        </w:rPr>
        <w:t>消失（天平无</w:t>
      </w:r>
      <w:r>
        <w:rPr>
          <w:rFonts w:ascii="宋体" w:hAnsi="宋体" w:eastAsia="宋体" w:cs="宋体"/>
          <w:sz w:val="21"/>
          <w:szCs w:val="21"/>
        </w:rPr>
        <w:t xml:space="preserve"> </w:t>
      </w:r>
      <w:r>
        <w:rPr>
          <w:rFonts w:ascii="宋体" w:hAnsi="宋体" w:eastAsia="宋体" w:cs="宋体"/>
          <w:spacing w:val="-2"/>
          <w:sz w:val="21"/>
          <w:szCs w:val="21"/>
        </w:rPr>
        <w:t>法称重、浮力消失、液体压强消失）。</w:t>
      </w:r>
    </w:p>
    <w:p w14:paraId="23C072F0">
      <w:pPr>
        <w:spacing w:line="17"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08"/>
        <w:gridCol w:w="1703"/>
        <w:gridCol w:w="1703"/>
        <w:gridCol w:w="1703"/>
        <w:gridCol w:w="1707"/>
      </w:tblGrid>
      <w:tr w14:paraId="46A10D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708" w:type="dxa"/>
            <w:vAlign w:val="top"/>
          </w:tcPr>
          <w:p w14:paraId="01733B54">
            <w:pPr>
              <w:pStyle w:val="8"/>
              <w:spacing w:before="53" w:line="226" w:lineRule="auto"/>
              <w:ind w:left="643"/>
              <w:rPr>
                <w:sz w:val="20"/>
                <w:szCs w:val="20"/>
              </w:rPr>
            </w:pPr>
            <w:r>
              <w:rPr>
                <w:b/>
                <w:bCs/>
                <w:spacing w:val="6"/>
                <w:sz w:val="20"/>
                <w:szCs w:val="20"/>
              </w:rPr>
              <w:t>状态</w:t>
            </w:r>
          </w:p>
        </w:tc>
        <w:tc>
          <w:tcPr>
            <w:tcW w:w="1703" w:type="dxa"/>
            <w:vAlign w:val="top"/>
          </w:tcPr>
          <w:p w14:paraId="586430B7">
            <w:pPr>
              <w:pStyle w:val="8"/>
              <w:spacing w:before="53" w:line="226" w:lineRule="auto"/>
              <w:ind w:left="643"/>
              <w:rPr>
                <w:sz w:val="20"/>
                <w:szCs w:val="20"/>
              </w:rPr>
            </w:pPr>
            <w:r>
              <w:rPr>
                <w:b/>
                <w:bCs/>
                <w:spacing w:val="4"/>
                <w:sz w:val="20"/>
                <w:szCs w:val="20"/>
              </w:rPr>
              <w:t>受力</w:t>
            </w:r>
          </w:p>
        </w:tc>
        <w:tc>
          <w:tcPr>
            <w:tcW w:w="1703" w:type="dxa"/>
            <w:vAlign w:val="top"/>
          </w:tcPr>
          <w:p w14:paraId="7503FF57">
            <w:pPr>
              <w:pStyle w:val="8"/>
              <w:spacing w:before="53" w:line="227" w:lineRule="auto"/>
              <w:ind w:left="533"/>
              <w:rPr>
                <w:sz w:val="20"/>
                <w:szCs w:val="20"/>
              </w:rPr>
            </w:pPr>
            <w:r>
              <w:rPr>
                <w:b/>
                <w:bCs/>
                <w:spacing w:val="8"/>
                <w:sz w:val="20"/>
                <w:szCs w:val="20"/>
              </w:rPr>
              <w:t>加速度</w:t>
            </w:r>
          </w:p>
        </w:tc>
        <w:tc>
          <w:tcPr>
            <w:tcW w:w="1703" w:type="dxa"/>
            <w:vAlign w:val="top"/>
          </w:tcPr>
          <w:p w14:paraId="2DF436D8">
            <w:pPr>
              <w:pStyle w:val="8"/>
              <w:spacing w:before="53" w:line="227" w:lineRule="auto"/>
              <w:ind w:left="641"/>
              <w:rPr>
                <w:sz w:val="20"/>
                <w:szCs w:val="20"/>
              </w:rPr>
            </w:pPr>
            <w:r>
              <w:rPr>
                <w:b/>
                <w:bCs/>
                <w:spacing w:val="6"/>
                <w:sz w:val="20"/>
                <w:szCs w:val="20"/>
              </w:rPr>
              <w:t>速度</w:t>
            </w:r>
          </w:p>
        </w:tc>
        <w:tc>
          <w:tcPr>
            <w:tcW w:w="1707" w:type="dxa"/>
            <w:vAlign w:val="top"/>
          </w:tcPr>
          <w:p w14:paraId="727F1BBB">
            <w:pPr>
              <w:pStyle w:val="8"/>
              <w:spacing w:before="54" w:line="225" w:lineRule="auto"/>
              <w:ind w:left="643"/>
              <w:rPr>
                <w:sz w:val="20"/>
                <w:szCs w:val="20"/>
              </w:rPr>
            </w:pPr>
            <w:r>
              <w:rPr>
                <w:b/>
                <w:bCs/>
                <w:spacing w:val="6"/>
                <w:sz w:val="20"/>
                <w:szCs w:val="20"/>
              </w:rPr>
              <w:t>举例</w:t>
            </w:r>
          </w:p>
        </w:tc>
      </w:tr>
      <w:tr w14:paraId="74BA7C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trPr>
        <w:tc>
          <w:tcPr>
            <w:tcW w:w="1708" w:type="dxa"/>
            <w:vAlign w:val="top"/>
          </w:tcPr>
          <w:p w14:paraId="172E9298">
            <w:pPr>
              <w:spacing w:line="301" w:lineRule="auto"/>
              <w:rPr>
                <w:rFonts w:ascii="Arial"/>
                <w:sz w:val="21"/>
              </w:rPr>
            </w:pPr>
          </w:p>
          <w:p w14:paraId="25CB012E">
            <w:pPr>
              <w:spacing w:line="301" w:lineRule="auto"/>
              <w:rPr>
                <w:rFonts w:ascii="Arial"/>
                <w:sz w:val="21"/>
              </w:rPr>
            </w:pPr>
          </w:p>
          <w:p w14:paraId="1C0744A3">
            <w:pPr>
              <w:pStyle w:val="8"/>
              <w:spacing w:before="68" w:line="221" w:lineRule="auto"/>
              <w:ind w:left="646"/>
            </w:pPr>
            <w:r>
              <w:rPr>
                <w:spacing w:val="-4"/>
              </w:rPr>
              <w:t>平衡</w:t>
            </w:r>
          </w:p>
        </w:tc>
        <w:tc>
          <w:tcPr>
            <w:tcW w:w="1703" w:type="dxa"/>
            <w:vAlign w:val="top"/>
          </w:tcPr>
          <w:p w14:paraId="2643587B">
            <w:pPr>
              <w:spacing w:before="62" w:line="1420" w:lineRule="exact"/>
              <w:ind w:firstLine="410"/>
            </w:pPr>
            <w:r>
              <w:rPr>
                <w:position w:val="-28"/>
              </w:rPr>
              <w:drawing>
                <wp:inline distT="0" distB="0" distL="0" distR="0">
                  <wp:extent cx="546735" cy="901065"/>
                  <wp:effectExtent l="0" t="0" r="0" b="0"/>
                  <wp:docPr id="324" name="IM 324"/>
                  <wp:cNvGraphicFramePr/>
                  <a:graphic xmlns:a="http://schemas.openxmlformats.org/drawingml/2006/main">
                    <a:graphicData uri="http://schemas.openxmlformats.org/drawingml/2006/picture">
                      <pic:pic xmlns:pic="http://schemas.openxmlformats.org/drawingml/2006/picture">
                        <pic:nvPicPr>
                          <pic:cNvPr id="324" name="IM 324"/>
                          <pic:cNvPicPr/>
                        </pic:nvPicPr>
                        <pic:blipFill>
                          <a:blip r:embed="rId394"/>
                          <a:stretch>
                            <a:fillRect/>
                          </a:stretch>
                        </pic:blipFill>
                        <pic:spPr>
                          <a:xfrm>
                            <a:off x="0" y="0"/>
                            <a:ext cx="547368" cy="901694"/>
                          </a:xfrm>
                          <a:prstGeom prst="rect">
                            <a:avLst/>
                          </a:prstGeom>
                        </pic:spPr>
                      </pic:pic>
                    </a:graphicData>
                  </a:graphic>
                </wp:inline>
              </w:drawing>
            </w:r>
          </w:p>
        </w:tc>
        <w:tc>
          <w:tcPr>
            <w:tcW w:w="1703" w:type="dxa"/>
            <w:vAlign w:val="top"/>
          </w:tcPr>
          <w:p w14:paraId="4201265C">
            <w:pPr>
              <w:spacing w:line="326" w:lineRule="auto"/>
              <w:rPr>
                <w:rFonts w:ascii="Arial"/>
                <w:sz w:val="21"/>
              </w:rPr>
            </w:pPr>
          </w:p>
          <w:p w14:paraId="0F65A82A">
            <w:pPr>
              <w:spacing w:line="326" w:lineRule="auto"/>
              <w:rPr>
                <w:rFonts w:ascii="Arial"/>
                <w:sz w:val="21"/>
              </w:rPr>
            </w:pPr>
          </w:p>
          <w:p w14:paraId="23AA94F1">
            <w:pPr>
              <w:spacing w:before="62" w:line="184" w:lineRule="auto"/>
              <w:ind w:left="601"/>
              <w:rPr>
                <w:rFonts w:ascii="Cambria Math" w:hAnsi="Cambria Math" w:eastAsia="Cambria Math" w:cs="Cambria Math"/>
                <w:sz w:val="21"/>
                <w:szCs w:val="21"/>
              </w:rPr>
            </w:pPr>
            <w:r>
              <w:rPr>
                <w:rFonts w:ascii="Cambria Math" w:hAnsi="Cambria Math" w:eastAsia="Cambria Math" w:cs="Cambria Math"/>
                <w:spacing w:val="-4"/>
                <w:sz w:val="21"/>
                <w:szCs w:val="21"/>
              </w:rPr>
              <w:t>a</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0</w:t>
            </w:r>
          </w:p>
        </w:tc>
        <w:tc>
          <w:tcPr>
            <w:tcW w:w="1703" w:type="dxa"/>
            <w:vAlign w:val="top"/>
          </w:tcPr>
          <w:p w14:paraId="4114B59C">
            <w:pPr>
              <w:spacing w:line="301" w:lineRule="auto"/>
              <w:rPr>
                <w:rFonts w:ascii="Arial"/>
                <w:sz w:val="21"/>
              </w:rPr>
            </w:pPr>
          </w:p>
          <w:p w14:paraId="47CD94D9">
            <w:pPr>
              <w:spacing w:line="301" w:lineRule="auto"/>
              <w:rPr>
                <w:rFonts w:ascii="Arial"/>
                <w:sz w:val="21"/>
              </w:rPr>
            </w:pPr>
          </w:p>
          <w:p w14:paraId="2FFCDE63">
            <w:pPr>
              <w:pStyle w:val="8"/>
              <w:spacing w:before="68" w:line="224" w:lineRule="auto"/>
              <w:ind w:left="284"/>
            </w:pPr>
            <w:r>
              <w:rPr>
                <w:rFonts w:ascii="Cambria Math" w:hAnsi="Cambria Math" w:eastAsia="Cambria Math" w:cs="Cambria Math"/>
                <w:spacing w:val="-5"/>
              </w:rPr>
              <w:t>v</w:t>
            </w:r>
            <w:r>
              <w:rPr>
                <w:rFonts w:ascii="Cambria Math" w:hAnsi="Cambria Math" w:eastAsia="Cambria Math" w:cs="Cambria Math"/>
                <w:spacing w:val="37"/>
              </w:rPr>
              <w:t xml:space="preserve"> </w:t>
            </w:r>
            <w:r>
              <w:rPr>
                <w:rFonts w:ascii="Cambria Math" w:hAnsi="Cambria Math" w:eastAsia="Cambria Math" w:cs="Cambria Math"/>
                <w:spacing w:val="-5"/>
              </w:rPr>
              <w:t>=</w:t>
            </w:r>
            <w:r>
              <w:rPr>
                <w:rFonts w:ascii="Cambria Math" w:hAnsi="Cambria Math" w:eastAsia="Cambria Math" w:cs="Cambria Math"/>
                <w:spacing w:val="24"/>
                <w:w w:val="101"/>
              </w:rPr>
              <w:t xml:space="preserve"> </w:t>
            </w:r>
            <w:r>
              <w:rPr>
                <w:rFonts w:ascii="Cambria Math" w:hAnsi="Cambria Math" w:eastAsia="Cambria Math" w:cs="Cambria Math"/>
                <w:spacing w:val="-5"/>
              </w:rPr>
              <w:t>0</w:t>
            </w:r>
            <w:r>
              <w:rPr>
                <w:spacing w:val="-5"/>
              </w:rPr>
              <w:t>或匀速</w:t>
            </w:r>
          </w:p>
        </w:tc>
        <w:tc>
          <w:tcPr>
            <w:tcW w:w="1707" w:type="dxa"/>
            <w:vAlign w:val="top"/>
          </w:tcPr>
          <w:p w14:paraId="68DFFA11">
            <w:pPr>
              <w:spacing w:line="449" w:lineRule="auto"/>
              <w:rPr>
                <w:rFonts w:ascii="Arial"/>
                <w:sz w:val="21"/>
              </w:rPr>
            </w:pPr>
          </w:p>
          <w:p w14:paraId="072D9035">
            <w:pPr>
              <w:pStyle w:val="8"/>
              <w:spacing w:before="69" w:line="262" w:lineRule="auto"/>
              <w:ind w:left="752" w:right="116" w:hanging="630"/>
            </w:pPr>
            <w:r>
              <w:rPr>
                <w:spacing w:val="-2"/>
              </w:rPr>
              <w:t>静止在地面上的</w:t>
            </w:r>
            <w:r>
              <w:rPr>
                <w:spacing w:val="5"/>
              </w:rPr>
              <w:t xml:space="preserve"> </w:t>
            </w:r>
            <w:r>
              <w:t>人</w:t>
            </w:r>
          </w:p>
        </w:tc>
      </w:tr>
    </w:tbl>
    <w:p w14:paraId="0A037A84">
      <w:pPr>
        <w:pStyle w:val="2"/>
      </w:pPr>
    </w:p>
    <w:p w14:paraId="33038688">
      <w:pPr>
        <w:sectPr>
          <w:headerReference r:id="rId48" w:type="default"/>
          <w:footerReference r:id="rId49" w:type="default"/>
          <w:pgSz w:w="11905" w:h="16839"/>
          <w:pgMar w:top="400" w:right="691" w:bottom="1601" w:left="691" w:header="0" w:footer="1366" w:gutter="0"/>
          <w:cols w:space="720" w:num="1"/>
        </w:sectPr>
      </w:pPr>
    </w:p>
    <w:p w14:paraId="4C86FDBC">
      <w:pPr>
        <w:pStyle w:val="2"/>
        <w:spacing w:line="261" w:lineRule="auto"/>
      </w:pPr>
    </w:p>
    <w:p w14:paraId="4651E0B4">
      <w:pPr>
        <w:pStyle w:val="2"/>
        <w:spacing w:line="261" w:lineRule="auto"/>
      </w:pPr>
    </w:p>
    <w:p w14:paraId="2917CC61">
      <w:pPr>
        <w:spacing w:before="77" w:line="184" w:lineRule="auto"/>
        <w:ind w:left="4005"/>
        <w:rPr>
          <w:rFonts w:ascii="微软雅黑" w:hAnsi="微软雅黑" w:eastAsia="微软雅黑" w:cs="微软雅黑"/>
          <w:sz w:val="18"/>
          <w:szCs w:val="18"/>
        </w:rPr>
      </w:pPr>
      <w:r>
        <w:drawing>
          <wp:anchor distT="0" distB="0" distL="0" distR="0" simplePos="0" relativeHeight="251700224"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326" name="IM 326"/>
            <wp:cNvGraphicFramePr/>
            <a:graphic xmlns:a="http://schemas.openxmlformats.org/drawingml/2006/main">
              <a:graphicData uri="http://schemas.openxmlformats.org/drawingml/2006/picture">
                <pic:pic xmlns:pic="http://schemas.openxmlformats.org/drawingml/2006/picture">
                  <pic:nvPicPr>
                    <pic:cNvPr id="326" name="IM 326"/>
                    <pic:cNvPicPr/>
                  </pic:nvPicPr>
                  <pic:blipFill>
                    <a:blip r:embed="rId253"/>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p w14:paraId="6A1E2487">
      <w:pPr>
        <w:spacing w:line="3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08"/>
        <w:gridCol w:w="1703"/>
        <w:gridCol w:w="1703"/>
        <w:gridCol w:w="1703"/>
        <w:gridCol w:w="1707"/>
      </w:tblGrid>
      <w:tr w14:paraId="791452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708" w:type="dxa"/>
            <w:vAlign w:val="top"/>
          </w:tcPr>
          <w:p w14:paraId="47ACDBEE">
            <w:pPr>
              <w:spacing w:line="452" w:lineRule="auto"/>
              <w:rPr>
                <w:rFonts w:ascii="Arial"/>
                <w:sz w:val="21"/>
              </w:rPr>
            </w:pPr>
          </w:p>
          <w:p w14:paraId="2A808CC1">
            <w:pPr>
              <w:pStyle w:val="8"/>
              <w:spacing w:before="69" w:line="222" w:lineRule="auto"/>
              <w:ind w:left="646"/>
            </w:pPr>
            <w:r>
              <w:rPr>
                <w:spacing w:val="-4"/>
              </w:rPr>
              <w:t>超重</w:t>
            </w:r>
          </w:p>
        </w:tc>
        <w:tc>
          <w:tcPr>
            <w:tcW w:w="1703" w:type="dxa"/>
            <w:vAlign w:val="top"/>
          </w:tcPr>
          <w:p w14:paraId="183DFB6B">
            <w:pPr>
              <w:spacing w:before="28" w:line="1171" w:lineRule="exact"/>
              <w:ind w:firstLine="290"/>
            </w:pPr>
            <w:r>
              <w:rPr>
                <w:position w:val="-23"/>
              </w:rPr>
              <w:drawing>
                <wp:inline distT="0" distB="0" distL="0" distR="0">
                  <wp:extent cx="701675" cy="742950"/>
                  <wp:effectExtent l="0" t="0" r="0" b="0"/>
                  <wp:docPr id="328" name="IM 328"/>
                  <wp:cNvGraphicFramePr/>
                  <a:graphic xmlns:a="http://schemas.openxmlformats.org/drawingml/2006/main">
                    <a:graphicData uri="http://schemas.openxmlformats.org/drawingml/2006/picture">
                      <pic:pic xmlns:pic="http://schemas.openxmlformats.org/drawingml/2006/picture">
                        <pic:nvPicPr>
                          <pic:cNvPr id="328" name="IM 328"/>
                          <pic:cNvPicPr/>
                        </pic:nvPicPr>
                        <pic:blipFill>
                          <a:blip r:embed="rId395"/>
                          <a:stretch>
                            <a:fillRect/>
                          </a:stretch>
                        </pic:blipFill>
                        <pic:spPr>
                          <a:xfrm>
                            <a:off x="0" y="0"/>
                            <a:ext cx="702308" cy="743582"/>
                          </a:xfrm>
                          <a:prstGeom prst="rect">
                            <a:avLst/>
                          </a:prstGeom>
                        </pic:spPr>
                      </pic:pic>
                    </a:graphicData>
                  </a:graphic>
                </wp:inline>
              </w:drawing>
            </w:r>
          </w:p>
        </w:tc>
        <w:tc>
          <w:tcPr>
            <w:tcW w:w="1703" w:type="dxa"/>
            <w:vAlign w:val="top"/>
          </w:tcPr>
          <w:p w14:paraId="69AD9F9A">
            <w:pPr>
              <w:spacing w:line="452" w:lineRule="auto"/>
              <w:rPr>
                <w:rFonts w:ascii="Arial"/>
                <w:sz w:val="21"/>
              </w:rPr>
            </w:pPr>
          </w:p>
          <w:p w14:paraId="1E7594F3">
            <w:pPr>
              <w:pStyle w:val="8"/>
              <w:spacing w:before="69" w:line="222" w:lineRule="auto"/>
              <w:ind w:left="586"/>
            </w:pPr>
            <w:r>
              <w:rPr>
                <w:rFonts w:ascii="Cambria Math" w:hAnsi="Cambria Math" w:eastAsia="Cambria Math" w:cs="Cambria Math"/>
                <w:spacing w:val="-4"/>
              </w:rPr>
              <w:t>a</w:t>
            </w:r>
            <w:r>
              <w:rPr>
                <w:rFonts w:ascii="Cambria Math" w:hAnsi="Cambria Math" w:eastAsia="Cambria Math" w:cs="Cambria Math"/>
                <w:spacing w:val="-11"/>
              </w:rPr>
              <w:t xml:space="preserve"> </w:t>
            </w:r>
            <w:r>
              <w:rPr>
                <w:spacing w:val="-4"/>
              </w:rPr>
              <w:t>向上</w:t>
            </w:r>
          </w:p>
        </w:tc>
        <w:tc>
          <w:tcPr>
            <w:tcW w:w="1703" w:type="dxa"/>
            <w:vAlign w:val="top"/>
          </w:tcPr>
          <w:p w14:paraId="1179CC9E">
            <w:pPr>
              <w:spacing w:line="294" w:lineRule="auto"/>
              <w:rPr>
                <w:rFonts w:ascii="Arial"/>
                <w:sz w:val="21"/>
              </w:rPr>
            </w:pPr>
          </w:p>
          <w:p w14:paraId="5F6B7979">
            <w:pPr>
              <w:pStyle w:val="8"/>
              <w:spacing w:before="68" w:line="262" w:lineRule="auto"/>
              <w:ind w:left="269" w:right="263"/>
            </w:pPr>
            <w:r>
              <w:rPr>
                <w:rFonts w:ascii="Cambria Math" w:hAnsi="Cambria Math" w:eastAsia="Cambria Math" w:cs="Cambria Math"/>
                <w:spacing w:val="-5"/>
              </w:rPr>
              <w:t>v</w:t>
            </w:r>
            <w:r>
              <w:rPr>
                <w:rFonts w:ascii="Cambria Math" w:hAnsi="Cambria Math" w:eastAsia="Cambria Math" w:cs="Cambria Math"/>
                <w:spacing w:val="-9"/>
              </w:rPr>
              <w:t xml:space="preserve"> </w:t>
            </w:r>
            <w:r>
              <w:rPr>
                <w:spacing w:val="-5"/>
              </w:rPr>
              <w:t>向上，加速</w:t>
            </w:r>
            <w:r>
              <w:t xml:space="preserve"> </w:t>
            </w:r>
            <w:r>
              <w:rPr>
                <w:rFonts w:ascii="Cambria Math" w:hAnsi="Cambria Math" w:eastAsia="Cambria Math" w:cs="Cambria Math"/>
                <w:spacing w:val="-5"/>
              </w:rPr>
              <w:t>v</w:t>
            </w:r>
            <w:r>
              <w:rPr>
                <w:rFonts w:ascii="Cambria Math" w:hAnsi="Cambria Math" w:eastAsia="Cambria Math" w:cs="Cambria Math"/>
                <w:spacing w:val="-9"/>
              </w:rPr>
              <w:t xml:space="preserve"> </w:t>
            </w:r>
            <w:r>
              <w:rPr>
                <w:spacing w:val="-5"/>
              </w:rPr>
              <w:t>向下，减速</w:t>
            </w:r>
          </w:p>
        </w:tc>
        <w:tc>
          <w:tcPr>
            <w:tcW w:w="1707" w:type="dxa"/>
            <w:vAlign w:val="top"/>
          </w:tcPr>
          <w:p w14:paraId="5720D0DE">
            <w:pPr>
              <w:spacing w:line="294" w:lineRule="auto"/>
              <w:rPr>
                <w:rFonts w:ascii="Arial"/>
                <w:sz w:val="21"/>
              </w:rPr>
            </w:pPr>
          </w:p>
          <w:p w14:paraId="6B4ECE72">
            <w:pPr>
              <w:pStyle w:val="8"/>
              <w:spacing w:before="69" w:line="261" w:lineRule="auto"/>
              <w:ind w:left="649" w:right="116" w:hanging="506"/>
            </w:pPr>
            <w:r>
              <w:rPr>
                <w:spacing w:val="-5"/>
              </w:rPr>
              <w:t>向上加速提起的</w:t>
            </w:r>
            <w:r>
              <w:rPr>
                <w:spacing w:val="5"/>
              </w:rPr>
              <w:t xml:space="preserve"> </w:t>
            </w:r>
            <w:r>
              <w:rPr>
                <w:spacing w:val="-5"/>
              </w:rPr>
              <w:t>水桶</w:t>
            </w:r>
          </w:p>
        </w:tc>
      </w:tr>
      <w:tr w14:paraId="0587C3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6" w:hRule="atLeast"/>
        </w:trPr>
        <w:tc>
          <w:tcPr>
            <w:tcW w:w="1708" w:type="dxa"/>
            <w:vAlign w:val="top"/>
          </w:tcPr>
          <w:p w14:paraId="78ECCC49">
            <w:pPr>
              <w:spacing w:line="301" w:lineRule="auto"/>
              <w:rPr>
                <w:rFonts w:ascii="Arial"/>
                <w:sz w:val="21"/>
              </w:rPr>
            </w:pPr>
          </w:p>
          <w:p w14:paraId="2E799646">
            <w:pPr>
              <w:spacing w:line="302" w:lineRule="auto"/>
              <w:rPr>
                <w:rFonts w:ascii="Arial"/>
                <w:sz w:val="21"/>
              </w:rPr>
            </w:pPr>
          </w:p>
          <w:p w14:paraId="7F1C61EE">
            <w:pPr>
              <w:pStyle w:val="8"/>
              <w:spacing w:before="68" w:line="222" w:lineRule="auto"/>
              <w:ind w:left="652"/>
            </w:pPr>
            <w:r>
              <w:rPr>
                <w:spacing w:val="-7"/>
              </w:rPr>
              <w:t>失重</w:t>
            </w:r>
          </w:p>
        </w:tc>
        <w:tc>
          <w:tcPr>
            <w:tcW w:w="1703" w:type="dxa"/>
            <w:vAlign w:val="top"/>
          </w:tcPr>
          <w:p w14:paraId="5FE79B98">
            <w:pPr>
              <w:spacing w:before="122" w:line="1316" w:lineRule="exact"/>
              <w:ind w:firstLine="320"/>
            </w:pPr>
            <w:r>
              <w:rPr>
                <w:position w:val="-26"/>
              </w:rPr>
              <w:drawing>
                <wp:inline distT="0" distB="0" distL="0" distR="0">
                  <wp:extent cx="660400" cy="835025"/>
                  <wp:effectExtent l="0" t="0" r="0" b="0"/>
                  <wp:docPr id="330" name="IM 330"/>
                  <wp:cNvGraphicFramePr/>
                  <a:graphic xmlns:a="http://schemas.openxmlformats.org/drawingml/2006/main">
                    <a:graphicData uri="http://schemas.openxmlformats.org/drawingml/2006/picture">
                      <pic:pic xmlns:pic="http://schemas.openxmlformats.org/drawingml/2006/picture">
                        <pic:nvPicPr>
                          <pic:cNvPr id="330" name="IM 330"/>
                          <pic:cNvPicPr/>
                        </pic:nvPicPr>
                        <pic:blipFill>
                          <a:blip r:embed="rId396"/>
                          <a:stretch>
                            <a:fillRect/>
                          </a:stretch>
                        </pic:blipFill>
                        <pic:spPr>
                          <a:xfrm>
                            <a:off x="0" y="0"/>
                            <a:ext cx="661033" cy="835655"/>
                          </a:xfrm>
                          <a:prstGeom prst="rect">
                            <a:avLst/>
                          </a:prstGeom>
                        </pic:spPr>
                      </pic:pic>
                    </a:graphicData>
                  </a:graphic>
                </wp:inline>
              </w:drawing>
            </w:r>
          </w:p>
        </w:tc>
        <w:tc>
          <w:tcPr>
            <w:tcW w:w="1703" w:type="dxa"/>
            <w:vAlign w:val="top"/>
          </w:tcPr>
          <w:p w14:paraId="7D3C6E42">
            <w:pPr>
              <w:spacing w:line="301" w:lineRule="auto"/>
              <w:rPr>
                <w:rFonts w:ascii="Arial"/>
                <w:sz w:val="21"/>
              </w:rPr>
            </w:pPr>
          </w:p>
          <w:p w14:paraId="702D182A">
            <w:pPr>
              <w:spacing w:line="302" w:lineRule="auto"/>
              <w:rPr>
                <w:rFonts w:ascii="Arial"/>
                <w:sz w:val="21"/>
              </w:rPr>
            </w:pPr>
          </w:p>
          <w:p w14:paraId="04105322">
            <w:pPr>
              <w:pStyle w:val="8"/>
              <w:spacing w:before="68" w:line="222" w:lineRule="auto"/>
              <w:ind w:left="586"/>
            </w:pPr>
            <w:r>
              <w:rPr>
                <w:rFonts w:ascii="Cambria Math" w:hAnsi="Cambria Math" w:eastAsia="Cambria Math" w:cs="Cambria Math"/>
                <w:spacing w:val="-4"/>
              </w:rPr>
              <w:t>a</w:t>
            </w:r>
            <w:r>
              <w:rPr>
                <w:rFonts w:ascii="Cambria Math" w:hAnsi="Cambria Math" w:eastAsia="Cambria Math" w:cs="Cambria Math"/>
                <w:spacing w:val="-11"/>
              </w:rPr>
              <w:t xml:space="preserve"> </w:t>
            </w:r>
            <w:r>
              <w:rPr>
                <w:spacing w:val="-4"/>
              </w:rPr>
              <w:t>向下</w:t>
            </w:r>
          </w:p>
        </w:tc>
        <w:tc>
          <w:tcPr>
            <w:tcW w:w="1703" w:type="dxa"/>
            <w:vAlign w:val="top"/>
          </w:tcPr>
          <w:p w14:paraId="603CD5AA">
            <w:pPr>
              <w:spacing w:line="449" w:lineRule="auto"/>
              <w:rPr>
                <w:rFonts w:ascii="Arial"/>
                <w:sz w:val="21"/>
              </w:rPr>
            </w:pPr>
          </w:p>
          <w:p w14:paraId="3AA23CF3">
            <w:pPr>
              <w:pStyle w:val="8"/>
              <w:spacing w:before="68" w:line="262" w:lineRule="auto"/>
              <w:ind w:left="269" w:right="263"/>
            </w:pPr>
            <w:r>
              <w:rPr>
                <w:rFonts w:ascii="Cambria Math" w:hAnsi="Cambria Math" w:eastAsia="Cambria Math" w:cs="Cambria Math"/>
                <w:spacing w:val="-5"/>
              </w:rPr>
              <w:t>v</w:t>
            </w:r>
            <w:r>
              <w:rPr>
                <w:rFonts w:ascii="Cambria Math" w:hAnsi="Cambria Math" w:eastAsia="Cambria Math" w:cs="Cambria Math"/>
                <w:spacing w:val="-9"/>
              </w:rPr>
              <w:t xml:space="preserve"> </w:t>
            </w:r>
            <w:r>
              <w:rPr>
                <w:spacing w:val="-5"/>
              </w:rPr>
              <w:t>向上，减速</w:t>
            </w:r>
            <w:r>
              <w:t xml:space="preserve"> </w:t>
            </w:r>
            <w:r>
              <w:rPr>
                <w:rFonts w:ascii="Cambria Math" w:hAnsi="Cambria Math" w:eastAsia="Cambria Math" w:cs="Cambria Math"/>
                <w:spacing w:val="-5"/>
              </w:rPr>
              <w:t>v</w:t>
            </w:r>
            <w:r>
              <w:rPr>
                <w:rFonts w:ascii="Cambria Math" w:hAnsi="Cambria Math" w:eastAsia="Cambria Math" w:cs="Cambria Math"/>
                <w:spacing w:val="-9"/>
              </w:rPr>
              <w:t xml:space="preserve"> </w:t>
            </w:r>
            <w:r>
              <w:rPr>
                <w:spacing w:val="-5"/>
              </w:rPr>
              <w:t>向下，加速</w:t>
            </w:r>
          </w:p>
        </w:tc>
        <w:tc>
          <w:tcPr>
            <w:tcW w:w="1707" w:type="dxa"/>
            <w:vAlign w:val="top"/>
          </w:tcPr>
          <w:p w14:paraId="36B24380">
            <w:pPr>
              <w:spacing w:line="449" w:lineRule="auto"/>
              <w:rPr>
                <w:rFonts w:ascii="Arial"/>
                <w:sz w:val="21"/>
              </w:rPr>
            </w:pPr>
          </w:p>
          <w:p w14:paraId="4A56B28E">
            <w:pPr>
              <w:pStyle w:val="8"/>
              <w:spacing w:before="69" w:line="261" w:lineRule="auto"/>
              <w:ind w:left="232" w:right="116" w:hanging="108"/>
            </w:pPr>
            <w:r>
              <w:rPr>
                <w:spacing w:val="-2"/>
              </w:rPr>
              <w:t>水桶无束缚掉落</w:t>
            </w:r>
            <w:r>
              <w:rPr>
                <w:spacing w:val="3"/>
              </w:rPr>
              <w:t xml:space="preserve"> </w:t>
            </w:r>
            <w:r>
              <w:rPr>
                <w:spacing w:val="-3"/>
              </w:rPr>
              <w:t>（完全失重）</w:t>
            </w:r>
          </w:p>
        </w:tc>
      </w:tr>
    </w:tbl>
    <w:p w14:paraId="1B89CCD2">
      <w:pPr>
        <w:pStyle w:val="2"/>
      </w:pPr>
    </w:p>
    <w:p w14:paraId="303075A0">
      <w:pPr>
        <w:sectPr>
          <w:footerReference r:id="rId50" w:type="default"/>
          <w:pgSz w:w="11905" w:h="16839"/>
          <w:pgMar w:top="400" w:right="691" w:bottom="1601" w:left="691" w:header="0" w:footer="1366" w:gutter="0"/>
          <w:cols w:space="720" w:num="1"/>
        </w:sectPr>
      </w:pPr>
    </w:p>
    <w:p w14:paraId="5656E113">
      <w:pPr>
        <w:pStyle w:val="2"/>
        <w:spacing w:line="276" w:lineRule="auto"/>
      </w:pPr>
    </w:p>
    <w:p w14:paraId="3E72EA0C">
      <w:pPr>
        <w:spacing w:before="137" w:line="183" w:lineRule="auto"/>
        <w:ind w:left="3501"/>
        <w:rPr>
          <w:rFonts w:ascii="微软雅黑" w:hAnsi="微软雅黑" w:eastAsia="微软雅黑" w:cs="微软雅黑"/>
          <w:sz w:val="32"/>
          <w:szCs w:val="32"/>
        </w:rPr>
      </w:pPr>
      <w:bookmarkStart w:id="32" w:name="bookmark10"/>
      <w:bookmarkEnd w:id="32"/>
      <w:r>
        <w:rPr>
          <w:rFonts w:ascii="微软雅黑" w:hAnsi="微软雅黑" w:eastAsia="微软雅黑" w:cs="微软雅黑"/>
          <w:b/>
          <w:bCs/>
          <w:spacing w:val="-1"/>
          <w:sz w:val="32"/>
          <w:szCs w:val="32"/>
        </w:rPr>
        <w:t>必修二</w:t>
      </w:r>
      <w:r>
        <w:rPr>
          <w:rFonts w:ascii="微软雅黑" w:hAnsi="微软雅黑" w:eastAsia="微软雅黑" w:cs="微软雅黑"/>
          <w:b/>
          <w:bCs/>
          <w:spacing w:val="72"/>
          <w:sz w:val="32"/>
          <w:szCs w:val="32"/>
        </w:rPr>
        <w:t xml:space="preserve"> </w:t>
      </w:r>
      <w:r>
        <w:rPr>
          <w:rFonts w:ascii="微软雅黑" w:hAnsi="微软雅黑" w:eastAsia="微软雅黑" w:cs="微软雅黑"/>
          <w:b/>
          <w:bCs/>
          <w:spacing w:val="-1"/>
          <w:sz w:val="32"/>
          <w:szCs w:val="32"/>
        </w:rPr>
        <w:t>第五章</w:t>
      </w:r>
      <w:r>
        <w:rPr>
          <w:rFonts w:ascii="微软雅黑" w:hAnsi="微软雅黑" w:eastAsia="微软雅黑" w:cs="微软雅黑"/>
          <w:b/>
          <w:bCs/>
          <w:spacing w:val="72"/>
          <w:sz w:val="32"/>
          <w:szCs w:val="32"/>
        </w:rPr>
        <w:t xml:space="preserve"> </w:t>
      </w:r>
      <w:r>
        <w:rPr>
          <w:rFonts w:ascii="微软雅黑" w:hAnsi="微软雅黑" w:eastAsia="微软雅黑" w:cs="微软雅黑"/>
          <w:b/>
          <w:bCs/>
          <w:spacing w:val="-1"/>
          <w:sz w:val="32"/>
          <w:szCs w:val="32"/>
        </w:rPr>
        <w:t>抛体运动</w:t>
      </w:r>
    </w:p>
    <w:p w14:paraId="425D8C39">
      <w:pPr>
        <w:pStyle w:val="2"/>
        <w:spacing w:line="334" w:lineRule="auto"/>
      </w:pPr>
    </w:p>
    <w:p w14:paraId="55C3028B">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7F41E77C">
      <w:pPr>
        <w:spacing w:before="235" w:line="6533" w:lineRule="exact"/>
        <w:ind w:firstLine="1101"/>
      </w:pPr>
      <w:r>
        <w:rPr>
          <w:position w:val="-130"/>
        </w:rPr>
        <w:drawing>
          <wp:inline distT="0" distB="0" distL="0" distR="0">
            <wp:extent cx="5268595" cy="4147820"/>
            <wp:effectExtent l="0" t="0" r="0" b="0"/>
            <wp:docPr id="334" name="IM 334"/>
            <wp:cNvGraphicFramePr/>
            <a:graphic xmlns:a="http://schemas.openxmlformats.org/drawingml/2006/main">
              <a:graphicData uri="http://schemas.openxmlformats.org/drawingml/2006/picture">
                <pic:pic xmlns:pic="http://schemas.openxmlformats.org/drawingml/2006/picture">
                  <pic:nvPicPr>
                    <pic:cNvPr id="334" name="IM 334"/>
                    <pic:cNvPicPr/>
                  </pic:nvPicPr>
                  <pic:blipFill>
                    <a:blip r:embed="rId397"/>
                    <a:stretch>
                      <a:fillRect/>
                    </a:stretch>
                  </pic:blipFill>
                  <pic:spPr>
                    <a:xfrm>
                      <a:off x="0" y="0"/>
                      <a:ext cx="5269229" cy="4148454"/>
                    </a:xfrm>
                    <a:prstGeom prst="rect">
                      <a:avLst/>
                    </a:prstGeom>
                  </pic:spPr>
                </pic:pic>
              </a:graphicData>
            </a:graphic>
          </wp:inline>
        </w:drawing>
      </w:r>
    </w:p>
    <w:p w14:paraId="59F5CE59">
      <w:pPr>
        <w:spacing w:before="328"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06255961">
      <w:pPr>
        <w:spacing w:before="252" w:line="222" w:lineRule="auto"/>
        <w:ind w:left="44"/>
        <w:rPr>
          <w:rFonts w:ascii="宋体" w:hAnsi="宋体" w:eastAsia="宋体" w:cs="宋体"/>
          <w:sz w:val="27"/>
          <w:szCs w:val="27"/>
        </w:rPr>
      </w:pPr>
      <w:r>
        <w:rPr>
          <w:rFonts w:ascii="宋体" w:hAnsi="宋体" w:eastAsia="宋体" w:cs="宋体"/>
          <w:b/>
          <w:bCs/>
          <w:spacing w:val="-1"/>
          <w:sz w:val="27"/>
          <w:szCs w:val="27"/>
        </w:rPr>
        <w:t>一、</w:t>
      </w:r>
      <w:r>
        <w:rPr>
          <w:rFonts w:ascii="宋体" w:hAnsi="宋体" w:eastAsia="宋体" w:cs="宋体"/>
          <w:spacing w:val="-77"/>
          <w:sz w:val="27"/>
          <w:szCs w:val="27"/>
        </w:rPr>
        <w:t xml:space="preserve"> </w:t>
      </w:r>
      <w:r>
        <w:rPr>
          <w:rFonts w:ascii="宋体" w:hAnsi="宋体" w:eastAsia="宋体" w:cs="宋体"/>
          <w:b/>
          <w:bCs/>
          <w:spacing w:val="-1"/>
          <w:sz w:val="27"/>
          <w:szCs w:val="27"/>
        </w:rPr>
        <w:t>曲线运动</w:t>
      </w:r>
    </w:p>
    <w:p w14:paraId="0A664F1F">
      <w:pPr>
        <w:spacing w:before="173"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曲线运动条件</w:t>
      </w:r>
    </w:p>
    <w:p w14:paraId="54A1DAD8">
      <w:pPr>
        <w:spacing w:before="191" w:line="350" w:lineRule="auto"/>
        <w:ind w:left="33" w:right="8671" w:firstLine="421"/>
        <w:rPr>
          <w:rFonts w:ascii="宋体" w:hAnsi="宋体" w:eastAsia="宋体" w:cs="宋体"/>
          <w:sz w:val="21"/>
          <w:szCs w:val="21"/>
        </w:rPr>
      </w:pPr>
      <w:r>
        <w:rPr>
          <w:rFonts w:ascii="Cambria Math" w:hAnsi="Cambria Math" w:eastAsia="Cambria Math" w:cs="Cambria Math"/>
          <w:spacing w:val="4"/>
          <w:position w:val="1"/>
          <w:sz w:val="21"/>
          <w:szCs w:val="21"/>
        </w:rPr>
        <w:t>F</w:t>
      </w:r>
      <w:r>
        <w:rPr>
          <w:rFonts w:ascii="宋体" w:hAnsi="宋体" w:eastAsia="宋体" w:cs="宋体"/>
          <w:i/>
          <w:iCs/>
          <w:spacing w:val="4"/>
          <w:position w:val="-1"/>
          <w:sz w:val="15"/>
          <w:szCs w:val="15"/>
        </w:rPr>
        <w:t>合</w:t>
      </w:r>
      <w:r>
        <w:rPr>
          <w:rFonts w:ascii="宋体" w:hAnsi="宋体" w:eastAsia="宋体" w:cs="宋体"/>
          <w:spacing w:val="4"/>
          <w:position w:val="-1"/>
          <w:sz w:val="21"/>
          <w:szCs w:val="21"/>
        </w:rPr>
        <w:t>与</w:t>
      </w:r>
      <w:r>
        <w:rPr>
          <w:rFonts w:ascii="Cambria Math" w:hAnsi="Cambria Math" w:eastAsia="Cambria Math" w:cs="Cambria Math"/>
          <w:spacing w:val="4"/>
          <w:sz w:val="21"/>
          <w:szCs w:val="21"/>
        </w:rPr>
        <w:t>v</w:t>
      </w:r>
      <w:r>
        <w:rPr>
          <w:rFonts w:ascii="宋体" w:hAnsi="宋体" w:eastAsia="宋体" w:cs="宋体"/>
          <w:i/>
          <w:iCs/>
          <w:spacing w:val="4"/>
          <w:sz w:val="15"/>
          <w:szCs w:val="15"/>
        </w:rPr>
        <w:t>合</w:t>
      </w:r>
      <w:r>
        <w:rPr>
          <w:rFonts w:ascii="宋体" w:hAnsi="宋体" w:eastAsia="宋体" w:cs="宋体"/>
          <w:spacing w:val="4"/>
          <w:sz w:val="21"/>
          <w:szCs w:val="21"/>
        </w:rPr>
        <w:t>不共线</w:t>
      </w:r>
      <w:r>
        <w:rPr>
          <w:rFonts w:ascii="宋体" w:hAnsi="宋体" w:eastAsia="宋体" w:cs="宋体"/>
          <w:spacing w:val="3"/>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曲线运动的特点</w:t>
      </w:r>
    </w:p>
    <w:p w14:paraId="5529B62E">
      <w:pPr>
        <w:spacing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）速度特点：沿该点切线方向，方向时刻变化</w:t>
      </w:r>
    </w:p>
    <w:p w14:paraId="76187F8F">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）受力特点：指向轨迹凹侧。力的方向、大小不一定变</w:t>
      </w:r>
    </w:p>
    <w:p w14:paraId="3104604A">
      <w:pPr>
        <w:spacing w:before="62" w:line="247" w:lineRule="auto"/>
        <w:ind w:left="37" w:right="5136"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）轨迹特点：夹于力与速度之间，最终趋向于力的方向</w:t>
      </w:r>
      <w:r>
        <w:rPr>
          <w:rFonts w:ascii="宋体" w:hAnsi="宋体" w:eastAsia="宋体" w:cs="宋体"/>
          <w:spacing w:val="11"/>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曲线运动的分类</w:t>
      </w:r>
    </w:p>
    <w:p w14:paraId="2E03408F">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）匀变速曲线运动：</w:t>
      </w:r>
      <w:r>
        <w:rPr>
          <w:rFonts w:ascii="Times New Roman" w:hAnsi="Times New Roman" w:eastAsia="Times New Roman" w:cs="Times New Roman"/>
          <w:spacing w:val="1"/>
          <w:sz w:val="21"/>
          <w:szCs w:val="21"/>
        </w:rPr>
        <w:t xml:space="preserve">F </w:t>
      </w:r>
      <w:r>
        <w:rPr>
          <w:rFonts w:ascii="宋体" w:hAnsi="宋体" w:eastAsia="宋体" w:cs="宋体"/>
          <w:spacing w:val="1"/>
          <w:sz w:val="11"/>
          <w:szCs w:val="11"/>
        </w:rPr>
        <w:t>合</w:t>
      </w:r>
      <w:r>
        <w:rPr>
          <w:rFonts w:ascii="宋体" w:hAnsi="宋体" w:eastAsia="宋体" w:cs="宋体"/>
          <w:spacing w:val="1"/>
          <w:sz w:val="21"/>
          <w:szCs w:val="21"/>
        </w:rPr>
        <w:t>恒定，但与</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v</w:t>
      </w:r>
      <w:r>
        <w:rPr>
          <w:rFonts w:ascii="Times New Roman" w:hAnsi="Times New Roman" w:eastAsia="Times New Roman" w:cs="Times New Roman"/>
          <w:spacing w:val="1"/>
          <w:sz w:val="13"/>
          <w:szCs w:val="13"/>
        </w:rPr>
        <w:t>0</w:t>
      </w:r>
      <w:r>
        <w:rPr>
          <w:rFonts w:ascii="宋体" w:hAnsi="宋体" w:eastAsia="宋体" w:cs="宋体"/>
          <w:spacing w:val="1"/>
          <w:sz w:val="21"/>
          <w:szCs w:val="21"/>
        </w:rPr>
        <w:t>不共线</w:t>
      </w:r>
    </w:p>
    <w:p w14:paraId="3793423C">
      <w:pPr>
        <w:spacing w:before="62" w:line="247" w:lineRule="auto"/>
        <w:ind w:left="32" w:right="6537"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）变加速曲线运动：</w:t>
      </w:r>
      <w:r>
        <w:rPr>
          <w:rFonts w:ascii="Times New Roman" w:hAnsi="Times New Roman" w:eastAsia="Times New Roman" w:cs="Times New Roman"/>
          <w:spacing w:val="-1"/>
          <w:sz w:val="21"/>
          <w:szCs w:val="21"/>
        </w:rPr>
        <w:t xml:space="preserve">F </w:t>
      </w:r>
      <w:r>
        <w:rPr>
          <w:rFonts w:ascii="宋体" w:hAnsi="宋体" w:eastAsia="宋体" w:cs="宋体"/>
          <w:spacing w:val="-1"/>
          <w:sz w:val="11"/>
          <w:szCs w:val="11"/>
        </w:rPr>
        <w:t>合</w:t>
      </w:r>
      <w:r>
        <w:rPr>
          <w:rFonts w:ascii="宋体" w:hAnsi="宋体" w:eastAsia="宋体" w:cs="宋体"/>
          <w:spacing w:val="-1"/>
          <w:sz w:val="21"/>
          <w:szCs w:val="21"/>
        </w:rPr>
        <w:t>大小或方向改变</w:t>
      </w:r>
      <w:r>
        <w:rPr>
          <w:rFonts w:ascii="宋体" w:hAnsi="宋体" w:eastAsia="宋体" w:cs="宋体"/>
          <w:spacing w:val="6"/>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运动的判断</w:t>
      </w:r>
    </w:p>
    <w:p w14:paraId="75438467">
      <w:pPr>
        <w:spacing w:line="12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0"/>
        <w:gridCol w:w="4264"/>
      </w:tblGrid>
      <w:tr w14:paraId="634922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260" w:type="dxa"/>
            <w:vAlign w:val="top"/>
          </w:tcPr>
          <w:p w14:paraId="7123B0C9">
            <w:pPr>
              <w:pStyle w:val="8"/>
              <w:spacing w:before="53" w:line="221" w:lineRule="auto"/>
              <w:ind w:left="1926"/>
            </w:pPr>
            <w:r>
              <w:rPr>
                <w:spacing w:val="-4"/>
              </w:rPr>
              <w:t>情形</w:t>
            </w:r>
          </w:p>
        </w:tc>
        <w:tc>
          <w:tcPr>
            <w:tcW w:w="4264" w:type="dxa"/>
            <w:vAlign w:val="top"/>
          </w:tcPr>
          <w:p w14:paraId="4939F192">
            <w:pPr>
              <w:pStyle w:val="8"/>
              <w:spacing w:before="53" w:line="221" w:lineRule="auto"/>
              <w:ind w:left="1933"/>
            </w:pPr>
            <w:r>
              <w:rPr>
                <w:spacing w:val="-7"/>
              </w:rPr>
              <w:t>结果</w:t>
            </w:r>
          </w:p>
        </w:tc>
      </w:tr>
    </w:tbl>
    <w:p w14:paraId="3654CF94">
      <w:pPr>
        <w:pStyle w:val="2"/>
      </w:pPr>
    </w:p>
    <w:p w14:paraId="092D6A75">
      <w:pPr>
        <w:sectPr>
          <w:headerReference r:id="rId51" w:type="default"/>
          <w:footerReference r:id="rId52"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0"/>
        <w:gridCol w:w="4264"/>
      </w:tblGrid>
      <w:tr w14:paraId="70924F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4260" w:type="dxa"/>
            <w:vAlign w:val="top"/>
          </w:tcPr>
          <w:p w14:paraId="43FB218B">
            <w:pPr>
              <w:pStyle w:val="8"/>
              <w:spacing w:before="53" w:line="221" w:lineRule="auto"/>
              <w:ind w:left="117"/>
            </w:pPr>
            <w:r>
              <w:rPr>
                <w:spacing w:val="-2"/>
              </w:rPr>
              <w:t>匀速直线</w:t>
            </w:r>
            <w:r>
              <w:rPr>
                <w:rFonts w:ascii="Times New Roman" w:hAnsi="Times New Roman" w:eastAsia="Times New Roman" w:cs="Times New Roman"/>
                <w:spacing w:val="-2"/>
              </w:rPr>
              <w:t>+</w:t>
            </w:r>
            <w:r>
              <w:rPr>
                <w:spacing w:val="-2"/>
              </w:rPr>
              <w:t>匀速直线</w:t>
            </w:r>
          </w:p>
        </w:tc>
        <w:tc>
          <w:tcPr>
            <w:tcW w:w="4264" w:type="dxa"/>
            <w:vAlign w:val="top"/>
          </w:tcPr>
          <w:p w14:paraId="2EEF6EE8">
            <w:pPr>
              <w:pStyle w:val="8"/>
              <w:spacing w:before="53" w:line="221" w:lineRule="auto"/>
              <w:ind w:left="120"/>
            </w:pPr>
            <w:r>
              <w:rPr>
                <w:spacing w:val="-3"/>
              </w:rPr>
              <w:t>匀速直线</w:t>
            </w:r>
          </w:p>
        </w:tc>
      </w:tr>
      <w:tr w14:paraId="7C1940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260" w:type="dxa"/>
            <w:vAlign w:val="top"/>
          </w:tcPr>
          <w:p w14:paraId="348EE281">
            <w:pPr>
              <w:pStyle w:val="8"/>
              <w:spacing w:before="50" w:line="221" w:lineRule="auto"/>
              <w:ind w:left="117"/>
            </w:pPr>
            <w:r>
              <w:rPr>
                <w:spacing w:val="-2"/>
              </w:rPr>
              <w:t>匀速直线</w:t>
            </w:r>
            <w:r>
              <w:rPr>
                <w:rFonts w:ascii="Times New Roman" w:hAnsi="Times New Roman" w:eastAsia="Times New Roman" w:cs="Times New Roman"/>
                <w:spacing w:val="-2"/>
              </w:rPr>
              <w:t>+</w:t>
            </w:r>
            <w:r>
              <w:rPr>
                <w:spacing w:val="-2"/>
              </w:rPr>
              <w:t>匀变速直线</w:t>
            </w:r>
          </w:p>
        </w:tc>
        <w:tc>
          <w:tcPr>
            <w:tcW w:w="4264" w:type="dxa"/>
            <w:vAlign w:val="top"/>
          </w:tcPr>
          <w:p w14:paraId="496FE6B2">
            <w:pPr>
              <w:pStyle w:val="8"/>
              <w:spacing w:before="50" w:line="221" w:lineRule="auto"/>
              <w:ind w:left="120"/>
            </w:pPr>
            <w:r>
              <w:rPr>
                <w:spacing w:val="-3"/>
              </w:rPr>
              <w:t>匀变速曲线</w:t>
            </w:r>
          </w:p>
        </w:tc>
      </w:tr>
      <w:tr w14:paraId="0E8482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260" w:type="dxa"/>
            <w:vAlign w:val="top"/>
          </w:tcPr>
          <w:p w14:paraId="713C343B">
            <w:pPr>
              <w:pStyle w:val="8"/>
              <w:spacing w:before="50" w:line="221" w:lineRule="auto"/>
              <w:ind w:left="112"/>
            </w:pPr>
            <w:r>
              <w:rPr>
                <w:spacing w:val="-1"/>
              </w:rPr>
              <w:t>初速为零的两匀变速直线运动</w:t>
            </w:r>
          </w:p>
        </w:tc>
        <w:tc>
          <w:tcPr>
            <w:tcW w:w="4264" w:type="dxa"/>
            <w:vAlign w:val="top"/>
          </w:tcPr>
          <w:p w14:paraId="2C4F828B">
            <w:pPr>
              <w:pStyle w:val="8"/>
              <w:spacing w:before="51" w:line="221" w:lineRule="auto"/>
              <w:ind w:left="120"/>
            </w:pPr>
            <w:r>
              <w:rPr>
                <w:spacing w:val="-2"/>
              </w:rPr>
              <w:t>匀变速直线运动</w:t>
            </w:r>
          </w:p>
        </w:tc>
      </w:tr>
      <w:tr w14:paraId="67E29B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4260" w:type="dxa"/>
            <w:vAlign w:val="top"/>
          </w:tcPr>
          <w:p w14:paraId="4596E96F">
            <w:pPr>
              <w:pStyle w:val="8"/>
              <w:spacing w:before="209" w:line="221" w:lineRule="auto"/>
              <w:ind w:left="112"/>
            </w:pPr>
            <w:r>
              <w:rPr>
                <w:spacing w:val="-1"/>
              </w:rPr>
              <w:t>初速不为零的两匀变速直线运动</w:t>
            </w:r>
          </w:p>
        </w:tc>
        <w:tc>
          <w:tcPr>
            <w:tcW w:w="4264" w:type="dxa"/>
            <w:vAlign w:val="top"/>
          </w:tcPr>
          <w:p w14:paraId="70770717">
            <w:pPr>
              <w:pStyle w:val="8"/>
              <w:spacing w:before="180" w:line="317" w:lineRule="exact"/>
              <w:ind w:left="116"/>
            </w:pPr>
            <w:r>
              <w:rPr>
                <w:spacing w:val="2"/>
                <w:position w:val="2"/>
              </w:rPr>
              <w:t>判断与</w:t>
            </w:r>
            <w:r>
              <w:rPr>
                <w:rFonts w:ascii="Cambria Math" w:hAnsi="Cambria Math" w:eastAsia="Cambria Math" w:cs="Cambria Math"/>
                <w:spacing w:val="2"/>
                <w:position w:val="1"/>
              </w:rPr>
              <w:t>a</w:t>
            </w:r>
            <w:r>
              <w:rPr>
                <w:i/>
                <w:iCs/>
                <w:spacing w:val="2"/>
                <w:position w:val="1"/>
                <w:sz w:val="15"/>
                <w:szCs w:val="15"/>
              </w:rPr>
              <w:t>合</w:t>
            </w:r>
            <w:r>
              <w:rPr>
                <w:spacing w:val="2"/>
                <w:position w:val="1"/>
              </w:rPr>
              <w:t>与</w:t>
            </w:r>
            <w:r>
              <w:rPr>
                <w:rFonts w:ascii="Cambria Math" w:hAnsi="Cambria Math" w:eastAsia="Cambria Math" w:cs="Cambria Math"/>
                <w:spacing w:val="2"/>
                <w:position w:val="2"/>
              </w:rPr>
              <w:t>v</w:t>
            </w:r>
            <w:r>
              <w:rPr>
                <w:i/>
                <w:iCs/>
                <w:spacing w:val="2"/>
                <w:position w:val="2"/>
                <w:sz w:val="15"/>
                <w:szCs w:val="15"/>
              </w:rPr>
              <w:t>合</w:t>
            </w:r>
            <w:r>
              <w:rPr>
                <w:spacing w:val="2"/>
                <w:position w:val="2"/>
              </w:rPr>
              <w:t>是否共线</w:t>
            </w:r>
          </w:p>
        </w:tc>
      </w:tr>
    </w:tbl>
    <w:p w14:paraId="0C0D756F">
      <w:pPr>
        <w:spacing w:before="174" w:line="222" w:lineRule="auto"/>
        <w:ind w:left="44"/>
        <w:rPr>
          <w:rFonts w:ascii="宋体" w:hAnsi="宋体" w:eastAsia="宋体" w:cs="宋体"/>
          <w:sz w:val="27"/>
          <w:szCs w:val="27"/>
        </w:rPr>
      </w:pPr>
      <w:r>
        <w:rPr>
          <w:rFonts w:ascii="宋体" w:hAnsi="宋体" w:eastAsia="宋体" w:cs="宋体"/>
          <w:b/>
          <w:bCs/>
          <w:spacing w:val="10"/>
          <w:sz w:val="27"/>
          <w:szCs w:val="27"/>
        </w:rPr>
        <w:t>二、运动的合成与分解</w:t>
      </w:r>
    </w:p>
    <w:p w14:paraId="372B526F">
      <w:pPr>
        <w:spacing w:before="172" w:line="261" w:lineRule="auto"/>
        <w:ind w:left="53" w:right="25"/>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合运动与分运动：</w:t>
      </w:r>
      <w:r>
        <w:rPr>
          <w:rFonts w:ascii="Times New Roman" w:hAnsi="Times New Roman" w:eastAsia="Times New Roman" w:cs="Times New Roman"/>
          <w:spacing w:val="-1"/>
          <w:sz w:val="21"/>
          <w:szCs w:val="21"/>
        </w:rPr>
        <w:t>“</w:t>
      </w:r>
      <w:r>
        <w:rPr>
          <w:rFonts w:ascii="宋体" w:hAnsi="宋体" w:eastAsia="宋体" w:cs="宋体"/>
          <w:spacing w:val="-1"/>
          <w:sz w:val="21"/>
          <w:szCs w:val="21"/>
        </w:rPr>
        <w:t>蜡块相对于黑板向右上方的运动叫作合运动</w:t>
      </w:r>
      <w:r>
        <w:rPr>
          <w:rFonts w:ascii="宋体" w:hAnsi="宋体" w:eastAsia="宋体" w:cs="宋体"/>
          <w:spacing w:val="-2"/>
          <w:sz w:val="21"/>
          <w:szCs w:val="21"/>
        </w:rPr>
        <w:t>。</w:t>
      </w:r>
      <w:r>
        <w:rPr>
          <w:rFonts w:ascii="Times New Roman" w:hAnsi="Times New Roman" w:eastAsia="Times New Roman" w:cs="Times New Roman"/>
          <w:spacing w:val="-2"/>
          <w:sz w:val="21"/>
          <w:szCs w:val="21"/>
        </w:rPr>
        <w:t>”“</w:t>
      </w:r>
      <w:r>
        <w:rPr>
          <w:rFonts w:ascii="宋体" w:hAnsi="宋体" w:eastAsia="宋体" w:cs="宋体"/>
          <w:spacing w:val="-2"/>
          <w:sz w:val="21"/>
          <w:szCs w:val="21"/>
        </w:rPr>
        <w:t>蜡块沿玻璃管向上的运动和它随着玻璃管向右</w:t>
      </w:r>
      <w:r>
        <w:rPr>
          <w:rFonts w:ascii="宋体" w:hAnsi="宋体" w:eastAsia="宋体" w:cs="宋体"/>
          <w:sz w:val="21"/>
          <w:szCs w:val="21"/>
        </w:rPr>
        <w:t xml:space="preserve"> </w:t>
      </w:r>
      <w:r>
        <w:rPr>
          <w:rFonts w:ascii="宋体" w:hAnsi="宋体" w:eastAsia="宋体" w:cs="宋体"/>
          <w:spacing w:val="1"/>
          <w:sz w:val="21"/>
          <w:szCs w:val="21"/>
        </w:rPr>
        <w:t>的运动，都叫作分运动。</w:t>
      </w:r>
      <w:r>
        <w:rPr>
          <w:rFonts w:ascii="Times New Roman" w:hAnsi="Times New Roman" w:eastAsia="Times New Roman" w:cs="Times New Roman"/>
          <w:spacing w:val="1"/>
          <w:sz w:val="21"/>
          <w:szCs w:val="21"/>
        </w:rPr>
        <w:t>”</w:t>
      </w:r>
    </w:p>
    <w:p w14:paraId="124CE292">
      <w:pPr>
        <w:spacing w:before="3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运动的合成与分解</w:t>
      </w:r>
    </w:p>
    <w:p w14:paraId="69CBEBF4">
      <w:pPr>
        <w:spacing w:before="60" w:line="260" w:lineRule="auto"/>
        <w:ind w:left="37" w:right="6186" w:firstLine="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）运算法则：平行四边形定则</w:t>
      </w:r>
      <w:r>
        <w:rPr>
          <w:rFonts w:ascii="Times New Roman" w:hAnsi="Times New Roman" w:eastAsia="Times New Roman" w:cs="Times New Roman"/>
          <w:spacing w:val="-1"/>
          <w:sz w:val="21"/>
          <w:szCs w:val="21"/>
        </w:rPr>
        <w:t>/</w:t>
      </w:r>
      <w:r>
        <w:rPr>
          <w:rFonts w:ascii="宋体" w:hAnsi="宋体" w:eastAsia="宋体" w:cs="宋体"/>
          <w:spacing w:val="-1"/>
          <w:sz w:val="21"/>
          <w:szCs w:val="21"/>
        </w:rPr>
        <w:t>三角形定则</w:t>
      </w:r>
      <w:r>
        <w:rPr>
          <w:rFonts w:ascii="宋体" w:hAnsi="宋体" w:eastAsia="宋体" w:cs="宋体"/>
          <w:spacing w:val="3"/>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）特性：等效性、等时性、独立性、同体性</w:t>
      </w:r>
      <w:r>
        <w:rPr>
          <w:rFonts w:ascii="宋体" w:hAnsi="宋体" w:eastAsia="宋体" w:cs="宋体"/>
          <w:spacing w:val="12"/>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关联速度问题</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75"/>
        <w:gridCol w:w="1880"/>
        <w:gridCol w:w="2423"/>
        <w:gridCol w:w="2446"/>
      </w:tblGrid>
      <w:tr w14:paraId="190153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9" w:hRule="atLeast"/>
        </w:trPr>
        <w:tc>
          <w:tcPr>
            <w:tcW w:w="8524" w:type="dxa"/>
            <w:gridSpan w:val="4"/>
            <w:vAlign w:val="top"/>
          </w:tcPr>
          <w:p w14:paraId="41B80566">
            <w:pPr>
              <w:pStyle w:val="8"/>
              <w:spacing w:before="138" w:line="226" w:lineRule="auto"/>
              <w:ind w:left="119"/>
            </w:pPr>
            <w:r>
              <w:rPr>
                <w:spacing w:val="-1"/>
              </w:rPr>
              <w:t>（</w:t>
            </w:r>
            <w:r>
              <w:rPr>
                <w:rFonts w:ascii="Times New Roman" w:hAnsi="Times New Roman" w:eastAsia="Times New Roman" w:cs="Times New Roman"/>
                <w:spacing w:val="-1"/>
              </w:rPr>
              <w:t>1</w:t>
            </w:r>
            <w:r>
              <w:rPr>
                <w:spacing w:val="-1"/>
              </w:rPr>
              <w:t>）绳杆关联</w:t>
            </w:r>
            <w:r>
              <w:rPr>
                <w:spacing w:val="-25"/>
              </w:rPr>
              <w:t xml:space="preserve"> </w:t>
            </w:r>
          </w:p>
        </w:tc>
      </w:tr>
      <w:tr w14:paraId="3CF63E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1775" w:type="dxa"/>
            <w:vAlign w:val="top"/>
          </w:tcPr>
          <w:p w14:paraId="02C0CF6B">
            <w:pPr>
              <w:spacing w:before="178" w:line="1199" w:lineRule="exact"/>
              <w:ind w:firstLine="105"/>
            </w:pPr>
            <w:r>
              <w:rPr>
                <w:position w:val="-23"/>
              </w:rPr>
              <w:drawing>
                <wp:inline distT="0" distB="0" distL="0" distR="0">
                  <wp:extent cx="1043305" cy="760730"/>
                  <wp:effectExtent l="0" t="0" r="0" b="0"/>
                  <wp:docPr id="338" name="IM 338"/>
                  <wp:cNvGraphicFramePr/>
                  <a:graphic xmlns:a="http://schemas.openxmlformats.org/drawingml/2006/main">
                    <a:graphicData uri="http://schemas.openxmlformats.org/drawingml/2006/picture">
                      <pic:pic xmlns:pic="http://schemas.openxmlformats.org/drawingml/2006/picture">
                        <pic:nvPicPr>
                          <pic:cNvPr id="338" name="IM 338"/>
                          <pic:cNvPicPr/>
                        </pic:nvPicPr>
                        <pic:blipFill>
                          <a:blip r:embed="rId398"/>
                          <a:stretch>
                            <a:fillRect/>
                          </a:stretch>
                        </pic:blipFill>
                        <pic:spPr>
                          <a:xfrm>
                            <a:off x="0" y="0"/>
                            <a:ext cx="1043939" cy="761362"/>
                          </a:xfrm>
                          <a:prstGeom prst="rect">
                            <a:avLst/>
                          </a:prstGeom>
                        </pic:spPr>
                      </pic:pic>
                    </a:graphicData>
                  </a:graphic>
                </wp:inline>
              </w:drawing>
            </w:r>
          </w:p>
        </w:tc>
        <w:tc>
          <w:tcPr>
            <w:tcW w:w="1880" w:type="dxa"/>
            <w:vAlign w:val="top"/>
          </w:tcPr>
          <w:p w14:paraId="39EE54AC">
            <w:pPr>
              <w:spacing w:before="98" w:line="1339" w:lineRule="exact"/>
              <w:ind w:firstLine="104"/>
            </w:pPr>
            <w:r>
              <w:rPr>
                <w:position w:val="-26"/>
              </w:rPr>
              <w:drawing>
                <wp:inline distT="0" distB="0" distL="0" distR="0">
                  <wp:extent cx="951865" cy="849630"/>
                  <wp:effectExtent l="0" t="0" r="0" b="0"/>
                  <wp:docPr id="340" name="IM 340"/>
                  <wp:cNvGraphicFramePr/>
                  <a:graphic xmlns:a="http://schemas.openxmlformats.org/drawingml/2006/main">
                    <a:graphicData uri="http://schemas.openxmlformats.org/drawingml/2006/picture">
                      <pic:pic xmlns:pic="http://schemas.openxmlformats.org/drawingml/2006/picture">
                        <pic:nvPicPr>
                          <pic:cNvPr id="340" name="IM 340"/>
                          <pic:cNvPicPr/>
                        </pic:nvPicPr>
                        <pic:blipFill>
                          <a:blip r:embed="rId399"/>
                          <a:stretch>
                            <a:fillRect/>
                          </a:stretch>
                        </pic:blipFill>
                        <pic:spPr>
                          <a:xfrm>
                            <a:off x="0" y="0"/>
                            <a:ext cx="952498" cy="850264"/>
                          </a:xfrm>
                          <a:prstGeom prst="rect">
                            <a:avLst/>
                          </a:prstGeom>
                        </pic:spPr>
                      </pic:pic>
                    </a:graphicData>
                  </a:graphic>
                </wp:inline>
              </w:drawing>
            </w:r>
          </w:p>
        </w:tc>
        <w:tc>
          <w:tcPr>
            <w:tcW w:w="2423" w:type="dxa"/>
            <w:vAlign w:val="top"/>
          </w:tcPr>
          <w:p w14:paraId="6CFB0572">
            <w:pPr>
              <w:spacing w:before="58" w:line="1422" w:lineRule="exact"/>
              <w:ind w:firstLine="106"/>
            </w:pPr>
            <w:r>
              <w:rPr>
                <w:position w:val="-28"/>
              </w:rPr>
              <w:drawing>
                <wp:inline distT="0" distB="0" distL="0" distR="0">
                  <wp:extent cx="1140460" cy="902335"/>
                  <wp:effectExtent l="0" t="0" r="0" b="0"/>
                  <wp:docPr id="342" name="IM 342"/>
                  <wp:cNvGraphicFramePr/>
                  <a:graphic xmlns:a="http://schemas.openxmlformats.org/drawingml/2006/main">
                    <a:graphicData uri="http://schemas.openxmlformats.org/drawingml/2006/picture">
                      <pic:pic xmlns:pic="http://schemas.openxmlformats.org/drawingml/2006/picture">
                        <pic:nvPicPr>
                          <pic:cNvPr id="342" name="IM 342"/>
                          <pic:cNvPicPr/>
                        </pic:nvPicPr>
                        <pic:blipFill>
                          <a:blip r:embed="rId400"/>
                          <a:stretch>
                            <a:fillRect/>
                          </a:stretch>
                        </pic:blipFill>
                        <pic:spPr>
                          <a:xfrm>
                            <a:off x="0" y="0"/>
                            <a:ext cx="1141092" cy="902969"/>
                          </a:xfrm>
                          <a:prstGeom prst="rect">
                            <a:avLst/>
                          </a:prstGeom>
                        </pic:spPr>
                      </pic:pic>
                    </a:graphicData>
                  </a:graphic>
                </wp:inline>
              </w:drawing>
            </w:r>
          </w:p>
        </w:tc>
        <w:tc>
          <w:tcPr>
            <w:tcW w:w="2446" w:type="dxa"/>
            <w:vAlign w:val="top"/>
          </w:tcPr>
          <w:p w14:paraId="7BA6E780">
            <w:pPr>
              <w:spacing w:line="257" w:lineRule="auto"/>
              <w:rPr>
                <w:rFonts w:ascii="Arial"/>
                <w:sz w:val="21"/>
              </w:rPr>
            </w:pPr>
          </w:p>
          <w:p w14:paraId="6BBB85A2">
            <w:pPr>
              <w:spacing w:line="1014" w:lineRule="exact"/>
              <w:ind w:firstLine="106"/>
            </w:pPr>
            <w:r>
              <w:rPr>
                <w:position w:val="-20"/>
              </w:rPr>
              <w:drawing>
                <wp:inline distT="0" distB="0" distL="0" distR="0">
                  <wp:extent cx="1433830" cy="643255"/>
                  <wp:effectExtent l="0" t="0" r="0" b="0"/>
                  <wp:docPr id="344" name="IM 344"/>
                  <wp:cNvGraphicFramePr/>
                  <a:graphic xmlns:a="http://schemas.openxmlformats.org/drawingml/2006/main">
                    <a:graphicData uri="http://schemas.openxmlformats.org/drawingml/2006/picture">
                      <pic:pic xmlns:pic="http://schemas.openxmlformats.org/drawingml/2006/picture">
                        <pic:nvPicPr>
                          <pic:cNvPr id="344" name="IM 344"/>
                          <pic:cNvPicPr/>
                        </pic:nvPicPr>
                        <pic:blipFill>
                          <a:blip r:embed="rId401"/>
                          <a:stretch>
                            <a:fillRect/>
                          </a:stretch>
                        </pic:blipFill>
                        <pic:spPr>
                          <a:xfrm>
                            <a:off x="0" y="0"/>
                            <a:ext cx="1434463" cy="643887"/>
                          </a:xfrm>
                          <a:prstGeom prst="rect">
                            <a:avLst/>
                          </a:prstGeom>
                        </pic:spPr>
                      </pic:pic>
                    </a:graphicData>
                  </a:graphic>
                </wp:inline>
              </w:drawing>
            </w:r>
          </w:p>
        </w:tc>
      </w:tr>
      <w:tr w14:paraId="32DD56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775" w:type="dxa"/>
            <w:vAlign w:val="top"/>
          </w:tcPr>
          <w:p w14:paraId="68EAF76E">
            <w:pPr>
              <w:pStyle w:val="8"/>
              <w:spacing w:before="211" w:line="205" w:lineRule="auto"/>
              <w:ind w:left="313"/>
              <w:rPr>
                <w:rFonts w:ascii="Cambria Math" w:hAnsi="Cambria Math" w:eastAsia="Cambria Math" w:cs="Cambria Math"/>
              </w:rPr>
            </w:pPr>
            <w:r>
              <w:rPr>
                <w:rFonts w:ascii="Cambria Math" w:hAnsi="Cambria Math" w:eastAsia="Cambria Math" w:cs="Cambria Math"/>
                <w:spacing w:val="4"/>
                <w:position w:val="1"/>
              </w:rPr>
              <w:t>v</w:t>
            </w:r>
            <w:r>
              <w:rPr>
                <w:i/>
                <w:iCs/>
                <w:spacing w:val="4"/>
                <w:position w:val="-5"/>
                <w:sz w:val="15"/>
                <w:szCs w:val="15"/>
              </w:rPr>
              <w:t>物</w:t>
            </w:r>
            <w:r>
              <w:rPr>
                <w:rFonts w:ascii="Cambria Math" w:hAnsi="Cambria Math" w:eastAsia="Cambria Math" w:cs="Cambria Math"/>
                <w:position w:val="1"/>
              </w:rPr>
              <w:t>cos</w:t>
            </w:r>
            <w:r>
              <w:rPr>
                <w:rFonts w:ascii="Cambria Math" w:hAnsi="Cambria Math" w:eastAsia="Cambria Math" w:cs="Cambria Math"/>
                <w:spacing w:val="4"/>
                <w:position w:val="1"/>
              </w:rPr>
              <w:t xml:space="preserve"> θ</w:t>
            </w:r>
            <w:r>
              <w:rPr>
                <w:rFonts w:ascii="Cambria Math" w:hAnsi="Cambria Math" w:eastAsia="Cambria Math" w:cs="Cambria Math"/>
                <w:spacing w:val="32"/>
                <w:w w:val="102"/>
                <w:position w:val="1"/>
              </w:rPr>
              <w:t xml:space="preserve"> </w:t>
            </w:r>
            <w:r>
              <w:rPr>
                <w:rFonts w:ascii="Cambria Math" w:hAnsi="Cambria Math" w:eastAsia="Cambria Math" w:cs="Cambria Math"/>
                <w:spacing w:val="4"/>
                <w:position w:val="1"/>
              </w:rPr>
              <w:t>=</w:t>
            </w:r>
            <w:r>
              <w:rPr>
                <w:rFonts w:ascii="Cambria Math" w:hAnsi="Cambria Math" w:eastAsia="Cambria Math" w:cs="Cambria Math"/>
                <w:spacing w:val="18"/>
                <w:position w:val="1"/>
              </w:rPr>
              <w:t xml:space="preserve"> </w:t>
            </w:r>
            <w:r>
              <w:rPr>
                <w:rFonts w:ascii="Cambria Math" w:hAnsi="Cambria Math" w:eastAsia="Cambria Math" w:cs="Cambria Math"/>
                <w:spacing w:val="4"/>
                <w:position w:val="1"/>
              </w:rPr>
              <w:t>v</w:t>
            </w:r>
          </w:p>
        </w:tc>
        <w:tc>
          <w:tcPr>
            <w:tcW w:w="1880" w:type="dxa"/>
            <w:vAlign w:val="top"/>
          </w:tcPr>
          <w:p w14:paraId="16EA9030">
            <w:pPr>
              <w:spacing w:before="245" w:line="199" w:lineRule="auto"/>
              <w:ind w:left="346"/>
              <w:rPr>
                <w:rFonts w:ascii="Cambria Math" w:hAnsi="Cambria Math" w:eastAsia="Cambria Math" w:cs="Cambria Math"/>
                <w:sz w:val="14"/>
                <w:szCs w:val="14"/>
              </w:rPr>
            </w:pPr>
            <w:r>
              <w:rPr>
                <w:rFonts w:ascii="Cambria Math" w:hAnsi="Cambria Math" w:eastAsia="Cambria Math" w:cs="Cambria Math"/>
                <w:spacing w:val="-2"/>
                <w:sz w:val="21"/>
                <w:szCs w:val="21"/>
              </w:rPr>
              <w:t>v</w:t>
            </w:r>
            <w:r>
              <w:rPr>
                <w:rFonts w:ascii="Cambria Math" w:hAnsi="Cambria Math" w:eastAsia="Cambria Math" w:cs="Cambria Math"/>
                <w:spacing w:val="-2"/>
                <w:position w:val="-3"/>
                <w:sz w:val="14"/>
                <w:szCs w:val="14"/>
              </w:rPr>
              <w:t>A</w:t>
            </w:r>
            <w:r>
              <w:rPr>
                <w:rFonts w:ascii="Cambria Math" w:hAnsi="Cambria Math" w:eastAsia="Cambria Math" w:cs="Cambria Math"/>
                <w:spacing w:val="27"/>
                <w:position w:val="-3"/>
                <w:sz w:val="14"/>
                <w:szCs w:val="14"/>
              </w:rPr>
              <w:t xml:space="preserve"> </w:t>
            </w:r>
            <w:r>
              <w:rPr>
                <w:rFonts w:ascii="Cambria Math" w:hAnsi="Cambria Math" w:eastAsia="Cambria Math" w:cs="Cambria Math"/>
                <w:spacing w:val="-2"/>
                <w:sz w:val="21"/>
                <w:szCs w:val="21"/>
              </w:rPr>
              <w:t>cos θ</w:t>
            </w:r>
            <w:r>
              <w:rPr>
                <w:rFonts w:ascii="Cambria Math" w:hAnsi="Cambria Math" w:eastAsia="Cambria Math" w:cs="Cambria Math"/>
                <w:spacing w:val="32"/>
                <w:w w:val="10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2"/>
                <w:sz w:val="21"/>
                <w:szCs w:val="21"/>
              </w:rPr>
              <w:t>v</w:t>
            </w:r>
            <w:r>
              <w:rPr>
                <w:rFonts w:ascii="Cambria Math" w:hAnsi="Cambria Math" w:eastAsia="Cambria Math" w:cs="Cambria Math"/>
                <w:spacing w:val="-2"/>
                <w:position w:val="-3"/>
                <w:sz w:val="14"/>
                <w:szCs w:val="14"/>
              </w:rPr>
              <w:t>B</w:t>
            </w:r>
          </w:p>
        </w:tc>
        <w:tc>
          <w:tcPr>
            <w:tcW w:w="2423" w:type="dxa"/>
            <w:vAlign w:val="top"/>
          </w:tcPr>
          <w:p w14:paraId="74A7A293">
            <w:pPr>
              <w:pStyle w:val="8"/>
              <w:spacing w:before="178" w:line="195" w:lineRule="auto"/>
              <w:ind w:left="317"/>
              <w:rPr>
                <w:rFonts w:ascii="Cambria Math" w:hAnsi="Cambria Math" w:eastAsia="Cambria Math" w:cs="Cambria Math"/>
              </w:rPr>
            </w:pPr>
            <w:r>
              <w:rPr>
                <w:rFonts w:ascii="Cambria Math" w:hAnsi="Cambria Math" w:eastAsia="Cambria Math" w:cs="Cambria Math"/>
                <w:spacing w:val="-1"/>
                <w:position w:val="1"/>
              </w:rPr>
              <w:t>v</w:t>
            </w:r>
            <w:r>
              <w:rPr>
                <w:i/>
                <w:iCs/>
                <w:spacing w:val="-1"/>
                <w:position w:val="-5"/>
                <w:sz w:val="15"/>
                <w:szCs w:val="15"/>
              </w:rPr>
              <w:t>物</w:t>
            </w:r>
            <w:r>
              <w:rPr>
                <w:rFonts w:ascii="Cambria Math" w:hAnsi="Cambria Math" w:eastAsia="Cambria Math" w:cs="Cambria Math"/>
                <w:spacing w:val="-1"/>
                <w:position w:val="1"/>
              </w:rPr>
              <w:t>cos θ</w:t>
            </w:r>
            <w:r>
              <w:rPr>
                <w:rFonts w:ascii="Cambria Math" w:hAnsi="Cambria Math" w:eastAsia="Cambria Math" w:cs="Cambria Math"/>
                <w:spacing w:val="36"/>
                <w:position w:val="1"/>
              </w:rPr>
              <w:t xml:space="preserve"> </w:t>
            </w:r>
            <w:r>
              <w:rPr>
                <w:rFonts w:ascii="Cambria Math" w:hAnsi="Cambria Math" w:eastAsia="Cambria Math" w:cs="Cambria Math"/>
                <w:spacing w:val="-1"/>
                <w:position w:val="1"/>
              </w:rPr>
              <w:t>=</w:t>
            </w:r>
            <w:r>
              <w:rPr>
                <w:rFonts w:ascii="Cambria Math" w:hAnsi="Cambria Math" w:eastAsia="Cambria Math" w:cs="Cambria Math"/>
                <w:spacing w:val="18"/>
                <w:position w:val="1"/>
              </w:rPr>
              <w:t xml:space="preserve"> </w:t>
            </w:r>
            <w:r>
              <w:rPr>
                <w:rFonts w:ascii="Cambria Math" w:hAnsi="Cambria Math" w:eastAsia="Cambria Math" w:cs="Cambria Math"/>
                <w:spacing w:val="-1"/>
                <w:position w:val="1"/>
              </w:rPr>
              <w:t>v</w:t>
            </w:r>
            <w:r>
              <w:rPr>
                <w:i/>
                <w:iCs/>
                <w:spacing w:val="-1"/>
                <w:position w:val="-7"/>
                <w:sz w:val="15"/>
                <w:szCs w:val="15"/>
              </w:rPr>
              <w:t>物</w:t>
            </w:r>
            <w:r>
              <w:rPr>
                <w:rFonts w:ascii="Cambria Math" w:hAnsi="Cambria Math" w:eastAsia="Cambria Math" w:cs="Cambria Math"/>
                <w:spacing w:val="-1"/>
                <w:position w:val="11"/>
                <w:sz w:val="14"/>
                <w:szCs w:val="14"/>
              </w:rPr>
              <w:t>8</w:t>
            </w:r>
            <w:r>
              <w:rPr>
                <w:rFonts w:ascii="Cambria Math" w:hAnsi="Cambria Math" w:eastAsia="Cambria Math" w:cs="Cambria Math"/>
                <w:spacing w:val="-1"/>
                <w:position w:val="1"/>
              </w:rPr>
              <w:t>cos α</w:t>
            </w:r>
          </w:p>
        </w:tc>
        <w:tc>
          <w:tcPr>
            <w:tcW w:w="2446" w:type="dxa"/>
            <w:vAlign w:val="top"/>
          </w:tcPr>
          <w:p w14:paraId="379D7D00">
            <w:pPr>
              <w:spacing w:before="242" w:line="189" w:lineRule="auto"/>
              <w:ind w:left="371"/>
              <w:rPr>
                <w:rFonts w:ascii="Cambria Math" w:hAnsi="Cambria Math" w:eastAsia="Cambria Math" w:cs="Cambria Math"/>
                <w:sz w:val="21"/>
                <w:szCs w:val="21"/>
              </w:rPr>
            </w:pPr>
            <w:r>
              <w:rPr>
                <w:rFonts w:ascii="Cambria Math" w:hAnsi="Cambria Math" w:eastAsia="Cambria Math" w:cs="Cambria Math"/>
                <w:spacing w:val="-1"/>
                <w:sz w:val="21"/>
                <w:szCs w:val="21"/>
              </w:rPr>
              <w:t>v</w:t>
            </w:r>
            <w:r>
              <w:rPr>
                <w:rFonts w:ascii="Cambria Math" w:hAnsi="Cambria Math" w:eastAsia="Cambria Math" w:cs="Cambria Math"/>
                <w:spacing w:val="-1"/>
                <w:position w:val="-3"/>
                <w:sz w:val="14"/>
                <w:szCs w:val="14"/>
              </w:rPr>
              <w:t>A</w:t>
            </w:r>
            <w:r>
              <w:rPr>
                <w:rFonts w:ascii="Cambria Math" w:hAnsi="Cambria Math" w:eastAsia="Cambria Math" w:cs="Cambria Math"/>
                <w:spacing w:val="27"/>
                <w:w w:val="101"/>
                <w:position w:val="-3"/>
                <w:sz w:val="14"/>
                <w:szCs w:val="14"/>
              </w:rPr>
              <w:t xml:space="preserve"> </w:t>
            </w:r>
            <w:r>
              <w:rPr>
                <w:rFonts w:ascii="Cambria Math" w:hAnsi="Cambria Math" w:eastAsia="Cambria Math" w:cs="Cambria Math"/>
                <w:spacing w:val="-1"/>
                <w:sz w:val="21"/>
                <w:szCs w:val="21"/>
              </w:rPr>
              <w:t>cos</w:t>
            </w:r>
            <w:r>
              <w:rPr>
                <w:rFonts w:ascii="Cambria Math" w:hAnsi="Cambria Math" w:eastAsia="Cambria Math" w:cs="Cambria Math"/>
                <w:spacing w:val="-11"/>
                <w:sz w:val="21"/>
                <w:szCs w:val="21"/>
              </w:rPr>
              <w:t xml:space="preserve"> </w:t>
            </w:r>
            <w:r>
              <w:rPr>
                <w:rFonts w:ascii="Cambria Math" w:hAnsi="Cambria Math" w:eastAsia="Cambria Math" w:cs="Cambria Math"/>
                <w:spacing w:val="-1"/>
                <w:sz w:val="21"/>
                <w:szCs w:val="21"/>
              </w:rPr>
              <w:t>β</w:t>
            </w:r>
            <w:r>
              <w:rPr>
                <w:rFonts w:ascii="Cambria Math" w:hAnsi="Cambria Math" w:eastAsia="Cambria Math" w:cs="Cambria Math"/>
                <w:spacing w:val="34"/>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3"/>
                <w:sz w:val="14"/>
                <w:szCs w:val="14"/>
              </w:rPr>
              <w:t>B</w:t>
            </w:r>
            <w:r>
              <w:rPr>
                <w:rFonts w:ascii="Cambria Math" w:hAnsi="Cambria Math" w:eastAsia="Cambria Math" w:cs="Cambria Math"/>
                <w:spacing w:val="28"/>
                <w:w w:val="103"/>
                <w:position w:val="-3"/>
                <w:sz w:val="14"/>
                <w:szCs w:val="14"/>
              </w:rPr>
              <w:t xml:space="preserve"> </w:t>
            </w:r>
            <w:r>
              <w:rPr>
                <w:rFonts w:ascii="Cambria Math" w:hAnsi="Cambria Math" w:eastAsia="Cambria Math" w:cs="Cambria Math"/>
                <w:spacing w:val="-1"/>
                <w:sz w:val="21"/>
                <w:szCs w:val="21"/>
              </w:rPr>
              <w:t>cos α</w:t>
            </w:r>
          </w:p>
        </w:tc>
      </w:tr>
      <w:tr w14:paraId="3242E6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1775" w:type="dxa"/>
            <w:vAlign w:val="top"/>
          </w:tcPr>
          <w:p w14:paraId="657351A4">
            <w:pPr>
              <w:spacing w:before="101" w:line="1336" w:lineRule="exact"/>
              <w:ind w:firstLine="105"/>
            </w:pPr>
            <w:r>
              <w:rPr>
                <w:position w:val="-26"/>
              </w:rPr>
              <w:drawing>
                <wp:inline distT="0" distB="0" distL="0" distR="0">
                  <wp:extent cx="1054100" cy="847725"/>
                  <wp:effectExtent l="0" t="0" r="0" b="0"/>
                  <wp:docPr id="346" name="IM 346"/>
                  <wp:cNvGraphicFramePr/>
                  <a:graphic xmlns:a="http://schemas.openxmlformats.org/drawingml/2006/main">
                    <a:graphicData uri="http://schemas.openxmlformats.org/drawingml/2006/picture">
                      <pic:pic xmlns:pic="http://schemas.openxmlformats.org/drawingml/2006/picture">
                        <pic:nvPicPr>
                          <pic:cNvPr id="346" name="IM 346"/>
                          <pic:cNvPicPr/>
                        </pic:nvPicPr>
                        <pic:blipFill>
                          <a:blip r:embed="rId402"/>
                          <a:stretch>
                            <a:fillRect/>
                          </a:stretch>
                        </pic:blipFill>
                        <pic:spPr>
                          <a:xfrm>
                            <a:off x="0" y="0"/>
                            <a:ext cx="1054608" cy="848359"/>
                          </a:xfrm>
                          <a:prstGeom prst="rect">
                            <a:avLst/>
                          </a:prstGeom>
                        </pic:spPr>
                      </pic:pic>
                    </a:graphicData>
                  </a:graphic>
                </wp:inline>
              </w:drawing>
            </w:r>
          </w:p>
        </w:tc>
        <w:tc>
          <w:tcPr>
            <w:tcW w:w="1880" w:type="dxa"/>
            <w:vAlign w:val="top"/>
          </w:tcPr>
          <w:p w14:paraId="5AE76B34">
            <w:pPr>
              <w:spacing w:before="71" w:line="1412" w:lineRule="exact"/>
              <w:ind w:firstLine="104"/>
            </w:pPr>
            <w:r>
              <w:rPr>
                <w:position w:val="-28"/>
              </w:rPr>
              <w:drawing>
                <wp:inline distT="0" distB="0" distL="0" distR="0">
                  <wp:extent cx="1043940" cy="895985"/>
                  <wp:effectExtent l="0" t="0" r="0" b="0"/>
                  <wp:docPr id="348" name="IM 348"/>
                  <wp:cNvGraphicFramePr/>
                  <a:graphic xmlns:a="http://schemas.openxmlformats.org/drawingml/2006/main">
                    <a:graphicData uri="http://schemas.openxmlformats.org/drawingml/2006/picture">
                      <pic:pic xmlns:pic="http://schemas.openxmlformats.org/drawingml/2006/picture">
                        <pic:nvPicPr>
                          <pic:cNvPr id="348" name="IM 348"/>
                          <pic:cNvPicPr/>
                        </pic:nvPicPr>
                        <pic:blipFill>
                          <a:blip r:embed="rId403"/>
                          <a:stretch>
                            <a:fillRect/>
                          </a:stretch>
                        </pic:blipFill>
                        <pic:spPr>
                          <a:xfrm>
                            <a:off x="0" y="0"/>
                            <a:ext cx="1044573" cy="896501"/>
                          </a:xfrm>
                          <a:prstGeom prst="rect">
                            <a:avLst/>
                          </a:prstGeom>
                        </pic:spPr>
                      </pic:pic>
                    </a:graphicData>
                  </a:graphic>
                </wp:inline>
              </w:drawing>
            </w:r>
          </w:p>
        </w:tc>
        <w:tc>
          <w:tcPr>
            <w:tcW w:w="2423" w:type="dxa"/>
            <w:vAlign w:val="top"/>
          </w:tcPr>
          <w:p w14:paraId="4CEE987D">
            <w:pPr>
              <w:spacing w:before="81" w:line="1393" w:lineRule="exact"/>
              <w:ind w:firstLine="106"/>
            </w:pPr>
            <w:r>
              <w:rPr>
                <w:position w:val="-27"/>
              </w:rPr>
              <w:drawing>
                <wp:inline distT="0" distB="0" distL="0" distR="0">
                  <wp:extent cx="1140460" cy="883920"/>
                  <wp:effectExtent l="0" t="0" r="0" b="0"/>
                  <wp:docPr id="350" name="IM 350"/>
                  <wp:cNvGraphicFramePr/>
                  <a:graphic xmlns:a="http://schemas.openxmlformats.org/drawingml/2006/main">
                    <a:graphicData uri="http://schemas.openxmlformats.org/drawingml/2006/picture">
                      <pic:pic xmlns:pic="http://schemas.openxmlformats.org/drawingml/2006/picture">
                        <pic:nvPicPr>
                          <pic:cNvPr id="350" name="IM 350"/>
                          <pic:cNvPicPr/>
                        </pic:nvPicPr>
                        <pic:blipFill>
                          <a:blip r:embed="rId404"/>
                          <a:stretch>
                            <a:fillRect/>
                          </a:stretch>
                        </pic:blipFill>
                        <pic:spPr>
                          <a:xfrm>
                            <a:off x="0" y="0"/>
                            <a:ext cx="1140650" cy="884554"/>
                          </a:xfrm>
                          <a:prstGeom prst="rect">
                            <a:avLst/>
                          </a:prstGeom>
                        </pic:spPr>
                      </pic:pic>
                    </a:graphicData>
                  </a:graphic>
                </wp:inline>
              </w:drawing>
            </w:r>
          </w:p>
        </w:tc>
        <w:tc>
          <w:tcPr>
            <w:tcW w:w="2446" w:type="dxa"/>
            <w:vAlign w:val="top"/>
          </w:tcPr>
          <w:p w14:paraId="5833F1FE">
            <w:pPr>
              <w:rPr>
                <w:rFonts w:ascii="Arial"/>
                <w:sz w:val="21"/>
              </w:rPr>
            </w:pPr>
          </w:p>
        </w:tc>
      </w:tr>
      <w:tr w14:paraId="092976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8524" w:type="dxa"/>
            <w:gridSpan w:val="4"/>
            <w:vAlign w:val="top"/>
          </w:tcPr>
          <w:p w14:paraId="31F0783E">
            <w:pPr>
              <w:pStyle w:val="8"/>
              <w:spacing w:before="129" w:line="221" w:lineRule="auto"/>
              <w:ind w:left="119"/>
            </w:pPr>
            <w:r>
              <w:rPr>
                <w:spacing w:val="-2"/>
              </w:rPr>
              <w:t>（</w:t>
            </w:r>
            <w:r>
              <w:rPr>
                <w:rFonts w:ascii="Times New Roman" w:hAnsi="Times New Roman" w:eastAsia="Times New Roman" w:cs="Times New Roman"/>
                <w:spacing w:val="-2"/>
              </w:rPr>
              <w:t>2</w:t>
            </w:r>
            <w:r>
              <w:rPr>
                <w:spacing w:val="-2"/>
              </w:rPr>
              <w:t>）接触关联</w:t>
            </w:r>
          </w:p>
        </w:tc>
      </w:tr>
      <w:tr w14:paraId="40D935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trPr>
        <w:tc>
          <w:tcPr>
            <w:tcW w:w="1775" w:type="dxa"/>
            <w:vAlign w:val="top"/>
          </w:tcPr>
          <w:p w14:paraId="1946A400">
            <w:pPr>
              <w:spacing w:before="65" w:line="1092" w:lineRule="exact"/>
              <w:ind w:firstLine="105"/>
            </w:pPr>
            <w:r>
              <w:rPr>
                <w:position w:val="-21"/>
              </w:rPr>
              <w:drawing>
                <wp:inline distT="0" distB="0" distL="0" distR="0">
                  <wp:extent cx="939800" cy="692785"/>
                  <wp:effectExtent l="0" t="0" r="0" b="0"/>
                  <wp:docPr id="352" name="IM 352"/>
                  <wp:cNvGraphicFramePr/>
                  <a:graphic xmlns:a="http://schemas.openxmlformats.org/drawingml/2006/main">
                    <a:graphicData uri="http://schemas.openxmlformats.org/drawingml/2006/picture">
                      <pic:pic xmlns:pic="http://schemas.openxmlformats.org/drawingml/2006/picture">
                        <pic:nvPicPr>
                          <pic:cNvPr id="352" name="IM 352"/>
                          <pic:cNvPicPr/>
                        </pic:nvPicPr>
                        <pic:blipFill>
                          <a:blip r:embed="rId405"/>
                          <a:stretch>
                            <a:fillRect/>
                          </a:stretch>
                        </pic:blipFill>
                        <pic:spPr>
                          <a:xfrm>
                            <a:off x="0" y="0"/>
                            <a:ext cx="939800" cy="693418"/>
                          </a:xfrm>
                          <a:prstGeom prst="rect">
                            <a:avLst/>
                          </a:prstGeom>
                        </pic:spPr>
                      </pic:pic>
                    </a:graphicData>
                  </a:graphic>
                </wp:inline>
              </w:drawing>
            </w:r>
          </w:p>
        </w:tc>
        <w:tc>
          <w:tcPr>
            <w:tcW w:w="1880" w:type="dxa"/>
            <w:vAlign w:val="top"/>
          </w:tcPr>
          <w:p w14:paraId="7717D612">
            <w:pPr>
              <w:spacing w:before="65" w:line="1088" w:lineRule="exact"/>
              <w:ind w:firstLine="417"/>
            </w:pPr>
            <w:r>
              <w:rPr>
                <w:position w:val="-21"/>
              </w:rPr>
              <w:drawing>
                <wp:inline distT="0" distB="0" distL="0" distR="0">
                  <wp:extent cx="642620" cy="690245"/>
                  <wp:effectExtent l="0" t="0" r="0" b="0"/>
                  <wp:docPr id="354" name="IM 354"/>
                  <wp:cNvGraphicFramePr/>
                  <a:graphic xmlns:a="http://schemas.openxmlformats.org/drawingml/2006/main">
                    <a:graphicData uri="http://schemas.openxmlformats.org/drawingml/2006/picture">
                      <pic:pic xmlns:pic="http://schemas.openxmlformats.org/drawingml/2006/picture">
                        <pic:nvPicPr>
                          <pic:cNvPr id="354" name="IM 354"/>
                          <pic:cNvPicPr/>
                        </pic:nvPicPr>
                        <pic:blipFill>
                          <a:blip r:embed="rId406"/>
                          <a:stretch>
                            <a:fillRect/>
                          </a:stretch>
                        </pic:blipFill>
                        <pic:spPr>
                          <a:xfrm>
                            <a:off x="0" y="0"/>
                            <a:ext cx="643252" cy="690878"/>
                          </a:xfrm>
                          <a:prstGeom prst="rect">
                            <a:avLst/>
                          </a:prstGeom>
                        </pic:spPr>
                      </pic:pic>
                    </a:graphicData>
                  </a:graphic>
                </wp:inline>
              </w:drawing>
            </w:r>
          </w:p>
        </w:tc>
        <w:tc>
          <w:tcPr>
            <w:tcW w:w="2423" w:type="dxa"/>
            <w:vAlign w:val="top"/>
          </w:tcPr>
          <w:p w14:paraId="60D9BE36">
            <w:pPr>
              <w:spacing w:before="65" w:line="1092" w:lineRule="exact"/>
              <w:ind w:firstLine="629"/>
            </w:pPr>
            <w:r>
              <w:rPr>
                <w:position w:val="-21"/>
              </w:rPr>
              <w:drawing>
                <wp:inline distT="0" distB="0" distL="0" distR="0">
                  <wp:extent cx="715645" cy="692785"/>
                  <wp:effectExtent l="0" t="0" r="0" b="0"/>
                  <wp:docPr id="356" name="IM 356"/>
                  <wp:cNvGraphicFramePr/>
                  <a:graphic xmlns:a="http://schemas.openxmlformats.org/drawingml/2006/main">
                    <a:graphicData uri="http://schemas.openxmlformats.org/drawingml/2006/picture">
                      <pic:pic xmlns:pic="http://schemas.openxmlformats.org/drawingml/2006/picture">
                        <pic:nvPicPr>
                          <pic:cNvPr id="356" name="IM 356"/>
                          <pic:cNvPicPr/>
                        </pic:nvPicPr>
                        <pic:blipFill>
                          <a:blip r:embed="rId407"/>
                          <a:stretch>
                            <a:fillRect/>
                          </a:stretch>
                        </pic:blipFill>
                        <pic:spPr>
                          <a:xfrm>
                            <a:off x="0" y="0"/>
                            <a:ext cx="716278" cy="693418"/>
                          </a:xfrm>
                          <a:prstGeom prst="rect">
                            <a:avLst/>
                          </a:prstGeom>
                        </pic:spPr>
                      </pic:pic>
                    </a:graphicData>
                  </a:graphic>
                </wp:inline>
              </w:drawing>
            </w:r>
          </w:p>
        </w:tc>
        <w:tc>
          <w:tcPr>
            <w:tcW w:w="2446" w:type="dxa"/>
            <w:vAlign w:val="top"/>
          </w:tcPr>
          <w:p w14:paraId="0E3CE388">
            <w:pPr>
              <w:rPr>
                <w:rFonts w:ascii="Arial"/>
                <w:sz w:val="21"/>
              </w:rPr>
            </w:pPr>
          </w:p>
        </w:tc>
      </w:tr>
    </w:tbl>
    <w:p w14:paraId="78801CC9">
      <w:pPr>
        <w:spacing w:before="48"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小船渡河问题</w:t>
      </w:r>
    </w:p>
    <w:p w14:paraId="695B1658">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）最短时间：</w:t>
      </w:r>
      <w:r>
        <w:rPr>
          <w:rFonts w:ascii="Times New Roman" w:hAnsi="Times New Roman" w:eastAsia="Times New Roman" w:cs="Times New Roman"/>
          <w:spacing w:val="-1"/>
          <w:sz w:val="21"/>
          <w:szCs w:val="21"/>
        </w:rPr>
        <w:t xml:space="preserve">v </w:t>
      </w:r>
      <w:r>
        <w:rPr>
          <w:rFonts w:ascii="宋体" w:hAnsi="宋体" w:eastAsia="宋体" w:cs="宋体"/>
          <w:spacing w:val="-1"/>
          <w:sz w:val="11"/>
          <w:szCs w:val="11"/>
        </w:rPr>
        <w:t>船</w:t>
      </w:r>
      <w:r>
        <w:rPr>
          <w:rFonts w:ascii="Cambria Math" w:hAnsi="Cambria Math" w:eastAsia="Cambria Math" w:cs="Cambria Math"/>
          <w:spacing w:val="-1"/>
          <w:sz w:val="21"/>
          <w:szCs w:val="21"/>
        </w:rPr>
        <w:t>⊥</w:t>
      </w:r>
      <w:r>
        <w:rPr>
          <w:rFonts w:ascii="Times New Roman" w:hAnsi="Times New Roman" w:eastAsia="Times New Roman" w:cs="Times New Roman"/>
          <w:spacing w:val="-1"/>
          <w:sz w:val="21"/>
          <w:szCs w:val="21"/>
        </w:rPr>
        <w:t xml:space="preserve">v </w:t>
      </w:r>
      <w:r>
        <w:rPr>
          <w:rFonts w:ascii="宋体" w:hAnsi="宋体" w:eastAsia="宋体" w:cs="宋体"/>
          <w:spacing w:val="-1"/>
          <w:sz w:val="11"/>
          <w:szCs w:val="11"/>
        </w:rPr>
        <w:t>水</w:t>
      </w:r>
      <w:r>
        <w:rPr>
          <w:rFonts w:ascii="宋体" w:hAnsi="宋体" w:eastAsia="宋体" w:cs="宋体"/>
          <w:spacing w:val="-1"/>
          <w:sz w:val="21"/>
          <w:szCs w:val="21"/>
        </w:rPr>
        <w:t>时</w:t>
      </w:r>
    </w:p>
    <w:p w14:paraId="1DCA19E8">
      <w:pPr>
        <w:spacing w:before="30" w:line="1513" w:lineRule="exact"/>
        <w:ind w:firstLine="4281"/>
      </w:pPr>
      <w:r>
        <w:rPr>
          <w:position w:val="-30"/>
        </w:rPr>
        <w:drawing>
          <wp:inline distT="0" distB="0" distL="0" distR="0">
            <wp:extent cx="1238885" cy="960120"/>
            <wp:effectExtent l="0" t="0" r="0" b="0"/>
            <wp:docPr id="358" name="IM 358"/>
            <wp:cNvGraphicFramePr/>
            <a:graphic xmlns:a="http://schemas.openxmlformats.org/drawingml/2006/main">
              <a:graphicData uri="http://schemas.openxmlformats.org/drawingml/2006/picture">
                <pic:pic xmlns:pic="http://schemas.openxmlformats.org/drawingml/2006/picture">
                  <pic:nvPicPr>
                    <pic:cNvPr id="358" name="IM 358"/>
                    <pic:cNvPicPr/>
                  </pic:nvPicPr>
                  <pic:blipFill>
                    <a:blip r:embed="rId408"/>
                    <a:stretch>
                      <a:fillRect/>
                    </a:stretch>
                  </pic:blipFill>
                  <pic:spPr>
                    <a:xfrm>
                      <a:off x="0" y="0"/>
                      <a:ext cx="1239518" cy="960754"/>
                    </a:xfrm>
                    <a:prstGeom prst="rect">
                      <a:avLst/>
                    </a:prstGeom>
                  </pic:spPr>
                </pic:pic>
              </a:graphicData>
            </a:graphic>
          </wp:inline>
        </w:drawing>
      </w:r>
    </w:p>
    <w:p w14:paraId="12CFC23C">
      <w:pPr>
        <w:spacing w:before="77"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）最短航程</w:t>
      </w:r>
    </w:p>
    <w:p w14:paraId="14D27CA5">
      <w:pPr>
        <w:spacing w:line="221" w:lineRule="auto"/>
        <w:rPr>
          <w:rFonts w:ascii="宋体" w:hAnsi="宋体" w:eastAsia="宋体" w:cs="宋体"/>
          <w:sz w:val="21"/>
          <w:szCs w:val="21"/>
        </w:rPr>
        <w:sectPr>
          <w:headerReference r:id="rId53" w:type="default"/>
          <w:footerReference r:id="rId54" w:type="default"/>
          <w:pgSz w:w="11905" w:h="16839"/>
          <w:pgMar w:top="1243" w:right="691" w:bottom="1601" w:left="691" w:header="984" w:footer="1366" w:gutter="0"/>
          <w:cols w:space="720" w:num="1"/>
        </w:sectPr>
      </w:pPr>
    </w:p>
    <w:p w14:paraId="591AFBE5">
      <w:pPr>
        <w:pStyle w:val="2"/>
        <w:spacing w:line="261" w:lineRule="auto"/>
      </w:pPr>
    </w:p>
    <w:p w14:paraId="1FDE3763">
      <w:pPr>
        <w:pStyle w:val="2"/>
        <w:spacing w:line="261" w:lineRule="auto"/>
      </w:pPr>
    </w:p>
    <w:p w14:paraId="538073D2">
      <w:pPr>
        <w:spacing w:before="78" w:line="179" w:lineRule="auto"/>
        <w:ind w:left="4275"/>
        <w:rPr>
          <w:rFonts w:ascii="微软雅黑" w:hAnsi="微软雅黑" w:eastAsia="微软雅黑" w:cs="微软雅黑"/>
          <w:sz w:val="18"/>
          <w:szCs w:val="18"/>
        </w:rPr>
      </w:pPr>
      <w:r>
        <w:rPr>
          <w:rFonts w:ascii="微软雅黑" w:hAnsi="微软雅黑" w:eastAsia="微软雅黑" w:cs="微软雅黑"/>
          <w:spacing w:val="-1"/>
          <w:sz w:val="18"/>
          <w:szCs w:val="18"/>
        </w:rPr>
        <w:t>必修二</w:t>
      </w:r>
      <w:r>
        <w:rPr>
          <w:rFonts w:ascii="微软雅黑" w:hAnsi="微软雅黑" w:eastAsia="微软雅黑" w:cs="微软雅黑"/>
          <w:spacing w:val="44"/>
          <w:sz w:val="18"/>
          <w:szCs w:val="18"/>
        </w:rPr>
        <w:t xml:space="preserve"> </w:t>
      </w:r>
      <w:r>
        <w:rPr>
          <w:rFonts w:ascii="微软雅黑" w:hAnsi="微软雅黑" w:eastAsia="微软雅黑" w:cs="微软雅黑"/>
          <w:spacing w:val="-1"/>
          <w:sz w:val="18"/>
          <w:szCs w:val="18"/>
        </w:rPr>
        <w:t>第五章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抛体运动</w:t>
      </w:r>
    </w:p>
    <w:p w14:paraId="15C03D60">
      <w:pPr>
        <w:spacing w:line="1547" w:lineRule="exact"/>
      </w:pPr>
      <w:r>
        <w:rPr>
          <w:position w:val="-30"/>
        </w:rPr>
        <w:drawing>
          <wp:inline distT="0" distB="0" distL="0" distR="0">
            <wp:extent cx="6680835" cy="982345"/>
            <wp:effectExtent l="0" t="0" r="0" b="0"/>
            <wp:docPr id="360" name="IM 360"/>
            <wp:cNvGraphicFramePr/>
            <a:graphic xmlns:a="http://schemas.openxmlformats.org/drawingml/2006/main">
              <a:graphicData uri="http://schemas.openxmlformats.org/drawingml/2006/picture">
                <pic:pic xmlns:pic="http://schemas.openxmlformats.org/drawingml/2006/picture">
                  <pic:nvPicPr>
                    <pic:cNvPr id="360" name="IM 360"/>
                    <pic:cNvPicPr/>
                  </pic:nvPicPr>
                  <pic:blipFill>
                    <a:blip r:embed="rId409"/>
                    <a:stretch>
                      <a:fillRect/>
                    </a:stretch>
                  </pic:blipFill>
                  <pic:spPr>
                    <a:xfrm>
                      <a:off x="0" y="0"/>
                      <a:ext cx="6681215" cy="982597"/>
                    </a:xfrm>
                    <a:prstGeom prst="rect">
                      <a:avLst/>
                    </a:prstGeom>
                  </pic:spPr>
                </pic:pic>
              </a:graphicData>
            </a:graphic>
          </wp:inline>
        </w:drawing>
      </w:r>
    </w:p>
    <w:p w14:paraId="2C7A9698">
      <w:pPr>
        <w:spacing w:before="88"/>
        <w:ind w:left="37"/>
        <w:rPr>
          <w:sz w:val="21"/>
          <w:szCs w:val="21"/>
        </w:rPr>
      </w:pPr>
      <w:r>
        <w:rPr>
          <w:rFonts w:ascii="宋体" w:hAnsi="宋体" w:eastAsia="宋体" w:cs="宋体"/>
          <w:spacing w:val="-2"/>
          <w:position w:val="1"/>
          <w:sz w:val="21"/>
          <w:szCs w:val="21"/>
        </w:rPr>
        <w:t>若</w:t>
      </w:r>
      <w:r>
        <w:rPr>
          <w:rFonts w:ascii="微软雅黑" w:hAnsi="微软雅黑" w:eastAsia="微软雅黑" w:cs="微软雅黑"/>
          <w:spacing w:val="-2"/>
          <w:position w:val="-3"/>
          <w:sz w:val="21"/>
          <w:szCs w:val="21"/>
        </w:rPr>
        <w:t>v</w:t>
      </w:r>
      <w:r>
        <w:rPr>
          <w:rFonts w:ascii="宋体" w:hAnsi="宋体" w:eastAsia="宋体" w:cs="宋体"/>
          <w:i/>
          <w:iCs/>
          <w:spacing w:val="-2"/>
          <w:position w:val="-3"/>
          <w:sz w:val="15"/>
          <w:szCs w:val="15"/>
        </w:rPr>
        <w:t>船</w:t>
      </w:r>
      <w:r>
        <w:rPr>
          <w:rFonts w:ascii="宋体" w:hAnsi="宋体" w:eastAsia="宋体" w:cs="宋体"/>
          <w:spacing w:val="-35"/>
          <w:position w:val="-3"/>
          <w:sz w:val="15"/>
          <w:szCs w:val="15"/>
        </w:rPr>
        <w:t xml:space="preserve"> </w:t>
      </w:r>
      <w:r>
        <w:rPr>
          <w:rFonts w:ascii="微软雅黑" w:hAnsi="微软雅黑" w:eastAsia="微软雅黑" w:cs="微软雅黑"/>
          <w:spacing w:val="-2"/>
          <w:position w:val="1"/>
          <w:sz w:val="21"/>
          <w:szCs w:val="21"/>
        </w:rPr>
        <w:t>&gt; v</w:t>
      </w:r>
      <w:r>
        <w:rPr>
          <w:rFonts w:ascii="宋体" w:hAnsi="宋体" w:eastAsia="宋体" w:cs="宋体"/>
          <w:i/>
          <w:iCs/>
          <w:spacing w:val="-2"/>
          <w:position w:val="-5"/>
          <w:sz w:val="15"/>
          <w:szCs w:val="15"/>
        </w:rPr>
        <w:t>水</w:t>
      </w:r>
      <w:r>
        <w:rPr>
          <w:rFonts w:ascii="宋体" w:hAnsi="宋体" w:eastAsia="宋体" w:cs="宋体"/>
          <w:i/>
          <w:iCs/>
          <w:spacing w:val="-2"/>
          <w:position w:val="1"/>
          <w:sz w:val="22"/>
          <w:szCs w:val="22"/>
        </w:rPr>
        <w:t>，</w:t>
      </w:r>
      <w:r>
        <w:rPr>
          <w:rFonts w:ascii="微软雅黑" w:hAnsi="微软雅黑" w:eastAsia="微软雅黑" w:cs="微软雅黑"/>
          <w:spacing w:val="-2"/>
          <w:position w:val="1"/>
          <w:sz w:val="21"/>
          <w:szCs w:val="21"/>
        </w:rPr>
        <w:t>cos</w:t>
      </w:r>
      <w:r>
        <w:rPr>
          <w:rFonts w:ascii="微软雅黑" w:hAnsi="微软雅黑" w:eastAsia="微软雅黑" w:cs="微软雅黑"/>
          <w:spacing w:val="-16"/>
          <w:position w:val="1"/>
          <w:sz w:val="21"/>
          <w:szCs w:val="21"/>
        </w:rPr>
        <w:t xml:space="preserve"> </w:t>
      </w:r>
      <w:r>
        <w:rPr>
          <w:rFonts w:ascii="微软雅黑" w:hAnsi="微软雅黑" w:eastAsia="微软雅黑" w:cs="微软雅黑"/>
          <w:spacing w:val="-2"/>
          <w:position w:val="1"/>
          <w:sz w:val="21"/>
          <w:szCs w:val="21"/>
        </w:rPr>
        <w:t>θ</w:t>
      </w:r>
      <w:r>
        <w:rPr>
          <w:rFonts w:ascii="微软雅黑" w:hAnsi="微软雅黑" w:eastAsia="微软雅黑" w:cs="微软雅黑"/>
          <w:spacing w:val="17"/>
          <w:w w:val="101"/>
          <w:position w:val="1"/>
          <w:sz w:val="21"/>
          <w:szCs w:val="21"/>
        </w:rPr>
        <w:t xml:space="preserve"> </w:t>
      </w:r>
      <w:r>
        <w:rPr>
          <w:rFonts w:ascii="微软雅黑" w:hAnsi="微软雅黑" w:eastAsia="微软雅黑" w:cs="微软雅黑"/>
          <w:spacing w:val="-2"/>
          <w:position w:val="1"/>
          <w:sz w:val="21"/>
          <w:szCs w:val="21"/>
        </w:rPr>
        <w:t xml:space="preserve">= </w:t>
      </w:r>
      <w:r>
        <w:rPr>
          <w:position w:val="-17"/>
          <w:sz w:val="21"/>
          <w:szCs w:val="21"/>
        </w:rPr>
        <w:drawing>
          <wp:inline distT="0" distB="0" distL="0" distR="0">
            <wp:extent cx="152400" cy="303530"/>
            <wp:effectExtent l="0" t="0" r="0" b="0"/>
            <wp:docPr id="362" name="IM 362"/>
            <wp:cNvGraphicFramePr/>
            <a:graphic xmlns:a="http://schemas.openxmlformats.org/drawingml/2006/main">
              <a:graphicData uri="http://schemas.openxmlformats.org/drawingml/2006/picture">
                <pic:pic xmlns:pic="http://schemas.openxmlformats.org/drawingml/2006/picture">
                  <pic:nvPicPr>
                    <pic:cNvPr id="362" name="IM 362"/>
                    <pic:cNvPicPr/>
                  </pic:nvPicPr>
                  <pic:blipFill>
                    <a:blip r:embed="rId410"/>
                    <a:stretch>
                      <a:fillRect/>
                    </a:stretch>
                  </pic:blipFill>
                  <pic:spPr>
                    <a:xfrm>
                      <a:off x="0" y="0"/>
                      <a:ext cx="152538" cy="303759"/>
                    </a:xfrm>
                    <a:prstGeom prst="rect">
                      <a:avLst/>
                    </a:prstGeom>
                  </pic:spPr>
                </pic:pic>
              </a:graphicData>
            </a:graphic>
          </wp:inline>
        </w:drawing>
      </w:r>
      <w:r>
        <w:rPr>
          <w:rFonts w:ascii="宋体" w:hAnsi="宋体" w:eastAsia="宋体" w:cs="宋体"/>
          <w:i/>
          <w:iCs/>
          <w:spacing w:val="-2"/>
          <w:position w:val="1"/>
          <w:sz w:val="22"/>
          <w:szCs w:val="22"/>
        </w:rPr>
        <w:t>时，</w:t>
      </w:r>
      <w:r>
        <w:rPr>
          <w:rFonts w:ascii="微软雅黑" w:hAnsi="微软雅黑" w:eastAsia="微软雅黑" w:cs="微软雅黑"/>
          <w:spacing w:val="-2"/>
          <w:position w:val="1"/>
          <w:sz w:val="21"/>
          <w:szCs w:val="21"/>
        </w:rPr>
        <w:t>x</w:t>
      </w:r>
      <w:r>
        <w:rPr>
          <w:rFonts w:ascii="微软雅黑" w:hAnsi="微软雅黑" w:eastAsia="微软雅黑" w:cs="微软雅黑"/>
          <w:spacing w:val="-2"/>
          <w:position w:val="-2"/>
          <w:sz w:val="14"/>
          <w:szCs w:val="14"/>
        </w:rPr>
        <w:t xml:space="preserve">min  </w:t>
      </w:r>
      <w:r>
        <w:rPr>
          <w:rFonts w:ascii="微软雅黑" w:hAnsi="微软雅黑" w:eastAsia="微软雅黑" w:cs="微软雅黑"/>
          <w:spacing w:val="-2"/>
          <w:position w:val="1"/>
          <w:sz w:val="21"/>
          <w:szCs w:val="21"/>
        </w:rPr>
        <w:t>= d</w:t>
      </w:r>
      <w:r>
        <w:rPr>
          <w:rFonts w:ascii="宋体" w:hAnsi="宋体" w:eastAsia="宋体" w:cs="宋体"/>
          <w:i/>
          <w:iCs/>
          <w:spacing w:val="-2"/>
          <w:position w:val="1"/>
          <w:sz w:val="22"/>
          <w:szCs w:val="22"/>
        </w:rPr>
        <w:t>，</w:t>
      </w:r>
      <w:r>
        <w:rPr>
          <w:rFonts w:ascii="微软雅黑" w:hAnsi="微软雅黑" w:eastAsia="微软雅黑" w:cs="微软雅黑"/>
          <w:spacing w:val="-2"/>
          <w:position w:val="1"/>
          <w:sz w:val="21"/>
          <w:szCs w:val="21"/>
        </w:rPr>
        <w:t>v</w:t>
      </w:r>
      <w:r>
        <w:rPr>
          <w:rFonts w:ascii="宋体" w:hAnsi="宋体" w:eastAsia="宋体" w:cs="宋体"/>
          <w:i/>
          <w:iCs/>
          <w:spacing w:val="-2"/>
          <w:position w:val="-5"/>
          <w:sz w:val="15"/>
          <w:szCs w:val="15"/>
        </w:rPr>
        <w:t>合</w:t>
      </w:r>
      <w:r>
        <w:rPr>
          <w:rFonts w:ascii="宋体" w:hAnsi="宋体" w:eastAsia="宋体" w:cs="宋体"/>
          <w:spacing w:val="-35"/>
          <w:position w:val="-5"/>
          <w:sz w:val="15"/>
          <w:szCs w:val="15"/>
        </w:rPr>
        <w:t xml:space="preserve"> </w:t>
      </w:r>
      <w:r>
        <w:rPr>
          <w:rFonts w:ascii="微软雅黑" w:hAnsi="微软雅黑" w:eastAsia="微软雅黑" w:cs="微软雅黑"/>
          <w:spacing w:val="-2"/>
          <w:position w:val="1"/>
          <w:sz w:val="21"/>
          <w:szCs w:val="21"/>
        </w:rPr>
        <w:t xml:space="preserve">= </w:t>
      </w:r>
      <w:r>
        <w:rPr>
          <w:rFonts w:ascii="微软雅黑" w:hAnsi="微软雅黑" w:eastAsia="微软雅黑" w:cs="微软雅黑"/>
          <w:spacing w:val="-2"/>
          <w:position w:val="-3"/>
          <w:sz w:val="21"/>
          <w:szCs w:val="21"/>
        </w:rPr>
        <w:t>v</w:t>
      </w:r>
      <w:r>
        <w:rPr>
          <w:rFonts w:ascii="宋体" w:hAnsi="宋体" w:eastAsia="宋体" w:cs="宋体"/>
          <w:i/>
          <w:iCs/>
          <w:spacing w:val="-2"/>
          <w:position w:val="-3"/>
          <w:sz w:val="15"/>
          <w:szCs w:val="15"/>
        </w:rPr>
        <w:t>船</w:t>
      </w:r>
      <w:r>
        <w:rPr>
          <w:rFonts w:ascii="微软雅黑" w:hAnsi="微软雅黑" w:eastAsia="微软雅黑" w:cs="微软雅黑"/>
          <w:spacing w:val="-2"/>
          <w:position w:val="1"/>
          <w:sz w:val="21"/>
          <w:szCs w:val="21"/>
        </w:rPr>
        <w:t>s</w:t>
      </w:r>
      <w:r>
        <w:rPr>
          <w:rFonts w:ascii="微软雅黑" w:hAnsi="微软雅黑" w:eastAsia="微软雅黑" w:cs="微软雅黑"/>
          <w:spacing w:val="-3"/>
          <w:position w:val="1"/>
          <w:sz w:val="21"/>
          <w:szCs w:val="21"/>
        </w:rPr>
        <w:t>in</w:t>
      </w:r>
      <w:r>
        <w:rPr>
          <w:rFonts w:ascii="微软雅黑" w:hAnsi="微软雅黑" w:eastAsia="微软雅黑" w:cs="微软雅黑"/>
          <w:spacing w:val="-16"/>
          <w:position w:val="1"/>
          <w:sz w:val="21"/>
          <w:szCs w:val="21"/>
        </w:rPr>
        <w:t xml:space="preserve"> </w:t>
      </w:r>
      <w:r>
        <w:rPr>
          <w:rFonts w:ascii="微软雅黑" w:hAnsi="微软雅黑" w:eastAsia="微软雅黑" w:cs="微软雅黑"/>
          <w:spacing w:val="-3"/>
          <w:position w:val="1"/>
          <w:sz w:val="21"/>
          <w:szCs w:val="21"/>
        </w:rPr>
        <w:t xml:space="preserve">θ </w:t>
      </w:r>
      <w:r>
        <w:rPr>
          <w:rFonts w:ascii="宋体" w:hAnsi="宋体" w:eastAsia="宋体" w:cs="宋体"/>
          <w:i/>
          <w:iCs/>
          <w:spacing w:val="-3"/>
          <w:position w:val="1"/>
          <w:sz w:val="22"/>
          <w:szCs w:val="22"/>
        </w:rPr>
        <w:t>,</w:t>
      </w:r>
      <w:r>
        <w:rPr>
          <w:rFonts w:ascii="宋体" w:hAnsi="宋体" w:eastAsia="宋体" w:cs="宋体"/>
          <w:spacing w:val="37"/>
          <w:position w:val="1"/>
          <w:sz w:val="22"/>
          <w:szCs w:val="22"/>
        </w:rPr>
        <w:t xml:space="preserve"> </w:t>
      </w:r>
      <w:r>
        <w:rPr>
          <w:rFonts w:ascii="微软雅黑" w:hAnsi="微软雅黑" w:eastAsia="微软雅黑" w:cs="微软雅黑"/>
          <w:spacing w:val="-3"/>
          <w:position w:val="1"/>
          <w:sz w:val="21"/>
          <w:szCs w:val="21"/>
        </w:rPr>
        <w:t>t</w:t>
      </w:r>
      <w:r>
        <w:rPr>
          <w:rFonts w:ascii="微软雅黑" w:hAnsi="微软雅黑" w:eastAsia="微软雅黑" w:cs="微软雅黑"/>
          <w:spacing w:val="16"/>
          <w:position w:val="1"/>
          <w:sz w:val="21"/>
          <w:szCs w:val="21"/>
        </w:rPr>
        <w:t xml:space="preserve"> </w:t>
      </w:r>
      <w:r>
        <w:rPr>
          <w:rFonts w:ascii="微软雅黑" w:hAnsi="微软雅黑" w:eastAsia="微软雅黑" w:cs="微软雅黑"/>
          <w:spacing w:val="-3"/>
          <w:position w:val="1"/>
          <w:sz w:val="21"/>
          <w:szCs w:val="21"/>
        </w:rPr>
        <w:t xml:space="preserve">= </w:t>
      </w:r>
      <w:r>
        <w:rPr>
          <w:position w:val="-17"/>
          <w:sz w:val="21"/>
          <w:szCs w:val="21"/>
        </w:rPr>
        <w:drawing>
          <wp:inline distT="0" distB="0" distL="0" distR="0">
            <wp:extent cx="150495" cy="266700"/>
            <wp:effectExtent l="0" t="0" r="0" b="0"/>
            <wp:docPr id="364" name="IM 364"/>
            <wp:cNvGraphicFramePr/>
            <a:graphic xmlns:a="http://schemas.openxmlformats.org/drawingml/2006/main">
              <a:graphicData uri="http://schemas.openxmlformats.org/drawingml/2006/picture">
                <pic:pic xmlns:pic="http://schemas.openxmlformats.org/drawingml/2006/picture">
                  <pic:nvPicPr>
                    <pic:cNvPr id="364" name="IM 364"/>
                    <pic:cNvPicPr/>
                  </pic:nvPicPr>
                  <pic:blipFill>
                    <a:blip r:embed="rId411"/>
                    <a:stretch>
                      <a:fillRect/>
                    </a:stretch>
                  </pic:blipFill>
                  <pic:spPr>
                    <a:xfrm>
                      <a:off x="0" y="0"/>
                      <a:ext cx="150885" cy="267183"/>
                    </a:xfrm>
                    <a:prstGeom prst="rect">
                      <a:avLst/>
                    </a:prstGeom>
                  </pic:spPr>
                </pic:pic>
              </a:graphicData>
            </a:graphic>
          </wp:inline>
        </w:drawing>
      </w:r>
    </w:p>
    <w:p w14:paraId="37A6DFA6">
      <w:pPr>
        <w:spacing w:before="145"/>
        <w:ind w:left="37"/>
        <w:rPr>
          <w:sz w:val="21"/>
          <w:szCs w:val="21"/>
        </w:rPr>
      </w:pPr>
      <w:r>
        <w:rPr>
          <w:rFonts w:ascii="宋体" w:hAnsi="宋体" w:eastAsia="宋体" w:cs="宋体"/>
          <w:spacing w:val="-10"/>
          <w:position w:val="2"/>
          <w:sz w:val="21"/>
          <w:szCs w:val="21"/>
        </w:rPr>
        <w:t>若</w:t>
      </w:r>
      <w:r>
        <w:rPr>
          <w:rFonts w:ascii="微软雅黑" w:hAnsi="微软雅黑" w:eastAsia="微软雅黑" w:cs="微软雅黑"/>
          <w:spacing w:val="-10"/>
          <w:position w:val="-2"/>
          <w:sz w:val="21"/>
          <w:szCs w:val="21"/>
        </w:rPr>
        <w:t>v</w:t>
      </w:r>
      <w:r>
        <w:rPr>
          <w:rFonts w:ascii="宋体" w:hAnsi="宋体" w:eastAsia="宋体" w:cs="宋体"/>
          <w:i/>
          <w:iCs/>
          <w:spacing w:val="-10"/>
          <w:position w:val="-2"/>
          <w:sz w:val="15"/>
          <w:szCs w:val="15"/>
        </w:rPr>
        <w:t>船</w:t>
      </w:r>
      <w:r>
        <w:rPr>
          <w:rFonts w:ascii="宋体" w:hAnsi="宋体" w:eastAsia="宋体" w:cs="宋体"/>
          <w:spacing w:val="-30"/>
          <w:position w:val="-2"/>
          <w:sz w:val="15"/>
          <w:szCs w:val="15"/>
        </w:rPr>
        <w:t xml:space="preserve"> </w:t>
      </w:r>
      <w:r>
        <w:rPr>
          <w:rFonts w:ascii="微软雅黑" w:hAnsi="微软雅黑" w:eastAsia="微软雅黑" w:cs="微软雅黑"/>
          <w:spacing w:val="-10"/>
          <w:position w:val="2"/>
          <w:sz w:val="21"/>
          <w:szCs w:val="21"/>
        </w:rPr>
        <w:t>&lt; v</w:t>
      </w:r>
      <w:r>
        <w:rPr>
          <w:rFonts w:ascii="宋体" w:hAnsi="宋体" w:eastAsia="宋体" w:cs="宋体"/>
          <w:i/>
          <w:iCs/>
          <w:spacing w:val="-10"/>
          <w:position w:val="-4"/>
          <w:sz w:val="15"/>
          <w:szCs w:val="15"/>
        </w:rPr>
        <w:t>水</w:t>
      </w:r>
      <w:r>
        <w:rPr>
          <w:rFonts w:ascii="宋体" w:hAnsi="宋体" w:eastAsia="宋体" w:cs="宋体"/>
          <w:i/>
          <w:iCs/>
          <w:spacing w:val="-10"/>
          <w:position w:val="2"/>
          <w:sz w:val="22"/>
          <w:szCs w:val="22"/>
        </w:rPr>
        <w:t>，</w:t>
      </w:r>
      <w:r>
        <w:rPr>
          <w:rFonts w:ascii="微软雅黑" w:hAnsi="微软雅黑" w:eastAsia="微软雅黑" w:cs="微软雅黑"/>
          <w:spacing w:val="-10"/>
          <w:position w:val="2"/>
          <w:sz w:val="21"/>
          <w:szCs w:val="21"/>
        </w:rPr>
        <w:t>“</w:t>
      </w:r>
      <w:r>
        <w:rPr>
          <w:rFonts w:ascii="宋体" w:hAnsi="宋体" w:eastAsia="宋体" w:cs="宋体"/>
          <w:spacing w:val="-10"/>
          <w:position w:val="2"/>
          <w:sz w:val="21"/>
          <w:szCs w:val="21"/>
        </w:rPr>
        <w:t>相切</w:t>
      </w:r>
      <w:r>
        <w:rPr>
          <w:rFonts w:ascii="微软雅黑" w:hAnsi="微软雅黑" w:eastAsia="微软雅黑" w:cs="微软雅黑"/>
          <w:spacing w:val="-10"/>
          <w:position w:val="2"/>
          <w:sz w:val="21"/>
          <w:szCs w:val="21"/>
        </w:rPr>
        <w:t>”</w:t>
      </w:r>
      <w:r>
        <w:rPr>
          <w:rFonts w:ascii="宋体" w:hAnsi="宋体" w:eastAsia="宋体" w:cs="宋体"/>
          <w:spacing w:val="-10"/>
          <w:position w:val="2"/>
          <w:sz w:val="21"/>
          <w:szCs w:val="21"/>
        </w:rPr>
        <w:t>即</w:t>
      </w:r>
      <w:r>
        <w:rPr>
          <w:rFonts w:ascii="宋体" w:hAnsi="宋体" w:eastAsia="宋体" w:cs="宋体"/>
          <w:spacing w:val="-61"/>
          <w:position w:val="2"/>
          <w:sz w:val="21"/>
          <w:szCs w:val="21"/>
        </w:rPr>
        <w:t xml:space="preserve"> </w:t>
      </w:r>
      <w:r>
        <w:rPr>
          <w:rFonts w:ascii="微软雅黑" w:hAnsi="微软雅黑" w:eastAsia="微软雅黑" w:cs="微软雅黑"/>
          <w:spacing w:val="-10"/>
          <w:position w:val="2"/>
          <w:sz w:val="21"/>
          <w:szCs w:val="21"/>
        </w:rPr>
        <w:t>cos</w:t>
      </w:r>
      <w:r>
        <w:rPr>
          <w:rFonts w:ascii="微软雅黑" w:hAnsi="微软雅黑" w:eastAsia="微软雅黑" w:cs="微软雅黑"/>
          <w:spacing w:val="-15"/>
          <w:position w:val="2"/>
          <w:sz w:val="21"/>
          <w:szCs w:val="21"/>
        </w:rPr>
        <w:t xml:space="preserve"> </w:t>
      </w:r>
      <w:r>
        <w:rPr>
          <w:rFonts w:ascii="微软雅黑" w:hAnsi="微软雅黑" w:eastAsia="微软雅黑" w:cs="微软雅黑"/>
          <w:spacing w:val="-10"/>
          <w:position w:val="2"/>
          <w:sz w:val="21"/>
          <w:szCs w:val="21"/>
        </w:rPr>
        <w:t>θ</w:t>
      </w:r>
      <w:r>
        <w:rPr>
          <w:rFonts w:ascii="微软雅黑" w:hAnsi="微软雅黑" w:eastAsia="微软雅黑" w:cs="微软雅黑"/>
          <w:spacing w:val="17"/>
          <w:position w:val="2"/>
          <w:sz w:val="21"/>
          <w:szCs w:val="21"/>
        </w:rPr>
        <w:t xml:space="preserve"> </w:t>
      </w:r>
      <w:r>
        <w:rPr>
          <w:rFonts w:ascii="微软雅黑" w:hAnsi="微软雅黑" w:eastAsia="微软雅黑" w:cs="微软雅黑"/>
          <w:spacing w:val="-10"/>
          <w:position w:val="2"/>
          <w:sz w:val="21"/>
          <w:szCs w:val="21"/>
        </w:rPr>
        <w:t xml:space="preserve">= </w:t>
      </w:r>
      <w:r>
        <w:rPr>
          <w:position w:val="-16"/>
          <w:sz w:val="21"/>
          <w:szCs w:val="21"/>
        </w:rPr>
        <w:drawing>
          <wp:inline distT="0" distB="0" distL="0" distR="0">
            <wp:extent cx="152400" cy="303530"/>
            <wp:effectExtent l="0" t="0" r="0" b="0"/>
            <wp:docPr id="366" name="IM 366"/>
            <wp:cNvGraphicFramePr/>
            <a:graphic xmlns:a="http://schemas.openxmlformats.org/drawingml/2006/main">
              <a:graphicData uri="http://schemas.openxmlformats.org/drawingml/2006/picture">
                <pic:pic xmlns:pic="http://schemas.openxmlformats.org/drawingml/2006/picture">
                  <pic:nvPicPr>
                    <pic:cNvPr id="366" name="IM 366"/>
                    <pic:cNvPicPr/>
                  </pic:nvPicPr>
                  <pic:blipFill>
                    <a:blip r:embed="rId412"/>
                    <a:stretch>
                      <a:fillRect/>
                    </a:stretch>
                  </pic:blipFill>
                  <pic:spPr>
                    <a:xfrm>
                      <a:off x="0" y="0"/>
                      <a:ext cx="152859" cy="303760"/>
                    </a:xfrm>
                    <a:prstGeom prst="rect">
                      <a:avLst/>
                    </a:prstGeom>
                  </pic:spPr>
                </pic:pic>
              </a:graphicData>
            </a:graphic>
          </wp:inline>
        </w:drawing>
      </w:r>
      <w:r>
        <w:rPr>
          <w:rFonts w:ascii="宋体" w:hAnsi="宋体" w:eastAsia="宋体" w:cs="宋体"/>
          <w:spacing w:val="-10"/>
          <w:position w:val="2"/>
          <w:sz w:val="21"/>
          <w:szCs w:val="21"/>
        </w:rPr>
        <w:t>时，</w:t>
      </w:r>
      <w:r>
        <w:rPr>
          <w:rFonts w:ascii="微软雅黑" w:hAnsi="微软雅黑" w:eastAsia="微软雅黑" w:cs="微软雅黑"/>
          <w:spacing w:val="-10"/>
          <w:position w:val="2"/>
          <w:sz w:val="21"/>
          <w:szCs w:val="21"/>
        </w:rPr>
        <w:t>x</w:t>
      </w:r>
      <w:r>
        <w:rPr>
          <w:rFonts w:ascii="微软雅黑" w:hAnsi="微软雅黑" w:eastAsia="微软雅黑" w:cs="微软雅黑"/>
          <w:spacing w:val="-10"/>
          <w:position w:val="-1"/>
          <w:sz w:val="14"/>
          <w:szCs w:val="14"/>
        </w:rPr>
        <w:t xml:space="preserve">min  </w:t>
      </w:r>
      <w:r>
        <w:rPr>
          <w:rFonts w:ascii="微软雅黑" w:hAnsi="微软雅黑" w:eastAsia="微软雅黑" w:cs="微软雅黑"/>
          <w:spacing w:val="-10"/>
          <w:position w:val="2"/>
          <w:sz w:val="21"/>
          <w:szCs w:val="21"/>
        </w:rPr>
        <w:t xml:space="preserve">= </w:t>
      </w:r>
      <w:r>
        <w:rPr>
          <w:position w:val="-16"/>
          <w:sz w:val="21"/>
          <w:szCs w:val="21"/>
        </w:rPr>
        <w:drawing>
          <wp:inline distT="0" distB="0" distL="0" distR="0">
            <wp:extent cx="554990" cy="303530"/>
            <wp:effectExtent l="0" t="0" r="0" b="0"/>
            <wp:docPr id="368" name="IM 368"/>
            <wp:cNvGraphicFramePr/>
            <a:graphic xmlns:a="http://schemas.openxmlformats.org/drawingml/2006/main">
              <a:graphicData uri="http://schemas.openxmlformats.org/drawingml/2006/picture">
                <pic:pic xmlns:pic="http://schemas.openxmlformats.org/drawingml/2006/picture">
                  <pic:nvPicPr>
                    <pic:cNvPr id="368" name="IM 368"/>
                    <pic:cNvPicPr/>
                  </pic:nvPicPr>
                  <pic:blipFill>
                    <a:blip r:embed="rId413"/>
                    <a:stretch>
                      <a:fillRect/>
                    </a:stretch>
                  </pic:blipFill>
                  <pic:spPr>
                    <a:xfrm>
                      <a:off x="0" y="0"/>
                      <a:ext cx="555099" cy="303760"/>
                    </a:xfrm>
                    <a:prstGeom prst="rect">
                      <a:avLst/>
                    </a:prstGeom>
                  </pic:spPr>
                </pic:pic>
              </a:graphicData>
            </a:graphic>
          </wp:inline>
        </w:drawing>
      </w:r>
      <w:r>
        <w:rPr>
          <w:rFonts w:ascii="微软雅黑" w:hAnsi="微软雅黑" w:eastAsia="微软雅黑" w:cs="微软雅黑"/>
          <w:spacing w:val="-10"/>
          <w:position w:val="2"/>
          <w:sz w:val="21"/>
          <w:szCs w:val="21"/>
        </w:rPr>
        <w:t>d</w:t>
      </w:r>
      <w:r>
        <w:rPr>
          <w:rFonts w:ascii="宋体" w:hAnsi="宋体" w:eastAsia="宋体" w:cs="宋体"/>
          <w:i/>
          <w:iCs/>
          <w:spacing w:val="-10"/>
          <w:position w:val="2"/>
          <w:sz w:val="22"/>
          <w:szCs w:val="22"/>
        </w:rPr>
        <w:t>，</w:t>
      </w:r>
      <w:r>
        <w:rPr>
          <w:rFonts w:ascii="微软雅黑" w:hAnsi="微软雅黑" w:eastAsia="微软雅黑" w:cs="微软雅黑"/>
          <w:spacing w:val="-10"/>
          <w:position w:val="2"/>
          <w:sz w:val="21"/>
          <w:szCs w:val="21"/>
        </w:rPr>
        <w:t>t</w:t>
      </w:r>
      <w:r>
        <w:rPr>
          <w:rFonts w:ascii="微软雅黑" w:hAnsi="微软雅黑" w:eastAsia="微软雅黑" w:cs="微软雅黑"/>
          <w:spacing w:val="16"/>
          <w:position w:val="2"/>
          <w:sz w:val="21"/>
          <w:szCs w:val="21"/>
        </w:rPr>
        <w:t xml:space="preserve"> </w:t>
      </w:r>
      <w:r>
        <w:rPr>
          <w:rFonts w:ascii="微软雅黑" w:hAnsi="微软雅黑" w:eastAsia="微软雅黑" w:cs="微软雅黑"/>
          <w:spacing w:val="-10"/>
          <w:position w:val="2"/>
          <w:sz w:val="21"/>
          <w:szCs w:val="21"/>
        </w:rPr>
        <w:t xml:space="preserve">= </w:t>
      </w:r>
      <w:r>
        <w:rPr>
          <w:position w:val="-16"/>
          <w:sz w:val="21"/>
          <w:szCs w:val="21"/>
        </w:rPr>
        <w:drawing>
          <wp:inline distT="0" distB="0" distL="0" distR="0">
            <wp:extent cx="365760" cy="266700"/>
            <wp:effectExtent l="0" t="0" r="0" b="0"/>
            <wp:docPr id="370" name="IM 370"/>
            <wp:cNvGraphicFramePr/>
            <a:graphic xmlns:a="http://schemas.openxmlformats.org/drawingml/2006/main">
              <a:graphicData uri="http://schemas.openxmlformats.org/drawingml/2006/picture">
                <pic:pic xmlns:pic="http://schemas.openxmlformats.org/drawingml/2006/picture">
                  <pic:nvPicPr>
                    <pic:cNvPr id="370" name="IM 370"/>
                    <pic:cNvPicPr/>
                  </pic:nvPicPr>
                  <pic:blipFill>
                    <a:blip r:embed="rId414"/>
                    <a:stretch>
                      <a:fillRect/>
                    </a:stretch>
                  </pic:blipFill>
                  <pic:spPr>
                    <a:xfrm>
                      <a:off x="0" y="0"/>
                      <a:ext cx="365760" cy="267184"/>
                    </a:xfrm>
                    <a:prstGeom prst="rect">
                      <a:avLst/>
                    </a:prstGeom>
                  </pic:spPr>
                </pic:pic>
              </a:graphicData>
            </a:graphic>
          </wp:inline>
        </w:drawing>
      </w:r>
    </w:p>
    <w:p w14:paraId="4C05362B">
      <w:pPr>
        <w:spacing w:before="127"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）最小船速</w:t>
      </w:r>
    </w:p>
    <w:p w14:paraId="4A95484B">
      <w:pPr>
        <w:spacing w:before="128" w:line="1634" w:lineRule="exact"/>
        <w:ind w:firstLine="4221"/>
      </w:pPr>
      <w:r>
        <w:rPr>
          <w:position w:val="-32"/>
        </w:rPr>
        <w:drawing>
          <wp:inline distT="0" distB="0" distL="0" distR="0">
            <wp:extent cx="1309370" cy="1037590"/>
            <wp:effectExtent l="0" t="0" r="0" b="0"/>
            <wp:docPr id="372" name="IM 372"/>
            <wp:cNvGraphicFramePr/>
            <a:graphic xmlns:a="http://schemas.openxmlformats.org/drawingml/2006/main">
              <a:graphicData uri="http://schemas.openxmlformats.org/drawingml/2006/picture">
                <pic:pic xmlns:pic="http://schemas.openxmlformats.org/drawingml/2006/picture">
                  <pic:nvPicPr>
                    <pic:cNvPr id="372" name="IM 372"/>
                    <pic:cNvPicPr/>
                  </pic:nvPicPr>
                  <pic:blipFill>
                    <a:blip r:embed="rId415"/>
                    <a:stretch>
                      <a:fillRect/>
                    </a:stretch>
                  </pic:blipFill>
                  <pic:spPr>
                    <a:xfrm>
                      <a:off x="0" y="0"/>
                      <a:ext cx="1310004" cy="1037590"/>
                    </a:xfrm>
                    <a:prstGeom prst="rect">
                      <a:avLst/>
                    </a:prstGeom>
                  </pic:spPr>
                </pic:pic>
              </a:graphicData>
            </a:graphic>
          </wp:inline>
        </w:drawing>
      </w:r>
    </w:p>
    <w:p w14:paraId="7249E352">
      <w:pPr>
        <w:spacing w:before="301" w:line="198" w:lineRule="auto"/>
        <w:ind w:left="37"/>
        <w:rPr>
          <w:rFonts w:ascii="微软雅黑" w:hAnsi="微软雅黑" w:eastAsia="微软雅黑" w:cs="微软雅黑"/>
          <w:sz w:val="21"/>
          <w:szCs w:val="21"/>
        </w:rPr>
      </w:pPr>
      <w:r>
        <w:rPr>
          <w:rFonts w:ascii="宋体" w:hAnsi="宋体" w:eastAsia="宋体" w:cs="宋体"/>
          <w:position w:val="1"/>
          <w:sz w:val="21"/>
          <w:szCs w:val="21"/>
        </w:rPr>
        <w:t>要从</w:t>
      </w:r>
      <w:r>
        <w:rPr>
          <w:rFonts w:ascii="宋体" w:hAnsi="宋体" w:eastAsia="宋体" w:cs="宋体"/>
          <w:spacing w:val="-52"/>
          <w:position w:val="1"/>
          <w:sz w:val="21"/>
          <w:szCs w:val="21"/>
        </w:rPr>
        <w:t xml:space="preserve"> </w:t>
      </w:r>
      <w:r>
        <w:rPr>
          <w:rFonts w:ascii="Times New Roman" w:hAnsi="Times New Roman" w:eastAsia="Times New Roman" w:cs="Times New Roman"/>
          <w:position w:val="1"/>
          <w:sz w:val="21"/>
          <w:szCs w:val="21"/>
        </w:rPr>
        <w:t xml:space="preserve">A </w:t>
      </w:r>
      <w:r>
        <w:rPr>
          <w:rFonts w:ascii="宋体" w:hAnsi="宋体" w:eastAsia="宋体" w:cs="宋体"/>
          <w:position w:val="1"/>
          <w:sz w:val="21"/>
          <w:szCs w:val="21"/>
        </w:rPr>
        <w:t>抵达定点</w:t>
      </w:r>
      <w:r>
        <w:rPr>
          <w:rFonts w:ascii="宋体" w:hAnsi="宋体" w:eastAsia="宋体" w:cs="宋体"/>
          <w:spacing w:val="-50"/>
          <w:position w:val="1"/>
          <w:sz w:val="21"/>
          <w:szCs w:val="21"/>
        </w:rPr>
        <w:t xml:space="preserve"> </w:t>
      </w:r>
      <w:r>
        <w:rPr>
          <w:rFonts w:ascii="Times New Roman" w:hAnsi="Times New Roman" w:eastAsia="Times New Roman" w:cs="Times New Roman"/>
          <w:position w:val="1"/>
          <w:sz w:val="21"/>
          <w:szCs w:val="21"/>
        </w:rPr>
        <w:t>B</w:t>
      </w:r>
      <w:r>
        <w:rPr>
          <w:rFonts w:ascii="Times New Roman" w:hAnsi="Times New Roman" w:eastAsia="Times New Roman" w:cs="Times New Roman"/>
          <w:spacing w:val="-28"/>
          <w:position w:val="1"/>
          <w:sz w:val="21"/>
          <w:szCs w:val="21"/>
        </w:rPr>
        <w:t xml:space="preserve"> </w:t>
      </w:r>
      <w:r>
        <w:rPr>
          <w:rFonts w:ascii="宋体" w:hAnsi="宋体" w:eastAsia="宋体" w:cs="宋体"/>
          <w:position w:val="1"/>
          <w:sz w:val="21"/>
          <w:szCs w:val="21"/>
        </w:rPr>
        <w:t>，船速最小为</w:t>
      </w:r>
      <w:r>
        <w:rPr>
          <w:rFonts w:ascii="微软雅黑" w:hAnsi="微软雅黑" w:eastAsia="微软雅黑" w:cs="微软雅黑"/>
          <w:position w:val="-5"/>
          <w:sz w:val="21"/>
          <w:szCs w:val="21"/>
        </w:rPr>
        <w:t>v</w:t>
      </w:r>
      <w:r>
        <w:rPr>
          <w:rFonts w:ascii="宋体" w:hAnsi="宋体" w:eastAsia="宋体" w:cs="宋体"/>
          <w:i/>
          <w:iCs/>
          <w:position w:val="-5"/>
          <w:sz w:val="15"/>
          <w:szCs w:val="15"/>
        </w:rPr>
        <w:t>船</w:t>
      </w:r>
      <w:r>
        <w:rPr>
          <w:rFonts w:ascii="微软雅黑" w:hAnsi="微软雅黑" w:eastAsia="微软雅黑" w:cs="微软雅黑"/>
          <w:position w:val="-5"/>
          <w:sz w:val="14"/>
          <w:szCs w:val="14"/>
        </w:rPr>
        <w:t xml:space="preserve">min  </w:t>
      </w:r>
      <w:r>
        <w:rPr>
          <w:rFonts w:ascii="微软雅黑" w:hAnsi="微软雅黑" w:eastAsia="微软雅黑" w:cs="微软雅黑"/>
          <w:spacing w:val="-1"/>
          <w:position w:val="1"/>
          <w:sz w:val="21"/>
          <w:szCs w:val="21"/>
        </w:rPr>
        <w:t>= v</w:t>
      </w:r>
      <w:r>
        <w:rPr>
          <w:rFonts w:ascii="宋体" w:hAnsi="宋体" w:eastAsia="宋体" w:cs="宋体"/>
          <w:i/>
          <w:iCs/>
          <w:spacing w:val="-1"/>
          <w:position w:val="-6"/>
          <w:sz w:val="15"/>
          <w:szCs w:val="15"/>
        </w:rPr>
        <w:t>水</w:t>
      </w:r>
      <w:r>
        <w:rPr>
          <w:rFonts w:ascii="微软雅黑" w:hAnsi="微软雅黑" w:eastAsia="微软雅黑" w:cs="微软雅黑"/>
          <w:spacing w:val="-1"/>
          <w:position w:val="1"/>
          <w:sz w:val="21"/>
          <w:szCs w:val="21"/>
        </w:rPr>
        <w:t>cos</w:t>
      </w:r>
      <w:r>
        <w:rPr>
          <w:rFonts w:ascii="微软雅黑" w:hAnsi="微软雅黑" w:eastAsia="微软雅黑" w:cs="微软雅黑"/>
          <w:spacing w:val="-16"/>
          <w:position w:val="1"/>
          <w:sz w:val="21"/>
          <w:szCs w:val="21"/>
        </w:rPr>
        <w:t xml:space="preserve"> </w:t>
      </w:r>
      <w:r>
        <w:rPr>
          <w:rFonts w:ascii="微软雅黑" w:hAnsi="微软雅黑" w:eastAsia="微软雅黑" w:cs="微软雅黑"/>
          <w:spacing w:val="-1"/>
          <w:position w:val="1"/>
          <w:sz w:val="21"/>
          <w:szCs w:val="21"/>
        </w:rPr>
        <w:t>θ</w:t>
      </w:r>
    </w:p>
    <w:p w14:paraId="69082E94">
      <w:pPr>
        <w:spacing w:before="262" w:line="221" w:lineRule="auto"/>
        <w:ind w:left="39"/>
        <w:rPr>
          <w:rFonts w:ascii="宋体" w:hAnsi="宋体" w:eastAsia="宋体" w:cs="宋体"/>
          <w:sz w:val="27"/>
          <w:szCs w:val="27"/>
        </w:rPr>
      </w:pPr>
      <w:r>
        <w:rPr>
          <w:rFonts w:ascii="宋体" w:hAnsi="宋体" w:eastAsia="宋体" w:cs="宋体"/>
          <w:b/>
          <w:bCs/>
          <w:spacing w:val="11"/>
          <w:sz w:val="27"/>
          <w:szCs w:val="27"/>
        </w:rPr>
        <w:t>三、实验：研究抛体运动的特点</w:t>
      </w:r>
    </w:p>
    <w:p w14:paraId="01C8BA48">
      <w:pPr>
        <w:spacing w:before="173" w:line="1467" w:lineRule="exact"/>
        <w:ind w:firstLine="2977"/>
      </w:pPr>
      <w:r>
        <w:rPr>
          <w:position w:val="-29"/>
        </w:rPr>
        <w:drawing>
          <wp:inline distT="0" distB="0" distL="0" distR="0">
            <wp:extent cx="2900045" cy="930910"/>
            <wp:effectExtent l="0" t="0" r="0" b="0"/>
            <wp:docPr id="374" name="IM 374"/>
            <wp:cNvGraphicFramePr/>
            <a:graphic xmlns:a="http://schemas.openxmlformats.org/drawingml/2006/main">
              <a:graphicData uri="http://schemas.openxmlformats.org/drawingml/2006/picture">
                <pic:pic xmlns:pic="http://schemas.openxmlformats.org/drawingml/2006/picture">
                  <pic:nvPicPr>
                    <pic:cNvPr id="374" name="IM 374"/>
                    <pic:cNvPicPr/>
                  </pic:nvPicPr>
                  <pic:blipFill>
                    <a:blip r:embed="rId416"/>
                    <a:stretch>
                      <a:fillRect/>
                    </a:stretch>
                  </pic:blipFill>
                  <pic:spPr>
                    <a:xfrm>
                      <a:off x="0" y="0"/>
                      <a:ext cx="2900679" cy="931528"/>
                    </a:xfrm>
                    <a:prstGeom prst="rect">
                      <a:avLst/>
                    </a:prstGeom>
                  </pic:spPr>
                </pic:pic>
              </a:graphicData>
            </a:graphic>
          </wp:inline>
        </w:drawing>
      </w:r>
    </w:p>
    <w:p w14:paraId="4321CEE5">
      <w:pPr>
        <w:spacing w:before="96"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实验注意事项</w:t>
      </w:r>
    </w:p>
    <w:p w14:paraId="10090791">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）斜槽末端的切线水平</w:t>
      </w:r>
    </w:p>
    <w:p w14:paraId="421E677A">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）小球释放处要求位于同一位置</w:t>
      </w:r>
    </w:p>
    <w:p w14:paraId="0D23EC46">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）背板位于竖直面内</w:t>
      </w:r>
    </w:p>
    <w:p w14:paraId="08C3D3F5">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）坐标原点非槽口端点，而是小球出槽口时球心在背板的投影点</w:t>
      </w:r>
    </w:p>
    <w:p w14:paraId="456B96E9">
      <w:pPr>
        <w:spacing w:before="63" w:line="247" w:lineRule="auto"/>
        <w:ind w:left="33" w:right="744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）小球释放的位置要高度适中</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数据处理</w:t>
      </w:r>
    </w:p>
    <w:p w14:paraId="4739E9C6">
      <w:pPr>
        <w:spacing w:before="60"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1</w:t>
      </w:r>
      <w:r>
        <w:rPr>
          <w:rFonts w:ascii="宋体" w:hAnsi="宋体" w:eastAsia="宋体" w:cs="宋体"/>
          <w:spacing w:val="-7"/>
          <w:sz w:val="21"/>
          <w:szCs w:val="21"/>
        </w:rPr>
        <w:t>）时间计算：</w:t>
      </w:r>
    </w:p>
    <w:p w14:paraId="6F1985B4">
      <w:pPr>
        <w:spacing w:before="136" w:line="261" w:lineRule="exact"/>
        <w:ind w:left="3978"/>
      </w:pPr>
      <w:r>
        <w:rPr>
          <w:position w:val="-5"/>
        </w:rPr>
        <w:drawing>
          <wp:inline distT="0" distB="0" distL="0" distR="0">
            <wp:extent cx="1637030" cy="165735"/>
            <wp:effectExtent l="0" t="0" r="0" b="0"/>
            <wp:docPr id="376" name="IM 376"/>
            <wp:cNvGraphicFramePr/>
            <a:graphic xmlns:a="http://schemas.openxmlformats.org/drawingml/2006/main">
              <a:graphicData uri="http://schemas.openxmlformats.org/drawingml/2006/picture">
                <pic:pic xmlns:pic="http://schemas.openxmlformats.org/drawingml/2006/picture">
                  <pic:nvPicPr>
                    <pic:cNvPr id="376" name="IM 376"/>
                    <pic:cNvPicPr/>
                  </pic:nvPicPr>
                  <pic:blipFill>
                    <a:blip r:embed="rId417"/>
                    <a:stretch>
                      <a:fillRect/>
                    </a:stretch>
                  </pic:blipFill>
                  <pic:spPr>
                    <a:xfrm>
                      <a:off x="0" y="0"/>
                      <a:ext cx="1637502" cy="166299"/>
                    </a:xfrm>
                    <a:prstGeom prst="rect">
                      <a:avLst/>
                    </a:prstGeom>
                  </pic:spPr>
                </pic:pic>
              </a:graphicData>
            </a:graphic>
          </wp:inline>
        </w:drawing>
      </w:r>
    </w:p>
    <w:p w14:paraId="6C252BE7">
      <w:pPr>
        <w:spacing w:before="13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）速度计算</w:t>
      </w:r>
    </w:p>
    <w:p w14:paraId="403FB635">
      <w:pPr>
        <w:spacing w:before="95" w:line="488" w:lineRule="exact"/>
        <w:ind w:left="3957"/>
      </w:pPr>
      <w:r>
        <w:rPr>
          <w:position w:val="-10"/>
        </w:rPr>
        <w:drawing>
          <wp:inline distT="0" distB="0" distL="0" distR="0">
            <wp:extent cx="1659255" cy="309880"/>
            <wp:effectExtent l="0" t="0" r="0" b="0"/>
            <wp:docPr id="378" name="IM 378"/>
            <wp:cNvGraphicFramePr/>
            <a:graphic xmlns:a="http://schemas.openxmlformats.org/drawingml/2006/main">
              <a:graphicData uri="http://schemas.openxmlformats.org/drawingml/2006/picture">
                <pic:pic xmlns:pic="http://schemas.openxmlformats.org/drawingml/2006/picture">
                  <pic:nvPicPr>
                    <pic:cNvPr id="378" name="IM 378"/>
                    <pic:cNvPicPr/>
                  </pic:nvPicPr>
                  <pic:blipFill>
                    <a:blip r:embed="rId418"/>
                    <a:stretch>
                      <a:fillRect/>
                    </a:stretch>
                  </pic:blipFill>
                  <pic:spPr>
                    <a:xfrm>
                      <a:off x="0" y="0"/>
                      <a:ext cx="1659637" cy="310018"/>
                    </a:xfrm>
                    <a:prstGeom prst="rect">
                      <a:avLst/>
                    </a:prstGeom>
                  </pic:spPr>
                </pic:pic>
              </a:graphicData>
            </a:graphic>
          </wp:inline>
        </w:drawing>
      </w:r>
    </w:p>
    <w:p w14:paraId="72F66407">
      <w:pPr>
        <w:spacing w:before="10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）抛出坐标计算</w:t>
      </w:r>
    </w:p>
    <w:p w14:paraId="725C954F">
      <w:pPr>
        <w:spacing w:before="96" w:line="237" w:lineRule="auto"/>
        <w:ind w:left="3182"/>
        <w:rPr>
          <w:sz w:val="21"/>
          <w:szCs w:val="21"/>
        </w:rPr>
      </w:pPr>
      <w:r>
        <w:rPr>
          <w:rFonts w:ascii="宋体" w:hAnsi="宋体" w:eastAsia="宋体" w:cs="宋体"/>
          <w:position w:val="-18"/>
          <w:sz w:val="22"/>
          <w:szCs w:val="22"/>
        </w:rPr>
        <w:drawing>
          <wp:inline distT="0" distB="0" distL="0" distR="0">
            <wp:extent cx="493395" cy="284480"/>
            <wp:effectExtent l="0" t="0" r="0" b="0"/>
            <wp:docPr id="380" name="IM 380"/>
            <wp:cNvGraphicFramePr/>
            <a:graphic xmlns:a="http://schemas.openxmlformats.org/drawingml/2006/main">
              <a:graphicData uri="http://schemas.openxmlformats.org/drawingml/2006/picture">
                <pic:pic xmlns:pic="http://schemas.openxmlformats.org/drawingml/2006/picture">
                  <pic:nvPicPr>
                    <pic:cNvPr id="380" name="IM 380"/>
                    <pic:cNvPicPr/>
                  </pic:nvPicPr>
                  <pic:blipFill>
                    <a:blip r:embed="rId419"/>
                    <a:stretch>
                      <a:fillRect/>
                    </a:stretch>
                  </pic:blipFill>
                  <pic:spPr>
                    <a:xfrm>
                      <a:off x="0" y="0"/>
                      <a:ext cx="493986" cy="285097"/>
                    </a:xfrm>
                    <a:prstGeom prst="rect">
                      <a:avLst/>
                    </a:prstGeom>
                  </pic:spPr>
                </pic:pic>
              </a:graphicData>
            </a:graphic>
          </wp:inline>
        </w:drawing>
      </w:r>
      <w:r>
        <w:rPr>
          <w:rFonts w:ascii="宋体" w:hAnsi="宋体" w:eastAsia="宋体" w:cs="宋体"/>
          <w:spacing w:val="-52"/>
          <w:sz w:val="22"/>
          <w:szCs w:val="22"/>
        </w:rPr>
        <w:t xml:space="preserve"> </w:t>
      </w:r>
      <w:r>
        <w:rPr>
          <w:rFonts w:ascii="宋体" w:hAnsi="宋体" w:eastAsia="宋体" w:cs="宋体"/>
          <w:i/>
          <w:iCs/>
          <w:spacing w:val="-7"/>
          <w:w w:val="74"/>
          <w:sz w:val="22"/>
          <w:szCs w:val="22"/>
        </w:rPr>
        <w:t>,</w:t>
      </w:r>
      <w:r>
        <w:rPr>
          <w:rFonts w:ascii="宋体" w:hAnsi="宋体" w:eastAsia="宋体" w:cs="宋体"/>
          <w:spacing w:val="27"/>
          <w:sz w:val="22"/>
          <w:szCs w:val="22"/>
        </w:rPr>
        <w:t xml:space="preserve"> </w:t>
      </w:r>
      <w:r>
        <w:rPr>
          <w:rFonts w:ascii="微软雅黑" w:hAnsi="微软雅黑" w:eastAsia="微软雅黑" w:cs="微软雅黑"/>
          <w:spacing w:val="-7"/>
          <w:w w:val="74"/>
          <w:sz w:val="21"/>
          <w:szCs w:val="21"/>
        </w:rPr>
        <w:t>x</w:t>
      </w:r>
      <w:r>
        <w:rPr>
          <w:rFonts w:ascii="微软雅黑" w:hAnsi="微软雅黑" w:eastAsia="微软雅黑" w:cs="微软雅黑"/>
          <w:position w:val="-4"/>
          <w:sz w:val="14"/>
          <w:szCs w:val="14"/>
        </w:rPr>
        <w:t>o</w:t>
      </w:r>
      <w:r>
        <w:rPr>
          <w:rFonts w:ascii="微软雅黑" w:hAnsi="微软雅黑" w:eastAsia="微软雅黑" w:cs="微软雅黑"/>
          <w:spacing w:val="2"/>
          <w:position w:val="-4"/>
          <w:sz w:val="14"/>
          <w:szCs w:val="14"/>
        </w:rPr>
        <w:t xml:space="preserve">  </w:t>
      </w:r>
      <w:r>
        <w:rPr>
          <w:rFonts w:ascii="微软雅黑" w:hAnsi="微软雅黑" w:eastAsia="微软雅黑" w:cs="微软雅黑"/>
          <w:spacing w:val="2"/>
          <w:sz w:val="21"/>
          <w:szCs w:val="21"/>
        </w:rPr>
        <w:t xml:space="preserve">= </w:t>
      </w:r>
      <w:r>
        <w:rPr>
          <w:rFonts w:ascii="微软雅黑" w:hAnsi="微软雅黑" w:eastAsia="微软雅黑" w:cs="微软雅黑"/>
          <w:sz w:val="21"/>
          <w:szCs w:val="21"/>
        </w:rPr>
        <w:t>x</w:t>
      </w:r>
      <w:r>
        <w:rPr>
          <w:rFonts w:ascii="微软雅黑" w:hAnsi="微软雅黑" w:eastAsia="微软雅黑" w:cs="微软雅黑"/>
          <w:position w:val="-4"/>
          <w:sz w:val="14"/>
          <w:szCs w:val="14"/>
        </w:rPr>
        <w:t>B</w:t>
      </w:r>
      <w:r>
        <w:rPr>
          <w:rFonts w:ascii="微软雅黑" w:hAnsi="微软雅黑" w:eastAsia="微软雅黑" w:cs="微软雅黑"/>
          <w:spacing w:val="35"/>
          <w:position w:val="-4"/>
          <w:sz w:val="14"/>
          <w:szCs w:val="14"/>
        </w:rPr>
        <w:t xml:space="preserve"> </w:t>
      </w:r>
      <w:r>
        <w:rPr>
          <w:rFonts w:ascii="微软雅黑" w:hAnsi="微软雅黑" w:eastAsia="微软雅黑" w:cs="微软雅黑"/>
          <w:spacing w:val="-7"/>
          <w:w w:val="74"/>
          <w:sz w:val="21"/>
          <w:szCs w:val="21"/>
        </w:rPr>
        <w:t>一</w:t>
      </w:r>
      <w:r>
        <w:rPr>
          <w:rFonts w:ascii="微软雅黑" w:hAnsi="微软雅黑" w:eastAsia="微软雅黑" w:cs="微软雅黑"/>
          <w:spacing w:val="-9"/>
          <w:sz w:val="21"/>
          <w:szCs w:val="21"/>
        </w:rPr>
        <w:t xml:space="preserve"> </w:t>
      </w:r>
      <w:r>
        <w:rPr>
          <w:rFonts w:ascii="微软雅黑" w:hAnsi="微软雅黑" w:eastAsia="微软雅黑" w:cs="微软雅黑"/>
          <w:sz w:val="21"/>
          <w:szCs w:val="21"/>
        </w:rPr>
        <w:t>v</w:t>
      </w:r>
      <w:r>
        <w:rPr>
          <w:rFonts w:ascii="微软雅黑" w:hAnsi="微软雅黑" w:eastAsia="微软雅黑" w:cs="微软雅黑"/>
          <w:position w:val="-4"/>
          <w:sz w:val="14"/>
          <w:szCs w:val="14"/>
        </w:rPr>
        <w:t>Bx</w:t>
      </w:r>
      <w:r>
        <w:rPr>
          <w:rFonts w:ascii="微软雅黑" w:hAnsi="微软雅黑" w:eastAsia="微软雅黑" w:cs="微软雅黑"/>
          <w:spacing w:val="-16"/>
          <w:position w:val="-4"/>
          <w:sz w:val="14"/>
          <w:szCs w:val="14"/>
        </w:rPr>
        <w:t xml:space="preserve"> </w:t>
      </w:r>
      <w:r>
        <w:rPr>
          <w:rFonts w:ascii="微软雅黑" w:hAnsi="微软雅黑" w:eastAsia="微软雅黑" w:cs="微软雅黑"/>
          <w:sz w:val="21"/>
          <w:szCs w:val="21"/>
        </w:rPr>
        <w:t>t</w:t>
      </w:r>
      <w:r>
        <w:rPr>
          <w:rFonts w:ascii="微软雅黑" w:hAnsi="微软雅黑" w:eastAsia="微软雅黑" w:cs="微软雅黑"/>
          <w:position w:val="-4"/>
          <w:sz w:val="14"/>
          <w:szCs w:val="14"/>
        </w:rPr>
        <w:t>B</w:t>
      </w:r>
      <w:r>
        <w:rPr>
          <w:rFonts w:ascii="微软雅黑" w:hAnsi="微软雅黑" w:eastAsia="微软雅黑" w:cs="微软雅黑"/>
          <w:spacing w:val="2"/>
          <w:position w:val="-4"/>
          <w:sz w:val="14"/>
          <w:szCs w:val="14"/>
        </w:rPr>
        <w:t xml:space="preserve"> </w:t>
      </w:r>
      <w:r>
        <w:rPr>
          <w:rFonts w:ascii="宋体" w:hAnsi="宋体" w:eastAsia="宋体" w:cs="宋体"/>
          <w:i/>
          <w:iCs/>
          <w:spacing w:val="2"/>
          <w:sz w:val="22"/>
          <w:szCs w:val="22"/>
        </w:rPr>
        <w:t>，</w:t>
      </w:r>
      <w:r>
        <w:rPr>
          <w:rFonts w:ascii="微软雅黑" w:hAnsi="微软雅黑" w:eastAsia="微软雅黑" w:cs="微软雅黑"/>
          <w:sz w:val="21"/>
          <w:szCs w:val="21"/>
        </w:rPr>
        <w:t>y</w:t>
      </w:r>
      <w:r>
        <w:rPr>
          <w:rFonts w:ascii="微软雅黑" w:hAnsi="微软雅黑" w:eastAsia="微软雅黑" w:cs="微软雅黑"/>
          <w:position w:val="-4"/>
          <w:sz w:val="14"/>
          <w:szCs w:val="14"/>
        </w:rPr>
        <w:t>o</w:t>
      </w:r>
      <w:r>
        <w:rPr>
          <w:rFonts w:ascii="微软雅黑" w:hAnsi="微软雅黑" w:eastAsia="微软雅黑" w:cs="微软雅黑"/>
          <w:spacing w:val="2"/>
          <w:position w:val="-4"/>
          <w:sz w:val="14"/>
          <w:szCs w:val="14"/>
        </w:rPr>
        <w:t xml:space="preserve">  </w:t>
      </w:r>
      <w:r>
        <w:rPr>
          <w:rFonts w:ascii="微软雅黑" w:hAnsi="微软雅黑" w:eastAsia="微软雅黑" w:cs="微软雅黑"/>
          <w:spacing w:val="2"/>
          <w:sz w:val="21"/>
          <w:szCs w:val="21"/>
        </w:rPr>
        <w:t xml:space="preserve">= </w:t>
      </w:r>
      <w:r>
        <w:rPr>
          <w:rFonts w:ascii="微软雅黑" w:hAnsi="微软雅黑" w:eastAsia="微软雅黑" w:cs="微软雅黑"/>
          <w:sz w:val="21"/>
          <w:szCs w:val="21"/>
        </w:rPr>
        <w:t>y</w:t>
      </w:r>
      <w:r>
        <w:rPr>
          <w:rFonts w:ascii="微软雅黑" w:hAnsi="微软雅黑" w:eastAsia="微软雅黑" w:cs="微软雅黑"/>
          <w:position w:val="-4"/>
          <w:sz w:val="14"/>
          <w:szCs w:val="14"/>
        </w:rPr>
        <w:t>B</w:t>
      </w:r>
      <w:r>
        <w:rPr>
          <w:rFonts w:ascii="微软雅黑" w:hAnsi="微软雅黑" w:eastAsia="微软雅黑" w:cs="微软雅黑"/>
          <w:spacing w:val="34"/>
          <w:position w:val="-4"/>
          <w:sz w:val="14"/>
          <w:szCs w:val="14"/>
        </w:rPr>
        <w:t xml:space="preserve"> </w:t>
      </w:r>
      <w:r>
        <w:rPr>
          <w:rFonts w:ascii="微软雅黑" w:hAnsi="微软雅黑" w:eastAsia="微软雅黑" w:cs="微软雅黑"/>
          <w:spacing w:val="-7"/>
          <w:w w:val="74"/>
          <w:sz w:val="21"/>
          <w:szCs w:val="21"/>
        </w:rPr>
        <w:t>一</w:t>
      </w:r>
      <w:r>
        <w:rPr>
          <w:rFonts w:ascii="微软雅黑" w:hAnsi="微软雅黑" w:eastAsia="微软雅黑" w:cs="微软雅黑"/>
          <w:spacing w:val="-19"/>
          <w:sz w:val="21"/>
          <w:szCs w:val="21"/>
        </w:rPr>
        <w:t xml:space="preserve"> </w:t>
      </w:r>
      <w:r>
        <w:rPr>
          <w:position w:val="-13"/>
          <w:sz w:val="21"/>
          <w:szCs w:val="21"/>
        </w:rPr>
        <w:drawing>
          <wp:inline distT="0" distB="0" distL="0" distR="0">
            <wp:extent cx="295910" cy="278765"/>
            <wp:effectExtent l="0" t="0" r="0" b="0"/>
            <wp:docPr id="382" name="IM 382"/>
            <wp:cNvGraphicFramePr/>
            <a:graphic xmlns:a="http://schemas.openxmlformats.org/drawingml/2006/main">
              <a:graphicData uri="http://schemas.openxmlformats.org/drawingml/2006/picture">
                <pic:pic xmlns:pic="http://schemas.openxmlformats.org/drawingml/2006/picture">
                  <pic:nvPicPr>
                    <pic:cNvPr id="382" name="IM 382"/>
                    <pic:cNvPicPr/>
                  </pic:nvPicPr>
                  <pic:blipFill>
                    <a:blip r:embed="rId420"/>
                    <a:stretch>
                      <a:fillRect/>
                    </a:stretch>
                  </pic:blipFill>
                  <pic:spPr>
                    <a:xfrm>
                      <a:off x="0" y="0"/>
                      <a:ext cx="296238" cy="279367"/>
                    </a:xfrm>
                    <a:prstGeom prst="rect">
                      <a:avLst/>
                    </a:prstGeom>
                  </pic:spPr>
                </pic:pic>
              </a:graphicData>
            </a:graphic>
          </wp:inline>
        </w:drawing>
      </w:r>
    </w:p>
    <w:p w14:paraId="6FA5F48E">
      <w:pPr>
        <w:spacing w:before="229" w:line="222" w:lineRule="auto"/>
        <w:ind w:left="65"/>
        <w:rPr>
          <w:rFonts w:ascii="宋体" w:hAnsi="宋体" w:eastAsia="宋体" w:cs="宋体"/>
          <w:sz w:val="27"/>
          <w:szCs w:val="27"/>
        </w:rPr>
      </w:pPr>
      <w:r>
        <w:rPr>
          <w:rFonts w:ascii="宋体" w:hAnsi="宋体" w:eastAsia="宋体" w:cs="宋体"/>
          <w:b/>
          <w:bCs/>
          <w:spacing w:val="7"/>
          <w:sz w:val="27"/>
          <w:szCs w:val="27"/>
        </w:rPr>
        <w:t>四、抛体运动的规律</w:t>
      </w:r>
    </w:p>
    <w:p w14:paraId="1B9188A8">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 xml:space="preserve">1.   </w:t>
      </w:r>
      <w:r>
        <w:rPr>
          <w:rFonts w:ascii="宋体" w:hAnsi="宋体" w:eastAsia="宋体" w:cs="宋体"/>
          <w:spacing w:val="-3"/>
          <w:sz w:val="21"/>
          <w:szCs w:val="21"/>
        </w:rPr>
        <w:t>抛体运动</w:t>
      </w:r>
    </w:p>
    <w:p w14:paraId="4D31848D">
      <w:pPr>
        <w:spacing w:line="221" w:lineRule="auto"/>
        <w:rPr>
          <w:rFonts w:ascii="宋体" w:hAnsi="宋体" w:eastAsia="宋体" w:cs="宋体"/>
          <w:sz w:val="21"/>
          <w:szCs w:val="21"/>
        </w:rPr>
        <w:sectPr>
          <w:headerReference r:id="rId55" w:type="default"/>
          <w:footerReference r:id="rId56" w:type="default"/>
          <w:pgSz w:w="11905" w:h="16839"/>
          <w:pgMar w:top="400" w:right="691" w:bottom="1601" w:left="691" w:header="0" w:footer="1366" w:gutter="0"/>
          <w:cols w:space="720" w:num="1"/>
        </w:sectPr>
      </w:pPr>
    </w:p>
    <w:p w14:paraId="4807595F">
      <w:pPr>
        <w:spacing w:before="2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）定义：以一定初速度在空中抛出，仅受重力作用的运动</w:t>
      </w:r>
    </w:p>
    <w:p w14:paraId="4AEE8B26">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）分类</w:t>
      </w:r>
    </w:p>
    <w:p w14:paraId="6B0AB392">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21"/>
        <w:gridCol w:w="1698"/>
        <w:gridCol w:w="1516"/>
        <w:gridCol w:w="887"/>
        <w:gridCol w:w="2802"/>
      </w:tblGrid>
      <w:tr w14:paraId="2175BE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21" w:type="dxa"/>
            <w:vAlign w:val="top"/>
          </w:tcPr>
          <w:p w14:paraId="20A4D6DF">
            <w:pPr>
              <w:rPr>
                <w:rFonts w:ascii="Arial"/>
                <w:sz w:val="21"/>
              </w:rPr>
            </w:pPr>
          </w:p>
        </w:tc>
        <w:tc>
          <w:tcPr>
            <w:tcW w:w="1698" w:type="dxa"/>
            <w:vAlign w:val="top"/>
          </w:tcPr>
          <w:p w14:paraId="749B065F">
            <w:pPr>
              <w:pStyle w:val="8"/>
              <w:spacing w:before="53" w:line="221" w:lineRule="auto"/>
              <w:ind w:left="644"/>
            </w:pPr>
            <w:r>
              <w:rPr>
                <w:spacing w:val="-3"/>
              </w:rPr>
              <w:t>分类</w:t>
            </w:r>
          </w:p>
        </w:tc>
        <w:tc>
          <w:tcPr>
            <w:tcW w:w="1516" w:type="dxa"/>
            <w:vAlign w:val="top"/>
          </w:tcPr>
          <w:p w14:paraId="3F038338">
            <w:pPr>
              <w:pStyle w:val="8"/>
              <w:spacing w:before="53" w:line="221" w:lineRule="auto"/>
              <w:ind w:left="447"/>
            </w:pPr>
            <w:r>
              <w:rPr>
                <w:spacing w:val="-2"/>
              </w:rPr>
              <w:t>初速度</w:t>
            </w:r>
          </w:p>
        </w:tc>
        <w:tc>
          <w:tcPr>
            <w:tcW w:w="887" w:type="dxa"/>
            <w:vAlign w:val="top"/>
          </w:tcPr>
          <w:p w14:paraId="4E0BE1C3">
            <w:pPr>
              <w:pStyle w:val="8"/>
              <w:spacing w:before="53" w:line="221" w:lineRule="auto"/>
              <w:ind w:left="132"/>
            </w:pPr>
            <w:r>
              <w:rPr>
                <w:spacing w:val="-2"/>
              </w:rPr>
              <w:t>加速度</w:t>
            </w:r>
          </w:p>
        </w:tc>
        <w:tc>
          <w:tcPr>
            <w:tcW w:w="2802" w:type="dxa"/>
            <w:vAlign w:val="top"/>
          </w:tcPr>
          <w:p w14:paraId="42C910B1">
            <w:pPr>
              <w:pStyle w:val="8"/>
              <w:spacing w:before="53" w:line="221" w:lineRule="auto"/>
              <w:ind w:left="1194"/>
            </w:pPr>
            <w:r>
              <w:rPr>
                <w:spacing w:val="-4"/>
              </w:rPr>
              <w:t>特点</w:t>
            </w:r>
          </w:p>
        </w:tc>
      </w:tr>
      <w:tr w14:paraId="148B0D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21" w:type="dxa"/>
            <w:vMerge w:val="restart"/>
            <w:tcBorders>
              <w:bottom w:val="nil"/>
            </w:tcBorders>
            <w:vAlign w:val="top"/>
          </w:tcPr>
          <w:p w14:paraId="4E4A6562">
            <w:pPr>
              <w:pStyle w:val="8"/>
              <w:spacing w:before="213" w:line="216" w:lineRule="auto"/>
              <w:ind w:left="333"/>
            </w:pPr>
            <w:r>
              <w:rPr>
                <w:rFonts w:ascii="Cambria Math" w:hAnsi="Cambria Math" w:eastAsia="Cambria Math" w:cs="Cambria Math"/>
                <w:spacing w:val="2"/>
              </w:rPr>
              <w:t>v</w:t>
            </w:r>
            <w:r>
              <w:rPr>
                <w:rFonts w:ascii="Cambria Math" w:hAnsi="Cambria Math" w:eastAsia="Cambria Math" w:cs="Cambria Math"/>
                <w:spacing w:val="2"/>
                <w:position w:val="-4"/>
                <w:sz w:val="14"/>
                <w:szCs w:val="14"/>
              </w:rPr>
              <w:t>0</w:t>
            </w:r>
            <w:r>
              <w:rPr>
                <w:rFonts w:ascii="Cambria Math" w:hAnsi="Cambria Math" w:eastAsia="Cambria Math" w:cs="Cambria Math"/>
                <w:spacing w:val="-6"/>
                <w:position w:val="-4"/>
                <w:sz w:val="14"/>
                <w:szCs w:val="14"/>
              </w:rPr>
              <w:t xml:space="preserve"> </w:t>
            </w:r>
            <w:r>
              <w:rPr>
                <w:spacing w:val="2"/>
              </w:rPr>
              <w:t>与</w:t>
            </w:r>
            <w:r>
              <w:rPr>
                <w:rFonts w:ascii="Cambria Math" w:hAnsi="Cambria Math" w:eastAsia="Cambria Math" w:cs="Cambria Math"/>
                <w:spacing w:val="2"/>
              </w:rPr>
              <w:t>a</w:t>
            </w:r>
            <w:r>
              <w:rPr>
                <w:spacing w:val="2"/>
              </w:rPr>
              <w:t>共线</w:t>
            </w:r>
          </w:p>
        </w:tc>
        <w:tc>
          <w:tcPr>
            <w:tcW w:w="1698" w:type="dxa"/>
            <w:vAlign w:val="top"/>
          </w:tcPr>
          <w:p w14:paraId="2823444C">
            <w:pPr>
              <w:pStyle w:val="8"/>
              <w:spacing w:before="50" w:line="221" w:lineRule="auto"/>
              <w:ind w:left="225"/>
            </w:pPr>
            <w:r>
              <w:rPr>
                <w:spacing w:val="-2"/>
              </w:rPr>
              <w:t>竖直上抛运动</w:t>
            </w:r>
          </w:p>
        </w:tc>
        <w:tc>
          <w:tcPr>
            <w:tcW w:w="1516" w:type="dxa"/>
            <w:vAlign w:val="top"/>
          </w:tcPr>
          <w:p w14:paraId="60EB57A0">
            <w:pPr>
              <w:pStyle w:val="8"/>
              <w:spacing w:before="50" w:line="216" w:lineRule="auto"/>
              <w:ind w:left="238"/>
            </w:pPr>
            <w:r>
              <w:rPr>
                <w:rFonts w:ascii="Cambria Math" w:hAnsi="Cambria Math" w:eastAsia="Cambria Math" w:cs="Cambria Math"/>
                <w:spacing w:val="-1"/>
              </w:rPr>
              <w:t>v</w:t>
            </w:r>
            <w:r>
              <w:rPr>
                <w:rFonts w:ascii="Cambria Math" w:hAnsi="Cambria Math" w:eastAsia="Cambria Math" w:cs="Cambria Math"/>
                <w:spacing w:val="-1"/>
                <w:position w:val="-4"/>
                <w:sz w:val="14"/>
                <w:szCs w:val="14"/>
              </w:rPr>
              <w:t>0</w:t>
            </w:r>
            <w:r>
              <w:rPr>
                <w:rFonts w:ascii="Cambria Math" w:hAnsi="Cambria Math" w:eastAsia="Cambria Math" w:cs="Cambria Math"/>
                <w:spacing w:val="-8"/>
                <w:position w:val="-4"/>
                <w:sz w:val="14"/>
                <w:szCs w:val="14"/>
              </w:rPr>
              <w:t xml:space="preserve"> </w:t>
            </w:r>
            <w:r>
              <w:rPr>
                <w:spacing w:val="-1"/>
              </w:rPr>
              <w:t>竖直向上</w:t>
            </w:r>
          </w:p>
        </w:tc>
        <w:tc>
          <w:tcPr>
            <w:tcW w:w="887" w:type="dxa"/>
            <w:vMerge w:val="restart"/>
            <w:tcBorders>
              <w:bottom w:val="nil"/>
            </w:tcBorders>
            <w:vAlign w:val="top"/>
          </w:tcPr>
          <w:p w14:paraId="503AC133">
            <w:pPr>
              <w:spacing w:line="356" w:lineRule="auto"/>
              <w:rPr>
                <w:rFonts w:ascii="Arial"/>
                <w:sz w:val="21"/>
              </w:rPr>
            </w:pPr>
          </w:p>
          <w:p w14:paraId="57059B4D">
            <w:pPr>
              <w:spacing w:line="357" w:lineRule="auto"/>
              <w:rPr>
                <w:rFonts w:ascii="Arial"/>
                <w:sz w:val="21"/>
              </w:rPr>
            </w:pPr>
          </w:p>
          <w:p w14:paraId="26EE6BAC">
            <w:pPr>
              <w:spacing w:before="61" w:line="147" w:lineRule="exact"/>
              <w:ind w:left="376"/>
              <w:rPr>
                <w:rFonts w:ascii="Cambria Math" w:hAnsi="Cambria Math" w:eastAsia="Cambria Math" w:cs="Cambria Math"/>
                <w:sz w:val="21"/>
                <w:szCs w:val="21"/>
              </w:rPr>
            </w:pPr>
            <w:r>
              <w:rPr>
                <w:rFonts w:ascii="Cambria Math" w:hAnsi="Cambria Math" w:eastAsia="Cambria Math" w:cs="Cambria Math"/>
                <w:spacing w:val="22"/>
                <w:position w:val="2"/>
                <w:sz w:val="21"/>
                <w:szCs w:val="21"/>
              </w:rPr>
              <w:t>g</w:t>
            </w:r>
          </w:p>
        </w:tc>
        <w:tc>
          <w:tcPr>
            <w:tcW w:w="2802" w:type="dxa"/>
            <w:vMerge w:val="restart"/>
            <w:tcBorders>
              <w:bottom w:val="nil"/>
            </w:tcBorders>
            <w:vAlign w:val="top"/>
          </w:tcPr>
          <w:p w14:paraId="3D6711B6">
            <w:pPr>
              <w:pStyle w:val="8"/>
              <w:spacing w:before="213" w:line="221" w:lineRule="auto"/>
              <w:ind w:left="673"/>
            </w:pPr>
            <w:r>
              <w:rPr>
                <w:spacing w:val="-2"/>
              </w:rPr>
              <w:t>匀变速直线运动</w:t>
            </w:r>
          </w:p>
        </w:tc>
      </w:tr>
      <w:tr w14:paraId="4234E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21" w:type="dxa"/>
            <w:vMerge w:val="continue"/>
            <w:tcBorders>
              <w:top w:val="nil"/>
            </w:tcBorders>
            <w:vAlign w:val="top"/>
          </w:tcPr>
          <w:p w14:paraId="3788163E">
            <w:pPr>
              <w:rPr>
                <w:rFonts w:ascii="Arial"/>
                <w:sz w:val="21"/>
              </w:rPr>
            </w:pPr>
          </w:p>
        </w:tc>
        <w:tc>
          <w:tcPr>
            <w:tcW w:w="1698" w:type="dxa"/>
            <w:vAlign w:val="top"/>
          </w:tcPr>
          <w:p w14:paraId="05A1FABF">
            <w:pPr>
              <w:pStyle w:val="8"/>
              <w:spacing w:before="51" w:line="221" w:lineRule="auto"/>
              <w:ind w:left="225"/>
            </w:pPr>
            <w:r>
              <w:rPr>
                <w:spacing w:val="-2"/>
              </w:rPr>
              <w:t>竖直下抛运动</w:t>
            </w:r>
          </w:p>
        </w:tc>
        <w:tc>
          <w:tcPr>
            <w:tcW w:w="1516" w:type="dxa"/>
            <w:vAlign w:val="top"/>
          </w:tcPr>
          <w:p w14:paraId="41483175">
            <w:pPr>
              <w:pStyle w:val="8"/>
              <w:spacing w:before="50" w:line="216" w:lineRule="auto"/>
              <w:ind w:left="238"/>
            </w:pPr>
            <w:r>
              <w:rPr>
                <w:rFonts w:ascii="Cambria Math" w:hAnsi="Cambria Math" w:eastAsia="Cambria Math" w:cs="Cambria Math"/>
                <w:spacing w:val="-1"/>
              </w:rPr>
              <w:t>v</w:t>
            </w:r>
            <w:r>
              <w:rPr>
                <w:rFonts w:ascii="Cambria Math" w:hAnsi="Cambria Math" w:eastAsia="Cambria Math" w:cs="Cambria Math"/>
                <w:spacing w:val="-1"/>
                <w:position w:val="-4"/>
                <w:sz w:val="14"/>
                <w:szCs w:val="14"/>
              </w:rPr>
              <w:t>0</w:t>
            </w:r>
            <w:r>
              <w:rPr>
                <w:rFonts w:ascii="Cambria Math" w:hAnsi="Cambria Math" w:eastAsia="Cambria Math" w:cs="Cambria Math"/>
                <w:spacing w:val="-8"/>
                <w:position w:val="-4"/>
                <w:sz w:val="14"/>
                <w:szCs w:val="14"/>
              </w:rPr>
              <w:t xml:space="preserve"> </w:t>
            </w:r>
            <w:r>
              <w:rPr>
                <w:spacing w:val="-1"/>
              </w:rPr>
              <w:t>竖直向下</w:t>
            </w:r>
          </w:p>
        </w:tc>
        <w:tc>
          <w:tcPr>
            <w:tcW w:w="887" w:type="dxa"/>
            <w:vMerge w:val="continue"/>
            <w:tcBorders>
              <w:top w:val="nil"/>
              <w:bottom w:val="nil"/>
            </w:tcBorders>
            <w:vAlign w:val="top"/>
          </w:tcPr>
          <w:p w14:paraId="4E03FCD5">
            <w:pPr>
              <w:rPr>
                <w:rFonts w:ascii="Arial"/>
                <w:sz w:val="21"/>
              </w:rPr>
            </w:pPr>
          </w:p>
        </w:tc>
        <w:tc>
          <w:tcPr>
            <w:tcW w:w="2802" w:type="dxa"/>
            <w:vMerge w:val="continue"/>
            <w:tcBorders>
              <w:top w:val="nil"/>
            </w:tcBorders>
            <w:vAlign w:val="top"/>
          </w:tcPr>
          <w:p w14:paraId="61E366ED">
            <w:pPr>
              <w:rPr>
                <w:rFonts w:ascii="Arial"/>
                <w:sz w:val="21"/>
              </w:rPr>
            </w:pPr>
          </w:p>
        </w:tc>
      </w:tr>
      <w:tr w14:paraId="30C35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21" w:type="dxa"/>
            <w:vMerge w:val="restart"/>
            <w:tcBorders>
              <w:bottom w:val="nil"/>
            </w:tcBorders>
            <w:vAlign w:val="top"/>
          </w:tcPr>
          <w:p w14:paraId="019ED345">
            <w:pPr>
              <w:spacing w:line="303" w:lineRule="auto"/>
              <w:rPr>
                <w:rFonts w:ascii="Arial"/>
                <w:sz w:val="21"/>
              </w:rPr>
            </w:pPr>
          </w:p>
          <w:p w14:paraId="2F77DA98">
            <w:pPr>
              <w:pStyle w:val="8"/>
              <w:spacing w:before="68" w:line="216" w:lineRule="auto"/>
              <w:ind w:left="228"/>
            </w:pPr>
            <w:r>
              <w:rPr>
                <w:rFonts w:ascii="Cambria Math" w:hAnsi="Cambria Math" w:eastAsia="Cambria Math" w:cs="Cambria Math"/>
                <w:spacing w:val="2"/>
              </w:rPr>
              <w:t>v</w:t>
            </w:r>
            <w:r>
              <w:rPr>
                <w:rFonts w:ascii="Cambria Math" w:hAnsi="Cambria Math" w:eastAsia="Cambria Math" w:cs="Cambria Math"/>
                <w:spacing w:val="2"/>
                <w:position w:val="-4"/>
                <w:sz w:val="14"/>
                <w:szCs w:val="14"/>
              </w:rPr>
              <w:t>0</w:t>
            </w:r>
            <w:r>
              <w:rPr>
                <w:rFonts w:ascii="Cambria Math" w:hAnsi="Cambria Math" w:eastAsia="Cambria Math" w:cs="Cambria Math"/>
                <w:spacing w:val="-8"/>
                <w:position w:val="-4"/>
                <w:sz w:val="14"/>
                <w:szCs w:val="14"/>
              </w:rPr>
              <w:t xml:space="preserve"> </w:t>
            </w:r>
            <w:r>
              <w:rPr>
                <w:spacing w:val="2"/>
              </w:rPr>
              <w:t>与</w:t>
            </w:r>
            <w:r>
              <w:rPr>
                <w:rFonts w:ascii="Cambria Math" w:hAnsi="Cambria Math" w:eastAsia="Cambria Math" w:cs="Cambria Math"/>
                <w:spacing w:val="2"/>
              </w:rPr>
              <w:t>a</w:t>
            </w:r>
            <w:r>
              <w:rPr>
                <w:spacing w:val="2"/>
              </w:rPr>
              <w:t>不共线</w:t>
            </w:r>
          </w:p>
        </w:tc>
        <w:tc>
          <w:tcPr>
            <w:tcW w:w="1698" w:type="dxa"/>
            <w:vAlign w:val="top"/>
          </w:tcPr>
          <w:p w14:paraId="4F9C84F4">
            <w:pPr>
              <w:pStyle w:val="8"/>
              <w:spacing w:before="51" w:line="221" w:lineRule="auto"/>
              <w:ind w:left="430"/>
            </w:pPr>
            <w:r>
              <w:rPr>
                <w:spacing w:val="-2"/>
              </w:rPr>
              <w:t>平抛运动</w:t>
            </w:r>
          </w:p>
        </w:tc>
        <w:tc>
          <w:tcPr>
            <w:tcW w:w="1516" w:type="dxa"/>
            <w:vAlign w:val="top"/>
          </w:tcPr>
          <w:p w14:paraId="10A004E7">
            <w:pPr>
              <w:pStyle w:val="8"/>
              <w:spacing w:before="51" w:line="224" w:lineRule="auto"/>
              <w:ind w:left="448"/>
            </w:pPr>
            <w:r>
              <w:rPr>
                <w:rFonts w:ascii="Cambria Math" w:hAnsi="Cambria Math" w:eastAsia="Cambria Math" w:cs="Cambria Math"/>
                <w:spacing w:val="-1"/>
              </w:rPr>
              <w:t>v</w:t>
            </w:r>
            <w:r>
              <w:rPr>
                <w:rFonts w:ascii="Cambria Math" w:hAnsi="Cambria Math" w:eastAsia="Cambria Math" w:cs="Cambria Math"/>
                <w:spacing w:val="-1"/>
                <w:position w:val="-3"/>
                <w:sz w:val="14"/>
                <w:szCs w:val="14"/>
              </w:rPr>
              <w:t>0</w:t>
            </w:r>
            <w:r>
              <w:rPr>
                <w:rFonts w:ascii="Cambria Math" w:hAnsi="Cambria Math" w:eastAsia="Cambria Math" w:cs="Cambria Math"/>
                <w:spacing w:val="-10"/>
                <w:position w:val="-3"/>
                <w:sz w:val="14"/>
                <w:szCs w:val="14"/>
              </w:rPr>
              <w:t xml:space="preserve"> </w:t>
            </w:r>
            <w:r>
              <w:rPr>
                <w:spacing w:val="-1"/>
              </w:rPr>
              <w:t>水平</w:t>
            </w:r>
          </w:p>
        </w:tc>
        <w:tc>
          <w:tcPr>
            <w:tcW w:w="887" w:type="dxa"/>
            <w:vMerge w:val="continue"/>
            <w:tcBorders>
              <w:top w:val="nil"/>
              <w:bottom w:val="nil"/>
            </w:tcBorders>
            <w:vAlign w:val="top"/>
          </w:tcPr>
          <w:p w14:paraId="677E02FA">
            <w:pPr>
              <w:rPr>
                <w:rFonts w:ascii="Arial"/>
                <w:sz w:val="21"/>
              </w:rPr>
            </w:pPr>
          </w:p>
        </w:tc>
        <w:tc>
          <w:tcPr>
            <w:tcW w:w="2802" w:type="dxa"/>
            <w:vAlign w:val="top"/>
          </w:tcPr>
          <w:p w14:paraId="714CA639">
            <w:pPr>
              <w:pStyle w:val="8"/>
              <w:spacing w:before="50" w:line="221" w:lineRule="auto"/>
              <w:ind w:left="251"/>
            </w:pPr>
            <w:r>
              <w:rPr>
                <w:spacing w:val="-1"/>
              </w:rPr>
              <w:t>水平匀速，竖直自由落体</w:t>
            </w:r>
          </w:p>
        </w:tc>
      </w:tr>
      <w:tr w14:paraId="7F63C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21" w:type="dxa"/>
            <w:vMerge w:val="continue"/>
            <w:tcBorders>
              <w:top w:val="nil"/>
              <w:bottom w:val="nil"/>
            </w:tcBorders>
            <w:vAlign w:val="top"/>
          </w:tcPr>
          <w:p w14:paraId="461FAFE2">
            <w:pPr>
              <w:rPr>
                <w:rFonts w:ascii="Arial"/>
                <w:sz w:val="21"/>
              </w:rPr>
            </w:pPr>
          </w:p>
        </w:tc>
        <w:tc>
          <w:tcPr>
            <w:tcW w:w="1698" w:type="dxa"/>
            <w:vAlign w:val="top"/>
          </w:tcPr>
          <w:p w14:paraId="1A7E0C8F">
            <w:pPr>
              <w:pStyle w:val="8"/>
              <w:spacing w:before="51" w:line="221" w:lineRule="auto"/>
              <w:ind w:left="325"/>
            </w:pPr>
            <w:r>
              <w:rPr>
                <w:spacing w:val="-2"/>
              </w:rPr>
              <w:t>斜上抛运动</w:t>
            </w:r>
          </w:p>
        </w:tc>
        <w:tc>
          <w:tcPr>
            <w:tcW w:w="1516" w:type="dxa"/>
            <w:vAlign w:val="top"/>
          </w:tcPr>
          <w:p w14:paraId="37479026">
            <w:pPr>
              <w:pStyle w:val="8"/>
              <w:spacing w:before="52" w:line="214" w:lineRule="auto"/>
              <w:ind w:left="238"/>
            </w:pPr>
            <w:r>
              <w:rPr>
                <w:rFonts w:ascii="Cambria Math" w:hAnsi="Cambria Math" w:eastAsia="Cambria Math" w:cs="Cambria Math"/>
              </w:rPr>
              <w:t>v</w:t>
            </w:r>
            <w:r>
              <w:rPr>
                <w:rFonts w:ascii="Cambria Math" w:hAnsi="Cambria Math" w:eastAsia="Cambria Math" w:cs="Cambria Math"/>
                <w:position w:val="-4"/>
                <w:sz w:val="14"/>
                <w:szCs w:val="14"/>
              </w:rPr>
              <w:t>0</w:t>
            </w:r>
            <w:r>
              <w:rPr>
                <w:rFonts w:ascii="Cambria Math" w:hAnsi="Cambria Math" w:eastAsia="Cambria Math" w:cs="Cambria Math"/>
                <w:spacing w:val="-14"/>
                <w:position w:val="-4"/>
                <w:sz w:val="14"/>
                <w:szCs w:val="14"/>
              </w:rPr>
              <w:t xml:space="preserve"> </w:t>
            </w:r>
            <w:r>
              <w:t>倾斜向上</w:t>
            </w:r>
          </w:p>
        </w:tc>
        <w:tc>
          <w:tcPr>
            <w:tcW w:w="887" w:type="dxa"/>
            <w:vMerge w:val="continue"/>
            <w:tcBorders>
              <w:top w:val="nil"/>
              <w:bottom w:val="nil"/>
            </w:tcBorders>
            <w:vAlign w:val="top"/>
          </w:tcPr>
          <w:p w14:paraId="07AC1BE0">
            <w:pPr>
              <w:rPr>
                <w:rFonts w:ascii="Arial"/>
                <w:sz w:val="21"/>
              </w:rPr>
            </w:pPr>
          </w:p>
        </w:tc>
        <w:tc>
          <w:tcPr>
            <w:tcW w:w="2802" w:type="dxa"/>
            <w:vAlign w:val="top"/>
          </w:tcPr>
          <w:p w14:paraId="0EEE708E">
            <w:pPr>
              <w:pStyle w:val="8"/>
              <w:spacing w:before="51" w:line="221" w:lineRule="auto"/>
              <w:ind w:left="461"/>
            </w:pPr>
            <w:r>
              <w:rPr>
                <w:spacing w:val="-2"/>
              </w:rPr>
              <w:t>水平匀速，竖直上抛</w:t>
            </w:r>
          </w:p>
        </w:tc>
      </w:tr>
      <w:tr w14:paraId="4A9A0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1621" w:type="dxa"/>
            <w:vMerge w:val="continue"/>
            <w:tcBorders>
              <w:top w:val="nil"/>
            </w:tcBorders>
            <w:vAlign w:val="top"/>
          </w:tcPr>
          <w:p w14:paraId="73C816C3">
            <w:pPr>
              <w:rPr>
                <w:rFonts w:ascii="Arial"/>
                <w:sz w:val="21"/>
              </w:rPr>
            </w:pPr>
          </w:p>
        </w:tc>
        <w:tc>
          <w:tcPr>
            <w:tcW w:w="1698" w:type="dxa"/>
            <w:vAlign w:val="top"/>
          </w:tcPr>
          <w:p w14:paraId="00C5AF70">
            <w:pPr>
              <w:pStyle w:val="8"/>
              <w:spacing w:before="52" w:line="221" w:lineRule="auto"/>
              <w:ind w:left="325"/>
            </w:pPr>
            <w:r>
              <w:rPr>
                <w:spacing w:val="-2"/>
              </w:rPr>
              <w:t>斜下抛运动</w:t>
            </w:r>
          </w:p>
        </w:tc>
        <w:tc>
          <w:tcPr>
            <w:tcW w:w="1516" w:type="dxa"/>
            <w:vAlign w:val="top"/>
          </w:tcPr>
          <w:p w14:paraId="00180941">
            <w:pPr>
              <w:pStyle w:val="8"/>
              <w:spacing w:before="52" w:line="216" w:lineRule="auto"/>
              <w:ind w:left="238"/>
            </w:pPr>
            <w:r>
              <w:rPr>
                <w:rFonts w:ascii="Cambria Math" w:hAnsi="Cambria Math" w:eastAsia="Cambria Math" w:cs="Cambria Math"/>
              </w:rPr>
              <w:t>v</w:t>
            </w:r>
            <w:r>
              <w:rPr>
                <w:rFonts w:ascii="Cambria Math" w:hAnsi="Cambria Math" w:eastAsia="Cambria Math" w:cs="Cambria Math"/>
                <w:position w:val="-4"/>
                <w:sz w:val="14"/>
                <w:szCs w:val="14"/>
              </w:rPr>
              <w:t>0</w:t>
            </w:r>
            <w:r>
              <w:rPr>
                <w:rFonts w:ascii="Cambria Math" w:hAnsi="Cambria Math" w:eastAsia="Cambria Math" w:cs="Cambria Math"/>
                <w:spacing w:val="-14"/>
                <w:position w:val="-4"/>
                <w:sz w:val="14"/>
                <w:szCs w:val="14"/>
              </w:rPr>
              <w:t xml:space="preserve"> </w:t>
            </w:r>
            <w:r>
              <w:t>倾斜向下</w:t>
            </w:r>
          </w:p>
        </w:tc>
        <w:tc>
          <w:tcPr>
            <w:tcW w:w="887" w:type="dxa"/>
            <w:vMerge w:val="continue"/>
            <w:tcBorders>
              <w:top w:val="nil"/>
            </w:tcBorders>
            <w:vAlign w:val="top"/>
          </w:tcPr>
          <w:p w14:paraId="5A375D7A">
            <w:pPr>
              <w:rPr>
                <w:rFonts w:ascii="Arial"/>
                <w:sz w:val="21"/>
              </w:rPr>
            </w:pPr>
          </w:p>
        </w:tc>
        <w:tc>
          <w:tcPr>
            <w:tcW w:w="2802" w:type="dxa"/>
            <w:vAlign w:val="top"/>
          </w:tcPr>
          <w:p w14:paraId="02E33981">
            <w:pPr>
              <w:pStyle w:val="8"/>
              <w:spacing w:before="52" w:line="221" w:lineRule="auto"/>
              <w:ind w:left="461"/>
            </w:pPr>
            <w:r>
              <w:rPr>
                <w:spacing w:val="-2"/>
              </w:rPr>
              <w:t>水平匀速，竖直下抛</w:t>
            </w:r>
          </w:p>
        </w:tc>
      </w:tr>
    </w:tbl>
    <w:p w14:paraId="04B1B74D">
      <w:pPr>
        <w:spacing w:before="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 xml:space="preserve">2.   </w:t>
      </w:r>
      <w:r>
        <w:rPr>
          <w:rFonts w:ascii="宋体" w:hAnsi="宋体" w:eastAsia="宋体" w:cs="宋体"/>
          <w:spacing w:val="-1"/>
          <w:sz w:val="21"/>
          <w:szCs w:val="21"/>
        </w:rPr>
        <w:t>平抛运动</w:t>
      </w:r>
    </w:p>
    <w:p w14:paraId="6EBC108F">
      <w:pPr>
        <w:spacing w:before="79" w:line="287" w:lineRule="exact"/>
        <w:ind w:left="43"/>
        <w:rPr>
          <w:rFonts w:ascii="Cambria Math" w:hAnsi="Cambria Math" w:eastAsia="Cambria Math" w:cs="Cambria Math"/>
          <w:sz w:val="21"/>
          <w:szCs w:val="21"/>
        </w:rPr>
      </w:pPr>
      <w:r>
        <w:rPr>
          <w:rFonts w:ascii="宋体" w:hAnsi="宋体" w:eastAsia="宋体" w:cs="宋体"/>
          <w:spacing w:val="-2"/>
          <w:position w:val="2"/>
          <w:sz w:val="21"/>
          <w:szCs w:val="21"/>
        </w:rPr>
        <w:t>（</w:t>
      </w:r>
      <w:r>
        <w:rPr>
          <w:rFonts w:ascii="Times New Roman" w:hAnsi="Times New Roman" w:eastAsia="Times New Roman" w:cs="Times New Roman"/>
          <w:spacing w:val="-2"/>
          <w:position w:val="2"/>
          <w:sz w:val="21"/>
          <w:szCs w:val="21"/>
        </w:rPr>
        <w:t>1</w:t>
      </w:r>
      <w:r>
        <w:rPr>
          <w:rFonts w:ascii="宋体" w:hAnsi="宋体" w:eastAsia="宋体" w:cs="宋体"/>
          <w:spacing w:val="-2"/>
          <w:position w:val="2"/>
          <w:sz w:val="21"/>
          <w:szCs w:val="21"/>
        </w:rPr>
        <w:t>）水平：</w:t>
      </w:r>
      <w:r>
        <w:rPr>
          <w:rFonts w:ascii="Cambria Math" w:hAnsi="Cambria Math" w:eastAsia="Cambria Math" w:cs="Cambria Math"/>
          <w:spacing w:val="-2"/>
          <w:position w:val="2"/>
          <w:sz w:val="21"/>
          <w:szCs w:val="21"/>
        </w:rPr>
        <w:t>v</w:t>
      </w:r>
      <w:r>
        <w:rPr>
          <w:rFonts w:ascii="Cambria Math" w:hAnsi="Cambria Math" w:eastAsia="Cambria Math" w:cs="Cambria Math"/>
          <w:spacing w:val="-2"/>
          <w:position w:val="-1"/>
          <w:sz w:val="14"/>
          <w:szCs w:val="14"/>
        </w:rPr>
        <w:t>x</w:t>
      </w:r>
      <w:r>
        <w:rPr>
          <w:rFonts w:ascii="Cambria Math" w:hAnsi="Cambria Math" w:eastAsia="Cambria Math" w:cs="Cambria Math"/>
          <w:spacing w:val="19"/>
          <w:position w:val="-1"/>
          <w:sz w:val="14"/>
          <w:szCs w:val="14"/>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18"/>
          <w:w w:val="102"/>
          <w:position w:val="2"/>
          <w:sz w:val="21"/>
          <w:szCs w:val="21"/>
        </w:rPr>
        <w:t xml:space="preserve"> </w:t>
      </w:r>
      <w:r>
        <w:rPr>
          <w:rFonts w:ascii="Cambria Math" w:hAnsi="Cambria Math" w:eastAsia="Cambria Math" w:cs="Cambria Math"/>
          <w:spacing w:val="-2"/>
          <w:position w:val="2"/>
          <w:sz w:val="21"/>
          <w:szCs w:val="21"/>
        </w:rPr>
        <w:t>v</w:t>
      </w:r>
      <w:r>
        <w:rPr>
          <w:rFonts w:ascii="Cambria Math" w:hAnsi="Cambria Math" w:eastAsia="Cambria Math" w:cs="Cambria Math"/>
          <w:spacing w:val="-2"/>
          <w:position w:val="-1"/>
          <w:sz w:val="14"/>
          <w:szCs w:val="14"/>
        </w:rPr>
        <w:t xml:space="preserve">0 </w:t>
      </w:r>
      <w:r>
        <w:rPr>
          <w:rFonts w:ascii="宋体" w:hAnsi="宋体" w:eastAsia="宋体" w:cs="宋体"/>
          <w:spacing w:val="-2"/>
          <w:position w:val="2"/>
          <w:sz w:val="21"/>
          <w:szCs w:val="21"/>
        </w:rPr>
        <w:t>，</w:t>
      </w:r>
      <w:r>
        <w:rPr>
          <w:rFonts w:ascii="Cambria Math" w:hAnsi="Cambria Math" w:eastAsia="Cambria Math" w:cs="Cambria Math"/>
          <w:spacing w:val="-2"/>
          <w:position w:val="2"/>
          <w:sz w:val="21"/>
          <w:szCs w:val="21"/>
        </w:rPr>
        <w:t>x</w:t>
      </w:r>
      <w:r>
        <w:rPr>
          <w:rFonts w:ascii="Cambria Math" w:hAnsi="Cambria Math" w:eastAsia="Cambria Math" w:cs="Cambria Math"/>
          <w:spacing w:val="33"/>
          <w:position w:val="2"/>
          <w:sz w:val="21"/>
          <w:szCs w:val="21"/>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18"/>
          <w:w w:val="101"/>
          <w:position w:val="2"/>
          <w:sz w:val="21"/>
          <w:szCs w:val="21"/>
        </w:rPr>
        <w:t xml:space="preserve"> </w:t>
      </w:r>
      <w:r>
        <w:rPr>
          <w:rFonts w:ascii="Cambria Math" w:hAnsi="Cambria Math" w:eastAsia="Cambria Math" w:cs="Cambria Math"/>
          <w:spacing w:val="-2"/>
          <w:position w:val="2"/>
          <w:sz w:val="21"/>
          <w:szCs w:val="21"/>
        </w:rPr>
        <w:t>v</w:t>
      </w:r>
      <w:r>
        <w:rPr>
          <w:rFonts w:ascii="Cambria Math" w:hAnsi="Cambria Math" w:eastAsia="Cambria Math" w:cs="Cambria Math"/>
          <w:spacing w:val="-2"/>
          <w:position w:val="-1"/>
          <w:sz w:val="14"/>
          <w:szCs w:val="14"/>
        </w:rPr>
        <w:t>0</w:t>
      </w:r>
      <w:r>
        <w:rPr>
          <w:rFonts w:ascii="Cambria Math" w:hAnsi="Cambria Math" w:eastAsia="Cambria Math" w:cs="Cambria Math"/>
          <w:spacing w:val="-10"/>
          <w:position w:val="-1"/>
          <w:sz w:val="14"/>
          <w:szCs w:val="14"/>
        </w:rPr>
        <w:t xml:space="preserve"> </w:t>
      </w:r>
      <w:r>
        <w:rPr>
          <w:rFonts w:ascii="Cambria Math" w:hAnsi="Cambria Math" w:eastAsia="Cambria Math" w:cs="Cambria Math"/>
          <w:spacing w:val="-2"/>
          <w:position w:val="2"/>
          <w:sz w:val="21"/>
          <w:szCs w:val="21"/>
        </w:rPr>
        <w:t>t</w:t>
      </w:r>
    </w:p>
    <w:p w14:paraId="1E9EB951">
      <w:pPr>
        <w:spacing w:before="122"/>
        <w:ind w:left="43"/>
        <w:rPr>
          <w:rFonts w:ascii="Cambria Math" w:hAnsi="Cambria Math" w:eastAsia="Cambria Math" w:cs="Cambria Math"/>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）竖直：</w:t>
      </w:r>
      <w:r>
        <w:rPr>
          <w:rFonts w:ascii="Cambria Math" w:hAnsi="Cambria Math" w:eastAsia="Cambria Math" w:cs="Cambria Math"/>
          <w:sz w:val="21"/>
          <w:szCs w:val="21"/>
        </w:rPr>
        <w:t>v</w:t>
      </w:r>
      <w:r>
        <w:rPr>
          <w:rFonts w:ascii="Cambria Math" w:hAnsi="Cambria Math" w:eastAsia="Cambria Math" w:cs="Cambria Math"/>
          <w:position w:val="-4"/>
          <w:sz w:val="14"/>
          <w:szCs w:val="14"/>
        </w:rPr>
        <w:t>y</w:t>
      </w:r>
      <w:r>
        <w:rPr>
          <w:rFonts w:ascii="Cambria Math" w:hAnsi="Cambria Math" w:eastAsia="Cambria Math" w:cs="Cambria Math"/>
          <w:spacing w:val="13"/>
          <w:w w:val="101"/>
          <w:position w:val="-4"/>
          <w:sz w:val="14"/>
          <w:szCs w:val="14"/>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z w:val="21"/>
          <w:szCs w:val="21"/>
        </w:rPr>
        <w:t>gt</w:t>
      </w:r>
      <w:r>
        <w:rPr>
          <w:rFonts w:ascii="Cambria Math" w:hAnsi="Cambria Math" w:eastAsia="Cambria Math" w:cs="Cambria Math"/>
          <w:spacing w:val="-22"/>
          <w:sz w:val="21"/>
          <w:szCs w:val="21"/>
        </w:rPr>
        <w:t xml:space="preserve"> </w:t>
      </w:r>
      <w:r>
        <w:rPr>
          <w:rFonts w:ascii="宋体" w:hAnsi="宋体" w:eastAsia="宋体" w:cs="宋体"/>
          <w:spacing w:val="5"/>
          <w:sz w:val="21"/>
          <w:szCs w:val="21"/>
        </w:rPr>
        <w:t>，</w:t>
      </w:r>
      <w:r>
        <w:rPr>
          <w:rFonts w:ascii="Cambria Math" w:hAnsi="Cambria Math" w:eastAsia="Cambria Math" w:cs="Cambria Math"/>
          <w:spacing w:val="5"/>
          <w:sz w:val="21"/>
          <w:szCs w:val="21"/>
        </w:rPr>
        <w:t>y</w:t>
      </w:r>
      <w:r>
        <w:rPr>
          <w:rFonts w:ascii="Cambria Math" w:hAnsi="Cambria Math" w:eastAsia="Cambria Math" w:cs="Cambria Math"/>
          <w:spacing w:val="31"/>
          <w:sz w:val="21"/>
          <w:szCs w:val="21"/>
        </w:rPr>
        <w:t xml:space="preserve"> </w:t>
      </w:r>
      <w:r>
        <w:rPr>
          <w:rFonts w:ascii="Cambria Math" w:hAnsi="Cambria Math" w:eastAsia="Cambria Math" w:cs="Cambria Math"/>
          <w:spacing w:val="5"/>
          <w:sz w:val="21"/>
          <w:szCs w:val="21"/>
        </w:rPr>
        <w:t xml:space="preserve">= </w:t>
      </w:r>
      <w:r>
        <w:rPr>
          <w:position w:val="-10"/>
          <w:sz w:val="21"/>
          <w:szCs w:val="21"/>
        </w:rPr>
        <w:drawing>
          <wp:inline distT="0" distB="0" distL="0" distR="0">
            <wp:extent cx="55245" cy="205105"/>
            <wp:effectExtent l="0" t="0" r="0" b="0"/>
            <wp:docPr id="386" name="IM 386"/>
            <wp:cNvGraphicFramePr/>
            <a:graphic xmlns:a="http://schemas.openxmlformats.org/drawingml/2006/main">
              <a:graphicData uri="http://schemas.openxmlformats.org/drawingml/2006/picture">
                <pic:pic xmlns:pic="http://schemas.openxmlformats.org/drawingml/2006/picture">
                  <pic:nvPicPr>
                    <pic:cNvPr id="386" name="IM 386"/>
                    <pic:cNvPicPr/>
                  </pic:nvPicPr>
                  <pic:blipFill>
                    <a:blip r:embed="rId421"/>
                    <a:stretch>
                      <a:fillRect/>
                    </a:stretch>
                  </pic:blipFill>
                  <pic:spPr>
                    <a:xfrm>
                      <a:off x="0" y="0"/>
                      <a:ext cx="55367" cy="205737"/>
                    </a:xfrm>
                    <a:prstGeom prst="rect">
                      <a:avLst/>
                    </a:prstGeom>
                  </pic:spPr>
                </pic:pic>
              </a:graphicData>
            </a:graphic>
          </wp:inline>
        </w:drawing>
      </w:r>
      <w:r>
        <w:rPr>
          <w:rFonts w:ascii="Cambria Math" w:hAnsi="Cambria Math" w:eastAsia="Cambria Math" w:cs="Cambria Math"/>
          <w:sz w:val="21"/>
          <w:szCs w:val="21"/>
        </w:rPr>
        <w:t>gt</w:t>
      </w:r>
      <w:r>
        <w:rPr>
          <w:rFonts w:ascii="Cambria Math" w:hAnsi="Cambria Math" w:eastAsia="Cambria Math" w:cs="Cambria Math"/>
          <w:spacing w:val="5"/>
          <w:position w:val="7"/>
          <w:sz w:val="14"/>
          <w:szCs w:val="14"/>
        </w:rPr>
        <w:t>2</w:t>
      </w:r>
      <w:r>
        <w:rPr>
          <w:rFonts w:ascii="宋体" w:hAnsi="宋体" w:eastAsia="宋体" w:cs="宋体"/>
          <w:spacing w:val="5"/>
          <w:sz w:val="21"/>
          <w:szCs w:val="21"/>
        </w:rPr>
        <w:t>（竖直位移定时间</w:t>
      </w:r>
      <w:r>
        <w:rPr>
          <w:rFonts w:ascii="宋体" w:hAnsi="宋体" w:eastAsia="宋体" w:cs="宋体"/>
          <w:spacing w:val="6"/>
          <w:sz w:val="21"/>
          <w:szCs w:val="21"/>
        </w:rPr>
        <w:t>），</w:t>
      </w:r>
      <w:r>
        <w:rPr>
          <w:rFonts w:ascii="Cambria Math" w:hAnsi="Cambria Math" w:eastAsia="Cambria Math" w:cs="Cambria Math"/>
          <w:spacing w:val="5"/>
          <w:sz w:val="21"/>
          <w:szCs w:val="21"/>
        </w:rPr>
        <w:t>∆v</w:t>
      </w:r>
      <w:r>
        <w:rPr>
          <w:rFonts w:ascii="Cambria Math" w:hAnsi="Cambria Math" w:eastAsia="Cambria Math" w:cs="Cambria Math"/>
          <w:spacing w:val="33"/>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5"/>
          <w:sz w:val="21"/>
          <w:szCs w:val="21"/>
        </w:rPr>
        <w:t>g∆t</w:t>
      </w:r>
    </w:p>
    <w:p w14:paraId="116FE449">
      <w:pPr>
        <w:spacing w:before="236"/>
        <w:ind w:left="43"/>
        <w:rPr>
          <w:rFonts w:ascii="Cambria Math" w:hAnsi="Cambria Math" w:eastAsia="Cambria Math" w:cs="Cambria Math"/>
          <w:sz w:val="14"/>
          <w:szCs w:val="14"/>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）合运动：</w:t>
      </w:r>
      <w:r>
        <w:rPr>
          <w:rFonts w:ascii="Cambria Math" w:hAnsi="Cambria Math" w:eastAsia="Cambria Math" w:cs="Cambria Math"/>
          <w:spacing w:val="-2"/>
          <w:sz w:val="21"/>
          <w:szCs w:val="21"/>
        </w:rPr>
        <w:t>tan θ</w:t>
      </w:r>
      <w:r>
        <w:rPr>
          <w:rFonts w:ascii="Cambria Math" w:hAnsi="Cambria Math" w:eastAsia="Cambria Math" w:cs="Cambria Math"/>
          <w:spacing w:val="37"/>
          <w:w w:val="101"/>
          <w:sz w:val="21"/>
          <w:szCs w:val="21"/>
        </w:rPr>
        <w:t xml:space="preserve"> </w:t>
      </w:r>
      <w:r>
        <w:rPr>
          <w:rFonts w:ascii="Cambria Math" w:hAnsi="Cambria Math" w:eastAsia="Cambria Math" w:cs="Cambria Math"/>
          <w:spacing w:val="-2"/>
          <w:sz w:val="21"/>
          <w:szCs w:val="21"/>
        </w:rPr>
        <w:t xml:space="preserve">= </w:t>
      </w:r>
      <w:r>
        <w:rPr>
          <w:position w:val="-16"/>
          <w:sz w:val="21"/>
          <w:szCs w:val="21"/>
        </w:rPr>
        <w:drawing>
          <wp:inline distT="0" distB="0" distL="0" distR="0">
            <wp:extent cx="386715" cy="254635"/>
            <wp:effectExtent l="0" t="0" r="0" b="0"/>
            <wp:docPr id="388" name="IM 388"/>
            <wp:cNvGraphicFramePr/>
            <a:graphic xmlns:a="http://schemas.openxmlformats.org/drawingml/2006/main">
              <a:graphicData uri="http://schemas.openxmlformats.org/drawingml/2006/picture">
                <pic:pic xmlns:pic="http://schemas.openxmlformats.org/drawingml/2006/picture">
                  <pic:nvPicPr>
                    <pic:cNvPr id="388" name="IM 388"/>
                    <pic:cNvPicPr/>
                  </pic:nvPicPr>
                  <pic:blipFill>
                    <a:blip r:embed="rId422"/>
                    <a:stretch>
                      <a:fillRect/>
                    </a:stretch>
                  </pic:blipFill>
                  <pic:spPr>
                    <a:xfrm>
                      <a:off x="0" y="0"/>
                      <a:ext cx="387096" cy="254916"/>
                    </a:xfrm>
                    <a:prstGeom prst="rect">
                      <a:avLst/>
                    </a:prstGeom>
                  </pic:spPr>
                </pic:pic>
              </a:graphicData>
            </a:graphic>
          </wp:inline>
        </w:drawing>
      </w:r>
      <w:r>
        <w:rPr>
          <w:rFonts w:ascii="Cambria Math" w:hAnsi="Cambria Math" w:eastAsia="Cambria Math" w:cs="Cambria Math"/>
          <w:spacing w:val="-18"/>
          <w:sz w:val="21"/>
          <w:szCs w:val="21"/>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tan α  =</w:t>
      </w:r>
      <w:r>
        <w:rPr>
          <w:rFonts w:ascii="Cambria Math" w:hAnsi="Cambria Math" w:eastAsia="Cambria Math" w:cs="Cambria Math"/>
          <w:spacing w:val="12"/>
          <w:w w:val="102"/>
          <w:sz w:val="21"/>
          <w:szCs w:val="21"/>
        </w:rPr>
        <w:t xml:space="preserve"> </w:t>
      </w:r>
      <w:r>
        <w:rPr>
          <w:position w:val="-16"/>
          <w:sz w:val="21"/>
          <w:szCs w:val="21"/>
        </w:rPr>
        <w:drawing>
          <wp:inline distT="0" distB="0" distL="0" distR="0">
            <wp:extent cx="478790" cy="302895"/>
            <wp:effectExtent l="0" t="0" r="0" b="0"/>
            <wp:docPr id="390" name="IM 390"/>
            <wp:cNvGraphicFramePr/>
            <a:graphic xmlns:a="http://schemas.openxmlformats.org/drawingml/2006/main">
              <a:graphicData uri="http://schemas.openxmlformats.org/drawingml/2006/picture">
                <pic:pic xmlns:pic="http://schemas.openxmlformats.org/drawingml/2006/picture">
                  <pic:nvPicPr>
                    <pic:cNvPr id="390" name="IM 390"/>
                    <pic:cNvPicPr/>
                  </pic:nvPicPr>
                  <pic:blipFill>
                    <a:blip r:embed="rId423"/>
                    <a:stretch>
                      <a:fillRect/>
                    </a:stretch>
                  </pic:blipFill>
                  <pic:spPr>
                    <a:xfrm>
                      <a:off x="0" y="0"/>
                      <a:ext cx="479274" cy="303276"/>
                    </a:xfrm>
                    <a:prstGeom prst="rect">
                      <a:avLst/>
                    </a:prstGeom>
                  </pic:spPr>
                </pic:pic>
              </a:graphicData>
            </a:graphic>
          </wp:inline>
        </w:drawing>
      </w:r>
      <w:r>
        <w:rPr>
          <w:rFonts w:ascii="Cambria Math" w:hAnsi="Cambria Math" w:eastAsia="Cambria Math" w:cs="Cambria Math"/>
          <w:spacing w:val="4"/>
          <w:sz w:val="21"/>
          <w:szCs w:val="21"/>
        </w:rPr>
        <w:t xml:space="preserve">   </w:t>
      </w:r>
      <w:r>
        <w:rPr>
          <w:rFonts w:ascii="Cambria Math" w:hAnsi="Cambria Math" w:eastAsia="Cambria Math" w:cs="Cambria Math"/>
          <w:spacing w:val="-2"/>
          <w:sz w:val="21"/>
          <w:szCs w:val="21"/>
        </w:rPr>
        <w:t>y</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1"/>
          <w:sz w:val="21"/>
          <w:szCs w:val="21"/>
        </w:rPr>
        <w:t xml:space="preserve"> </w:t>
      </w:r>
      <w:r>
        <w:rPr>
          <w:position w:val="-11"/>
          <w:sz w:val="21"/>
          <w:szCs w:val="21"/>
        </w:rPr>
        <w:drawing>
          <wp:inline distT="0" distB="0" distL="0" distR="0">
            <wp:extent cx="54610" cy="205105"/>
            <wp:effectExtent l="0" t="0" r="0" b="0"/>
            <wp:docPr id="392" name="IM 392"/>
            <wp:cNvGraphicFramePr/>
            <a:graphic xmlns:a="http://schemas.openxmlformats.org/drawingml/2006/main">
              <a:graphicData uri="http://schemas.openxmlformats.org/drawingml/2006/picture">
                <pic:pic xmlns:pic="http://schemas.openxmlformats.org/drawingml/2006/picture">
                  <pic:nvPicPr>
                    <pic:cNvPr id="392" name="IM 392"/>
                    <pic:cNvPicPr/>
                  </pic:nvPicPr>
                  <pic:blipFill>
                    <a:blip r:embed="rId424"/>
                    <a:stretch>
                      <a:fillRect/>
                    </a:stretch>
                  </pic:blipFill>
                  <pic:spPr>
                    <a:xfrm>
                      <a:off x="0" y="0"/>
                      <a:ext cx="54863" cy="205737"/>
                    </a:xfrm>
                    <a:prstGeom prst="rect">
                      <a:avLst/>
                    </a:prstGeom>
                  </pic:spPr>
                </pic:pic>
              </a:graphicData>
            </a:graphic>
          </wp:inline>
        </w:drawing>
      </w:r>
      <w:r>
        <w:rPr>
          <w:rFonts w:ascii="Cambria Math" w:hAnsi="Cambria Math" w:eastAsia="Cambria Math" w:cs="Cambria Math"/>
          <w:spacing w:val="-8"/>
          <w:sz w:val="21"/>
          <w:szCs w:val="21"/>
        </w:rPr>
        <w:t xml:space="preserve"> </w:t>
      </w:r>
      <w:r>
        <w:rPr>
          <w:rFonts w:ascii="Cambria Math" w:hAnsi="Cambria Math" w:eastAsia="Cambria Math" w:cs="Cambria Math"/>
          <w:spacing w:val="-2"/>
          <w:sz w:val="21"/>
          <w:szCs w:val="21"/>
        </w:rPr>
        <w:t xml:space="preserve">g </w:t>
      </w:r>
      <w:r>
        <w:rPr>
          <w:position w:val="-16"/>
          <w:sz w:val="21"/>
          <w:szCs w:val="21"/>
        </w:rPr>
        <w:drawing>
          <wp:inline distT="0" distB="0" distL="0" distR="0">
            <wp:extent cx="221615" cy="250825"/>
            <wp:effectExtent l="0" t="0" r="0" b="0"/>
            <wp:docPr id="394" name="IM 394"/>
            <wp:cNvGraphicFramePr/>
            <a:graphic xmlns:a="http://schemas.openxmlformats.org/drawingml/2006/main">
              <a:graphicData uri="http://schemas.openxmlformats.org/drawingml/2006/picture">
                <pic:pic xmlns:pic="http://schemas.openxmlformats.org/drawingml/2006/picture">
                  <pic:nvPicPr>
                    <pic:cNvPr id="394" name="IM 394"/>
                    <pic:cNvPicPr/>
                  </pic:nvPicPr>
                  <pic:blipFill>
                    <a:blip r:embed="rId425"/>
                    <a:stretch>
                      <a:fillRect/>
                    </a:stretch>
                  </pic:blipFill>
                  <pic:spPr>
                    <a:xfrm>
                      <a:off x="0" y="0"/>
                      <a:ext cx="221821" cy="251107"/>
                    </a:xfrm>
                    <a:prstGeom prst="rect">
                      <a:avLst/>
                    </a:prstGeom>
                  </pic:spPr>
                </pic:pic>
              </a:graphicData>
            </a:graphic>
          </wp:inline>
        </w:drawing>
      </w:r>
      <w:r>
        <w:rPr>
          <w:rFonts w:ascii="Cambria Math" w:hAnsi="Cambria Math" w:eastAsia="Cambria Math" w:cs="Cambria Math"/>
          <w:spacing w:val="-2"/>
          <w:position w:val="18"/>
          <w:sz w:val="14"/>
          <w:szCs w:val="14"/>
        </w:rPr>
        <w:t>2</w:t>
      </w:r>
    </w:p>
    <w:p w14:paraId="5817053F">
      <w:pPr>
        <w:spacing w:before="88" w:line="250" w:lineRule="auto"/>
        <w:ind w:left="37" w:right="4454"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）两推论：</w:t>
      </w:r>
      <w:r>
        <w:rPr>
          <w:rFonts w:ascii="Cambria Math" w:hAnsi="Cambria Math" w:eastAsia="Cambria Math" w:cs="Cambria Math"/>
          <w:spacing w:val="-2"/>
          <w:sz w:val="21"/>
          <w:szCs w:val="21"/>
        </w:rPr>
        <w:t>①tan θ</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2"/>
          <w:sz w:val="21"/>
          <w:szCs w:val="21"/>
        </w:rPr>
        <w:t>2 tan α</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②</w:t>
      </w:r>
      <w:r>
        <w:rPr>
          <w:rFonts w:ascii="宋体" w:hAnsi="宋体" w:eastAsia="宋体" w:cs="宋体"/>
          <w:spacing w:val="-2"/>
          <w:sz w:val="21"/>
          <w:szCs w:val="21"/>
        </w:rPr>
        <w:t>速度反向延长</w:t>
      </w:r>
      <w:r>
        <w:rPr>
          <w:rFonts w:ascii="宋体" w:hAnsi="宋体" w:eastAsia="宋体" w:cs="宋体"/>
          <w:spacing w:val="-3"/>
          <w:sz w:val="21"/>
          <w:szCs w:val="21"/>
        </w:rPr>
        <w:t>过水平位移中点</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斜抛运动</w:t>
      </w:r>
    </w:p>
    <w:p w14:paraId="60D2873D">
      <w:pPr>
        <w:spacing w:before="81" w:line="287" w:lineRule="exact"/>
        <w:ind w:left="43"/>
        <w:rPr>
          <w:rFonts w:ascii="Cambria Math" w:hAnsi="Cambria Math" w:eastAsia="Cambria Math" w:cs="Cambria Math"/>
          <w:sz w:val="21"/>
          <w:szCs w:val="21"/>
        </w:rPr>
      </w:pPr>
      <w:r>
        <w:rPr>
          <w:rFonts w:ascii="宋体" w:hAnsi="宋体" w:eastAsia="宋体" w:cs="宋体"/>
          <w:spacing w:val="-4"/>
          <w:position w:val="2"/>
          <w:sz w:val="21"/>
          <w:szCs w:val="21"/>
        </w:rPr>
        <w:t>（</w:t>
      </w:r>
      <w:r>
        <w:rPr>
          <w:rFonts w:ascii="Times New Roman" w:hAnsi="Times New Roman" w:eastAsia="Times New Roman" w:cs="Times New Roman"/>
          <w:spacing w:val="-4"/>
          <w:position w:val="2"/>
          <w:sz w:val="21"/>
          <w:szCs w:val="21"/>
        </w:rPr>
        <w:t>1</w:t>
      </w:r>
      <w:r>
        <w:rPr>
          <w:rFonts w:ascii="宋体" w:hAnsi="宋体" w:eastAsia="宋体" w:cs="宋体"/>
          <w:spacing w:val="-4"/>
          <w:position w:val="2"/>
          <w:sz w:val="21"/>
          <w:szCs w:val="21"/>
        </w:rPr>
        <w:t>）水平：</w:t>
      </w:r>
      <w:r>
        <w:rPr>
          <w:rFonts w:ascii="Cambria Math" w:hAnsi="Cambria Math" w:eastAsia="Cambria Math" w:cs="Cambria Math"/>
          <w:spacing w:val="-4"/>
          <w:position w:val="2"/>
          <w:sz w:val="21"/>
          <w:szCs w:val="21"/>
        </w:rPr>
        <w:t>v</w:t>
      </w:r>
      <w:r>
        <w:rPr>
          <w:rFonts w:ascii="Cambria Math" w:hAnsi="Cambria Math" w:eastAsia="Cambria Math" w:cs="Cambria Math"/>
          <w:spacing w:val="-4"/>
          <w:position w:val="-1"/>
          <w:sz w:val="14"/>
          <w:szCs w:val="14"/>
        </w:rPr>
        <w:t>x</w:t>
      </w:r>
      <w:r>
        <w:rPr>
          <w:rFonts w:ascii="Cambria Math" w:hAnsi="Cambria Math" w:eastAsia="Cambria Math" w:cs="Cambria Math"/>
          <w:spacing w:val="13"/>
          <w:position w:val="-1"/>
          <w:sz w:val="14"/>
          <w:szCs w:val="14"/>
        </w:rPr>
        <w:t xml:space="preserve">  </w:t>
      </w:r>
      <w:r>
        <w:rPr>
          <w:rFonts w:ascii="Cambria Math" w:hAnsi="Cambria Math" w:eastAsia="Cambria Math" w:cs="Cambria Math"/>
          <w:spacing w:val="-4"/>
          <w:position w:val="2"/>
          <w:sz w:val="21"/>
          <w:szCs w:val="21"/>
        </w:rPr>
        <w:t>=</w:t>
      </w:r>
      <w:r>
        <w:rPr>
          <w:rFonts w:ascii="Cambria Math" w:hAnsi="Cambria Math" w:eastAsia="Cambria Math" w:cs="Cambria Math"/>
          <w:spacing w:val="18"/>
          <w:w w:val="101"/>
          <w:position w:val="2"/>
          <w:sz w:val="21"/>
          <w:szCs w:val="21"/>
        </w:rPr>
        <w:t xml:space="preserve"> </w:t>
      </w:r>
      <w:r>
        <w:rPr>
          <w:rFonts w:ascii="Cambria Math" w:hAnsi="Cambria Math" w:eastAsia="Cambria Math" w:cs="Cambria Math"/>
          <w:spacing w:val="-4"/>
          <w:position w:val="2"/>
          <w:sz w:val="21"/>
          <w:szCs w:val="21"/>
        </w:rPr>
        <w:t>v</w:t>
      </w:r>
      <w:r>
        <w:rPr>
          <w:rFonts w:ascii="Cambria Math" w:hAnsi="Cambria Math" w:eastAsia="Cambria Math" w:cs="Cambria Math"/>
          <w:spacing w:val="-4"/>
          <w:position w:val="-1"/>
          <w:sz w:val="14"/>
          <w:szCs w:val="14"/>
        </w:rPr>
        <w:t>0</w:t>
      </w:r>
      <w:r>
        <w:rPr>
          <w:rFonts w:ascii="Cambria Math" w:hAnsi="Cambria Math" w:eastAsia="Cambria Math" w:cs="Cambria Math"/>
          <w:spacing w:val="24"/>
          <w:w w:val="101"/>
          <w:position w:val="-1"/>
          <w:sz w:val="14"/>
          <w:szCs w:val="14"/>
        </w:rPr>
        <w:t xml:space="preserve"> </w:t>
      </w:r>
      <w:r>
        <w:rPr>
          <w:rFonts w:ascii="Cambria Math" w:hAnsi="Cambria Math" w:eastAsia="Cambria Math" w:cs="Cambria Math"/>
          <w:spacing w:val="-4"/>
          <w:position w:val="2"/>
          <w:sz w:val="21"/>
          <w:szCs w:val="21"/>
        </w:rPr>
        <w:t>cos θ</w:t>
      </w:r>
      <w:r>
        <w:rPr>
          <w:rFonts w:ascii="Cambria Math" w:hAnsi="Cambria Math" w:eastAsia="Cambria Math" w:cs="Cambria Math"/>
          <w:spacing w:val="13"/>
          <w:w w:val="101"/>
          <w:position w:val="2"/>
          <w:sz w:val="21"/>
          <w:szCs w:val="21"/>
        </w:rPr>
        <w:t xml:space="preserve"> </w:t>
      </w:r>
      <w:r>
        <w:rPr>
          <w:rFonts w:ascii="宋体" w:hAnsi="宋体" w:eastAsia="宋体" w:cs="宋体"/>
          <w:spacing w:val="-4"/>
          <w:position w:val="2"/>
          <w:sz w:val="21"/>
          <w:szCs w:val="21"/>
        </w:rPr>
        <w:t>,</w:t>
      </w:r>
      <w:r>
        <w:rPr>
          <w:rFonts w:ascii="宋体" w:hAnsi="宋体" w:eastAsia="宋体" w:cs="宋体"/>
          <w:spacing w:val="50"/>
          <w:position w:val="2"/>
          <w:sz w:val="21"/>
          <w:szCs w:val="21"/>
        </w:rPr>
        <w:t xml:space="preserve"> </w:t>
      </w:r>
      <w:r>
        <w:rPr>
          <w:rFonts w:ascii="Cambria Math" w:hAnsi="Cambria Math" w:eastAsia="Cambria Math" w:cs="Cambria Math"/>
          <w:spacing w:val="-4"/>
          <w:position w:val="2"/>
          <w:sz w:val="21"/>
          <w:szCs w:val="21"/>
        </w:rPr>
        <w:t>x</w:t>
      </w:r>
      <w:r>
        <w:rPr>
          <w:rFonts w:ascii="Cambria Math" w:hAnsi="Cambria Math" w:eastAsia="Cambria Math" w:cs="Cambria Math"/>
          <w:spacing w:val="33"/>
          <w:position w:val="2"/>
          <w:sz w:val="21"/>
          <w:szCs w:val="21"/>
        </w:rPr>
        <w:t xml:space="preserve"> </w:t>
      </w:r>
      <w:r>
        <w:rPr>
          <w:rFonts w:ascii="Cambria Math" w:hAnsi="Cambria Math" w:eastAsia="Cambria Math" w:cs="Cambria Math"/>
          <w:spacing w:val="-4"/>
          <w:position w:val="2"/>
          <w:sz w:val="21"/>
          <w:szCs w:val="21"/>
        </w:rPr>
        <w:t>=</w:t>
      </w:r>
      <w:r>
        <w:rPr>
          <w:rFonts w:ascii="Cambria Math" w:hAnsi="Cambria Math" w:eastAsia="Cambria Math" w:cs="Cambria Math"/>
          <w:spacing w:val="18"/>
          <w:w w:val="101"/>
          <w:position w:val="2"/>
          <w:sz w:val="21"/>
          <w:szCs w:val="21"/>
        </w:rPr>
        <w:t xml:space="preserve"> </w:t>
      </w:r>
      <w:r>
        <w:rPr>
          <w:rFonts w:ascii="Cambria Math" w:hAnsi="Cambria Math" w:eastAsia="Cambria Math" w:cs="Cambria Math"/>
          <w:spacing w:val="-4"/>
          <w:position w:val="2"/>
          <w:sz w:val="21"/>
          <w:szCs w:val="21"/>
        </w:rPr>
        <w:t>v</w:t>
      </w:r>
      <w:r>
        <w:rPr>
          <w:rFonts w:ascii="Cambria Math" w:hAnsi="Cambria Math" w:eastAsia="Cambria Math" w:cs="Cambria Math"/>
          <w:spacing w:val="-5"/>
          <w:position w:val="-1"/>
          <w:sz w:val="14"/>
          <w:szCs w:val="14"/>
        </w:rPr>
        <w:t>0</w:t>
      </w:r>
      <w:r>
        <w:rPr>
          <w:rFonts w:ascii="Cambria Math" w:hAnsi="Cambria Math" w:eastAsia="Cambria Math" w:cs="Cambria Math"/>
          <w:spacing w:val="24"/>
          <w:w w:val="101"/>
          <w:position w:val="-1"/>
          <w:sz w:val="14"/>
          <w:szCs w:val="14"/>
        </w:rPr>
        <w:t xml:space="preserve"> </w:t>
      </w:r>
      <w:r>
        <w:rPr>
          <w:rFonts w:ascii="Cambria Math" w:hAnsi="Cambria Math" w:eastAsia="Cambria Math" w:cs="Cambria Math"/>
          <w:spacing w:val="-5"/>
          <w:position w:val="2"/>
          <w:sz w:val="21"/>
          <w:szCs w:val="21"/>
        </w:rPr>
        <w:t>cos θ t</w:t>
      </w:r>
    </w:p>
    <w:p w14:paraId="14B083A8">
      <w:pPr>
        <w:spacing w:before="122"/>
        <w:ind w:left="148"/>
        <w:rPr>
          <w:sz w:val="21"/>
          <w:szCs w:val="21"/>
        </w:rPr>
      </w:pPr>
      <w:r>
        <w:rPr>
          <w:rFonts w:ascii="宋体" w:hAnsi="宋体" w:eastAsia="宋体" w:cs="宋体"/>
          <w:position w:val="-2"/>
          <w:sz w:val="21"/>
          <w:szCs w:val="21"/>
        </w:rPr>
        <w:drawing>
          <wp:inline distT="0" distB="0" distL="0" distR="0">
            <wp:extent cx="182245" cy="133985"/>
            <wp:effectExtent l="0" t="0" r="0" b="0"/>
            <wp:docPr id="396" name="IM 396"/>
            <wp:cNvGraphicFramePr/>
            <a:graphic xmlns:a="http://schemas.openxmlformats.org/drawingml/2006/main">
              <a:graphicData uri="http://schemas.openxmlformats.org/drawingml/2006/picture">
                <pic:pic xmlns:pic="http://schemas.openxmlformats.org/drawingml/2006/picture">
                  <pic:nvPicPr>
                    <pic:cNvPr id="396" name="IM 396"/>
                    <pic:cNvPicPr/>
                  </pic:nvPicPr>
                  <pic:blipFill>
                    <a:blip r:embed="rId426"/>
                    <a:stretch>
                      <a:fillRect/>
                    </a:stretch>
                  </pic:blipFill>
                  <pic:spPr>
                    <a:xfrm>
                      <a:off x="0" y="0"/>
                      <a:ext cx="182322" cy="134111"/>
                    </a:xfrm>
                    <a:prstGeom prst="rect">
                      <a:avLst/>
                    </a:prstGeom>
                  </pic:spPr>
                </pic:pic>
              </a:graphicData>
            </a:graphic>
          </wp:inline>
        </w:drawing>
      </w:r>
      <w:r>
        <w:rPr>
          <w:rFonts w:ascii="宋体" w:hAnsi="宋体" w:eastAsia="宋体" w:cs="宋体"/>
          <w:spacing w:val="26"/>
          <w:sz w:val="21"/>
          <w:szCs w:val="21"/>
        </w:rPr>
        <w:t xml:space="preserve"> </w:t>
      </w:r>
      <w:r>
        <w:rPr>
          <w:rFonts w:ascii="宋体" w:hAnsi="宋体" w:eastAsia="宋体" w:cs="宋体"/>
          <w:spacing w:val="-1"/>
          <w:sz w:val="21"/>
          <w:szCs w:val="21"/>
        </w:rPr>
        <w:t>竖直：</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y</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0</w:t>
      </w:r>
      <w:r>
        <w:rPr>
          <w:rFonts w:ascii="Cambria Math" w:hAnsi="Cambria Math" w:eastAsia="Cambria Math" w:cs="Cambria Math"/>
          <w:spacing w:val="23"/>
          <w:w w:val="102"/>
          <w:position w:val="-4"/>
          <w:sz w:val="14"/>
          <w:szCs w:val="14"/>
        </w:rPr>
        <w:t xml:space="preserve"> </w:t>
      </w:r>
      <w:r>
        <w:rPr>
          <w:rFonts w:ascii="Cambria Math" w:hAnsi="Cambria Math" w:eastAsia="Cambria Math" w:cs="Cambria Math"/>
          <w:spacing w:val="-1"/>
          <w:sz w:val="21"/>
          <w:szCs w:val="21"/>
        </w:rPr>
        <w:t>sin θ</w:t>
      </w:r>
      <w:r>
        <w:rPr>
          <w:rFonts w:ascii="Cambria Math" w:hAnsi="Cambria Math" w:eastAsia="Cambria Math" w:cs="Cambria Math"/>
          <w:spacing w:val="21"/>
          <w:sz w:val="21"/>
          <w:szCs w:val="21"/>
        </w:rPr>
        <w:t xml:space="preserve"> </w:t>
      </w:r>
      <w:r>
        <w:rPr>
          <w:rFonts w:ascii="Cambria Math" w:hAnsi="Cambria Math" w:eastAsia="Cambria Math" w:cs="Cambria Math"/>
          <w:spacing w:val="-1"/>
          <w:sz w:val="21"/>
          <w:szCs w:val="21"/>
        </w:rPr>
        <w:t>− gt</w:t>
      </w:r>
      <w:r>
        <w:rPr>
          <w:rFonts w:ascii="Cambria Math" w:hAnsi="Cambria Math" w:eastAsia="Cambria Math" w:cs="Cambria Math"/>
          <w:spacing w:val="-21"/>
          <w:sz w:val="21"/>
          <w:szCs w:val="21"/>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y</w:t>
      </w:r>
      <w:r>
        <w:rPr>
          <w:rFonts w:ascii="Cambria Math" w:hAnsi="Cambria Math" w:eastAsia="Cambria Math" w:cs="Cambria Math"/>
          <w:spacing w:val="30"/>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0</w:t>
      </w:r>
      <w:r>
        <w:rPr>
          <w:rFonts w:ascii="Cambria Math" w:hAnsi="Cambria Math" w:eastAsia="Cambria Math" w:cs="Cambria Math"/>
          <w:spacing w:val="23"/>
          <w:w w:val="101"/>
          <w:position w:val="-4"/>
          <w:sz w:val="14"/>
          <w:szCs w:val="14"/>
        </w:rPr>
        <w:t xml:space="preserve"> </w:t>
      </w:r>
      <w:r>
        <w:rPr>
          <w:rFonts w:ascii="Cambria Math" w:hAnsi="Cambria Math" w:eastAsia="Cambria Math" w:cs="Cambria Math"/>
          <w:spacing w:val="-2"/>
          <w:sz w:val="21"/>
          <w:szCs w:val="21"/>
        </w:rPr>
        <w:t>sin θ 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 xml:space="preserve">− </w:t>
      </w:r>
      <w:r>
        <w:rPr>
          <w:position w:val="-10"/>
          <w:sz w:val="21"/>
          <w:szCs w:val="21"/>
        </w:rPr>
        <w:drawing>
          <wp:inline distT="0" distB="0" distL="0" distR="0">
            <wp:extent cx="276860" cy="205105"/>
            <wp:effectExtent l="0" t="0" r="0" b="0"/>
            <wp:docPr id="398" name="IM 398"/>
            <wp:cNvGraphicFramePr/>
            <a:graphic xmlns:a="http://schemas.openxmlformats.org/drawingml/2006/main">
              <a:graphicData uri="http://schemas.openxmlformats.org/drawingml/2006/picture">
                <pic:pic xmlns:pic="http://schemas.openxmlformats.org/drawingml/2006/picture">
                  <pic:nvPicPr>
                    <pic:cNvPr id="398" name="IM 398"/>
                    <pic:cNvPicPr/>
                  </pic:nvPicPr>
                  <pic:blipFill>
                    <a:blip r:embed="rId427"/>
                    <a:stretch>
                      <a:fillRect/>
                    </a:stretch>
                  </pic:blipFill>
                  <pic:spPr>
                    <a:xfrm>
                      <a:off x="0" y="0"/>
                      <a:ext cx="276984" cy="205736"/>
                    </a:xfrm>
                    <a:prstGeom prst="rect">
                      <a:avLst/>
                    </a:prstGeom>
                  </pic:spPr>
                </pic:pic>
              </a:graphicData>
            </a:graphic>
          </wp:inline>
        </w:drawing>
      </w:r>
    </w:p>
    <w:p w14:paraId="4B057BB4">
      <w:pPr>
        <w:spacing w:before="268"/>
        <w:ind w:left="43"/>
        <w:rPr>
          <w:rFonts w:ascii="宋体" w:hAnsi="宋体" w:eastAsia="宋体" w:cs="宋体"/>
          <w:sz w:val="21"/>
          <w:szCs w:val="21"/>
        </w:rPr>
      </w:pPr>
      <w:r>
        <w:rPr>
          <w:rFonts w:ascii="宋体" w:hAnsi="宋体" w:eastAsia="宋体" w:cs="宋体"/>
          <w:spacing w:val="1"/>
          <w:position w:val="-2"/>
          <w:sz w:val="21"/>
          <w:szCs w:val="21"/>
        </w:rPr>
        <w:t>（</w:t>
      </w:r>
      <w:r>
        <w:rPr>
          <w:rFonts w:ascii="Times New Roman" w:hAnsi="Times New Roman" w:eastAsia="Times New Roman" w:cs="Times New Roman"/>
          <w:spacing w:val="1"/>
          <w:position w:val="-2"/>
          <w:sz w:val="21"/>
          <w:szCs w:val="21"/>
        </w:rPr>
        <w:t>3</w:t>
      </w:r>
      <w:r>
        <w:rPr>
          <w:rFonts w:ascii="宋体" w:hAnsi="宋体" w:eastAsia="宋体" w:cs="宋体"/>
          <w:spacing w:val="1"/>
          <w:position w:val="-2"/>
          <w:sz w:val="21"/>
          <w:szCs w:val="21"/>
        </w:rPr>
        <w:t>）飞行时间</w:t>
      </w:r>
      <w:r>
        <w:rPr>
          <w:rFonts w:ascii="Cambria Math" w:hAnsi="Cambria Math" w:eastAsia="Cambria Math" w:cs="Cambria Math"/>
          <w:spacing w:val="1"/>
          <w:position w:val="-2"/>
          <w:sz w:val="21"/>
          <w:szCs w:val="21"/>
        </w:rPr>
        <w:t>T</w:t>
      </w:r>
      <w:r>
        <w:rPr>
          <w:rFonts w:ascii="宋体" w:hAnsi="宋体" w:eastAsia="宋体" w:cs="宋体"/>
          <w:i/>
          <w:iCs/>
          <w:spacing w:val="1"/>
          <w:position w:val="-10"/>
          <w:sz w:val="15"/>
          <w:szCs w:val="15"/>
        </w:rPr>
        <w:t>上</w:t>
      </w:r>
      <w:r>
        <w:rPr>
          <w:rFonts w:ascii="宋体" w:hAnsi="宋体" w:eastAsia="宋体" w:cs="宋体"/>
          <w:spacing w:val="-22"/>
          <w:position w:val="-10"/>
          <w:sz w:val="15"/>
          <w:szCs w:val="15"/>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8"/>
          <w:w w:val="101"/>
          <w:position w:val="-2"/>
          <w:sz w:val="21"/>
          <w:szCs w:val="21"/>
        </w:rPr>
        <w:t xml:space="preserve"> </w:t>
      </w:r>
      <w:r>
        <w:rPr>
          <w:rFonts w:ascii="Cambria Math" w:hAnsi="Cambria Math" w:eastAsia="Cambria Math" w:cs="Cambria Math"/>
          <w:spacing w:val="1"/>
          <w:position w:val="-2"/>
          <w:sz w:val="21"/>
          <w:szCs w:val="21"/>
        </w:rPr>
        <w:t>T</w:t>
      </w:r>
      <w:r>
        <w:rPr>
          <w:rFonts w:ascii="宋体" w:hAnsi="宋体" w:eastAsia="宋体" w:cs="宋体"/>
          <w:i/>
          <w:iCs/>
          <w:spacing w:val="1"/>
          <w:position w:val="-10"/>
          <w:sz w:val="15"/>
          <w:szCs w:val="15"/>
        </w:rPr>
        <w:t>上</w:t>
      </w:r>
      <w:r>
        <w:rPr>
          <w:rFonts w:ascii="宋体" w:hAnsi="宋体" w:eastAsia="宋体" w:cs="宋体"/>
          <w:spacing w:val="-35"/>
          <w:position w:val="-10"/>
          <w:sz w:val="15"/>
          <w:szCs w:val="15"/>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3"/>
          <w:w w:val="101"/>
          <w:position w:val="-2"/>
          <w:sz w:val="21"/>
          <w:szCs w:val="21"/>
        </w:rPr>
        <w:t xml:space="preserve"> </w:t>
      </w:r>
      <w:r>
        <w:rPr>
          <w:position w:val="-16"/>
          <w:sz w:val="21"/>
          <w:szCs w:val="21"/>
        </w:rPr>
        <w:drawing>
          <wp:inline distT="0" distB="0" distL="0" distR="0">
            <wp:extent cx="331470" cy="234315"/>
            <wp:effectExtent l="0" t="0" r="0" b="0"/>
            <wp:docPr id="400" name="IM 400"/>
            <wp:cNvGraphicFramePr/>
            <a:graphic xmlns:a="http://schemas.openxmlformats.org/drawingml/2006/main">
              <a:graphicData uri="http://schemas.openxmlformats.org/drawingml/2006/picture">
                <pic:pic xmlns:pic="http://schemas.openxmlformats.org/drawingml/2006/picture">
                  <pic:nvPicPr>
                    <pic:cNvPr id="400" name="IM 400"/>
                    <pic:cNvPicPr/>
                  </pic:nvPicPr>
                  <pic:blipFill>
                    <a:blip r:embed="rId428"/>
                    <a:stretch>
                      <a:fillRect/>
                    </a:stretch>
                  </pic:blipFill>
                  <pic:spPr>
                    <a:xfrm>
                      <a:off x="0" y="0"/>
                      <a:ext cx="331824" cy="234555"/>
                    </a:xfrm>
                    <a:prstGeom prst="rect">
                      <a:avLst/>
                    </a:prstGeom>
                  </pic:spPr>
                </pic:pic>
              </a:graphicData>
            </a:graphic>
          </wp:inline>
        </w:drawing>
      </w:r>
      <w:r>
        <w:rPr>
          <w:rFonts w:ascii="Cambria Math" w:hAnsi="Cambria Math" w:eastAsia="Cambria Math" w:cs="Cambria Math"/>
          <w:spacing w:val="-23"/>
          <w:position w:val="-2"/>
          <w:sz w:val="21"/>
          <w:szCs w:val="21"/>
        </w:rPr>
        <w:t xml:space="preserve"> </w:t>
      </w:r>
      <w:r>
        <w:rPr>
          <w:rFonts w:ascii="宋体" w:hAnsi="宋体" w:eastAsia="宋体" w:cs="宋体"/>
          <w:spacing w:val="1"/>
          <w:position w:val="-2"/>
          <w:sz w:val="21"/>
          <w:szCs w:val="21"/>
        </w:rPr>
        <w:t>，射高</w:t>
      </w:r>
      <w:r>
        <w:rPr>
          <w:rFonts w:ascii="Cambria Math" w:hAnsi="Cambria Math" w:eastAsia="Cambria Math" w:cs="Cambria Math"/>
          <w:spacing w:val="1"/>
          <w:position w:val="-2"/>
          <w:sz w:val="21"/>
          <w:szCs w:val="21"/>
        </w:rPr>
        <w:t>H</w:t>
      </w:r>
      <w:r>
        <w:rPr>
          <w:rFonts w:ascii="Cambria Math" w:hAnsi="Cambria Math" w:eastAsia="Cambria Math" w:cs="Cambria Math"/>
          <w:spacing w:val="33"/>
          <w:w w:val="101"/>
          <w:position w:val="-2"/>
          <w:sz w:val="21"/>
          <w:szCs w:val="21"/>
        </w:rPr>
        <w:t xml:space="preserve"> </w:t>
      </w:r>
      <w:r>
        <w:rPr>
          <w:rFonts w:ascii="Cambria Math" w:hAnsi="Cambria Math" w:eastAsia="Cambria Math" w:cs="Cambria Math"/>
          <w:spacing w:val="1"/>
          <w:position w:val="-2"/>
          <w:sz w:val="21"/>
          <w:szCs w:val="21"/>
        </w:rPr>
        <w:t xml:space="preserve">= </w:t>
      </w:r>
      <w:r>
        <w:rPr>
          <w:position w:val="-16"/>
          <w:sz w:val="21"/>
          <w:szCs w:val="21"/>
        </w:rPr>
        <w:drawing>
          <wp:inline distT="0" distB="0" distL="0" distR="0">
            <wp:extent cx="496570" cy="246380"/>
            <wp:effectExtent l="0" t="0" r="0" b="0"/>
            <wp:docPr id="402" name="IM 402"/>
            <wp:cNvGraphicFramePr/>
            <a:graphic xmlns:a="http://schemas.openxmlformats.org/drawingml/2006/main">
              <a:graphicData uri="http://schemas.openxmlformats.org/drawingml/2006/picture">
                <pic:pic xmlns:pic="http://schemas.openxmlformats.org/drawingml/2006/picture">
                  <pic:nvPicPr>
                    <pic:cNvPr id="402" name="IM 402"/>
                    <pic:cNvPicPr/>
                  </pic:nvPicPr>
                  <pic:blipFill>
                    <a:blip r:embed="rId429"/>
                    <a:stretch>
                      <a:fillRect/>
                    </a:stretch>
                  </pic:blipFill>
                  <pic:spPr>
                    <a:xfrm>
                      <a:off x="0" y="0"/>
                      <a:ext cx="497085" cy="246644"/>
                    </a:xfrm>
                    <a:prstGeom prst="rect">
                      <a:avLst/>
                    </a:prstGeom>
                  </pic:spPr>
                </pic:pic>
              </a:graphicData>
            </a:graphic>
          </wp:inline>
        </w:drawing>
      </w:r>
      <w:r>
        <w:rPr>
          <w:rFonts w:ascii="Cambria Math" w:hAnsi="Cambria Math" w:eastAsia="Cambria Math" w:cs="Cambria Math"/>
          <w:spacing w:val="7"/>
          <w:position w:val="-2"/>
          <w:sz w:val="21"/>
          <w:szCs w:val="21"/>
        </w:rPr>
        <w:t xml:space="preserve">   </w:t>
      </w:r>
      <w:r>
        <w:rPr>
          <w:rFonts w:ascii="宋体" w:hAnsi="宋体" w:eastAsia="宋体" w:cs="宋体"/>
          <w:spacing w:val="1"/>
          <w:position w:val="-2"/>
          <w:sz w:val="21"/>
          <w:szCs w:val="21"/>
        </w:rPr>
        <w:t>射程</w:t>
      </w:r>
      <w:r>
        <w:rPr>
          <w:position w:val="-16"/>
          <w:sz w:val="21"/>
          <w:szCs w:val="21"/>
        </w:rPr>
        <w:drawing>
          <wp:inline distT="0" distB="0" distL="0" distR="0">
            <wp:extent cx="772160" cy="249555"/>
            <wp:effectExtent l="0" t="0" r="0" b="0"/>
            <wp:docPr id="404" name="IM 404"/>
            <wp:cNvGraphicFramePr/>
            <a:graphic xmlns:a="http://schemas.openxmlformats.org/drawingml/2006/main">
              <a:graphicData uri="http://schemas.openxmlformats.org/drawingml/2006/picture">
                <pic:pic xmlns:pic="http://schemas.openxmlformats.org/drawingml/2006/picture">
                  <pic:nvPicPr>
                    <pic:cNvPr id="404" name="IM 404"/>
                    <pic:cNvPicPr/>
                  </pic:nvPicPr>
                  <pic:blipFill>
                    <a:blip r:embed="rId430"/>
                    <a:stretch>
                      <a:fillRect/>
                    </a:stretch>
                  </pic:blipFill>
                  <pic:spPr>
                    <a:xfrm>
                      <a:off x="0" y="0"/>
                      <a:ext cx="772575" cy="249692"/>
                    </a:xfrm>
                    <a:prstGeom prst="rect">
                      <a:avLst/>
                    </a:prstGeom>
                  </pic:spPr>
                </pic:pic>
              </a:graphicData>
            </a:graphic>
          </wp:inline>
        </w:drawing>
      </w:r>
      <w:r>
        <w:rPr>
          <w:rFonts w:ascii="宋体" w:hAnsi="宋体" w:eastAsia="宋体" w:cs="宋体"/>
          <w:spacing w:val="1"/>
          <w:position w:val="-2"/>
          <w:sz w:val="21"/>
          <w:szCs w:val="21"/>
        </w:rPr>
        <w:t>有最值）</w:t>
      </w:r>
    </w:p>
    <w:p w14:paraId="1793ACF0">
      <w:pPr>
        <w:spacing w:before="146"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有约束的抛体运动</w:t>
      </w:r>
    </w:p>
    <w:p w14:paraId="0EF997BA">
      <w:pPr>
        <w:spacing w:line="128"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73"/>
        <w:gridCol w:w="3603"/>
        <w:gridCol w:w="3348"/>
      </w:tblGrid>
      <w:tr w14:paraId="5D8902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73" w:type="dxa"/>
            <w:vAlign w:val="top"/>
          </w:tcPr>
          <w:p w14:paraId="49D4C590">
            <w:pPr>
              <w:rPr>
                <w:rFonts w:ascii="Arial"/>
                <w:sz w:val="21"/>
              </w:rPr>
            </w:pPr>
          </w:p>
        </w:tc>
        <w:tc>
          <w:tcPr>
            <w:tcW w:w="3603" w:type="dxa"/>
            <w:vAlign w:val="top"/>
          </w:tcPr>
          <w:p w14:paraId="44A9614E">
            <w:pPr>
              <w:pStyle w:val="8"/>
              <w:spacing w:before="53" w:line="222" w:lineRule="auto"/>
              <w:ind w:left="1490"/>
            </w:pPr>
            <w:r>
              <w:rPr>
                <w:spacing w:val="-2"/>
              </w:rPr>
              <w:t>示意图</w:t>
            </w:r>
          </w:p>
        </w:tc>
        <w:tc>
          <w:tcPr>
            <w:tcW w:w="3348" w:type="dxa"/>
            <w:vAlign w:val="top"/>
          </w:tcPr>
          <w:p w14:paraId="63087AE6">
            <w:pPr>
              <w:pStyle w:val="8"/>
              <w:spacing w:before="53" w:line="221" w:lineRule="auto"/>
              <w:ind w:left="1266"/>
            </w:pPr>
            <w:r>
              <w:rPr>
                <w:spacing w:val="-4"/>
              </w:rPr>
              <w:t>约束关系</w:t>
            </w:r>
          </w:p>
        </w:tc>
      </w:tr>
      <w:tr w14:paraId="0D77D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0" w:hRule="atLeast"/>
        </w:trPr>
        <w:tc>
          <w:tcPr>
            <w:tcW w:w="1573" w:type="dxa"/>
            <w:vAlign w:val="top"/>
          </w:tcPr>
          <w:p w14:paraId="57DB4C16">
            <w:pPr>
              <w:spacing w:line="265" w:lineRule="auto"/>
              <w:rPr>
                <w:rFonts w:ascii="Arial"/>
                <w:sz w:val="21"/>
              </w:rPr>
            </w:pPr>
          </w:p>
          <w:p w14:paraId="65D4E4B6">
            <w:pPr>
              <w:spacing w:line="265" w:lineRule="auto"/>
              <w:rPr>
                <w:rFonts w:ascii="Arial"/>
                <w:sz w:val="21"/>
              </w:rPr>
            </w:pPr>
          </w:p>
          <w:p w14:paraId="722F9AF0">
            <w:pPr>
              <w:spacing w:line="266" w:lineRule="auto"/>
              <w:rPr>
                <w:rFonts w:ascii="Arial"/>
                <w:sz w:val="21"/>
              </w:rPr>
            </w:pPr>
          </w:p>
          <w:p w14:paraId="7AAF2937">
            <w:pPr>
              <w:spacing w:line="266" w:lineRule="auto"/>
              <w:rPr>
                <w:rFonts w:ascii="Arial"/>
                <w:sz w:val="21"/>
              </w:rPr>
            </w:pPr>
          </w:p>
          <w:p w14:paraId="24D5208B">
            <w:pPr>
              <w:pStyle w:val="8"/>
              <w:spacing w:before="69" w:line="262" w:lineRule="auto"/>
              <w:ind w:left="687" w:right="153" w:hanging="491"/>
            </w:pPr>
            <w:r>
              <w:rPr>
                <w:spacing w:val="-7"/>
              </w:rPr>
              <w:t>自斜面落入斜</w:t>
            </w:r>
            <w:r>
              <w:t xml:space="preserve"> 面</w:t>
            </w:r>
          </w:p>
        </w:tc>
        <w:tc>
          <w:tcPr>
            <w:tcW w:w="3603" w:type="dxa"/>
            <w:vAlign w:val="top"/>
          </w:tcPr>
          <w:p w14:paraId="6D28450F">
            <w:pPr>
              <w:spacing w:line="259" w:lineRule="auto"/>
              <w:rPr>
                <w:rFonts w:ascii="Arial"/>
                <w:sz w:val="21"/>
              </w:rPr>
            </w:pPr>
          </w:p>
          <w:p w14:paraId="11E2022A">
            <w:pPr>
              <w:spacing w:line="260" w:lineRule="auto"/>
              <w:rPr>
                <w:rFonts w:ascii="Arial"/>
                <w:sz w:val="21"/>
              </w:rPr>
            </w:pPr>
          </w:p>
          <w:p w14:paraId="4AECE8E2">
            <w:pPr>
              <w:spacing w:line="1760" w:lineRule="exact"/>
              <w:ind w:firstLine="458"/>
            </w:pPr>
            <w:r>
              <w:rPr>
                <w:position w:val="-35"/>
              </w:rPr>
              <w:drawing>
                <wp:inline distT="0" distB="0" distL="0" distR="0">
                  <wp:extent cx="1699895" cy="1117600"/>
                  <wp:effectExtent l="0" t="0" r="0" b="0"/>
                  <wp:docPr id="406" name="IM 406"/>
                  <wp:cNvGraphicFramePr/>
                  <a:graphic xmlns:a="http://schemas.openxmlformats.org/drawingml/2006/main">
                    <a:graphicData uri="http://schemas.openxmlformats.org/drawingml/2006/picture">
                      <pic:pic xmlns:pic="http://schemas.openxmlformats.org/drawingml/2006/picture">
                        <pic:nvPicPr>
                          <pic:cNvPr id="406" name="IM 406"/>
                          <pic:cNvPicPr/>
                        </pic:nvPicPr>
                        <pic:blipFill>
                          <a:blip r:embed="rId431"/>
                          <a:stretch>
                            <a:fillRect/>
                          </a:stretch>
                        </pic:blipFill>
                        <pic:spPr>
                          <a:xfrm>
                            <a:off x="0" y="0"/>
                            <a:ext cx="1699895" cy="1117600"/>
                          </a:xfrm>
                          <a:prstGeom prst="rect">
                            <a:avLst/>
                          </a:prstGeom>
                        </pic:spPr>
                      </pic:pic>
                    </a:graphicData>
                  </a:graphic>
                </wp:inline>
              </w:drawing>
            </w:r>
          </w:p>
        </w:tc>
        <w:tc>
          <w:tcPr>
            <w:tcW w:w="3348" w:type="dxa"/>
            <w:vAlign w:val="top"/>
          </w:tcPr>
          <w:p w14:paraId="7D5F75A3">
            <w:pPr>
              <w:pStyle w:val="8"/>
              <w:spacing w:before="49" w:line="222" w:lineRule="auto"/>
              <w:ind w:left="116"/>
            </w:pPr>
            <w:r>
              <w:rPr>
                <w:spacing w:val="-2"/>
              </w:rPr>
              <w:t>位移方向已知</w:t>
            </w:r>
          </w:p>
          <w:p w14:paraId="5D26F6E5">
            <w:pPr>
              <w:spacing w:before="170" w:line="648" w:lineRule="exact"/>
              <w:ind w:left="112"/>
            </w:pPr>
            <w:r>
              <w:rPr>
                <w:position w:val="-13"/>
              </w:rPr>
              <w:drawing>
                <wp:inline distT="0" distB="0" distL="0" distR="0">
                  <wp:extent cx="1015365" cy="410845"/>
                  <wp:effectExtent l="0" t="0" r="0" b="0"/>
                  <wp:docPr id="408" name="IM 408"/>
                  <wp:cNvGraphicFramePr/>
                  <a:graphic xmlns:a="http://schemas.openxmlformats.org/drawingml/2006/main">
                    <a:graphicData uri="http://schemas.openxmlformats.org/drawingml/2006/picture">
                      <pic:pic xmlns:pic="http://schemas.openxmlformats.org/drawingml/2006/picture">
                        <pic:nvPicPr>
                          <pic:cNvPr id="408" name="IM 408"/>
                          <pic:cNvPicPr/>
                        </pic:nvPicPr>
                        <pic:blipFill>
                          <a:blip r:embed="rId432"/>
                          <a:stretch>
                            <a:fillRect/>
                          </a:stretch>
                        </pic:blipFill>
                        <pic:spPr>
                          <a:xfrm>
                            <a:off x="0" y="0"/>
                            <a:ext cx="1015617" cy="411281"/>
                          </a:xfrm>
                          <a:prstGeom prst="rect">
                            <a:avLst/>
                          </a:prstGeom>
                        </pic:spPr>
                      </pic:pic>
                    </a:graphicData>
                  </a:graphic>
                </wp:inline>
              </w:drawing>
            </w:r>
          </w:p>
          <w:p w14:paraId="3B394B11">
            <w:pPr>
              <w:pStyle w:val="8"/>
              <w:spacing w:before="196" w:line="216" w:lineRule="auto"/>
              <w:ind w:left="119"/>
            </w:pPr>
            <w:r>
              <w:rPr>
                <w:rFonts w:ascii="Cambria Math" w:hAnsi="Cambria Math" w:eastAsia="Cambria Math" w:cs="Cambria Math"/>
                <w:spacing w:val="-6"/>
                <w:w w:val="81"/>
              </w:rPr>
              <w:t>α</w:t>
            </w:r>
            <w:r>
              <w:rPr>
                <w:rFonts w:ascii="Cambria Math" w:hAnsi="Cambria Math" w:eastAsia="Cambria Math" w:cs="Cambria Math"/>
                <w:spacing w:val="-18"/>
              </w:rPr>
              <w:t xml:space="preserve"> </w:t>
            </w:r>
            <w:r>
              <w:rPr>
                <w:spacing w:val="-6"/>
                <w:w w:val="81"/>
              </w:rPr>
              <w:t>,</w:t>
            </w:r>
            <w:r>
              <w:rPr>
                <w:spacing w:val="53"/>
              </w:rPr>
              <w:t xml:space="preserve"> </w:t>
            </w:r>
            <w:r>
              <w:rPr>
                <w:rFonts w:ascii="Cambria Math" w:hAnsi="Cambria Math" w:eastAsia="Cambria Math" w:cs="Cambria Math"/>
                <w:spacing w:val="-6"/>
                <w:w w:val="81"/>
              </w:rPr>
              <w:t>v</w:t>
            </w:r>
            <w:r>
              <w:rPr>
                <w:rFonts w:ascii="Cambria Math" w:hAnsi="Cambria Math" w:eastAsia="Cambria Math" w:cs="Cambria Math"/>
                <w:spacing w:val="-1"/>
                <w:position w:val="-4"/>
                <w:sz w:val="14"/>
                <w:szCs w:val="14"/>
              </w:rPr>
              <w:t xml:space="preserve">0 </w:t>
            </w:r>
            <w:r>
              <w:rPr>
                <w:spacing w:val="-1"/>
              </w:rPr>
              <w:t>，</w:t>
            </w:r>
            <w:r>
              <w:rPr>
                <w:rFonts w:ascii="Cambria Math" w:hAnsi="Cambria Math" w:eastAsia="Cambria Math" w:cs="Cambria Math"/>
                <w:spacing w:val="-1"/>
              </w:rPr>
              <w:t>t</w:t>
            </w:r>
            <w:r>
              <w:rPr>
                <w:rFonts w:ascii="Cambria Math" w:hAnsi="Cambria Math" w:eastAsia="Cambria Math" w:cs="Cambria Math"/>
                <w:spacing w:val="15"/>
              </w:rPr>
              <w:t xml:space="preserve">  </w:t>
            </w:r>
            <w:r>
              <w:rPr>
                <w:spacing w:val="-1"/>
              </w:rPr>
              <w:t>知二求一</w:t>
            </w:r>
          </w:p>
          <w:p w14:paraId="67184467">
            <w:pPr>
              <w:pStyle w:val="8"/>
              <w:spacing w:before="37" w:line="213" w:lineRule="auto"/>
              <w:ind w:left="117"/>
            </w:pPr>
            <w:r>
              <w:rPr>
                <w:rFonts w:ascii="Times New Roman" w:hAnsi="Times New Roman" w:eastAsia="Times New Roman" w:cs="Times New Roman"/>
                <w:spacing w:val="-1"/>
              </w:rPr>
              <w:t>(1)</w:t>
            </w:r>
            <w:r>
              <w:rPr>
                <w:spacing w:val="-1"/>
              </w:rPr>
              <w:t>不同</w:t>
            </w:r>
            <w:r>
              <w:rPr>
                <w:rFonts w:ascii="Cambria Math" w:hAnsi="Cambria Math" w:eastAsia="Cambria Math" w:cs="Cambria Math"/>
                <w:spacing w:val="-1"/>
              </w:rPr>
              <w:t>v</w:t>
            </w:r>
            <w:r>
              <w:rPr>
                <w:rFonts w:ascii="Cambria Math" w:hAnsi="Cambria Math" w:eastAsia="Cambria Math" w:cs="Cambria Math"/>
                <w:spacing w:val="-1"/>
                <w:position w:val="-4"/>
                <w:sz w:val="14"/>
                <w:szCs w:val="14"/>
              </w:rPr>
              <w:t>0</w:t>
            </w:r>
            <w:r>
              <w:rPr>
                <w:rFonts w:ascii="Cambria Math" w:hAnsi="Cambria Math" w:eastAsia="Cambria Math" w:cs="Cambria Math"/>
                <w:spacing w:val="-2"/>
                <w:position w:val="-4"/>
                <w:sz w:val="14"/>
                <w:szCs w:val="14"/>
              </w:rPr>
              <w:t xml:space="preserve"> </w:t>
            </w:r>
            <w:r>
              <w:rPr>
                <w:spacing w:val="-1"/>
              </w:rPr>
              <w:t>末速度均平行</w:t>
            </w:r>
          </w:p>
          <w:p w14:paraId="1CDE8CE4">
            <w:pPr>
              <w:pStyle w:val="8"/>
              <w:spacing w:before="59" w:line="213" w:lineRule="auto"/>
              <w:ind w:left="117"/>
            </w:pPr>
            <w:r>
              <w:rPr>
                <w:rFonts w:ascii="Times New Roman" w:hAnsi="Times New Roman" w:eastAsia="Times New Roman" w:cs="Times New Roman"/>
                <w:spacing w:val="-1"/>
              </w:rPr>
              <w:t>(2)</w:t>
            </w:r>
            <w:r>
              <w:rPr>
                <w:spacing w:val="-1"/>
              </w:rPr>
              <w:t>离斜面最远距离</w:t>
            </w:r>
          </w:p>
          <w:p w14:paraId="500E3090">
            <w:pPr>
              <w:spacing w:before="89" w:line="514" w:lineRule="exact"/>
              <w:ind w:left="119"/>
            </w:pPr>
            <w:r>
              <w:rPr>
                <w:position w:val="-10"/>
              </w:rPr>
              <w:drawing>
                <wp:inline distT="0" distB="0" distL="0" distR="0">
                  <wp:extent cx="840105" cy="326390"/>
                  <wp:effectExtent l="0" t="0" r="0" b="0"/>
                  <wp:docPr id="410" name="IM 410"/>
                  <wp:cNvGraphicFramePr/>
                  <a:graphic xmlns:a="http://schemas.openxmlformats.org/drawingml/2006/main">
                    <a:graphicData uri="http://schemas.openxmlformats.org/drawingml/2006/picture">
                      <pic:pic xmlns:pic="http://schemas.openxmlformats.org/drawingml/2006/picture">
                        <pic:nvPicPr>
                          <pic:cNvPr id="410" name="IM 410"/>
                          <pic:cNvPicPr/>
                        </pic:nvPicPr>
                        <pic:blipFill>
                          <a:blip r:embed="rId433"/>
                          <a:stretch>
                            <a:fillRect/>
                          </a:stretch>
                        </pic:blipFill>
                        <pic:spPr>
                          <a:xfrm>
                            <a:off x="0" y="0"/>
                            <a:ext cx="840503" cy="326563"/>
                          </a:xfrm>
                          <a:prstGeom prst="rect">
                            <a:avLst/>
                          </a:prstGeom>
                        </pic:spPr>
                      </pic:pic>
                    </a:graphicData>
                  </a:graphic>
                </wp:inline>
              </w:drawing>
            </w:r>
          </w:p>
        </w:tc>
      </w:tr>
      <w:tr w14:paraId="3A392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9" w:hRule="atLeast"/>
        </w:trPr>
        <w:tc>
          <w:tcPr>
            <w:tcW w:w="1573" w:type="dxa"/>
            <w:vAlign w:val="top"/>
          </w:tcPr>
          <w:p w14:paraId="1BF50296">
            <w:pPr>
              <w:spacing w:line="301" w:lineRule="auto"/>
              <w:rPr>
                <w:rFonts w:ascii="Arial"/>
                <w:sz w:val="21"/>
              </w:rPr>
            </w:pPr>
          </w:p>
          <w:p w14:paraId="70F112F7">
            <w:pPr>
              <w:spacing w:line="301" w:lineRule="auto"/>
              <w:rPr>
                <w:rFonts w:ascii="Arial"/>
                <w:sz w:val="21"/>
              </w:rPr>
            </w:pPr>
          </w:p>
          <w:p w14:paraId="076F88FF">
            <w:pPr>
              <w:pStyle w:val="8"/>
              <w:spacing w:before="68" w:line="262" w:lineRule="auto"/>
              <w:ind w:left="687" w:right="153" w:hanging="491"/>
            </w:pPr>
            <w:r>
              <w:rPr>
                <w:spacing w:val="-7"/>
              </w:rPr>
              <w:t>自空中切入斜</w:t>
            </w:r>
            <w:r>
              <w:t xml:space="preserve"> 面</w:t>
            </w:r>
          </w:p>
        </w:tc>
        <w:tc>
          <w:tcPr>
            <w:tcW w:w="3603" w:type="dxa"/>
            <w:vAlign w:val="top"/>
          </w:tcPr>
          <w:p w14:paraId="650489B6">
            <w:pPr>
              <w:spacing w:before="137" w:line="1565" w:lineRule="exact"/>
              <w:ind w:firstLine="338"/>
            </w:pPr>
            <w:r>
              <w:rPr>
                <w:position w:val="-31"/>
              </w:rPr>
              <w:drawing>
                <wp:inline distT="0" distB="0" distL="0" distR="0">
                  <wp:extent cx="1838325" cy="993775"/>
                  <wp:effectExtent l="0" t="0" r="0" b="0"/>
                  <wp:docPr id="412" name="IM 412"/>
                  <wp:cNvGraphicFramePr/>
                  <a:graphic xmlns:a="http://schemas.openxmlformats.org/drawingml/2006/main">
                    <a:graphicData uri="http://schemas.openxmlformats.org/drawingml/2006/picture">
                      <pic:pic xmlns:pic="http://schemas.openxmlformats.org/drawingml/2006/picture">
                        <pic:nvPicPr>
                          <pic:cNvPr id="412" name="IM 412"/>
                          <pic:cNvPicPr/>
                        </pic:nvPicPr>
                        <pic:blipFill>
                          <a:blip r:embed="rId434"/>
                          <a:stretch>
                            <a:fillRect/>
                          </a:stretch>
                        </pic:blipFill>
                        <pic:spPr>
                          <a:xfrm>
                            <a:off x="0" y="0"/>
                            <a:ext cx="1838325" cy="993775"/>
                          </a:xfrm>
                          <a:prstGeom prst="rect">
                            <a:avLst/>
                          </a:prstGeom>
                        </pic:spPr>
                      </pic:pic>
                    </a:graphicData>
                  </a:graphic>
                </wp:inline>
              </w:drawing>
            </w:r>
          </w:p>
        </w:tc>
        <w:tc>
          <w:tcPr>
            <w:tcW w:w="3348" w:type="dxa"/>
            <w:vAlign w:val="top"/>
          </w:tcPr>
          <w:p w14:paraId="6BCE4DC6">
            <w:pPr>
              <w:pStyle w:val="8"/>
              <w:spacing w:before="52" w:line="221" w:lineRule="auto"/>
              <w:ind w:left="115"/>
            </w:pPr>
            <w:r>
              <w:rPr>
                <w:spacing w:val="-2"/>
              </w:rPr>
              <w:t>速度方向确定</w:t>
            </w:r>
          </w:p>
          <w:p w14:paraId="72E21452">
            <w:pPr>
              <w:spacing w:before="103" w:line="466" w:lineRule="exact"/>
              <w:ind w:left="112"/>
            </w:pPr>
            <w:r>
              <w:rPr>
                <w:position w:val="-9"/>
              </w:rPr>
              <w:drawing>
                <wp:inline distT="0" distB="0" distL="0" distR="0">
                  <wp:extent cx="905510" cy="295910"/>
                  <wp:effectExtent l="0" t="0" r="0" b="0"/>
                  <wp:docPr id="414" name="IM 414"/>
                  <wp:cNvGraphicFramePr/>
                  <a:graphic xmlns:a="http://schemas.openxmlformats.org/drawingml/2006/main">
                    <a:graphicData uri="http://schemas.openxmlformats.org/drawingml/2006/picture">
                      <pic:pic xmlns:pic="http://schemas.openxmlformats.org/drawingml/2006/picture">
                        <pic:nvPicPr>
                          <pic:cNvPr id="414" name="IM 414"/>
                          <pic:cNvPicPr/>
                        </pic:nvPicPr>
                        <pic:blipFill>
                          <a:blip r:embed="rId435"/>
                          <a:stretch>
                            <a:fillRect/>
                          </a:stretch>
                        </pic:blipFill>
                        <pic:spPr>
                          <a:xfrm>
                            <a:off x="0" y="0"/>
                            <a:ext cx="905889" cy="295981"/>
                          </a:xfrm>
                          <a:prstGeom prst="rect">
                            <a:avLst/>
                          </a:prstGeom>
                        </pic:spPr>
                      </pic:pic>
                    </a:graphicData>
                  </a:graphic>
                </wp:inline>
              </w:drawing>
            </w:r>
          </w:p>
          <w:p w14:paraId="2A57C210">
            <w:pPr>
              <w:pStyle w:val="8"/>
              <w:spacing w:before="134" w:line="216" w:lineRule="auto"/>
              <w:ind w:left="119"/>
            </w:pPr>
            <w:r>
              <w:rPr>
                <w:rFonts w:ascii="Cambria Math" w:hAnsi="Cambria Math" w:eastAsia="Cambria Math" w:cs="Cambria Math"/>
                <w:spacing w:val="-6"/>
                <w:w w:val="81"/>
              </w:rPr>
              <w:t>α</w:t>
            </w:r>
            <w:r>
              <w:rPr>
                <w:rFonts w:ascii="Cambria Math" w:hAnsi="Cambria Math" w:eastAsia="Cambria Math" w:cs="Cambria Math"/>
                <w:spacing w:val="-18"/>
              </w:rPr>
              <w:t xml:space="preserve"> </w:t>
            </w:r>
            <w:r>
              <w:rPr>
                <w:spacing w:val="-6"/>
                <w:w w:val="81"/>
              </w:rPr>
              <w:t>,</w:t>
            </w:r>
            <w:r>
              <w:rPr>
                <w:spacing w:val="53"/>
              </w:rPr>
              <w:t xml:space="preserve"> </w:t>
            </w:r>
            <w:r>
              <w:rPr>
                <w:rFonts w:ascii="Cambria Math" w:hAnsi="Cambria Math" w:eastAsia="Cambria Math" w:cs="Cambria Math"/>
                <w:spacing w:val="-6"/>
                <w:w w:val="81"/>
              </w:rPr>
              <w:t>v</w:t>
            </w:r>
            <w:r>
              <w:rPr>
                <w:rFonts w:ascii="Cambria Math" w:hAnsi="Cambria Math" w:eastAsia="Cambria Math" w:cs="Cambria Math"/>
                <w:spacing w:val="-1"/>
                <w:position w:val="-4"/>
                <w:sz w:val="14"/>
                <w:szCs w:val="14"/>
              </w:rPr>
              <w:t xml:space="preserve">0 </w:t>
            </w:r>
            <w:r>
              <w:rPr>
                <w:spacing w:val="-1"/>
              </w:rPr>
              <w:t>，</w:t>
            </w:r>
            <w:r>
              <w:rPr>
                <w:rFonts w:ascii="Cambria Math" w:hAnsi="Cambria Math" w:eastAsia="Cambria Math" w:cs="Cambria Math"/>
                <w:spacing w:val="-1"/>
              </w:rPr>
              <w:t>t</w:t>
            </w:r>
            <w:r>
              <w:rPr>
                <w:rFonts w:ascii="Cambria Math" w:hAnsi="Cambria Math" w:eastAsia="Cambria Math" w:cs="Cambria Math"/>
                <w:spacing w:val="15"/>
              </w:rPr>
              <w:t xml:space="preserve">  </w:t>
            </w:r>
            <w:r>
              <w:rPr>
                <w:spacing w:val="-1"/>
              </w:rPr>
              <w:t>知二求一</w:t>
            </w:r>
          </w:p>
        </w:tc>
      </w:tr>
    </w:tbl>
    <w:p w14:paraId="75CF6C91">
      <w:pPr>
        <w:pStyle w:val="2"/>
      </w:pPr>
    </w:p>
    <w:p w14:paraId="20C3FE14">
      <w:pPr>
        <w:sectPr>
          <w:headerReference r:id="rId57" w:type="default"/>
          <w:footerReference r:id="rId58"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73"/>
        <w:gridCol w:w="3603"/>
        <w:gridCol w:w="3348"/>
      </w:tblGrid>
      <w:tr w14:paraId="4387E6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1" w:hRule="atLeast"/>
        </w:trPr>
        <w:tc>
          <w:tcPr>
            <w:tcW w:w="1573" w:type="dxa"/>
            <w:vAlign w:val="top"/>
          </w:tcPr>
          <w:p w14:paraId="3E5ACC68">
            <w:pPr>
              <w:spacing w:line="302" w:lineRule="auto"/>
              <w:rPr>
                <w:rFonts w:ascii="Arial"/>
                <w:sz w:val="21"/>
              </w:rPr>
            </w:pPr>
          </w:p>
          <w:p w14:paraId="2A95C24C">
            <w:pPr>
              <w:spacing w:line="303" w:lineRule="auto"/>
              <w:rPr>
                <w:rFonts w:ascii="Arial"/>
                <w:sz w:val="21"/>
              </w:rPr>
            </w:pPr>
          </w:p>
          <w:p w14:paraId="74C2A6CF">
            <w:pPr>
              <w:pStyle w:val="8"/>
              <w:spacing w:before="68" w:line="261" w:lineRule="auto"/>
              <w:ind w:left="475" w:right="153" w:hanging="279"/>
            </w:pPr>
            <w:r>
              <w:rPr>
                <w:spacing w:val="-7"/>
              </w:rPr>
              <w:t>自空中垂直落</w:t>
            </w:r>
            <w:r>
              <w:t xml:space="preserve"> </w:t>
            </w:r>
            <w:r>
              <w:rPr>
                <w:spacing w:val="-2"/>
              </w:rPr>
              <w:t>入斜面</w:t>
            </w:r>
          </w:p>
        </w:tc>
        <w:tc>
          <w:tcPr>
            <w:tcW w:w="3603" w:type="dxa"/>
            <w:vAlign w:val="top"/>
          </w:tcPr>
          <w:p w14:paraId="2BC9F028">
            <w:pPr>
              <w:spacing w:before="140" w:line="1575" w:lineRule="exact"/>
              <w:ind w:firstLine="478"/>
            </w:pPr>
            <w:r>
              <w:rPr>
                <w:position w:val="-31"/>
              </w:rPr>
              <w:drawing>
                <wp:inline distT="0" distB="0" distL="0" distR="0">
                  <wp:extent cx="1658620" cy="1000125"/>
                  <wp:effectExtent l="0" t="0" r="0" b="0"/>
                  <wp:docPr id="418" name="IM 418"/>
                  <wp:cNvGraphicFramePr/>
                  <a:graphic xmlns:a="http://schemas.openxmlformats.org/drawingml/2006/main">
                    <a:graphicData uri="http://schemas.openxmlformats.org/drawingml/2006/picture">
                      <pic:pic xmlns:pic="http://schemas.openxmlformats.org/drawingml/2006/picture">
                        <pic:nvPicPr>
                          <pic:cNvPr id="418" name="IM 418"/>
                          <pic:cNvPicPr/>
                        </pic:nvPicPr>
                        <pic:blipFill>
                          <a:blip r:embed="rId436"/>
                          <a:stretch>
                            <a:fillRect/>
                          </a:stretch>
                        </pic:blipFill>
                        <pic:spPr>
                          <a:xfrm>
                            <a:off x="0" y="0"/>
                            <a:ext cx="1659254" cy="1000125"/>
                          </a:xfrm>
                          <a:prstGeom prst="rect">
                            <a:avLst/>
                          </a:prstGeom>
                        </pic:spPr>
                      </pic:pic>
                    </a:graphicData>
                  </a:graphic>
                </wp:inline>
              </w:drawing>
            </w:r>
          </w:p>
        </w:tc>
        <w:tc>
          <w:tcPr>
            <w:tcW w:w="3348" w:type="dxa"/>
            <w:vAlign w:val="top"/>
          </w:tcPr>
          <w:p w14:paraId="25E56E5C">
            <w:pPr>
              <w:pStyle w:val="8"/>
              <w:spacing w:before="53" w:line="221" w:lineRule="auto"/>
              <w:ind w:left="115"/>
            </w:pPr>
            <w:r>
              <w:rPr>
                <w:spacing w:val="-2"/>
              </w:rPr>
              <w:t>速度方向确定</w:t>
            </w:r>
          </w:p>
          <w:p w14:paraId="44FA99E3">
            <w:pPr>
              <w:spacing w:before="103" w:line="466" w:lineRule="exact"/>
              <w:ind w:left="112"/>
            </w:pPr>
            <w:r>
              <w:rPr>
                <w:position w:val="-9"/>
              </w:rPr>
              <w:drawing>
                <wp:inline distT="0" distB="0" distL="0" distR="0">
                  <wp:extent cx="1344295" cy="295910"/>
                  <wp:effectExtent l="0" t="0" r="0" b="0"/>
                  <wp:docPr id="420" name="IM 420"/>
                  <wp:cNvGraphicFramePr/>
                  <a:graphic xmlns:a="http://schemas.openxmlformats.org/drawingml/2006/main">
                    <a:graphicData uri="http://schemas.openxmlformats.org/drawingml/2006/picture">
                      <pic:pic xmlns:pic="http://schemas.openxmlformats.org/drawingml/2006/picture">
                        <pic:nvPicPr>
                          <pic:cNvPr id="420" name="IM 420"/>
                          <pic:cNvPicPr/>
                        </pic:nvPicPr>
                        <pic:blipFill>
                          <a:blip r:embed="rId437"/>
                          <a:stretch>
                            <a:fillRect/>
                          </a:stretch>
                        </pic:blipFill>
                        <pic:spPr>
                          <a:xfrm>
                            <a:off x="0" y="0"/>
                            <a:ext cx="1344801" cy="295981"/>
                          </a:xfrm>
                          <a:prstGeom prst="rect">
                            <a:avLst/>
                          </a:prstGeom>
                        </pic:spPr>
                      </pic:pic>
                    </a:graphicData>
                  </a:graphic>
                </wp:inline>
              </w:drawing>
            </w:r>
          </w:p>
          <w:p w14:paraId="343D4808">
            <w:pPr>
              <w:pStyle w:val="8"/>
              <w:spacing w:before="134" w:line="216" w:lineRule="auto"/>
              <w:ind w:left="121"/>
            </w:pPr>
            <w:r>
              <w:rPr>
                <w:rFonts w:ascii="Cambria Math" w:hAnsi="Cambria Math" w:eastAsia="Cambria Math" w:cs="Cambria Math"/>
                <w:spacing w:val="-27"/>
              </w:rPr>
              <w:t>θ</w:t>
            </w:r>
            <w:r>
              <w:rPr>
                <w:rFonts w:ascii="Cambria Math" w:hAnsi="Cambria Math" w:eastAsia="Cambria Math" w:cs="Cambria Math"/>
                <w:spacing w:val="-14"/>
              </w:rPr>
              <w:t xml:space="preserve"> </w:t>
            </w:r>
            <w:r>
              <w:rPr>
                <w:spacing w:val="-27"/>
              </w:rPr>
              <w:t xml:space="preserve">,  </w:t>
            </w:r>
            <w:r>
              <w:rPr>
                <w:rFonts w:ascii="Cambria Math" w:hAnsi="Cambria Math" w:eastAsia="Cambria Math" w:cs="Cambria Math"/>
                <w:spacing w:val="-27"/>
              </w:rPr>
              <w:t>v</w:t>
            </w:r>
            <w:r>
              <w:rPr>
                <w:rFonts w:ascii="Cambria Math" w:hAnsi="Cambria Math" w:eastAsia="Cambria Math" w:cs="Cambria Math"/>
                <w:spacing w:val="-1"/>
                <w:position w:val="-4"/>
                <w:sz w:val="14"/>
                <w:szCs w:val="14"/>
              </w:rPr>
              <w:t xml:space="preserve">o </w:t>
            </w:r>
            <w:r>
              <w:rPr>
                <w:spacing w:val="-1"/>
              </w:rPr>
              <w:t>，</w:t>
            </w:r>
            <w:r>
              <w:rPr>
                <w:rFonts w:ascii="Cambria Math" w:hAnsi="Cambria Math" w:eastAsia="Cambria Math" w:cs="Cambria Math"/>
                <w:spacing w:val="-1"/>
              </w:rPr>
              <w:t>t</w:t>
            </w:r>
            <w:r>
              <w:rPr>
                <w:rFonts w:ascii="Cambria Math" w:hAnsi="Cambria Math" w:eastAsia="Cambria Math" w:cs="Cambria Math"/>
                <w:spacing w:val="14"/>
                <w:w w:val="101"/>
              </w:rPr>
              <w:t xml:space="preserve">  </w:t>
            </w:r>
            <w:r>
              <w:rPr>
                <w:spacing w:val="-1"/>
              </w:rPr>
              <w:t>知二求一</w:t>
            </w:r>
          </w:p>
        </w:tc>
      </w:tr>
      <w:tr w14:paraId="5536DE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1573" w:type="dxa"/>
            <w:vAlign w:val="top"/>
          </w:tcPr>
          <w:p w14:paraId="0DE2C7E8">
            <w:pPr>
              <w:spacing w:line="448" w:lineRule="auto"/>
              <w:rPr>
                <w:rFonts w:ascii="Arial"/>
                <w:sz w:val="21"/>
              </w:rPr>
            </w:pPr>
          </w:p>
          <w:p w14:paraId="64FF189D">
            <w:pPr>
              <w:pStyle w:val="8"/>
              <w:spacing w:before="68" w:line="261" w:lineRule="auto"/>
              <w:ind w:left="161" w:right="153" w:firstLine="34"/>
            </w:pPr>
            <w:r>
              <w:rPr>
                <w:spacing w:val="-7"/>
              </w:rPr>
              <w:t>自空中以最小</w:t>
            </w:r>
            <w:r>
              <w:t xml:space="preserve"> </w:t>
            </w:r>
            <w:r>
              <w:rPr>
                <w:spacing w:val="-2"/>
              </w:rPr>
              <w:t>位移落入斜面</w:t>
            </w:r>
          </w:p>
        </w:tc>
        <w:tc>
          <w:tcPr>
            <w:tcW w:w="3603" w:type="dxa"/>
            <w:vAlign w:val="top"/>
          </w:tcPr>
          <w:p w14:paraId="0B3EDDCB">
            <w:pPr>
              <w:spacing w:before="40" w:line="1454" w:lineRule="exact"/>
              <w:ind w:firstLine="598"/>
            </w:pPr>
            <w:r>
              <w:rPr>
                <w:position w:val="-29"/>
              </w:rPr>
              <w:drawing>
                <wp:inline distT="0" distB="0" distL="0" distR="0">
                  <wp:extent cx="1522095" cy="922655"/>
                  <wp:effectExtent l="0" t="0" r="0" b="0"/>
                  <wp:docPr id="422" name="IM 422"/>
                  <wp:cNvGraphicFramePr/>
                  <a:graphic xmlns:a="http://schemas.openxmlformats.org/drawingml/2006/main">
                    <a:graphicData uri="http://schemas.openxmlformats.org/drawingml/2006/picture">
                      <pic:pic xmlns:pic="http://schemas.openxmlformats.org/drawingml/2006/picture">
                        <pic:nvPicPr>
                          <pic:cNvPr id="422" name="IM 422"/>
                          <pic:cNvPicPr/>
                        </pic:nvPicPr>
                        <pic:blipFill>
                          <a:blip r:embed="rId438"/>
                          <a:stretch>
                            <a:fillRect/>
                          </a:stretch>
                        </pic:blipFill>
                        <pic:spPr>
                          <a:xfrm>
                            <a:off x="0" y="0"/>
                            <a:ext cx="1522095" cy="923288"/>
                          </a:xfrm>
                          <a:prstGeom prst="rect">
                            <a:avLst/>
                          </a:prstGeom>
                        </pic:spPr>
                      </pic:pic>
                    </a:graphicData>
                  </a:graphic>
                </wp:inline>
              </w:drawing>
            </w:r>
          </w:p>
        </w:tc>
        <w:tc>
          <w:tcPr>
            <w:tcW w:w="3348" w:type="dxa"/>
            <w:vAlign w:val="top"/>
          </w:tcPr>
          <w:p w14:paraId="1170B84B">
            <w:pPr>
              <w:pStyle w:val="8"/>
              <w:spacing w:before="49" w:line="221" w:lineRule="auto"/>
              <w:ind w:left="116"/>
            </w:pPr>
            <w:r>
              <w:rPr>
                <w:spacing w:val="-2"/>
              </w:rPr>
              <w:t>位移方向确定</w:t>
            </w:r>
          </w:p>
          <w:p w14:paraId="4575A6A7">
            <w:pPr>
              <w:spacing w:before="171" w:line="648" w:lineRule="exact"/>
              <w:ind w:left="112"/>
            </w:pPr>
            <w:r>
              <w:rPr>
                <w:position w:val="-13"/>
              </w:rPr>
              <w:drawing>
                <wp:inline distT="0" distB="0" distL="0" distR="0">
                  <wp:extent cx="1454150" cy="410845"/>
                  <wp:effectExtent l="0" t="0" r="0" b="0"/>
                  <wp:docPr id="424" name="IM 424"/>
                  <wp:cNvGraphicFramePr/>
                  <a:graphic xmlns:a="http://schemas.openxmlformats.org/drawingml/2006/main">
                    <a:graphicData uri="http://schemas.openxmlformats.org/drawingml/2006/picture">
                      <pic:pic xmlns:pic="http://schemas.openxmlformats.org/drawingml/2006/picture">
                        <pic:nvPicPr>
                          <pic:cNvPr id="424" name="IM 424"/>
                          <pic:cNvPicPr/>
                        </pic:nvPicPr>
                        <pic:blipFill>
                          <a:blip r:embed="rId439"/>
                          <a:stretch>
                            <a:fillRect/>
                          </a:stretch>
                        </pic:blipFill>
                        <pic:spPr>
                          <a:xfrm>
                            <a:off x="0" y="0"/>
                            <a:ext cx="1454529" cy="411281"/>
                          </a:xfrm>
                          <a:prstGeom prst="rect">
                            <a:avLst/>
                          </a:prstGeom>
                        </pic:spPr>
                      </pic:pic>
                    </a:graphicData>
                  </a:graphic>
                </wp:inline>
              </w:drawing>
            </w:r>
          </w:p>
          <w:p w14:paraId="71DA182E">
            <w:pPr>
              <w:pStyle w:val="8"/>
              <w:spacing w:before="196" w:line="200" w:lineRule="auto"/>
              <w:ind w:left="121"/>
            </w:pPr>
            <w:r>
              <w:rPr>
                <w:rFonts w:ascii="Cambria Math" w:hAnsi="Cambria Math" w:eastAsia="Cambria Math" w:cs="Cambria Math"/>
                <w:spacing w:val="-27"/>
              </w:rPr>
              <w:t>θ</w:t>
            </w:r>
            <w:r>
              <w:rPr>
                <w:rFonts w:ascii="Cambria Math" w:hAnsi="Cambria Math" w:eastAsia="Cambria Math" w:cs="Cambria Math"/>
                <w:spacing w:val="-14"/>
              </w:rPr>
              <w:t xml:space="preserve"> </w:t>
            </w:r>
            <w:r>
              <w:rPr>
                <w:spacing w:val="-27"/>
              </w:rPr>
              <w:t xml:space="preserve">,  </w:t>
            </w:r>
            <w:r>
              <w:rPr>
                <w:rFonts w:ascii="Cambria Math" w:hAnsi="Cambria Math" w:eastAsia="Cambria Math" w:cs="Cambria Math"/>
                <w:spacing w:val="-27"/>
              </w:rPr>
              <w:t>v</w:t>
            </w:r>
            <w:r>
              <w:rPr>
                <w:rFonts w:ascii="Cambria Math" w:hAnsi="Cambria Math" w:eastAsia="Cambria Math" w:cs="Cambria Math"/>
                <w:spacing w:val="-1"/>
                <w:position w:val="-4"/>
                <w:sz w:val="14"/>
                <w:szCs w:val="14"/>
              </w:rPr>
              <w:t xml:space="preserve">o </w:t>
            </w:r>
            <w:r>
              <w:rPr>
                <w:spacing w:val="-1"/>
              </w:rPr>
              <w:t>，</w:t>
            </w:r>
            <w:r>
              <w:rPr>
                <w:rFonts w:ascii="Cambria Math" w:hAnsi="Cambria Math" w:eastAsia="Cambria Math" w:cs="Cambria Math"/>
                <w:spacing w:val="-1"/>
              </w:rPr>
              <w:t>t</w:t>
            </w:r>
            <w:r>
              <w:rPr>
                <w:rFonts w:ascii="Cambria Math" w:hAnsi="Cambria Math" w:eastAsia="Cambria Math" w:cs="Cambria Math"/>
                <w:spacing w:val="14"/>
                <w:w w:val="101"/>
              </w:rPr>
              <w:t xml:space="preserve">  </w:t>
            </w:r>
            <w:r>
              <w:rPr>
                <w:spacing w:val="-1"/>
              </w:rPr>
              <w:t>知二求一</w:t>
            </w:r>
          </w:p>
        </w:tc>
      </w:tr>
      <w:tr w14:paraId="0D9B7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1573" w:type="dxa"/>
            <w:vAlign w:val="top"/>
          </w:tcPr>
          <w:p w14:paraId="024BA854">
            <w:pPr>
              <w:spacing w:line="244" w:lineRule="auto"/>
              <w:rPr>
                <w:rFonts w:ascii="Arial"/>
                <w:sz w:val="21"/>
              </w:rPr>
            </w:pPr>
          </w:p>
          <w:p w14:paraId="09BB34BE">
            <w:pPr>
              <w:spacing w:line="244" w:lineRule="auto"/>
              <w:rPr>
                <w:rFonts w:ascii="Arial"/>
                <w:sz w:val="21"/>
              </w:rPr>
            </w:pPr>
          </w:p>
          <w:p w14:paraId="527223D1">
            <w:pPr>
              <w:spacing w:line="244" w:lineRule="auto"/>
              <w:rPr>
                <w:rFonts w:ascii="Arial"/>
                <w:sz w:val="21"/>
              </w:rPr>
            </w:pPr>
          </w:p>
          <w:p w14:paraId="1BACF8D5">
            <w:pPr>
              <w:spacing w:line="245" w:lineRule="auto"/>
              <w:rPr>
                <w:rFonts w:ascii="Arial"/>
                <w:sz w:val="21"/>
              </w:rPr>
            </w:pPr>
          </w:p>
          <w:p w14:paraId="5849CB59">
            <w:pPr>
              <w:spacing w:line="245" w:lineRule="auto"/>
              <w:rPr>
                <w:rFonts w:ascii="Arial"/>
                <w:sz w:val="21"/>
              </w:rPr>
            </w:pPr>
          </w:p>
          <w:p w14:paraId="10094A5D">
            <w:pPr>
              <w:pStyle w:val="8"/>
              <w:spacing w:before="68" w:line="222" w:lineRule="auto"/>
              <w:ind w:left="163"/>
            </w:pPr>
            <w:r>
              <w:rPr>
                <w:spacing w:val="-2"/>
              </w:rPr>
              <w:t>落入竖直墙壁</w:t>
            </w:r>
          </w:p>
        </w:tc>
        <w:tc>
          <w:tcPr>
            <w:tcW w:w="3603" w:type="dxa"/>
            <w:vAlign w:val="top"/>
          </w:tcPr>
          <w:p w14:paraId="736764F5">
            <w:pPr>
              <w:spacing w:before="145" w:line="2492" w:lineRule="exact"/>
              <w:ind w:firstLine="1038"/>
            </w:pPr>
            <w:r>
              <w:rPr>
                <w:position w:val="-49"/>
              </w:rPr>
              <w:drawing>
                <wp:inline distT="0" distB="0" distL="0" distR="0">
                  <wp:extent cx="955675" cy="1581785"/>
                  <wp:effectExtent l="0" t="0" r="0" b="0"/>
                  <wp:docPr id="426" name="IM 426"/>
                  <wp:cNvGraphicFramePr/>
                  <a:graphic xmlns:a="http://schemas.openxmlformats.org/drawingml/2006/main">
                    <a:graphicData uri="http://schemas.openxmlformats.org/drawingml/2006/picture">
                      <pic:pic xmlns:pic="http://schemas.openxmlformats.org/drawingml/2006/picture">
                        <pic:nvPicPr>
                          <pic:cNvPr id="426" name="IM 426"/>
                          <pic:cNvPicPr/>
                        </pic:nvPicPr>
                        <pic:blipFill>
                          <a:blip r:embed="rId440"/>
                          <a:stretch>
                            <a:fillRect/>
                          </a:stretch>
                        </pic:blipFill>
                        <pic:spPr>
                          <a:xfrm>
                            <a:off x="0" y="0"/>
                            <a:ext cx="955675" cy="1582419"/>
                          </a:xfrm>
                          <a:prstGeom prst="rect">
                            <a:avLst/>
                          </a:prstGeom>
                        </pic:spPr>
                      </pic:pic>
                    </a:graphicData>
                  </a:graphic>
                </wp:inline>
              </w:drawing>
            </w:r>
          </w:p>
        </w:tc>
        <w:tc>
          <w:tcPr>
            <w:tcW w:w="3348" w:type="dxa"/>
            <w:vAlign w:val="top"/>
          </w:tcPr>
          <w:p w14:paraId="36E2E11E">
            <w:pPr>
              <w:pStyle w:val="8"/>
              <w:spacing w:before="50" w:line="221" w:lineRule="auto"/>
              <w:ind w:left="117"/>
            </w:pPr>
            <w:r>
              <w:rPr>
                <w:spacing w:val="-4"/>
              </w:rPr>
              <w:t>反向延长过中点。</w:t>
            </w:r>
          </w:p>
          <w:p w14:paraId="3B795B8C">
            <w:pPr>
              <w:spacing w:line="409" w:lineRule="auto"/>
              <w:rPr>
                <w:rFonts w:ascii="Arial"/>
                <w:sz w:val="21"/>
              </w:rPr>
            </w:pPr>
          </w:p>
          <w:p w14:paraId="1F2B8A04">
            <w:pPr>
              <w:pStyle w:val="8"/>
              <w:spacing w:before="71"/>
              <w:ind w:left="521"/>
              <w:rPr>
                <w:sz w:val="22"/>
                <w:szCs w:val="22"/>
              </w:rPr>
            </w:pPr>
            <w:r>
              <w:rPr>
                <w:rFonts w:ascii="Cambria Math" w:hAnsi="Cambria Math" w:eastAsia="Cambria Math" w:cs="Cambria Math"/>
                <w:position w:val="-20"/>
              </w:rPr>
              <w:drawing>
                <wp:inline distT="0" distB="0" distL="0" distR="0">
                  <wp:extent cx="740410" cy="410845"/>
                  <wp:effectExtent l="0" t="0" r="0" b="0"/>
                  <wp:docPr id="428" name="IM 428"/>
                  <wp:cNvGraphicFramePr/>
                  <a:graphic xmlns:a="http://schemas.openxmlformats.org/drawingml/2006/main">
                    <a:graphicData uri="http://schemas.openxmlformats.org/drawingml/2006/picture">
                      <pic:pic xmlns:pic="http://schemas.openxmlformats.org/drawingml/2006/picture">
                        <pic:nvPicPr>
                          <pic:cNvPr id="428" name="IM 428"/>
                          <pic:cNvPicPr/>
                        </pic:nvPicPr>
                        <pic:blipFill>
                          <a:blip r:embed="rId441"/>
                          <a:stretch>
                            <a:fillRect/>
                          </a:stretch>
                        </pic:blipFill>
                        <pic:spPr>
                          <a:xfrm>
                            <a:off x="0" y="0"/>
                            <a:ext cx="740663" cy="411029"/>
                          </a:xfrm>
                          <a:prstGeom prst="rect">
                            <a:avLst/>
                          </a:prstGeom>
                        </pic:spPr>
                      </pic:pic>
                    </a:graphicData>
                  </a:graphic>
                </wp:inline>
              </w:drawing>
            </w:r>
            <w:r>
              <w:rPr>
                <w:rFonts w:ascii="Cambria Math" w:hAnsi="Cambria Math" w:eastAsia="Cambria Math" w:cs="Cambria Math"/>
                <w:spacing w:val="32"/>
                <w:w w:val="101"/>
                <w:position w:val="-2"/>
              </w:rPr>
              <w:t xml:space="preserve"> </w:t>
            </w:r>
            <w:r>
              <w:rPr>
                <w:rFonts w:ascii="Cambria Math" w:hAnsi="Cambria Math" w:eastAsia="Cambria Math" w:cs="Cambria Math"/>
                <w:spacing w:val="-1"/>
                <w:position w:val="-2"/>
              </w:rPr>
              <w:t>=</w:t>
            </w:r>
            <w:r>
              <w:rPr>
                <w:rFonts w:ascii="Cambria Math" w:hAnsi="Cambria Math" w:eastAsia="Cambria Math" w:cs="Cambria Math"/>
                <w:spacing w:val="22"/>
                <w:position w:val="-2"/>
              </w:rPr>
              <w:t xml:space="preserve"> </w:t>
            </w:r>
            <w:r>
              <w:rPr>
                <w:rFonts w:ascii="Cambria Math" w:hAnsi="Cambria Math" w:eastAsia="Cambria Math" w:cs="Cambria Math"/>
                <w:spacing w:val="-1"/>
                <w:position w:val="-2"/>
              </w:rPr>
              <w:t>d</w:t>
            </w:r>
            <w:r>
              <w:rPr>
                <w:rFonts w:ascii="Cambria Math" w:hAnsi="Cambria Math" w:eastAsia="Cambria Math" w:cs="Cambria Math"/>
                <w:spacing w:val="-24"/>
                <w:position w:val="-2"/>
              </w:rPr>
              <w:t xml:space="preserve"> </w:t>
            </w:r>
            <w:r>
              <w:rPr>
                <w:i/>
                <w:iCs/>
                <w:spacing w:val="-1"/>
                <w:position w:val="-2"/>
                <w:sz w:val="22"/>
                <w:szCs w:val="22"/>
              </w:rPr>
              <w:t>，</w:t>
            </w:r>
            <w:r>
              <w:rPr>
                <w:rFonts w:ascii="Cambria Math" w:hAnsi="Cambria Math" w:eastAsia="Cambria Math" w:cs="Cambria Math"/>
                <w:spacing w:val="-1"/>
                <w:position w:val="-2"/>
              </w:rPr>
              <w:t>L</w:t>
            </w:r>
            <w:r>
              <w:rPr>
                <w:i/>
                <w:iCs/>
                <w:spacing w:val="-1"/>
                <w:position w:val="-2"/>
                <w:sz w:val="22"/>
                <w:szCs w:val="22"/>
              </w:rPr>
              <w:t>可求</w:t>
            </w:r>
          </w:p>
          <w:p w14:paraId="3E079FC6">
            <w:pPr>
              <w:pStyle w:val="8"/>
              <w:spacing w:before="197" w:line="218" w:lineRule="auto"/>
              <w:ind w:left="109"/>
              <w:rPr>
                <w:sz w:val="22"/>
                <w:szCs w:val="22"/>
              </w:rPr>
            </w:pPr>
            <w:r>
              <w:rPr>
                <w:rFonts w:ascii="Cambria Math" w:hAnsi="Cambria Math" w:eastAsia="Cambria Math" w:cs="Cambria Math"/>
                <w:w w:val="96"/>
              </w:rPr>
              <w:t>Y</w:t>
            </w:r>
            <w:r>
              <w:rPr>
                <w:rFonts w:ascii="Cambria Math" w:hAnsi="Cambria Math" w:eastAsia="Cambria Math" w:cs="Cambria Math"/>
                <w:w w:val="96"/>
                <w:position w:val="-3"/>
                <w:sz w:val="14"/>
                <w:szCs w:val="14"/>
              </w:rPr>
              <w:t>A</w:t>
            </w:r>
            <w:r>
              <w:rPr>
                <w:rFonts w:ascii="Cambria Math" w:hAnsi="Cambria Math" w:eastAsia="Cambria Math" w:cs="Cambria Math"/>
                <w:spacing w:val="2"/>
                <w:position w:val="-3"/>
                <w:sz w:val="14"/>
                <w:szCs w:val="14"/>
              </w:rPr>
              <w:t xml:space="preserve"> </w:t>
            </w:r>
            <w:r>
              <w:rPr>
                <w:i/>
                <w:iCs/>
                <w:spacing w:val="-17"/>
                <w:sz w:val="22"/>
                <w:szCs w:val="22"/>
              </w:rPr>
              <w:t>、</w:t>
            </w:r>
            <w:r>
              <w:rPr>
                <w:rFonts w:ascii="Cambria Math" w:hAnsi="Cambria Math" w:eastAsia="Cambria Math" w:cs="Cambria Math"/>
                <w:spacing w:val="-17"/>
              </w:rPr>
              <w:t>Y</w:t>
            </w:r>
            <w:r>
              <w:rPr>
                <w:rFonts w:ascii="Cambria Math" w:hAnsi="Cambria Math" w:eastAsia="Cambria Math" w:cs="Cambria Math"/>
                <w:position w:val="-3"/>
                <w:sz w:val="14"/>
                <w:szCs w:val="14"/>
              </w:rPr>
              <w:t>B</w:t>
            </w:r>
            <w:r>
              <w:rPr>
                <w:i/>
                <w:iCs/>
                <w:spacing w:val="37"/>
                <w:sz w:val="22"/>
                <w:szCs w:val="22"/>
              </w:rPr>
              <w:t>可求</w:t>
            </w:r>
          </w:p>
          <w:p w14:paraId="4F551D60">
            <w:pPr>
              <w:pStyle w:val="8"/>
              <w:spacing w:before="32" w:line="221" w:lineRule="auto"/>
              <w:ind w:left="116"/>
            </w:pPr>
            <w:r>
              <w:rPr>
                <w:spacing w:val="-1"/>
              </w:rPr>
              <w:t>触壁速度有最小值</w:t>
            </w:r>
          </w:p>
        </w:tc>
      </w:tr>
      <w:tr w14:paraId="34928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35" w:hRule="atLeast"/>
        </w:trPr>
        <w:tc>
          <w:tcPr>
            <w:tcW w:w="1573" w:type="dxa"/>
            <w:vAlign w:val="top"/>
          </w:tcPr>
          <w:p w14:paraId="02394DC4">
            <w:pPr>
              <w:spacing w:line="255" w:lineRule="auto"/>
              <w:rPr>
                <w:rFonts w:ascii="Arial"/>
                <w:sz w:val="21"/>
              </w:rPr>
            </w:pPr>
          </w:p>
          <w:p w14:paraId="124B90C4">
            <w:pPr>
              <w:spacing w:line="255" w:lineRule="auto"/>
              <w:rPr>
                <w:rFonts w:ascii="Arial"/>
                <w:sz w:val="21"/>
              </w:rPr>
            </w:pPr>
          </w:p>
          <w:p w14:paraId="424CFB76">
            <w:pPr>
              <w:spacing w:line="255" w:lineRule="auto"/>
              <w:rPr>
                <w:rFonts w:ascii="Arial"/>
                <w:sz w:val="21"/>
              </w:rPr>
            </w:pPr>
          </w:p>
          <w:p w14:paraId="0CD785F3">
            <w:pPr>
              <w:spacing w:line="256" w:lineRule="auto"/>
              <w:rPr>
                <w:rFonts w:ascii="Arial"/>
                <w:sz w:val="21"/>
              </w:rPr>
            </w:pPr>
          </w:p>
          <w:p w14:paraId="4F54344A">
            <w:pPr>
              <w:spacing w:line="256" w:lineRule="auto"/>
              <w:rPr>
                <w:rFonts w:ascii="Arial"/>
                <w:sz w:val="21"/>
              </w:rPr>
            </w:pPr>
          </w:p>
          <w:p w14:paraId="4307CA9C">
            <w:pPr>
              <w:spacing w:line="256" w:lineRule="auto"/>
              <w:rPr>
                <w:rFonts w:ascii="Arial"/>
                <w:sz w:val="21"/>
              </w:rPr>
            </w:pPr>
          </w:p>
          <w:p w14:paraId="51B875BD">
            <w:pPr>
              <w:pStyle w:val="8"/>
              <w:spacing w:before="68" w:line="222" w:lineRule="auto"/>
              <w:ind w:left="373"/>
            </w:pPr>
            <w:r>
              <w:rPr>
                <w:spacing w:val="-3"/>
              </w:rPr>
              <w:t>落入圆面</w:t>
            </w:r>
          </w:p>
        </w:tc>
        <w:tc>
          <w:tcPr>
            <w:tcW w:w="3603" w:type="dxa"/>
            <w:vAlign w:val="top"/>
          </w:tcPr>
          <w:p w14:paraId="2DB217EB">
            <w:pPr>
              <w:spacing w:before="155" w:line="1845" w:lineRule="exact"/>
              <w:ind w:firstLine="1078"/>
            </w:pPr>
            <w:r>
              <w:rPr>
                <w:position w:val="-36"/>
              </w:rPr>
              <w:drawing>
                <wp:inline distT="0" distB="0" distL="0" distR="0">
                  <wp:extent cx="895985" cy="1171575"/>
                  <wp:effectExtent l="0" t="0" r="0" b="0"/>
                  <wp:docPr id="430" name="IM 430"/>
                  <wp:cNvGraphicFramePr/>
                  <a:graphic xmlns:a="http://schemas.openxmlformats.org/drawingml/2006/main">
                    <a:graphicData uri="http://schemas.openxmlformats.org/drawingml/2006/picture">
                      <pic:pic xmlns:pic="http://schemas.openxmlformats.org/drawingml/2006/picture">
                        <pic:nvPicPr>
                          <pic:cNvPr id="430" name="IM 430"/>
                          <pic:cNvPicPr/>
                        </pic:nvPicPr>
                        <pic:blipFill>
                          <a:blip r:embed="rId442"/>
                          <a:stretch>
                            <a:fillRect/>
                          </a:stretch>
                        </pic:blipFill>
                        <pic:spPr>
                          <a:xfrm>
                            <a:off x="0" y="0"/>
                            <a:ext cx="896619" cy="1171575"/>
                          </a:xfrm>
                          <a:prstGeom prst="rect">
                            <a:avLst/>
                          </a:prstGeom>
                        </pic:spPr>
                      </pic:pic>
                    </a:graphicData>
                  </a:graphic>
                </wp:inline>
              </w:drawing>
            </w:r>
          </w:p>
          <w:p w14:paraId="1DF1B137">
            <w:pPr>
              <w:spacing w:line="328" w:lineRule="auto"/>
              <w:rPr>
                <w:rFonts w:ascii="Arial"/>
                <w:sz w:val="21"/>
              </w:rPr>
            </w:pPr>
          </w:p>
          <w:p w14:paraId="3E9647B8">
            <w:pPr>
              <w:spacing w:line="949" w:lineRule="exact"/>
              <w:ind w:firstLine="858"/>
            </w:pPr>
            <w:r>
              <w:rPr>
                <w:position w:val="-18"/>
              </w:rPr>
              <w:drawing>
                <wp:inline distT="0" distB="0" distL="0" distR="0">
                  <wp:extent cx="1191895" cy="602615"/>
                  <wp:effectExtent l="0" t="0" r="0" b="0"/>
                  <wp:docPr id="432" name="IM 432"/>
                  <wp:cNvGraphicFramePr/>
                  <a:graphic xmlns:a="http://schemas.openxmlformats.org/drawingml/2006/main">
                    <a:graphicData uri="http://schemas.openxmlformats.org/drawingml/2006/picture">
                      <pic:pic xmlns:pic="http://schemas.openxmlformats.org/drawingml/2006/picture">
                        <pic:nvPicPr>
                          <pic:cNvPr id="432" name="IM 432"/>
                          <pic:cNvPicPr/>
                        </pic:nvPicPr>
                        <pic:blipFill>
                          <a:blip r:embed="rId443"/>
                          <a:stretch>
                            <a:fillRect/>
                          </a:stretch>
                        </pic:blipFill>
                        <pic:spPr>
                          <a:xfrm>
                            <a:off x="0" y="0"/>
                            <a:ext cx="1191895" cy="602615"/>
                          </a:xfrm>
                          <a:prstGeom prst="rect">
                            <a:avLst/>
                          </a:prstGeom>
                        </pic:spPr>
                      </pic:pic>
                    </a:graphicData>
                  </a:graphic>
                </wp:inline>
              </w:drawing>
            </w:r>
          </w:p>
        </w:tc>
        <w:tc>
          <w:tcPr>
            <w:tcW w:w="3348" w:type="dxa"/>
            <w:vAlign w:val="top"/>
          </w:tcPr>
          <w:p w14:paraId="33129B71">
            <w:pPr>
              <w:pStyle w:val="8"/>
              <w:spacing w:before="50" w:line="221" w:lineRule="auto"/>
              <w:ind w:left="119"/>
            </w:pPr>
            <w:r>
              <w:rPr>
                <w:spacing w:val="-1"/>
              </w:rPr>
              <w:t>水平位移和竖直位移存在约束</w:t>
            </w:r>
          </w:p>
          <w:p w14:paraId="687ACED8">
            <w:pPr>
              <w:spacing w:line="302" w:lineRule="auto"/>
              <w:rPr>
                <w:rFonts w:ascii="Arial"/>
                <w:sz w:val="21"/>
              </w:rPr>
            </w:pPr>
          </w:p>
          <w:p w14:paraId="420CD7FA">
            <w:pPr>
              <w:pStyle w:val="8"/>
              <w:spacing w:before="68" w:line="221" w:lineRule="auto"/>
              <w:ind w:left="119"/>
            </w:pPr>
            <w:r>
              <w:rPr>
                <w:spacing w:val="-6"/>
              </w:rPr>
              <w:t>最高点抛出：</w:t>
            </w:r>
          </w:p>
          <w:p w14:paraId="76098FE9">
            <w:pPr>
              <w:spacing w:before="91" w:line="214" w:lineRule="auto"/>
              <w:ind w:left="126"/>
              <w:rPr>
                <w:rFonts w:ascii="Cambria Math" w:hAnsi="Cambria Math" w:eastAsia="Cambria Math" w:cs="Cambria Math"/>
                <w:sz w:val="14"/>
                <w:szCs w:val="14"/>
              </w:rPr>
            </w:pPr>
            <w:r>
              <w:rPr>
                <w:rFonts w:ascii="Cambria Math" w:hAnsi="Cambria Math" w:eastAsia="Cambria Math" w:cs="Cambria Math"/>
                <w:position w:val="-15"/>
                <w:sz w:val="21"/>
                <w:szCs w:val="21"/>
              </w:rPr>
              <w:drawing>
                <wp:inline distT="0" distB="0" distL="0" distR="0">
                  <wp:extent cx="128905" cy="284480"/>
                  <wp:effectExtent l="0" t="0" r="0" b="0"/>
                  <wp:docPr id="434" name="IM 434"/>
                  <wp:cNvGraphicFramePr/>
                  <a:graphic xmlns:a="http://schemas.openxmlformats.org/drawingml/2006/main">
                    <a:graphicData uri="http://schemas.openxmlformats.org/drawingml/2006/picture">
                      <pic:pic xmlns:pic="http://schemas.openxmlformats.org/drawingml/2006/picture">
                        <pic:nvPicPr>
                          <pic:cNvPr id="434" name="IM 434"/>
                          <pic:cNvPicPr/>
                        </pic:nvPicPr>
                        <pic:blipFill>
                          <a:blip r:embed="rId444"/>
                          <a:stretch>
                            <a:fillRect/>
                          </a:stretch>
                        </pic:blipFill>
                        <pic:spPr>
                          <a:xfrm>
                            <a:off x="0" y="0"/>
                            <a:ext cx="129076" cy="284988"/>
                          </a:xfrm>
                          <a:prstGeom prst="rect">
                            <a:avLst/>
                          </a:prstGeom>
                        </pic:spPr>
                      </pic:pic>
                    </a:graphicData>
                  </a:graphic>
                </wp:inline>
              </w:drawing>
            </w:r>
            <w:r>
              <w:rPr>
                <w:rFonts w:ascii="Cambria Math" w:hAnsi="Cambria Math" w:eastAsia="Cambria Math" w:cs="Cambria Math"/>
                <w:sz w:val="21"/>
                <w:szCs w:val="21"/>
              </w:rPr>
              <w:t>gt</w:t>
            </w:r>
            <w:r>
              <w:rPr>
                <w:rFonts w:ascii="Cambria Math" w:hAnsi="Cambria Math" w:eastAsia="Cambria Math" w:cs="Cambria Math"/>
                <w:spacing w:val="5"/>
                <w:position w:val="6"/>
                <w:sz w:val="14"/>
                <w:szCs w:val="14"/>
              </w:rPr>
              <w:t xml:space="preserve">2  </w:t>
            </w:r>
            <w:r>
              <w:rPr>
                <w:rFonts w:ascii="Cambria Math" w:hAnsi="Cambria Math" w:eastAsia="Cambria Math" w:cs="Cambria Math"/>
                <w:spacing w:val="5"/>
                <w:sz w:val="21"/>
                <w:szCs w:val="21"/>
              </w:rPr>
              <w:t>− Rá</w:t>
            </w:r>
            <w:r>
              <w:rPr>
                <w:rFonts w:ascii="Cambria Math" w:hAnsi="Cambria Math" w:eastAsia="Cambria Math" w:cs="Cambria Math"/>
                <w:spacing w:val="5"/>
                <w:position w:val="24"/>
                <w:sz w:val="14"/>
                <w:szCs w:val="14"/>
              </w:rPr>
              <w:t xml:space="preserve">2  </w:t>
            </w:r>
            <w:r>
              <w:rPr>
                <w:rFonts w:ascii="Cambria Math" w:hAnsi="Cambria Math" w:eastAsia="Cambria Math" w:cs="Cambria Math"/>
                <w:spacing w:val="5"/>
                <w:sz w:val="21"/>
                <w:szCs w:val="21"/>
              </w:rPr>
              <w:t>+</w:t>
            </w:r>
            <w:r>
              <w:rPr>
                <w:rFonts w:ascii="Cambria Math" w:hAnsi="Cambria Math" w:eastAsia="Cambria Math" w:cs="Cambria Math"/>
                <w:spacing w:val="23"/>
                <w:w w:val="102"/>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z w:val="21"/>
                <w:szCs w:val="21"/>
              </w:rPr>
              <w:t>v</w:t>
            </w:r>
            <w:r>
              <w:rPr>
                <w:rFonts w:ascii="Cambria Math" w:hAnsi="Cambria Math" w:eastAsia="Cambria Math" w:cs="Cambria Math"/>
                <w:position w:val="-5"/>
                <w:sz w:val="14"/>
                <w:szCs w:val="14"/>
              </w:rPr>
              <w:t>o</w:t>
            </w:r>
            <w:r>
              <w:rPr>
                <w:rFonts w:ascii="Cambria Math" w:hAnsi="Cambria Math" w:eastAsia="Cambria Math" w:cs="Cambria Math"/>
                <w:spacing w:val="-10"/>
                <w:position w:val="-5"/>
                <w:sz w:val="14"/>
                <w:szCs w:val="14"/>
              </w:rPr>
              <w:t xml:space="preserve"> </w:t>
            </w:r>
            <w:r>
              <w:rPr>
                <w:rFonts w:ascii="Cambria Math" w:hAnsi="Cambria Math" w:eastAsia="Cambria Math" w:cs="Cambria Math"/>
                <w:sz w:val="21"/>
                <w:szCs w:val="21"/>
              </w:rPr>
              <w:t>t</w:t>
            </w:r>
            <w:r>
              <w:rPr>
                <w:rFonts w:ascii="Cambria Math" w:hAnsi="Cambria Math" w:eastAsia="Cambria Math" w:cs="Cambria Math"/>
                <w:spacing w:val="5"/>
                <w:sz w:val="21"/>
                <w:szCs w:val="21"/>
              </w:rPr>
              <w:t>)</w:t>
            </w:r>
            <w:r>
              <w:rPr>
                <w:rFonts w:ascii="Cambria Math" w:hAnsi="Cambria Math" w:eastAsia="Cambria Math" w:cs="Cambria Math"/>
                <w:spacing w:val="5"/>
                <w:position w:val="6"/>
                <w:sz w:val="14"/>
                <w:szCs w:val="14"/>
              </w:rPr>
              <w:t xml:space="preserve">2   </w:t>
            </w:r>
            <w:r>
              <w:rPr>
                <w:rFonts w:ascii="Cambria Math" w:hAnsi="Cambria Math" w:eastAsia="Cambria Math" w:cs="Cambria Math"/>
                <w:spacing w:val="5"/>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5"/>
                <w:sz w:val="21"/>
                <w:szCs w:val="21"/>
              </w:rPr>
              <w:t>R</w:t>
            </w:r>
            <w:r>
              <w:rPr>
                <w:rFonts w:ascii="Cambria Math" w:hAnsi="Cambria Math" w:eastAsia="Cambria Math" w:cs="Cambria Math"/>
                <w:spacing w:val="5"/>
                <w:position w:val="6"/>
                <w:sz w:val="14"/>
                <w:szCs w:val="14"/>
              </w:rPr>
              <w:t>2</w:t>
            </w:r>
          </w:p>
          <w:p w14:paraId="452578D7">
            <w:pPr>
              <w:spacing w:line="338" w:lineRule="auto"/>
              <w:rPr>
                <w:rFonts w:ascii="Arial"/>
                <w:sz w:val="21"/>
              </w:rPr>
            </w:pPr>
          </w:p>
          <w:p w14:paraId="6DC3F02A">
            <w:pPr>
              <w:pStyle w:val="8"/>
              <w:spacing w:before="69" w:line="221" w:lineRule="auto"/>
              <w:ind w:left="134"/>
            </w:pPr>
            <w:r>
              <w:rPr>
                <w:spacing w:val="-7"/>
              </w:rPr>
              <w:t>圆心等高点抛出：</w:t>
            </w:r>
          </w:p>
          <w:p w14:paraId="4E2DE484">
            <w:pPr>
              <w:spacing w:before="91" w:line="214" w:lineRule="auto"/>
              <w:ind w:left="126"/>
              <w:rPr>
                <w:rFonts w:ascii="Cambria Math" w:hAnsi="Cambria Math" w:eastAsia="Cambria Math" w:cs="Cambria Math"/>
                <w:sz w:val="14"/>
                <w:szCs w:val="14"/>
              </w:rPr>
            </w:pPr>
            <w:r>
              <w:rPr>
                <w:rFonts w:ascii="Cambria Math" w:hAnsi="Cambria Math" w:eastAsia="Cambria Math" w:cs="Cambria Math"/>
                <w:position w:val="-15"/>
                <w:sz w:val="21"/>
                <w:szCs w:val="21"/>
              </w:rPr>
              <w:drawing>
                <wp:inline distT="0" distB="0" distL="0" distR="0">
                  <wp:extent cx="128905" cy="284480"/>
                  <wp:effectExtent l="0" t="0" r="0" b="0"/>
                  <wp:docPr id="436" name="IM 436"/>
                  <wp:cNvGraphicFramePr/>
                  <a:graphic xmlns:a="http://schemas.openxmlformats.org/drawingml/2006/main">
                    <a:graphicData uri="http://schemas.openxmlformats.org/drawingml/2006/picture">
                      <pic:pic xmlns:pic="http://schemas.openxmlformats.org/drawingml/2006/picture">
                        <pic:nvPicPr>
                          <pic:cNvPr id="436" name="IM 436"/>
                          <pic:cNvPicPr/>
                        </pic:nvPicPr>
                        <pic:blipFill>
                          <a:blip r:embed="rId445"/>
                          <a:stretch>
                            <a:fillRect/>
                          </a:stretch>
                        </pic:blipFill>
                        <pic:spPr>
                          <a:xfrm>
                            <a:off x="0" y="0"/>
                            <a:ext cx="129076" cy="284988"/>
                          </a:xfrm>
                          <a:prstGeom prst="rect">
                            <a:avLst/>
                          </a:prstGeom>
                        </pic:spPr>
                      </pic:pic>
                    </a:graphicData>
                  </a:graphic>
                </wp:inline>
              </w:drawing>
            </w:r>
            <w:r>
              <w:rPr>
                <w:rFonts w:ascii="Cambria Math" w:hAnsi="Cambria Math" w:eastAsia="Cambria Math" w:cs="Cambria Math"/>
                <w:sz w:val="21"/>
                <w:szCs w:val="21"/>
              </w:rPr>
              <w:t>gt</w:t>
            </w:r>
            <w:r>
              <w:rPr>
                <w:rFonts w:ascii="Cambria Math" w:hAnsi="Cambria Math" w:eastAsia="Cambria Math" w:cs="Cambria Math"/>
                <w:spacing w:val="7"/>
                <w:position w:val="6"/>
                <w:sz w:val="14"/>
                <w:szCs w:val="14"/>
              </w:rPr>
              <w:t>2</w:t>
            </w:r>
            <w:r>
              <w:rPr>
                <w:rFonts w:ascii="Cambria Math" w:hAnsi="Cambria Math" w:eastAsia="Cambria Math" w:cs="Cambria Math"/>
                <w:spacing w:val="7"/>
                <w:sz w:val="21"/>
                <w:szCs w:val="21"/>
              </w:rPr>
              <w:t>á</w:t>
            </w:r>
            <w:r>
              <w:rPr>
                <w:rFonts w:ascii="Cambria Math" w:hAnsi="Cambria Math" w:eastAsia="Cambria Math" w:cs="Cambria Math"/>
                <w:spacing w:val="7"/>
                <w:position w:val="24"/>
                <w:sz w:val="14"/>
                <w:szCs w:val="14"/>
              </w:rPr>
              <w:t xml:space="preserve">2  </w:t>
            </w:r>
            <w:r>
              <w:rPr>
                <w:rFonts w:ascii="Cambria Math" w:hAnsi="Cambria Math" w:eastAsia="Cambria Math" w:cs="Cambria Math"/>
                <w:spacing w:val="7"/>
                <w:sz w:val="21"/>
                <w:szCs w:val="21"/>
              </w:rPr>
              <w:t>+</w:t>
            </w:r>
            <w:r>
              <w:rPr>
                <w:rFonts w:ascii="Cambria Math" w:hAnsi="Cambria Math" w:eastAsia="Cambria Math" w:cs="Cambria Math"/>
                <w:spacing w:val="23"/>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z w:val="21"/>
                <w:szCs w:val="21"/>
              </w:rPr>
              <w:t>v</w:t>
            </w:r>
            <w:r>
              <w:rPr>
                <w:rFonts w:ascii="Cambria Math" w:hAnsi="Cambria Math" w:eastAsia="Cambria Math" w:cs="Cambria Math"/>
                <w:position w:val="-5"/>
                <w:sz w:val="14"/>
                <w:szCs w:val="14"/>
              </w:rPr>
              <w:t>o</w:t>
            </w:r>
            <w:r>
              <w:rPr>
                <w:rFonts w:ascii="Cambria Math" w:hAnsi="Cambria Math" w:eastAsia="Cambria Math" w:cs="Cambria Math"/>
                <w:spacing w:val="-10"/>
                <w:position w:val="-5"/>
                <w:sz w:val="14"/>
                <w:szCs w:val="14"/>
              </w:rPr>
              <w:t xml:space="preserve"> </w:t>
            </w:r>
            <w:r>
              <w:rPr>
                <w:rFonts w:ascii="Cambria Math" w:hAnsi="Cambria Math" w:eastAsia="Cambria Math" w:cs="Cambria Math"/>
                <w:sz w:val="21"/>
                <w:szCs w:val="21"/>
              </w:rPr>
              <w:t>t</w:t>
            </w:r>
            <w:r>
              <w:rPr>
                <w:rFonts w:ascii="Cambria Math" w:hAnsi="Cambria Math" w:eastAsia="Cambria Math" w:cs="Cambria Math"/>
                <w:spacing w:val="21"/>
                <w:sz w:val="21"/>
                <w:szCs w:val="21"/>
              </w:rPr>
              <w:t xml:space="preserve"> </w:t>
            </w:r>
            <w:r>
              <w:rPr>
                <w:rFonts w:ascii="Cambria Math" w:hAnsi="Cambria Math" w:eastAsia="Cambria Math" w:cs="Cambria Math"/>
                <w:spacing w:val="7"/>
                <w:sz w:val="21"/>
                <w:szCs w:val="21"/>
              </w:rPr>
              <w:t>− R)</w:t>
            </w:r>
            <w:r>
              <w:rPr>
                <w:rFonts w:ascii="Cambria Math" w:hAnsi="Cambria Math" w:eastAsia="Cambria Math" w:cs="Cambria Math"/>
                <w:spacing w:val="7"/>
                <w:position w:val="6"/>
                <w:sz w:val="14"/>
                <w:szCs w:val="14"/>
              </w:rPr>
              <w:t>2</w:t>
            </w:r>
            <w:r>
              <w:rPr>
                <w:rFonts w:ascii="Cambria Math" w:hAnsi="Cambria Math" w:eastAsia="Cambria Math" w:cs="Cambria Math"/>
                <w:spacing w:val="10"/>
                <w:w w:val="102"/>
                <w:position w:val="6"/>
                <w:sz w:val="14"/>
                <w:szCs w:val="14"/>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7"/>
                <w:sz w:val="21"/>
                <w:szCs w:val="21"/>
              </w:rPr>
              <w:t>R</w:t>
            </w:r>
            <w:r>
              <w:rPr>
                <w:rFonts w:ascii="Cambria Math" w:hAnsi="Cambria Math" w:eastAsia="Cambria Math" w:cs="Cambria Math"/>
                <w:spacing w:val="7"/>
                <w:position w:val="6"/>
                <w:sz w:val="14"/>
                <w:szCs w:val="14"/>
              </w:rPr>
              <w:t>2</w:t>
            </w:r>
          </w:p>
        </w:tc>
      </w:tr>
      <w:tr w14:paraId="5ED6DC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0" w:hRule="atLeast"/>
        </w:trPr>
        <w:tc>
          <w:tcPr>
            <w:tcW w:w="1573" w:type="dxa"/>
            <w:vAlign w:val="top"/>
          </w:tcPr>
          <w:p w14:paraId="6E154D3C">
            <w:pPr>
              <w:spacing w:line="301" w:lineRule="auto"/>
              <w:rPr>
                <w:rFonts w:ascii="Arial"/>
                <w:sz w:val="21"/>
              </w:rPr>
            </w:pPr>
          </w:p>
          <w:p w14:paraId="4FB9E7D0">
            <w:pPr>
              <w:spacing w:line="302" w:lineRule="auto"/>
              <w:rPr>
                <w:rFonts w:ascii="Arial"/>
                <w:sz w:val="21"/>
              </w:rPr>
            </w:pPr>
          </w:p>
          <w:p w14:paraId="6206EF6C">
            <w:pPr>
              <w:pStyle w:val="8"/>
              <w:spacing w:before="69" w:line="262" w:lineRule="auto"/>
              <w:ind w:left="687" w:right="153" w:hanging="524"/>
            </w:pPr>
            <w:r>
              <w:rPr>
                <w:spacing w:val="-2"/>
              </w:rPr>
              <w:t>落入抛物线界</w:t>
            </w:r>
            <w:r>
              <w:rPr>
                <w:spacing w:val="2"/>
              </w:rPr>
              <w:t xml:space="preserve"> </w:t>
            </w:r>
            <w:r>
              <w:t>面</w:t>
            </w:r>
          </w:p>
        </w:tc>
        <w:tc>
          <w:tcPr>
            <w:tcW w:w="3603" w:type="dxa"/>
            <w:vAlign w:val="top"/>
          </w:tcPr>
          <w:p w14:paraId="7453F61B">
            <w:pPr>
              <w:spacing w:before="121" w:line="1630" w:lineRule="exact"/>
              <w:ind w:firstLine="958"/>
            </w:pPr>
            <w:r>
              <w:rPr>
                <w:position w:val="-32"/>
              </w:rPr>
              <w:drawing>
                <wp:inline distT="0" distB="0" distL="0" distR="0">
                  <wp:extent cx="1059815" cy="1034415"/>
                  <wp:effectExtent l="0" t="0" r="0" b="0"/>
                  <wp:docPr id="438" name="IM 438"/>
                  <wp:cNvGraphicFramePr/>
                  <a:graphic xmlns:a="http://schemas.openxmlformats.org/drawingml/2006/main">
                    <a:graphicData uri="http://schemas.openxmlformats.org/drawingml/2006/picture">
                      <pic:pic xmlns:pic="http://schemas.openxmlformats.org/drawingml/2006/picture">
                        <pic:nvPicPr>
                          <pic:cNvPr id="438" name="IM 438"/>
                          <pic:cNvPicPr/>
                        </pic:nvPicPr>
                        <pic:blipFill>
                          <a:blip r:embed="rId446"/>
                          <a:stretch>
                            <a:fillRect/>
                          </a:stretch>
                        </pic:blipFill>
                        <pic:spPr>
                          <a:xfrm>
                            <a:off x="0" y="0"/>
                            <a:ext cx="1059815" cy="1035049"/>
                          </a:xfrm>
                          <a:prstGeom prst="rect">
                            <a:avLst/>
                          </a:prstGeom>
                        </pic:spPr>
                      </pic:pic>
                    </a:graphicData>
                  </a:graphic>
                </wp:inline>
              </w:drawing>
            </w:r>
          </w:p>
        </w:tc>
        <w:tc>
          <w:tcPr>
            <w:tcW w:w="3348" w:type="dxa"/>
            <w:vAlign w:val="top"/>
          </w:tcPr>
          <w:p w14:paraId="2F27533B">
            <w:pPr>
              <w:pStyle w:val="8"/>
              <w:spacing w:before="158" w:line="348" w:lineRule="exact"/>
              <w:ind w:left="118"/>
              <w:rPr>
                <w:rFonts w:ascii="Cambria Math" w:hAnsi="Cambria Math" w:eastAsia="Cambria Math" w:cs="Cambria Math"/>
              </w:rPr>
            </w:pPr>
            <w:r>
              <w:rPr>
                <w:spacing w:val="4"/>
                <w:position w:val="4"/>
              </w:rPr>
              <w:t>落</w:t>
            </w:r>
            <w:r>
              <w:rPr>
                <w:spacing w:val="-28"/>
                <w:position w:val="4"/>
              </w:rPr>
              <w:t xml:space="preserve"> </w:t>
            </w:r>
            <w:r>
              <w:rPr>
                <w:spacing w:val="4"/>
                <w:position w:val="4"/>
              </w:rPr>
              <w:t>点坐标</w:t>
            </w:r>
            <w:r>
              <w:rPr>
                <w:spacing w:val="-44"/>
                <w:position w:val="4"/>
              </w:rPr>
              <w:t xml:space="preserve"> </w:t>
            </w:r>
            <w:r>
              <w:rPr>
                <w:rFonts w:ascii="Cambria Math" w:hAnsi="Cambria Math" w:eastAsia="Cambria Math" w:cs="Cambria Math"/>
                <w:spacing w:val="4"/>
                <w:position w:val="4"/>
              </w:rPr>
              <w:t>~</w:t>
            </w:r>
            <w:r>
              <w:rPr>
                <w:rFonts w:ascii="Cambria Math" w:hAnsi="Cambria Math" w:eastAsia="Cambria Math" w:cs="Cambria Math"/>
                <w:position w:val="4"/>
              </w:rPr>
              <w:t>v</w:t>
            </w:r>
            <w:r>
              <w:rPr>
                <w:rFonts w:ascii="Cambria Math" w:hAnsi="Cambria Math" w:eastAsia="Cambria Math" w:cs="Cambria Math"/>
                <w:sz w:val="14"/>
                <w:szCs w:val="14"/>
              </w:rPr>
              <w:t>o</w:t>
            </w:r>
            <w:r>
              <w:rPr>
                <w:rFonts w:ascii="Cambria Math" w:hAnsi="Cambria Math" w:eastAsia="Cambria Math" w:cs="Cambria Math"/>
                <w:spacing w:val="-10"/>
                <w:sz w:val="14"/>
                <w:szCs w:val="14"/>
              </w:rPr>
              <w:t xml:space="preserve"> </w:t>
            </w:r>
            <w:r>
              <w:rPr>
                <w:rFonts w:ascii="Cambria Math" w:hAnsi="Cambria Math" w:eastAsia="Cambria Math" w:cs="Cambria Math"/>
                <w:position w:val="4"/>
              </w:rPr>
              <w:t>t</w:t>
            </w:r>
            <w:r>
              <w:rPr>
                <w:rFonts w:ascii="Cambria Math" w:hAnsi="Cambria Math" w:eastAsia="Cambria Math" w:cs="Cambria Math"/>
                <w:spacing w:val="-24"/>
                <w:position w:val="4"/>
              </w:rPr>
              <w:t xml:space="preserve"> </w:t>
            </w:r>
            <w:r>
              <w:rPr>
                <w:i/>
                <w:iCs/>
                <w:spacing w:val="4"/>
                <w:position w:val="4"/>
                <w:sz w:val="22"/>
                <w:szCs w:val="22"/>
              </w:rPr>
              <w:t>，</w:t>
            </w:r>
            <w:r>
              <w:rPr>
                <w:rFonts w:ascii="Cambria Math" w:hAnsi="Cambria Math" w:eastAsia="Cambria Math" w:cs="Cambria Math"/>
                <w:spacing w:val="4"/>
                <w:position w:val="4"/>
              </w:rPr>
              <w:t>ℎ</w:t>
            </w:r>
            <w:r>
              <w:rPr>
                <w:rFonts w:ascii="Cambria Math" w:hAnsi="Cambria Math" w:eastAsia="Cambria Math" w:cs="Cambria Math"/>
                <w:spacing w:val="19"/>
                <w:w w:val="101"/>
                <w:position w:val="4"/>
              </w:rPr>
              <w:t xml:space="preserve"> </w:t>
            </w:r>
            <w:r>
              <w:rPr>
                <w:rFonts w:ascii="Cambria Math" w:hAnsi="Cambria Math" w:eastAsia="Cambria Math" w:cs="Cambria Math"/>
                <w:spacing w:val="4"/>
                <w:position w:val="4"/>
              </w:rPr>
              <w:t xml:space="preserve">− </w:t>
            </w:r>
            <w:r>
              <w:rPr>
                <w:position w:val="-6"/>
              </w:rPr>
              <w:drawing>
                <wp:inline distT="0" distB="0" distL="0" distR="0">
                  <wp:extent cx="55245" cy="205105"/>
                  <wp:effectExtent l="0" t="0" r="0" b="0"/>
                  <wp:docPr id="440" name="IM 440"/>
                  <wp:cNvGraphicFramePr/>
                  <a:graphic xmlns:a="http://schemas.openxmlformats.org/drawingml/2006/main">
                    <a:graphicData uri="http://schemas.openxmlformats.org/drawingml/2006/picture">
                      <pic:pic xmlns:pic="http://schemas.openxmlformats.org/drawingml/2006/picture">
                        <pic:nvPicPr>
                          <pic:cNvPr id="440" name="IM 440"/>
                          <pic:cNvPicPr/>
                        </pic:nvPicPr>
                        <pic:blipFill>
                          <a:blip r:embed="rId447"/>
                          <a:stretch>
                            <a:fillRect/>
                          </a:stretch>
                        </pic:blipFill>
                        <pic:spPr>
                          <a:xfrm>
                            <a:off x="0" y="0"/>
                            <a:ext cx="55602" cy="205736"/>
                          </a:xfrm>
                          <a:prstGeom prst="rect">
                            <a:avLst/>
                          </a:prstGeom>
                        </pic:spPr>
                      </pic:pic>
                    </a:graphicData>
                  </a:graphic>
                </wp:inline>
              </w:drawing>
            </w:r>
            <w:r>
              <w:rPr>
                <w:rFonts w:ascii="Cambria Math" w:hAnsi="Cambria Math" w:eastAsia="Cambria Math" w:cs="Cambria Math"/>
                <w:position w:val="4"/>
              </w:rPr>
              <w:t>gt</w:t>
            </w:r>
            <w:r>
              <w:rPr>
                <w:rFonts w:ascii="Cambria Math" w:hAnsi="Cambria Math" w:eastAsia="Cambria Math" w:cs="Cambria Math"/>
                <w:spacing w:val="4"/>
                <w:position w:val="11"/>
                <w:sz w:val="14"/>
                <w:szCs w:val="14"/>
              </w:rPr>
              <w:t>2</w:t>
            </w:r>
            <w:r>
              <w:rPr>
                <w:rFonts w:ascii="Cambria Math" w:hAnsi="Cambria Math" w:eastAsia="Cambria Math" w:cs="Cambria Math"/>
                <w:spacing w:val="-14"/>
                <w:position w:val="11"/>
                <w:sz w:val="14"/>
                <w:szCs w:val="14"/>
              </w:rPr>
              <w:t xml:space="preserve"> </w:t>
            </w:r>
            <w:r>
              <w:rPr>
                <w:rFonts w:ascii="Cambria Math" w:hAnsi="Cambria Math" w:eastAsia="Cambria Math" w:cs="Cambria Math"/>
                <w:spacing w:val="4"/>
                <w:position w:val="4"/>
              </w:rPr>
              <w:t>)</w:t>
            </w:r>
            <w:r>
              <w:rPr>
                <w:rFonts w:ascii="Cambria Math" w:hAnsi="Cambria Math" w:eastAsia="Cambria Math" w:cs="Cambria Math"/>
                <w:spacing w:val="25"/>
                <w:w w:val="101"/>
                <w:position w:val="4"/>
              </w:rPr>
              <w:t xml:space="preserve"> </w:t>
            </w:r>
            <w:r>
              <w:rPr>
                <w:rFonts w:ascii="Cambria Math" w:hAnsi="Cambria Math" w:eastAsia="Cambria Math" w:cs="Cambria Math"/>
                <w:spacing w:val="4"/>
                <w:position w:val="4"/>
              </w:rPr>
              <w:t>∈ Y</w:t>
            </w:r>
            <w:r>
              <w:rPr>
                <w:rFonts w:ascii="Cambria Math" w:hAnsi="Cambria Math" w:eastAsia="Cambria Math" w:cs="Cambria Math"/>
                <w:spacing w:val="30"/>
                <w:w w:val="101"/>
                <w:position w:val="4"/>
              </w:rPr>
              <w:t xml:space="preserve"> </w:t>
            </w:r>
            <w:r>
              <w:rPr>
                <w:rFonts w:ascii="Cambria Math" w:hAnsi="Cambria Math" w:eastAsia="Cambria Math" w:cs="Cambria Math"/>
                <w:spacing w:val="4"/>
                <w:position w:val="4"/>
              </w:rPr>
              <w:t>=</w:t>
            </w:r>
          </w:p>
          <w:p w14:paraId="0310CC43">
            <w:pPr>
              <w:pStyle w:val="8"/>
              <w:spacing w:before="170" w:line="213" w:lineRule="auto"/>
              <w:ind w:left="109"/>
            </w:pPr>
            <w:r>
              <w:rPr>
                <w:rFonts w:ascii="Cambria Math" w:hAnsi="Cambria Math" w:eastAsia="Cambria Math" w:cs="Cambria Math"/>
                <w:spacing w:val="-1"/>
              </w:rPr>
              <w:t>Y(x)</w:t>
            </w:r>
            <w:r>
              <w:rPr>
                <w:rFonts w:ascii="Cambria Math" w:hAnsi="Cambria Math" w:eastAsia="Cambria Math" w:cs="Cambria Math"/>
                <w:spacing w:val="-20"/>
              </w:rPr>
              <w:t xml:space="preserve"> </w:t>
            </w:r>
            <w:r>
              <w:rPr>
                <w:spacing w:val="-1"/>
              </w:rPr>
              <w:t>，</w:t>
            </w:r>
            <w:r>
              <w:rPr>
                <w:rFonts w:ascii="Times New Roman" w:hAnsi="Times New Roman" w:eastAsia="Times New Roman" w:cs="Times New Roman"/>
                <w:spacing w:val="-1"/>
              </w:rPr>
              <w:t xml:space="preserve">t </w:t>
            </w:r>
            <w:r>
              <w:rPr>
                <w:spacing w:val="-1"/>
              </w:rPr>
              <w:t>可求</w:t>
            </w:r>
          </w:p>
          <w:p w14:paraId="18B1E06E">
            <w:pPr>
              <w:pStyle w:val="8"/>
              <w:spacing w:before="68" w:line="221" w:lineRule="auto"/>
              <w:ind w:left="116"/>
            </w:pPr>
            <w:r>
              <w:rPr>
                <w:spacing w:val="-1"/>
              </w:rPr>
              <w:t>触壁速度有最小值</w:t>
            </w:r>
          </w:p>
        </w:tc>
      </w:tr>
    </w:tbl>
    <w:p w14:paraId="3ABE5792">
      <w:pPr>
        <w:pStyle w:val="2"/>
      </w:pPr>
    </w:p>
    <w:p w14:paraId="76F6EF2B">
      <w:pPr>
        <w:sectPr>
          <w:headerReference r:id="rId59" w:type="default"/>
          <w:footerReference r:id="rId60" w:type="default"/>
          <w:pgSz w:w="11905" w:h="16839"/>
          <w:pgMar w:top="1243" w:right="691" w:bottom="1601" w:left="691" w:header="984" w:footer="1366" w:gutter="0"/>
          <w:cols w:space="720" w:num="1"/>
        </w:sectPr>
      </w:pPr>
    </w:p>
    <w:p w14:paraId="7098612D">
      <w:pPr>
        <w:pStyle w:val="2"/>
        <w:spacing w:line="276" w:lineRule="auto"/>
      </w:pPr>
    </w:p>
    <w:p w14:paraId="22834515">
      <w:pPr>
        <w:spacing w:before="137" w:line="183" w:lineRule="auto"/>
        <w:ind w:left="3501"/>
        <w:rPr>
          <w:rFonts w:ascii="微软雅黑" w:hAnsi="微软雅黑" w:eastAsia="微软雅黑" w:cs="微软雅黑"/>
          <w:sz w:val="32"/>
          <w:szCs w:val="32"/>
        </w:rPr>
      </w:pPr>
      <w:bookmarkStart w:id="33" w:name="bookmark12"/>
      <w:bookmarkEnd w:id="33"/>
      <w:r>
        <w:rPr>
          <w:rFonts w:ascii="微软雅黑" w:hAnsi="微软雅黑" w:eastAsia="微软雅黑" w:cs="微软雅黑"/>
          <w:b/>
          <w:bCs/>
          <w:spacing w:val="-2"/>
          <w:sz w:val="32"/>
          <w:szCs w:val="32"/>
        </w:rPr>
        <w:t>必修二</w:t>
      </w:r>
      <w:r>
        <w:rPr>
          <w:rFonts w:ascii="微软雅黑" w:hAnsi="微软雅黑" w:eastAsia="微软雅黑" w:cs="微软雅黑"/>
          <w:b/>
          <w:bCs/>
          <w:spacing w:val="72"/>
          <w:sz w:val="32"/>
          <w:szCs w:val="32"/>
        </w:rPr>
        <w:t xml:space="preserve"> </w:t>
      </w:r>
      <w:r>
        <w:rPr>
          <w:rFonts w:ascii="微软雅黑" w:hAnsi="微软雅黑" w:eastAsia="微软雅黑" w:cs="微软雅黑"/>
          <w:b/>
          <w:bCs/>
          <w:spacing w:val="-2"/>
          <w:sz w:val="32"/>
          <w:szCs w:val="32"/>
        </w:rPr>
        <w:t>第六章</w:t>
      </w:r>
      <w:r>
        <w:rPr>
          <w:rFonts w:ascii="微软雅黑" w:hAnsi="微软雅黑" w:eastAsia="微软雅黑" w:cs="微软雅黑"/>
          <w:b/>
          <w:bCs/>
          <w:spacing w:val="85"/>
          <w:sz w:val="32"/>
          <w:szCs w:val="32"/>
        </w:rPr>
        <w:t xml:space="preserve"> </w:t>
      </w:r>
      <w:r>
        <w:rPr>
          <w:rFonts w:ascii="微软雅黑" w:hAnsi="微软雅黑" w:eastAsia="微软雅黑" w:cs="微软雅黑"/>
          <w:b/>
          <w:bCs/>
          <w:spacing w:val="-2"/>
          <w:sz w:val="32"/>
          <w:szCs w:val="32"/>
        </w:rPr>
        <w:t>圆周运动</w:t>
      </w:r>
    </w:p>
    <w:p w14:paraId="2EAAA995">
      <w:pPr>
        <w:pStyle w:val="2"/>
        <w:spacing w:line="333" w:lineRule="auto"/>
      </w:pPr>
    </w:p>
    <w:p w14:paraId="56BFED3B">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3BC1C1E">
      <w:pPr>
        <w:spacing w:before="115" w:line="6795" w:lineRule="exact"/>
        <w:ind w:firstLine="1161"/>
      </w:pPr>
      <w:r>
        <w:rPr>
          <w:position w:val="-135"/>
        </w:rPr>
        <w:drawing>
          <wp:inline distT="0" distB="0" distL="0" distR="0">
            <wp:extent cx="5200015" cy="4314190"/>
            <wp:effectExtent l="0" t="0" r="0" b="0"/>
            <wp:docPr id="444" name="IM 444"/>
            <wp:cNvGraphicFramePr/>
            <a:graphic xmlns:a="http://schemas.openxmlformats.org/drawingml/2006/main">
              <a:graphicData uri="http://schemas.openxmlformats.org/drawingml/2006/picture">
                <pic:pic xmlns:pic="http://schemas.openxmlformats.org/drawingml/2006/picture">
                  <pic:nvPicPr>
                    <pic:cNvPr id="444" name="IM 444"/>
                    <pic:cNvPicPr/>
                  </pic:nvPicPr>
                  <pic:blipFill>
                    <a:blip r:embed="rId448"/>
                    <a:stretch>
                      <a:fillRect/>
                    </a:stretch>
                  </pic:blipFill>
                  <pic:spPr>
                    <a:xfrm>
                      <a:off x="0" y="0"/>
                      <a:ext cx="5200649" cy="4314824"/>
                    </a:xfrm>
                    <a:prstGeom prst="rect">
                      <a:avLst/>
                    </a:prstGeom>
                  </pic:spPr>
                </pic:pic>
              </a:graphicData>
            </a:graphic>
          </wp:inline>
        </w:drawing>
      </w:r>
    </w:p>
    <w:p w14:paraId="7AD3B318">
      <w:pPr>
        <w:spacing w:before="186"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3332F752">
      <w:pPr>
        <w:spacing w:before="253" w:line="222" w:lineRule="auto"/>
        <w:ind w:left="44"/>
        <w:rPr>
          <w:rFonts w:ascii="宋体" w:hAnsi="宋体" w:eastAsia="宋体" w:cs="宋体"/>
          <w:sz w:val="27"/>
          <w:szCs w:val="27"/>
        </w:rPr>
      </w:pPr>
      <w:r>
        <w:rPr>
          <w:rFonts w:ascii="宋体" w:hAnsi="宋体" w:eastAsia="宋体" w:cs="宋体"/>
          <w:b/>
          <w:bCs/>
          <w:spacing w:val="8"/>
          <w:sz w:val="27"/>
          <w:szCs w:val="27"/>
        </w:rPr>
        <w:t>一、圆周运动</w:t>
      </w:r>
    </w:p>
    <w:p w14:paraId="7C0A06A6">
      <w:pPr>
        <w:spacing w:before="174" w:line="221" w:lineRule="auto"/>
        <w:ind w:left="52"/>
        <w:rPr>
          <w:rFonts w:ascii="宋体" w:hAnsi="宋体" w:eastAsia="宋体" w:cs="宋体"/>
          <w:sz w:val="21"/>
          <w:szCs w:val="21"/>
        </w:rPr>
      </w:pPr>
      <w:r>
        <w:rPr>
          <w:rFonts w:ascii="宋体" w:hAnsi="宋体" w:eastAsia="宋体" w:cs="宋体"/>
          <w:spacing w:val="-2"/>
          <w:sz w:val="21"/>
          <w:szCs w:val="21"/>
        </w:rPr>
        <w:t>1.描述圆周运动的物理量</w:t>
      </w:r>
    </w:p>
    <w:p w14:paraId="2E969A6D">
      <w:pPr>
        <w:spacing w:line="120"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1972"/>
        <w:gridCol w:w="2091"/>
        <w:gridCol w:w="3473"/>
      </w:tblGrid>
      <w:tr w14:paraId="4723FD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88" w:type="dxa"/>
            <w:vAlign w:val="top"/>
          </w:tcPr>
          <w:p w14:paraId="00FD98F4">
            <w:pPr>
              <w:rPr>
                <w:rFonts w:ascii="Arial"/>
                <w:sz w:val="21"/>
              </w:rPr>
            </w:pPr>
          </w:p>
        </w:tc>
        <w:tc>
          <w:tcPr>
            <w:tcW w:w="1972" w:type="dxa"/>
            <w:vAlign w:val="top"/>
          </w:tcPr>
          <w:p w14:paraId="06903710">
            <w:pPr>
              <w:pStyle w:val="8"/>
              <w:spacing w:before="53" w:line="221" w:lineRule="auto"/>
              <w:ind w:left="568"/>
              <w:rPr>
                <w:rFonts w:ascii="Cambria Math" w:hAnsi="Cambria Math" w:eastAsia="Cambria Math" w:cs="Cambria Math"/>
              </w:rPr>
            </w:pPr>
            <w:r>
              <w:rPr>
                <w:spacing w:val="-1"/>
              </w:rPr>
              <w:t xml:space="preserve">线速度 </w:t>
            </w:r>
            <w:r>
              <w:rPr>
                <w:rFonts w:ascii="Cambria Math" w:hAnsi="Cambria Math" w:eastAsia="Cambria Math" w:cs="Cambria Math"/>
                <w:spacing w:val="-1"/>
              </w:rPr>
              <w:t>v</w:t>
            </w:r>
          </w:p>
        </w:tc>
        <w:tc>
          <w:tcPr>
            <w:tcW w:w="2091" w:type="dxa"/>
            <w:vAlign w:val="top"/>
          </w:tcPr>
          <w:p w14:paraId="2CE933B7">
            <w:pPr>
              <w:pStyle w:val="8"/>
              <w:spacing w:before="53" w:line="220" w:lineRule="auto"/>
              <w:ind w:left="609"/>
              <w:rPr>
                <w:rFonts w:ascii="Cambria Math" w:hAnsi="Cambria Math" w:eastAsia="Cambria Math" w:cs="Cambria Math"/>
              </w:rPr>
            </w:pPr>
            <w:r>
              <w:rPr>
                <w:spacing w:val="-3"/>
              </w:rPr>
              <w:t>角速度</w:t>
            </w:r>
            <w:r>
              <w:rPr>
                <w:spacing w:val="9"/>
              </w:rPr>
              <w:t xml:space="preserve"> </w:t>
            </w:r>
            <w:r>
              <w:rPr>
                <w:rFonts w:ascii="Cambria Math" w:hAnsi="Cambria Math" w:eastAsia="Cambria Math" w:cs="Cambria Math"/>
                <w:spacing w:val="-3"/>
              </w:rPr>
              <w:t>w</w:t>
            </w:r>
          </w:p>
        </w:tc>
        <w:tc>
          <w:tcPr>
            <w:tcW w:w="3473" w:type="dxa"/>
            <w:vAlign w:val="top"/>
          </w:tcPr>
          <w:p w14:paraId="49C395E1">
            <w:pPr>
              <w:pStyle w:val="8"/>
              <w:spacing w:before="53" w:line="226" w:lineRule="auto"/>
              <w:ind w:left="583"/>
              <w:rPr>
                <w:rFonts w:ascii="Cambria Math" w:hAnsi="Cambria Math" w:eastAsia="Cambria Math" w:cs="Cambria Math"/>
              </w:rPr>
            </w:pPr>
            <w:r>
              <w:rPr>
                <w:spacing w:val="-1"/>
              </w:rPr>
              <w:t>周期</w:t>
            </w:r>
            <w:r>
              <w:rPr>
                <w:spacing w:val="-45"/>
              </w:rPr>
              <w:t xml:space="preserve"> </w:t>
            </w:r>
            <w:r>
              <w:rPr>
                <w:rFonts w:ascii="Cambria Math" w:hAnsi="Cambria Math" w:eastAsia="Cambria Math" w:cs="Cambria Math"/>
                <w:spacing w:val="-1"/>
              </w:rPr>
              <w:t>T</w:t>
            </w:r>
            <w:r>
              <w:rPr>
                <w:rFonts w:ascii="Cambria Math" w:hAnsi="Cambria Math" w:eastAsia="Cambria Math" w:cs="Cambria Math"/>
                <w:spacing w:val="-19"/>
              </w:rPr>
              <w:t xml:space="preserve"> </w:t>
            </w:r>
            <w:r>
              <w:rPr>
                <w:spacing w:val="-1"/>
              </w:rPr>
              <w:t xml:space="preserve">、频率 </w:t>
            </w:r>
            <w:r>
              <w:rPr>
                <w:rFonts w:ascii="Cambria Math" w:hAnsi="Cambria Math" w:eastAsia="Cambria Math" w:cs="Cambria Math"/>
                <w:spacing w:val="-1"/>
              </w:rPr>
              <w:t>f</w:t>
            </w:r>
            <w:r>
              <w:rPr>
                <w:rFonts w:ascii="Cambria Math" w:hAnsi="Cambria Math" w:eastAsia="Cambria Math" w:cs="Cambria Math"/>
                <w:spacing w:val="-18"/>
              </w:rPr>
              <w:t xml:space="preserve"> </w:t>
            </w:r>
            <w:r>
              <w:rPr>
                <w:spacing w:val="-1"/>
              </w:rPr>
              <w:t xml:space="preserve">、转速 </w:t>
            </w:r>
            <w:r>
              <w:rPr>
                <w:rFonts w:ascii="Cambria Math" w:hAnsi="Cambria Math" w:eastAsia="Cambria Math" w:cs="Cambria Math"/>
                <w:spacing w:val="-1"/>
              </w:rPr>
              <w:t>n</w:t>
            </w:r>
          </w:p>
        </w:tc>
      </w:tr>
      <w:tr w14:paraId="26E784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988" w:type="dxa"/>
            <w:vAlign w:val="top"/>
          </w:tcPr>
          <w:p w14:paraId="7DC11EDE">
            <w:pPr>
              <w:spacing w:line="291" w:lineRule="auto"/>
              <w:rPr>
                <w:rFonts w:ascii="Arial"/>
                <w:sz w:val="21"/>
              </w:rPr>
            </w:pPr>
          </w:p>
          <w:p w14:paraId="0F4160DC">
            <w:pPr>
              <w:pStyle w:val="8"/>
              <w:spacing w:before="68" w:line="221" w:lineRule="auto"/>
              <w:ind w:left="293"/>
            </w:pPr>
            <w:r>
              <w:rPr>
                <w:spacing w:val="-4"/>
              </w:rPr>
              <w:t>定义</w:t>
            </w:r>
          </w:p>
        </w:tc>
        <w:tc>
          <w:tcPr>
            <w:tcW w:w="1972" w:type="dxa"/>
            <w:vAlign w:val="top"/>
          </w:tcPr>
          <w:p w14:paraId="78AA6D2F">
            <w:pPr>
              <w:spacing w:line="290" w:lineRule="auto"/>
              <w:rPr>
                <w:rFonts w:ascii="Arial"/>
                <w:sz w:val="21"/>
              </w:rPr>
            </w:pPr>
          </w:p>
          <w:p w14:paraId="47239704">
            <w:pPr>
              <w:pStyle w:val="8"/>
              <w:spacing w:before="69" w:line="223" w:lineRule="auto"/>
              <w:ind w:left="262"/>
            </w:pPr>
            <w:r>
              <w:rPr>
                <w:spacing w:val="-2"/>
              </w:rPr>
              <w:t>弧长与时间之比</w:t>
            </w:r>
          </w:p>
        </w:tc>
        <w:tc>
          <w:tcPr>
            <w:tcW w:w="2091" w:type="dxa"/>
            <w:vAlign w:val="top"/>
          </w:tcPr>
          <w:p w14:paraId="6F50DA69">
            <w:pPr>
              <w:spacing w:line="290" w:lineRule="auto"/>
              <w:rPr>
                <w:rFonts w:ascii="Arial"/>
                <w:sz w:val="21"/>
              </w:rPr>
            </w:pPr>
          </w:p>
          <w:p w14:paraId="463259F2">
            <w:pPr>
              <w:pStyle w:val="8"/>
              <w:spacing w:before="69" w:line="220" w:lineRule="auto"/>
              <w:ind w:left="320"/>
            </w:pPr>
            <w:r>
              <w:rPr>
                <w:spacing w:val="-2"/>
              </w:rPr>
              <w:t>角度与时间之比</w:t>
            </w:r>
          </w:p>
        </w:tc>
        <w:tc>
          <w:tcPr>
            <w:tcW w:w="3473" w:type="dxa"/>
            <w:vAlign w:val="top"/>
          </w:tcPr>
          <w:p w14:paraId="525C32EC">
            <w:pPr>
              <w:pStyle w:val="8"/>
              <w:spacing w:before="49" w:line="221" w:lineRule="auto"/>
              <w:ind w:left="374"/>
            </w:pPr>
            <w:r>
              <w:rPr>
                <w:spacing w:val="-1"/>
              </w:rPr>
              <w:t>周期：圆周运动一周所用时间</w:t>
            </w:r>
          </w:p>
          <w:p w14:paraId="211C2CD1">
            <w:pPr>
              <w:pStyle w:val="8"/>
              <w:spacing w:before="59" w:line="221" w:lineRule="auto"/>
              <w:ind w:left="269"/>
            </w:pPr>
            <w:r>
              <w:rPr>
                <w:spacing w:val="-1"/>
              </w:rPr>
              <w:t>频率：单位时间圆周运动的次数</w:t>
            </w:r>
          </w:p>
          <w:p w14:paraId="58F238A0">
            <w:pPr>
              <w:pStyle w:val="8"/>
              <w:spacing w:before="60" w:line="221" w:lineRule="auto"/>
              <w:ind w:left="269"/>
            </w:pPr>
            <w:r>
              <w:rPr>
                <w:spacing w:val="-1"/>
              </w:rPr>
              <w:t>转速：单位时间圆周运动的圈数</w:t>
            </w:r>
          </w:p>
        </w:tc>
      </w:tr>
      <w:tr w14:paraId="28D378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88" w:type="dxa"/>
            <w:vAlign w:val="top"/>
          </w:tcPr>
          <w:p w14:paraId="6B7F7F80">
            <w:pPr>
              <w:pStyle w:val="8"/>
              <w:spacing w:before="55" w:line="221" w:lineRule="auto"/>
              <w:ind w:left="290"/>
            </w:pPr>
            <w:r>
              <w:rPr>
                <w:spacing w:val="-3"/>
              </w:rPr>
              <w:t>单位</w:t>
            </w:r>
          </w:p>
        </w:tc>
        <w:tc>
          <w:tcPr>
            <w:tcW w:w="1972" w:type="dxa"/>
            <w:vAlign w:val="top"/>
          </w:tcPr>
          <w:p w14:paraId="4CB968B0">
            <w:pPr>
              <w:pStyle w:val="8"/>
              <w:spacing w:before="55" w:line="225" w:lineRule="auto"/>
              <w:ind w:left="830"/>
            </w:pPr>
            <w:r>
              <w:rPr>
                <w:spacing w:val="-1"/>
              </w:rPr>
              <w:t>m/s</w:t>
            </w:r>
          </w:p>
        </w:tc>
        <w:tc>
          <w:tcPr>
            <w:tcW w:w="2091" w:type="dxa"/>
            <w:vAlign w:val="top"/>
          </w:tcPr>
          <w:p w14:paraId="64277C53">
            <w:pPr>
              <w:pStyle w:val="8"/>
              <w:spacing w:before="55" w:line="225" w:lineRule="auto"/>
              <w:ind w:left="788"/>
            </w:pPr>
            <w:r>
              <w:rPr>
                <w:spacing w:val="-2"/>
              </w:rPr>
              <w:t>rad/s</w:t>
            </w:r>
          </w:p>
        </w:tc>
        <w:tc>
          <w:tcPr>
            <w:tcW w:w="3473" w:type="dxa"/>
            <w:vAlign w:val="top"/>
          </w:tcPr>
          <w:p w14:paraId="686443E3">
            <w:pPr>
              <w:pStyle w:val="8"/>
              <w:spacing w:before="156" w:line="141" w:lineRule="exact"/>
              <w:ind w:left="1684"/>
            </w:pPr>
            <w:r>
              <w:rPr>
                <w:position w:val="-3"/>
              </w:rPr>
              <w:t>-</w:t>
            </w:r>
          </w:p>
        </w:tc>
      </w:tr>
      <w:tr w14:paraId="67EB33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58" w:hRule="atLeast"/>
        </w:trPr>
        <w:tc>
          <w:tcPr>
            <w:tcW w:w="988" w:type="dxa"/>
            <w:vAlign w:val="top"/>
          </w:tcPr>
          <w:p w14:paraId="460EDDDF">
            <w:pPr>
              <w:spacing w:line="323" w:lineRule="auto"/>
              <w:rPr>
                <w:rFonts w:ascii="Arial"/>
                <w:sz w:val="21"/>
              </w:rPr>
            </w:pPr>
          </w:p>
          <w:p w14:paraId="3596D45C">
            <w:pPr>
              <w:spacing w:line="323" w:lineRule="auto"/>
              <w:rPr>
                <w:rFonts w:ascii="Arial"/>
                <w:sz w:val="21"/>
              </w:rPr>
            </w:pPr>
          </w:p>
          <w:p w14:paraId="1966B6EB">
            <w:pPr>
              <w:pStyle w:val="8"/>
              <w:spacing w:before="68" w:line="222" w:lineRule="auto"/>
              <w:ind w:left="182"/>
            </w:pPr>
            <w:r>
              <w:rPr>
                <w:spacing w:val="-3"/>
              </w:rPr>
              <w:t>表达式</w:t>
            </w:r>
          </w:p>
        </w:tc>
        <w:tc>
          <w:tcPr>
            <w:tcW w:w="1972" w:type="dxa"/>
            <w:vAlign w:val="top"/>
          </w:tcPr>
          <w:p w14:paraId="410D9082">
            <w:pPr>
              <w:spacing w:line="309" w:lineRule="auto"/>
              <w:rPr>
                <w:rFonts w:ascii="Arial"/>
                <w:sz w:val="21"/>
              </w:rPr>
            </w:pPr>
          </w:p>
          <w:p w14:paraId="630DE5FB">
            <w:pPr>
              <w:spacing w:line="310" w:lineRule="auto"/>
              <w:rPr>
                <w:rFonts w:ascii="Arial"/>
                <w:sz w:val="21"/>
              </w:rPr>
            </w:pPr>
          </w:p>
          <w:p w14:paraId="1C8BEE0A">
            <w:pPr>
              <w:spacing w:line="441" w:lineRule="exact"/>
              <w:ind w:left="372"/>
            </w:pPr>
            <w:r>
              <w:rPr>
                <w:position w:val="-9"/>
              </w:rPr>
              <w:drawing>
                <wp:inline distT="0" distB="0" distL="0" distR="0">
                  <wp:extent cx="781050" cy="280035"/>
                  <wp:effectExtent l="0" t="0" r="0" b="0"/>
                  <wp:docPr id="446" name="IM 446"/>
                  <wp:cNvGraphicFramePr/>
                  <a:graphic xmlns:a="http://schemas.openxmlformats.org/drawingml/2006/main">
                    <a:graphicData uri="http://schemas.openxmlformats.org/drawingml/2006/picture">
                      <pic:pic xmlns:pic="http://schemas.openxmlformats.org/drawingml/2006/picture">
                        <pic:nvPicPr>
                          <pic:cNvPr id="446" name="IM 446"/>
                          <pic:cNvPicPr/>
                        </pic:nvPicPr>
                        <pic:blipFill>
                          <a:blip r:embed="rId449"/>
                          <a:stretch>
                            <a:fillRect/>
                          </a:stretch>
                        </pic:blipFill>
                        <pic:spPr>
                          <a:xfrm>
                            <a:off x="0" y="0"/>
                            <a:ext cx="781682" cy="280306"/>
                          </a:xfrm>
                          <a:prstGeom prst="rect">
                            <a:avLst/>
                          </a:prstGeom>
                        </pic:spPr>
                      </pic:pic>
                    </a:graphicData>
                  </a:graphic>
                </wp:inline>
              </w:drawing>
            </w:r>
          </w:p>
        </w:tc>
        <w:tc>
          <w:tcPr>
            <w:tcW w:w="2091" w:type="dxa"/>
            <w:vAlign w:val="top"/>
          </w:tcPr>
          <w:p w14:paraId="7A4CAE5E">
            <w:pPr>
              <w:spacing w:line="308" w:lineRule="auto"/>
              <w:rPr>
                <w:rFonts w:ascii="Arial"/>
                <w:sz w:val="21"/>
              </w:rPr>
            </w:pPr>
          </w:p>
          <w:p w14:paraId="06E55156">
            <w:pPr>
              <w:spacing w:line="308" w:lineRule="auto"/>
              <w:rPr>
                <w:rFonts w:ascii="Arial"/>
                <w:sz w:val="21"/>
              </w:rPr>
            </w:pPr>
          </w:p>
          <w:p w14:paraId="4FBC9309">
            <w:pPr>
              <w:spacing w:line="444" w:lineRule="exact"/>
              <w:ind w:left="454"/>
            </w:pPr>
            <w:r>
              <w:rPr>
                <w:position w:val="-9"/>
              </w:rPr>
              <w:drawing>
                <wp:inline distT="0" distB="0" distL="0" distR="0">
                  <wp:extent cx="754380" cy="281305"/>
                  <wp:effectExtent l="0" t="0" r="0" b="0"/>
                  <wp:docPr id="448" name="IM 448"/>
                  <wp:cNvGraphicFramePr/>
                  <a:graphic xmlns:a="http://schemas.openxmlformats.org/drawingml/2006/main">
                    <a:graphicData uri="http://schemas.openxmlformats.org/drawingml/2006/picture">
                      <pic:pic xmlns:pic="http://schemas.openxmlformats.org/drawingml/2006/picture">
                        <pic:nvPicPr>
                          <pic:cNvPr id="448" name="IM 448"/>
                          <pic:cNvPicPr/>
                        </pic:nvPicPr>
                        <pic:blipFill>
                          <a:blip r:embed="rId450"/>
                          <a:stretch>
                            <a:fillRect/>
                          </a:stretch>
                        </pic:blipFill>
                        <pic:spPr>
                          <a:xfrm>
                            <a:off x="0" y="0"/>
                            <a:ext cx="754796" cy="281781"/>
                          </a:xfrm>
                          <a:prstGeom prst="rect">
                            <a:avLst/>
                          </a:prstGeom>
                        </pic:spPr>
                      </pic:pic>
                    </a:graphicData>
                  </a:graphic>
                </wp:inline>
              </w:drawing>
            </w:r>
          </w:p>
        </w:tc>
        <w:tc>
          <w:tcPr>
            <w:tcW w:w="3473" w:type="dxa"/>
            <w:vAlign w:val="top"/>
          </w:tcPr>
          <w:p w14:paraId="392D2B06">
            <w:pPr>
              <w:pStyle w:val="8"/>
              <w:spacing w:before="198"/>
              <w:ind w:left="1243"/>
            </w:pPr>
            <w:r>
              <w:rPr>
                <w:position w:val="-16"/>
              </w:rPr>
              <w:drawing>
                <wp:inline distT="0" distB="0" distL="0" distR="0">
                  <wp:extent cx="459740" cy="234315"/>
                  <wp:effectExtent l="0" t="0" r="0" b="0"/>
                  <wp:docPr id="450" name="IM 450"/>
                  <wp:cNvGraphicFramePr/>
                  <a:graphic xmlns:a="http://schemas.openxmlformats.org/drawingml/2006/main">
                    <a:graphicData uri="http://schemas.openxmlformats.org/drawingml/2006/picture">
                      <pic:pic xmlns:pic="http://schemas.openxmlformats.org/drawingml/2006/picture">
                        <pic:nvPicPr>
                          <pic:cNvPr id="450" name="IM 450"/>
                          <pic:cNvPicPr/>
                        </pic:nvPicPr>
                        <pic:blipFill>
                          <a:blip r:embed="rId451"/>
                          <a:stretch>
                            <a:fillRect/>
                          </a:stretch>
                        </pic:blipFill>
                        <pic:spPr>
                          <a:xfrm>
                            <a:off x="0" y="0"/>
                            <a:ext cx="460031" cy="234555"/>
                          </a:xfrm>
                          <a:prstGeom prst="rect">
                            <a:avLst/>
                          </a:prstGeom>
                        </pic:spPr>
                      </pic:pic>
                    </a:graphicData>
                  </a:graphic>
                </wp:inline>
              </w:drawing>
            </w:r>
            <w:r>
              <w:rPr>
                <w:spacing w:val="63"/>
                <w:position w:val="-2"/>
              </w:rPr>
              <w:t xml:space="preserve"> </w:t>
            </w:r>
            <w:r>
              <w:rPr>
                <w:position w:val="-2"/>
              </w:rPr>
              <w:t>s</w:t>
            </w:r>
          </w:p>
          <w:p w14:paraId="77516937">
            <w:pPr>
              <w:pStyle w:val="8"/>
              <w:spacing w:before="267"/>
              <w:ind w:left="1273"/>
            </w:pPr>
            <w:r>
              <w:rPr>
                <w:position w:val="-10"/>
              </w:rPr>
              <w:drawing>
                <wp:inline distT="0" distB="0" distL="0" distR="0">
                  <wp:extent cx="349885" cy="205105"/>
                  <wp:effectExtent l="0" t="0" r="0" b="0"/>
                  <wp:docPr id="452" name="IM 452"/>
                  <wp:cNvGraphicFramePr/>
                  <a:graphic xmlns:a="http://schemas.openxmlformats.org/drawingml/2006/main">
                    <a:graphicData uri="http://schemas.openxmlformats.org/drawingml/2006/picture">
                      <pic:pic xmlns:pic="http://schemas.openxmlformats.org/drawingml/2006/picture">
                        <pic:nvPicPr>
                          <pic:cNvPr id="452" name="IM 452"/>
                          <pic:cNvPicPr/>
                        </pic:nvPicPr>
                        <pic:blipFill>
                          <a:blip r:embed="rId452"/>
                          <a:stretch>
                            <a:fillRect/>
                          </a:stretch>
                        </pic:blipFill>
                        <pic:spPr>
                          <a:xfrm>
                            <a:off x="0" y="0"/>
                            <a:ext cx="350276" cy="205737"/>
                          </a:xfrm>
                          <a:prstGeom prst="rect">
                            <a:avLst/>
                          </a:prstGeom>
                        </pic:spPr>
                      </pic:pic>
                    </a:graphicData>
                  </a:graphic>
                </wp:inline>
              </w:drawing>
            </w:r>
            <w:r>
              <w:rPr>
                <w:spacing w:val="49"/>
              </w:rPr>
              <w:t xml:space="preserve"> </w:t>
            </w:r>
            <w:r>
              <w:rPr>
                <w:spacing w:val="-1"/>
              </w:rPr>
              <w:t>Hz</w:t>
            </w:r>
          </w:p>
          <w:p w14:paraId="7669FA2D">
            <w:pPr>
              <w:pStyle w:val="8"/>
              <w:spacing w:before="183" w:line="235" w:lineRule="auto"/>
              <w:ind w:left="554"/>
            </w:pPr>
            <w:r>
              <w:rPr>
                <w:rFonts w:ascii="Cambria Math" w:hAnsi="Cambria Math" w:eastAsia="Cambria Math" w:cs="Cambria Math"/>
                <w:spacing w:val="1"/>
              </w:rPr>
              <w:t>n</w:t>
            </w:r>
            <w:r>
              <w:rPr>
                <w:rFonts w:ascii="Cambria Math" w:hAnsi="Cambria Math" w:eastAsia="Cambria Math" w:cs="Cambria Math"/>
                <w:spacing w:val="40"/>
                <w:w w:val="101"/>
              </w:rPr>
              <w:t xml:space="preserve"> </w:t>
            </w:r>
            <w:r>
              <w:rPr>
                <w:rFonts w:ascii="Cambria Math" w:hAnsi="Cambria Math" w:eastAsia="Cambria Math" w:cs="Cambria Math"/>
                <w:spacing w:val="1"/>
              </w:rPr>
              <w:t>= f</w:t>
            </w:r>
            <w:r>
              <w:rPr>
                <w:spacing w:val="1"/>
              </w:rPr>
              <w:t>（n</w:t>
            </w:r>
            <w:r>
              <w:rPr>
                <w:spacing w:val="-44"/>
              </w:rPr>
              <w:t xml:space="preserve"> </w:t>
            </w:r>
            <w:r>
              <w:rPr>
                <w:spacing w:val="1"/>
              </w:rPr>
              <w:t>单位取</w:t>
            </w:r>
            <w:r>
              <w:rPr>
                <w:spacing w:val="-47"/>
              </w:rPr>
              <w:t xml:space="preserve"> </w:t>
            </w:r>
            <w:r>
              <w:rPr>
                <w:spacing w:val="1"/>
              </w:rPr>
              <w:t>r/s</w:t>
            </w:r>
            <w:r>
              <w:rPr>
                <w:spacing w:val="-35"/>
              </w:rPr>
              <w:t xml:space="preserve"> </w:t>
            </w:r>
            <w:r>
              <w:rPr>
                <w:spacing w:val="1"/>
              </w:rPr>
              <w:t>时）</w:t>
            </w:r>
          </w:p>
        </w:tc>
      </w:tr>
    </w:tbl>
    <w:p w14:paraId="20968DAA">
      <w:pPr>
        <w:pStyle w:val="2"/>
      </w:pPr>
    </w:p>
    <w:p w14:paraId="368076F2">
      <w:pPr>
        <w:sectPr>
          <w:headerReference r:id="rId61" w:type="default"/>
          <w:footerReference r:id="rId62"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8"/>
        <w:gridCol w:w="7536"/>
      </w:tblGrid>
      <w:tr w14:paraId="6D0F16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6" w:hRule="atLeast"/>
        </w:trPr>
        <w:tc>
          <w:tcPr>
            <w:tcW w:w="988" w:type="dxa"/>
            <w:vAlign w:val="top"/>
          </w:tcPr>
          <w:p w14:paraId="04B158E3">
            <w:pPr>
              <w:spacing w:line="310" w:lineRule="auto"/>
              <w:rPr>
                <w:rFonts w:ascii="Arial"/>
                <w:sz w:val="21"/>
              </w:rPr>
            </w:pPr>
          </w:p>
          <w:p w14:paraId="779BEC04">
            <w:pPr>
              <w:pStyle w:val="8"/>
              <w:spacing w:before="68" w:line="221" w:lineRule="auto"/>
              <w:ind w:left="292"/>
            </w:pPr>
            <w:r>
              <w:rPr>
                <w:spacing w:val="-3"/>
              </w:rPr>
              <w:t>关系</w:t>
            </w:r>
          </w:p>
        </w:tc>
        <w:tc>
          <w:tcPr>
            <w:tcW w:w="7536" w:type="dxa"/>
            <w:vAlign w:val="top"/>
          </w:tcPr>
          <w:p w14:paraId="04C4190D">
            <w:pPr>
              <w:spacing w:before="126" w:line="440" w:lineRule="exact"/>
              <w:ind w:left="2769"/>
            </w:pPr>
            <w:r>
              <w:rPr>
                <w:position w:val="-9"/>
              </w:rPr>
              <w:drawing>
                <wp:inline distT="0" distB="0" distL="0" distR="0">
                  <wp:extent cx="1264920" cy="278765"/>
                  <wp:effectExtent l="0" t="0" r="0" b="0"/>
                  <wp:docPr id="456" name="IM 456"/>
                  <wp:cNvGraphicFramePr/>
                  <a:graphic xmlns:a="http://schemas.openxmlformats.org/drawingml/2006/main">
                    <a:graphicData uri="http://schemas.openxmlformats.org/drawingml/2006/picture">
                      <pic:pic xmlns:pic="http://schemas.openxmlformats.org/drawingml/2006/picture">
                        <pic:nvPicPr>
                          <pic:cNvPr id="456" name="IM 456"/>
                          <pic:cNvPicPr/>
                        </pic:nvPicPr>
                        <pic:blipFill>
                          <a:blip r:embed="rId453"/>
                          <a:stretch>
                            <a:fillRect/>
                          </a:stretch>
                        </pic:blipFill>
                        <pic:spPr>
                          <a:xfrm>
                            <a:off x="0" y="0"/>
                            <a:ext cx="1265475" cy="279367"/>
                          </a:xfrm>
                          <a:prstGeom prst="rect">
                            <a:avLst/>
                          </a:prstGeom>
                        </pic:spPr>
                      </pic:pic>
                    </a:graphicData>
                  </a:graphic>
                </wp:inline>
              </w:drawing>
            </w:r>
          </w:p>
          <w:p w14:paraId="231AB994">
            <w:pPr>
              <w:pStyle w:val="8"/>
              <w:spacing w:before="126" w:line="221" w:lineRule="auto"/>
              <w:ind w:left="2099"/>
            </w:pPr>
            <w:r>
              <w:rPr>
                <w:spacing w:val="-1"/>
              </w:rPr>
              <w:t>（讨论正比反比关系时要控制变量）</w:t>
            </w:r>
          </w:p>
        </w:tc>
      </w:tr>
      <w:tr w14:paraId="2D7FDD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988" w:type="dxa"/>
            <w:vAlign w:val="top"/>
          </w:tcPr>
          <w:p w14:paraId="7FEB29E1">
            <w:pPr>
              <w:pStyle w:val="8"/>
              <w:spacing w:before="52" w:line="222" w:lineRule="auto"/>
              <w:ind w:left="200"/>
            </w:pPr>
            <w:r>
              <w:rPr>
                <w:spacing w:val="-9"/>
              </w:rPr>
              <w:t>圆速圆</w:t>
            </w:r>
          </w:p>
          <w:p w14:paraId="177C1747">
            <w:pPr>
              <w:pStyle w:val="8"/>
              <w:spacing w:before="59" w:line="221" w:lineRule="auto"/>
              <w:ind w:left="184"/>
              <w:outlineLvl w:val="0"/>
            </w:pPr>
            <w:bookmarkStart w:id="34" w:name="bookmark11"/>
            <w:bookmarkEnd w:id="34"/>
            <w:r>
              <w:rPr>
                <w:spacing w:val="-2"/>
              </w:rPr>
              <w:t>周运动</w:t>
            </w:r>
          </w:p>
        </w:tc>
        <w:tc>
          <w:tcPr>
            <w:tcW w:w="7536" w:type="dxa"/>
            <w:vAlign w:val="top"/>
          </w:tcPr>
          <w:p w14:paraId="1E34942A">
            <w:pPr>
              <w:pStyle w:val="8"/>
              <w:spacing w:before="52" w:line="250" w:lineRule="auto"/>
              <w:ind w:left="2829" w:right="142" w:hanging="2675"/>
            </w:pPr>
            <w:r>
              <w:t>匀速圆周运动=线速度大小不变的圆周运动=角速度</w:t>
            </w:r>
            <w:r>
              <w:rPr>
                <w:spacing w:val="-1"/>
              </w:rPr>
              <w:t>不变的圆周运动=向心加速度</w:t>
            </w:r>
            <w:r>
              <w:t xml:space="preserve"> </w:t>
            </w:r>
            <w:r>
              <w:rPr>
                <w:spacing w:val="-2"/>
              </w:rPr>
              <w:t>大小不变的圆周运动</w:t>
            </w:r>
          </w:p>
        </w:tc>
      </w:tr>
    </w:tbl>
    <w:p w14:paraId="4E12C1FB">
      <w:pPr>
        <w:spacing w:before="48" w:line="220" w:lineRule="auto"/>
        <w:ind w:left="39"/>
        <w:rPr>
          <w:rFonts w:ascii="宋体" w:hAnsi="宋体" w:eastAsia="宋体" w:cs="宋体"/>
          <w:sz w:val="21"/>
          <w:szCs w:val="21"/>
        </w:rPr>
      </w:pPr>
      <w:r>
        <w:rPr>
          <w:rFonts w:ascii="宋体" w:hAnsi="宋体" w:eastAsia="宋体" w:cs="宋体"/>
          <w:spacing w:val="-1"/>
          <w:sz w:val="21"/>
          <w:szCs w:val="21"/>
        </w:rPr>
        <w:t>2.圆周运动传动问题</w:t>
      </w:r>
    </w:p>
    <w:p w14:paraId="7DE3815B">
      <w:pPr>
        <w:spacing w:line="135" w:lineRule="auto"/>
        <w:rPr>
          <w:rFonts w:ascii="Arial"/>
          <w:sz w:val="2"/>
        </w:rPr>
      </w:pPr>
    </w:p>
    <w:tbl>
      <w:tblPr>
        <w:tblStyle w:val="7"/>
        <w:tblW w:w="8620" w:type="dxa"/>
        <w:tblInd w:w="95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40"/>
        <w:gridCol w:w="2936"/>
        <w:gridCol w:w="2844"/>
      </w:tblGrid>
      <w:tr w14:paraId="692575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840" w:type="dxa"/>
            <w:vAlign w:val="top"/>
          </w:tcPr>
          <w:p w14:paraId="14B9B213">
            <w:pPr>
              <w:pStyle w:val="8"/>
              <w:spacing w:before="53" w:line="220" w:lineRule="auto"/>
              <w:ind w:left="1026"/>
            </w:pPr>
            <w:r>
              <w:rPr>
                <w:spacing w:val="-7"/>
              </w:rPr>
              <w:t>同轴转动</w:t>
            </w:r>
          </w:p>
        </w:tc>
        <w:tc>
          <w:tcPr>
            <w:tcW w:w="2936" w:type="dxa"/>
            <w:vAlign w:val="top"/>
          </w:tcPr>
          <w:p w14:paraId="26901434">
            <w:pPr>
              <w:pStyle w:val="8"/>
              <w:spacing w:before="53" w:line="220" w:lineRule="auto"/>
              <w:ind w:left="1058"/>
            </w:pPr>
            <w:r>
              <w:rPr>
                <w:spacing w:val="-3"/>
              </w:rPr>
              <w:t>皮带传动</w:t>
            </w:r>
          </w:p>
        </w:tc>
        <w:tc>
          <w:tcPr>
            <w:tcW w:w="2844" w:type="dxa"/>
            <w:vAlign w:val="top"/>
          </w:tcPr>
          <w:p w14:paraId="61A80E3D">
            <w:pPr>
              <w:pStyle w:val="8"/>
              <w:spacing w:before="53" w:line="220" w:lineRule="auto"/>
              <w:ind w:left="1006"/>
            </w:pPr>
            <w:r>
              <w:rPr>
                <w:spacing w:val="-3"/>
              </w:rPr>
              <w:t>齿轮传动</w:t>
            </w:r>
          </w:p>
        </w:tc>
      </w:tr>
      <w:tr w14:paraId="313169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31" w:hRule="atLeast"/>
        </w:trPr>
        <w:tc>
          <w:tcPr>
            <w:tcW w:w="2840" w:type="dxa"/>
            <w:vAlign w:val="top"/>
          </w:tcPr>
          <w:p w14:paraId="6BE688BF">
            <w:pPr>
              <w:spacing w:before="187" w:line="1552" w:lineRule="exact"/>
              <w:ind w:firstLine="697"/>
            </w:pPr>
            <w:r>
              <w:rPr>
                <w:position w:val="-31"/>
              </w:rPr>
              <w:drawing>
                <wp:inline distT="0" distB="0" distL="0" distR="0">
                  <wp:extent cx="912495" cy="985520"/>
                  <wp:effectExtent l="0" t="0" r="0" b="0"/>
                  <wp:docPr id="458" name="IM 458"/>
                  <wp:cNvGraphicFramePr/>
                  <a:graphic xmlns:a="http://schemas.openxmlformats.org/drawingml/2006/main">
                    <a:graphicData uri="http://schemas.openxmlformats.org/drawingml/2006/picture">
                      <pic:pic xmlns:pic="http://schemas.openxmlformats.org/drawingml/2006/picture">
                        <pic:nvPicPr>
                          <pic:cNvPr id="458" name="IM 458"/>
                          <pic:cNvPicPr/>
                        </pic:nvPicPr>
                        <pic:blipFill>
                          <a:blip r:embed="rId454"/>
                          <a:stretch>
                            <a:fillRect/>
                          </a:stretch>
                        </pic:blipFill>
                        <pic:spPr>
                          <a:xfrm>
                            <a:off x="0" y="0"/>
                            <a:ext cx="913126" cy="986142"/>
                          </a:xfrm>
                          <a:prstGeom prst="rect">
                            <a:avLst/>
                          </a:prstGeom>
                        </pic:spPr>
                      </pic:pic>
                    </a:graphicData>
                  </a:graphic>
                </wp:inline>
              </w:drawing>
            </w:r>
          </w:p>
        </w:tc>
        <w:tc>
          <w:tcPr>
            <w:tcW w:w="2936" w:type="dxa"/>
            <w:vAlign w:val="top"/>
          </w:tcPr>
          <w:p w14:paraId="114506CA">
            <w:pPr>
              <w:spacing w:line="285" w:lineRule="auto"/>
              <w:rPr>
                <w:rFonts w:ascii="Arial"/>
                <w:sz w:val="21"/>
              </w:rPr>
            </w:pPr>
          </w:p>
          <w:p w14:paraId="099AA3C7">
            <w:pPr>
              <w:spacing w:line="1338" w:lineRule="exact"/>
              <w:ind w:firstLine="105"/>
            </w:pPr>
            <w:r>
              <w:rPr>
                <w:position w:val="-26"/>
              </w:rPr>
              <w:drawing>
                <wp:inline distT="0" distB="0" distL="0" distR="0">
                  <wp:extent cx="1713865" cy="848995"/>
                  <wp:effectExtent l="0" t="0" r="0" b="0"/>
                  <wp:docPr id="460" name="IM 460"/>
                  <wp:cNvGraphicFramePr/>
                  <a:graphic xmlns:a="http://schemas.openxmlformats.org/drawingml/2006/main">
                    <a:graphicData uri="http://schemas.openxmlformats.org/drawingml/2006/picture">
                      <pic:pic xmlns:pic="http://schemas.openxmlformats.org/drawingml/2006/picture">
                        <pic:nvPicPr>
                          <pic:cNvPr id="460" name="IM 460"/>
                          <pic:cNvPicPr/>
                        </pic:nvPicPr>
                        <pic:blipFill>
                          <a:blip r:embed="rId455"/>
                          <a:stretch>
                            <a:fillRect/>
                          </a:stretch>
                        </pic:blipFill>
                        <pic:spPr>
                          <a:xfrm>
                            <a:off x="0" y="0"/>
                            <a:ext cx="1714497" cy="849617"/>
                          </a:xfrm>
                          <a:prstGeom prst="rect">
                            <a:avLst/>
                          </a:prstGeom>
                        </pic:spPr>
                      </pic:pic>
                    </a:graphicData>
                  </a:graphic>
                </wp:inline>
              </w:drawing>
            </w:r>
          </w:p>
        </w:tc>
        <w:tc>
          <w:tcPr>
            <w:tcW w:w="2844" w:type="dxa"/>
            <w:vAlign w:val="top"/>
          </w:tcPr>
          <w:p w14:paraId="6E18AD38">
            <w:pPr>
              <w:spacing w:line="324" w:lineRule="auto"/>
              <w:rPr>
                <w:rFonts w:ascii="Arial"/>
                <w:sz w:val="21"/>
              </w:rPr>
            </w:pPr>
          </w:p>
          <w:p w14:paraId="62F59D3E">
            <w:pPr>
              <w:spacing w:before="1" w:line="1256" w:lineRule="exact"/>
              <w:ind w:firstLine="497"/>
            </w:pPr>
            <w:r>
              <w:rPr>
                <w:position w:val="-25"/>
              </w:rPr>
              <w:drawing>
                <wp:inline distT="0" distB="0" distL="0" distR="0">
                  <wp:extent cx="1167765" cy="797560"/>
                  <wp:effectExtent l="0" t="0" r="0" b="0"/>
                  <wp:docPr id="462" name="IM 462"/>
                  <wp:cNvGraphicFramePr/>
                  <a:graphic xmlns:a="http://schemas.openxmlformats.org/drawingml/2006/main">
                    <a:graphicData uri="http://schemas.openxmlformats.org/drawingml/2006/picture">
                      <pic:pic xmlns:pic="http://schemas.openxmlformats.org/drawingml/2006/picture">
                        <pic:nvPicPr>
                          <pic:cNvPr id="462" name="IM 462"/>
                          <pic:cNvPicPr/>
                        </pic:nvPicPr>
                        <pic:blipFill>
                          <a:blip r:embed="rId456"/>
                          <a:stretch>
                            <a:fillRect/>
                          </a:stretch>
                        </pic:blipFill>
                        <pic:spPr>
                          <a:xfrm>
                            <a:off x="0" y="0"/>
                            <a:ext cx="1168398" cy="798182"/>
                          </a:xfrm>
                          <a:prstGeom prst="rect">
                            <a:avLst/>
                          </a:prstGeom>
                        </pic:spPr>
                      </pic:pic>
                    </a:graphicData>
                  </a:graphic>
                </wp:inline>
              </w:drawing>
            </w:r>
          </w:p>
        </w:tc>
      </w:tr>
      <w:tr w14:paraId="783992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840" w:type="dxa"/>
            <w:vAlign w:val="top"/>
          </w:tcPr>
          <w:p w14:paraId="725414FA">
            <w:pPr>
              <w:pStyle w:val="8"/>
              <w:spacing w:before="210" w:line="220" w:lineRule="auto"/>
              <w:ind w:left="554"/>
              <w:rPr>
                <w:rFonts w:ascii="Cambria Math" w:hAnsi="Cambria Math" w:eastAsia="Cambria Math" w:cs="Cambria Math"/>
              </w:rPr>
            </w:pPr>
            <w:r>
              <w:rPr>
                <w:spacing w:val="-1"/>
              </w:rPr>
              <w:t>角速度相等，</w:t>
            </w:r>
            <w:r>
              <w:rPr>
                <w:rFonts w:ascii="Cambria Math" w:hAnsi="Cambria Math" w:eastAsia="Cambria Math" w:cs="Cambria Math"/>
                <w:spacing w:val="-1"/>
              </w:rPr>
              <w:t>v</w:t>
            </w:r>
            <w:r>
              <w:rPr>
                <w:rFonts w:ascii="Cambria Math" w:hAnsi="Cambria Math" w:eastAsia="Cambria Math" w:cs="Cambria Math"/>
                <w:spacing w:val="35"/>
              </w:rPr>
              <w:t xml:space="preserve"> </w:t>
            </w:r>
            <w:r>
              <w:rPr>
                <w:rFonts w:ascii="Cambria Math" w:hAnsi="Cambria Math" w:eastAsia="Cambria Math" w:cs="Cambria Math"/>
                <w:spacing w:val="-1"/>
              </w:rPr>
              <w:t>∝</w:t>
            </w:r>
            <w:r>
              <w:rPr>
                <w:rFonts w:ascii="Cambria Math" w:hAnsi="Cambria Math" w:eastAsia="Cambria Math" w:cs="Cambria Math"/>
                <w:spacing w:val="13"/>
                <w:w w:val="101"/>
              </w:rPr>
              <w:t xml:space="preserve"> </w:t>
            </w:r>
            <w:r>
              <w:rPr>
                <w:rFonts w:ascii="Cambria Math" w:hAnsi="Cambria Math" w:eastAsia="Cambria Math" w:cs="Cambria Math"/>
                <w:spacing w:val="-1"/>
              </w:rPr>
              <w:t>r</w:t>
            </w:r>
          </w:p>
        </w:tc>
        <w:tc>
          <w:tcPr>
            <w:tcW w:w="2936" w:type="dxa"/>
            <w:vAlign w:val="top"/>
          </w:tcPr>
          <w:p w14:paraId="598BCDD3">
            <w:pPr>
              <w:pStyle w:val="8"/>
              <w:spacing w:before="173"/>
              <w:ind w:left="593"/>
            </w:pPr>
            <w:r>
              <w:rPr>
                <w:spacing w:val="-3"/>
              </w:rPr>
              <w:t>线速度相等，</w:t>
            </w:r>
            <w:r>
              <w:rPr>
                <w:rFonts w:ascii="Cambria Math" w:hAnsi="Cambria Math" w:eastAsia="Cambria Math" w:cs="Cambria Math"/>
                <w:spacing w:val="-3"/>
              </w:rPr>
              <w:t>w</w:t>
            </w:r>
            <w:r>
              <w:rPr>
                <w:rFonts w:ascii="Cambria Math" w:hAnsi="Cambria Math" w:eastAsia="Cambria Math" w:cs="Cambria Math"/>
                <w:spacing w:val="31"/>
                <w:w w:val="101"/>
              </w:rPr>
              <w:t xml:space="preserve"> </w:t>
            </w:r>
            <w:r>
              <w:rPr>
                <w:rFonts w:ascii="Cambria Math" w:hAnsi="Cambria Math" w:eastAsia="Cambria Math" w:cs="Cambria Math"/>
                <w:spacing w:val="-3"/>
              </w:rPr>
              <w:t xml:space="preserve">∝ </w:t>
            </w:r>
            <w:r>
              <w:rPr>
                <w:position w:val="-13"/>
              </w:rPr>
              <w:drawing>
                <wp:inline distT="0" distB="0" distL="0" distR="0">
                  <wp:extent cx="55880" cy="226060"/>
                  <wp:effectExtent l="0" t="0" r="0" b="0"/>
                  <wp:docPr id="464" name="IM 464"/>
                  <wp:cNvGraphicFramePr/>
                  <a:graphic xmlns:a="http://schemas.openxmlformats.org/drawingml/2006/main">
                    <a:graphicData uri="http://schemas.openxmlformats.org/drawingml/2006/picture">
                      <pic:pic xmlns:pic="http://schemas.openxmlformats.org/drawingml/2006/picture">
                        <pic:nvPicPr>
                          <pic:cNvPr id="464" name="IM 464"/>
                          <pic:cNvPicPr/>
                        </pic:nvPicPr>
                        <pic:blipFill>
                          <a:blip r:embed="rId457"/>
                          <a:stretch>
                            <a:fillRect/>
                          </a:stretch>
                        </pic:blipFill>
                        <pic:spPr>
                          <a:xfrm>
                            <a:off x="0" y="0"/>
                            <a:ext cx="55982" cy="226523"/>
                          </a:xfrm>
                          <a:prstGeom prst="rect">
                            <a:avLst/>
                          </a:prstGeom>
                        </pic:spPr>
                      </pic:pic>
                    </a:graphicData>
                  </a:graphic>
                </wp:inline>
              </w:drawing>
            </w:r>
          </w:p>
        </w:tc>
        <w:tc>
          <w:tcPr>
            <w:tcW w:w="2844" w:type="dxa"/>
            <w:vAlign w:val="top"/>
          </w:tcPr>
          <w:p w14:paraId="7B5A42B4">
            <w:pPr>
              <w:pStyle w:val="8"/>
              <w:spacing w:before="173"/>
              <w:ind w:left="543"/>
            </w:pPr>
            <w:r>
              <w:rPr>
                <w:spacing w:val="-4"/>
              </w:rPr>
              <w:t>线速度相等，</w:t>
            </w:r>
            <w:r>
              <w:rPr>
                <w:rFonts w:ascii="Cambria Math" w:hAnsi="Cambria Math" w:eastAsia="Cambria Math" w:cs="Cambria Math"/>
                <w:spacing w:val="-4"/>
              </w:rPr>
              <w:t>w</w:t>
            </w:r>
            <w:r>
              <w:rPr>
                <w:rFonts w:ascii="Cambria Math" w:hAnsi="Cambria Math" w:eastAsia="Cambria Math" w:cs="Cambria Math"/>
                <w:spacing w:val="27"/>
                <w:w w:val="101"/>
              </w:rPr>
              <w:t xml:space="preserve"> </w:t>
            </w:r>
            <w:r>
              <w:rPr>
                <w:rFonts w:ascii="Cambria Math" w:hAnsi="Cambria Math" w:eastAsia="Cambria Math" w:cs="Cambria Math"/>
                <w:spacing w:val="-4"/>
              </w:rPr>
              <w:t>∝</w:t>
            </w:r>
            <w:r>
              <w:rPr>
                <w:rFonts w:ascii="Cambria Math" w:hAnsi="Cambria Math" w:eastAsia="Cambria Math" w:cs="Cambria Math"/>
                <w:spacing w:val="13"/>
                <w:w w:val="101"/>
              </w:rPr>
              <w:t xml:space="preserve"> </w:t>
            </w:r>
            <w:r>
              <w:rPr>
                <w:position w:val="-13"/>
              </w:rPr>
              <w:drawing>
                <wp:inline distT="0" distB="0" distL="0" distR="0">
                  <wp:extent cx="54610" cy="226060"/>
                  <wp:effectExtent l="0" t="0" r="0" b="0"/>
                  <wp:docPr id="466" name="IM 466"/>
                  <wp:cNvGraphicFramePr/>
                  <a:graphic xmlns:a="http://schemas.openxmlformats.org/drawingml/2006/main">
                    <a:graphicData uri="http://schemas.openxmlformats.org/drawingml/2006/picture">
                      <pic:pic xmlns:pic="http://schemas.openxmlformats.org/drawingml/2006/picture">
                        <pic:nvPicPr>
                          <pic:cNvPr id="466" name="IM 466"/>
                          <pic:cNvPicPr/>
                        </pic:nvPicPr>
                        <pic:blipFill>
                          <a:blip r:embed="rId458"/>
                          <a:stretch>
                            <a:fillRect/>
                          </a:stretch>
                        </pic:blipFill>
                        <pic:spPr>
                          <a:xfrm>
                            <a:off x="0" y="0"/>
                            <a:ext cx="54864" cy="226523"/>
                          </a:xfrm>
                          <a:prstGeom prst="rect">
                            <a:avLst/>
                          </a:prstGeom>
                        </pic:spPr>
                      </pic:pic>
                    </a:graphicData>
                  </a:graphic>
                </wp:inline>
              </w:drawing>
            </w:r>
          </w:p>
        </w:tc>
      </w:tr>
      <w:tr w14:paraId="12AE81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840" w:type="dxa"/>
            <w:vAlign w:val="top"/>
          </w:tcPr>
          <w:p w14:paraId="076D03E1">
            <w:pPr>
              <w:pStyle w:val="8"/>
              <w:spacing w:before="53" w:line="221" w:lineRule="auto"/>
              <w:ind w:left="480"/>
            </w:pPr>
            <w:r>
              <w:rPr>
                <w:spacing w:val="-1"/>
              </w:rPr>
              <w:t>地面物体与同步卫星</w:t>
            </w:r>
          </w:p>
        </w:tc>
        <w:tc>
          <w:tcPr>
            <w:tcW w:w="2936" w:type="dxa"/>
            <w:vAlign w:val="top"/>
          </w:tcPr>
          <w:p w14:paraId="315CF797">
            <w:pPr>
              <w:pStyle w:val="8"/>
              <w:spacing w:before="53" w:line="221" w:lineRule="auto"/>
              <w:ind w:left="564"/>
            </w:pPr>
            <w:r>
              <w:rPr>
                <w:spacing w:val="-5"/>
              </w:rPr>
              <w:t>自行车链条前后齿轮</w:t>
            </w:r>
          </w:p>
        </w:tc>
        <w:tc>
          <w:tcPr>
            <w:tcW w:w="2844" w:type="dxa"/>
            <w:vAlign w:val="top"/>
          </w:tcPr>
          <w:p w14:paraId="28D50E00">
            <w:pPr>
              <w:pStyle w:val="8"/>
              <w:spacing w:before="53" w:line="220" w:lineRule="auto"/>
              <w:ind w:left="793"/>
            </w:pPr>
            <w:r>
              <w:rPr>
                <w:spacing w:val="-2"/>
              </w:rPr>
              <w:t>机械手表机芯</w:t>
            </w:r>
          </w:p>
        </w:tc>
      </w:tr>
    </w:tbl>
    <w:p w14:paraId="083D00F7">
      <w:pPr>
        <w:spacing w:before="49" w:line="221" w:lineRule="auto"/>
        <w:ind w:left="41"/>
        <w:rPr>
          <w:rFonts w:ascii="宋体" w:hAnsi="宋体" w:eastAsia="宋体" w:cs="宋体"/>
          <w:sz w:val="21"/>
          <w:szCs w:val="21"/>
        </w:rPr>
      </w:pPr>
      <w:r>
        <w:rPr>
          <w:rFonts w:ascii="宋体" w:hAnsi="宋体" w:eastAsia="宋体" w:cs="宋体"/>
          <w:spacing w:val="-1"/>
          <w:sz w:val="21"/>
          <w:szCs w:val="21"/>
        </w:rPr>
        <w:t>3.圆周运动关联速度问题</w:t>
      </w:r>
    </w:p>
    <w:p w14:paraId="77EB4C94">
      <w:pPr>
        <w:spacing w:line="117" w:lineRule="auto"/>
        <w:rPr>
          <w:rFonts w:ascii="Arial"/>
          <w:sz w:val="2"/>
        </w:rPr>
      </w:pPr>
    </w:p>
    <w:tbl>
      <w:tblPr>
        <w:tblStyle w:val="7"/>
        <w:tblW w:w="8630" w:type="dxa"/>
        <w:tblInd w:w="94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05"/>
        <w:gridCol w:w="1554"/>
        <w:gridCol w:w="2552"/>
        <w:gridCol w:w="2619"/>
      </w:tblGrid>
      <w:tr w14:paraId="7DEF7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905" w:type="dxa"/>
            <w:vAlign w:val="top"/>
          </w:tcPr>
          <w:p w14:paraId="5946C259">
            <w:pPr>
              <w:spacing w:before="7" w:line="1204" w:lineRule="exact"/>
              <w:ind w:firstLine="148"/>
            </w:pPr>
            <w:r>
              <w:rPr>
                <w:position w:val="-24"/>
              </w:rPr>
              <w:drawing>
                <wp:inline distT="0" distB="0" distL="0" distR="0">
                  <wp:extent cx="994410" cy="763905"/>
                  <wp:effectExtent l="0" t="0" r="0" b="0"/>
                  <wp:docPr id="468" name="IM 468"/>
                  <wp:cNvGraphicFramePr/>
                  <a:graphic xmlns:a="http://schemas.openxmlformats.org/drawingml/2006/main">
                    <a:graphicData uri="http://schemas.openxmlformats.org/drawingml/2006/picture">
                      <pic:pic xmlns:pic="http://schemas.openxmlformats.org/drawingml/2006/picture">
                        <pic:nvPicPr>
                          <pic:cNvPr id="468" name="IM 468"/>
                          <pic:cNvPicPr/>
                        </pic:nvPicPr>
                        <pic:blipFill>
                          <a:blip r:embed="rId459"/>
                          <a:stretch>
                            <a:fillRect/>
                          </a:stretch>
                        </pic:blipFill>
                        <pic:spPr>
                          <a:xfrm>
                            <a:off x="0" y="0"/>
                            <a:ext cx="995043" cy="764535"/>
                          </a:xfrm>
                          <a:prstGeom prst="rect">
                            <a:avLst/>
                          </a:prstGeom>
                        </pic:spPr>
                      </pic:pic>
                    </a:graphicData>
                  </a:graphic>
                </wp:inline>
              </w:drawing>
            </w:r>
          </w:p>
        </w:tc>
        <w:tc>
          <w:tcPr>
            <w:tcW w:w="1554" w:type="dxa"/>
            <w:vAlign w:val="top"/>
          </w:tcPr>
          <w:p w14:paraId="10AC1B00">
            <w:pPr>
              <w:spacing w:before="27" w:line="1191" w:lineRule="exact"/>
              <w:ind w:firstLine="132"/>
            </w:pPr>
            <w:r>
              <w:rPr>
                <w:position w:val="-23"/>
              </w:rPr>
              <w:drawing>
                <wp:inline distT="0" distB="0" distL="0" distR="0">
                  <wp:extent cx="788670" cy="755650"/>
                  <wp:effectExtent l="0" t="0" r="0" b="0"/>
                  <wp:docPr id="470" name="IM 470"/>
                  <wp:cNvGraphicFramePr/>
                  <a:graphic xmlns:a="http://schemas.openxmlformats.org/drawingml/2006/main">
                    <a:graphicData uri="http://schemas.openxmlformats.org/drawingml/2006/picture">
                      <pic:pic xmlns:pic="http://schemas.openxmlformats.org/drawingml/2006/picture">
                        <pic:nvPicPr>
                          <pic:cNvPr id="470" name="IM 470"/>
                          <pic:cNvPicPr/>
                        </pic:nvPicPr>
                        <pic:blipFill>
                          <a:blip r:embed="rId460"/>
                          <a:stretch>
                            <a:fillRect/>
                          </a:stretch>
                        </pic:blipFill>
                        <pic:spPr>
                          <a:xfrm>
                            <a:off x="0" y="0"/>
                            <a:ext cx="789303" cy="756281"/>
                          </a:xfrm>
                          <a:prstGeom prst="rect">
                            <a:avLst/>
                          </a:prstGeom>
                        </pic:spPr>
                      </pic:pic>
                    </a:graphicData>
                  </a:graphic>
                </wp:inline>
              </w:drawing>
            </w:r>
          </w:p>
        </w:tc>
        <w:tc>
          <w:tcPr>
            <w:tcW w:w="2552" w:type="dxa"/>
            <w:vAlign w:val="top"/>
          </w:tcPr>
          <w:p w14:paraId="676AC855">
            <w:pPr>
              <w:spacing w:before="47" w:line="1140" w:lineRule="exact"/>
              <w:ind w:firstLine="232"/>
            </w:pPr>
            <w:r>
              <w:rPr>
                <w:position w:val="-22"/>
              </w:rPr>
              <w:drawing>
                <wp:inline distT="0" distB="0" distL="0" distR="0">
                  <wp:extent cx="1316990" cy="723265"/>
                  <wp:effectExtent l="0" t="0" r="0" b="0"/>
                  <wp:docPr id="472" name="IM 472"/>
                  <wp:cNvGraphicFramePr/>
                  <a:graphic xmlns:a="http://schemas.openxmlformats.org/drawingml/2006/main">
                    <a:graphicData uri="http://schemas.openxmlformats.org/drawingml/2006/picture">
                      <pic:pic xmlns:pic="http://schemas.openxmlformats.org/drawingml/2006/picture">
                        <pic:nvPicPr>
                          <pic:cNvPr id="472" name="IM 472"/>
                          <pic:cNvPicPr/>
                        </pic:nvPicPr>
                        <pic:blipFill>
                          <a:blip r:embed="rId461"/>
                          <a:stretch>
                            <a:fillRect/>
                          </a:stretch>
                        </pic:blipFill>
                        <pic:spPr>
                          <a:xfrm>
                            <a:off x="0" y="0"/>
                            <a:ext cx="1317623" cy="723896"/>
                          </a:xfrm>
                          <a:prstGeom prst="rect">
                            <a:avLst/>
                          </a:prstGeom>
                        </pic:spPr>
                      </pic:pic>
                    </a:graphicData>
                  </a:graphic>
                </wp:inline>
              </w:drawing>
            </w:r>
          </w:p>
        </w:tc>
        <w:tc>
          <w:tcPr>
            <w:tcW w:w="2619" w:type="dxa"/>
            <w:vAlign w:val="top"/>
          </w:tcPr>
          <w:p w14:paraId="325E8E8F">
            <w:pPr>
              <w:spacing w:before="67" w:line="1089" w:lineRule="exact"/>
              <w:ind w:firstLine="104"/>
            </w:pPr>
            <w:r>
              <w:rPr>
                <w:position w:val="-21"/>
              </w:rPr>
              <w:drawing>
                <wp:inline distT="0" distB="0" distL="0" distR="0">
                  <wp:extent cx="1503680" cy="690880"/>
                  <wp:effectExtent l="0" t="0" r="0" b="0"/>
                  <wp:docPr id="474" name="IM 474"/>
                  <wp:cNvGraphicFramePr/>
                  <a:graphic xmlns:a="http://schemas.openxmlformats.org/drawingml/2006/main">
                    <a:graphicData uri="http://schemas.openxmlformats.org/drawingml/2006/picture">
                      <pic:pic xmlns:pic="http://schemas.openxmlformats.org/drawingml/2006/picture">
                        <pic:nvPicPr>
                          <pic:cNvPr id="474" name="IM 474"/>
                          <pic:cNvPicPr/>
                        </pic:nvPicPr>
                        <pic:blipFill>
                          <a:blip r:embed="rId462"/>
                          <a:stretch>
                            <a:fillRect/>
                          </a:stretch>
                        </pic:blipFill>
                        <pic:spPr>
                          <a:xfrm>
                            <a:off x="0" y="0"/>
                            <a:ext cx="1504312" cy="691510"/>
                          </a:xfrm>
                          <a:prstGeom prst="rect">
                            <a:avLst/>
                          </a:prstGeom>
                        </pic:spPr>
                      </pic:pic>
                    </a:graphicData>
                  </a:graphic>
                </wp:inline>
              </w:drawing>
            </w:r>
          </w:p>
        </w:tc>
      </w:tr>
    </w:tbl>
    <w:p w14:paraId="67C4E130">
      <w:pPr>
        <w:spacing w:before="49" w:line="221" w:lineRule="auto"/>
        <w:ind w:left="36"/>
        <w:rPr>
          <w:rFonts w:ascii="宋体" w:hAnsi="宋体" w:eastAsia="宋体" w:cs="宋体"/>
          <w:sz w:val="21"/>
          <w:szCs w:val="21"/>
        </w:rPr>
      </w:pPr>
      <w:r>
        <w:rPr>
          <w:rFonts w:ascii="宋体" w:hAnsi="宋体" w:eastAsia="宋体" w:cs="宋体"/>
          <w:spacing w:val="-1"/>
          <w:sz w:val="21"/>
          <w:szCs w:val="21"/>
        </w:rPr>
        <w:t>4.圆周运动追及相遇问题</w:t>
      </w:r>
    </w:p>
    <w:p w14:paraId="008B332C">
      <w:pPr>
        <w:spacing w:before="209" w:line="472" w:lineRule="auto"/>
        <w:ind w:left="4209" w:right="3451" w:hanging="744"/>
        <w:rPr>
          <w:rFonts w:ascii="Cambria Math" w:hAnsi="Cambria Math" w:eastAsia="Cambria Math" w:cs="Cambria Math"/>
          <w:sz w:val="21"/>
          <w:szCs w:val="21"/>
        </w:rPr>
      </w:pPr>
      <w:r>
        <w:rPr>
          <w:rFonts w:ascii="Cambria Math" w:hAnsi="Cambria Math" w:eastAsia="Cambria Math" w:cs="Cambria Math"/>
          <w:spacing w:val="-1"/>
          <w:sz w:val="21"/>
          <w:szCs w:val="21"/>
        </w:rPr>
        <w:t>θ</w:t>
      </w:r>
      <w:r>
        <w:rPr>
          <w:rFonts w:ascii="宋体" w:hAnsi="宋体" w:eastAsia="宋体" w:cs="宋体"/>
          <w:i/>
          <w:iCs/>
          <w:spacing w:val="-1"/>
          <w:position w:val="-6"/>
          <w:sz w:val="15"/>
          <w:szCs w:val="15"/>
        </w:rPr>
        <w:t>快</w:t>
      </w:r>
      <w:r>
        <w:rPr>
          <w:rFonts w:ascii="宋体" w:hAnsi="宋体" w:eastAsia="宋体" w:cs="宋体"/>
          <w:spacing w:val="-46"/>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1"/>
          <w:sz w:val="21"/>
          <w:szCs w:val="21"/>
        </w:rPr>
        <w:t>θ</w:t>
      </w:r>
      <w:r>
        <w:rPr>
          <w:rFonts w:ascii="宋体" w:hAnsi="宋体" w:eastAsia="宋体" w:cs="宋体"/>
          <w:i/>
          <w:iCs/>
          <w:spacing w:val="-1"/>
          <w:position w:val="-6"/>
          <w:sz w:val="15"/>
          <w:szCs w:val="15"/>
        </w:rPr>
        <w:t>慢</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1"/>
          <w:sz w:val="21"/>
          <w:szCs w:val="21"/>
        </w:rPr>
        <w:t>π</w:t>
      </w:r>
      <w:r>
        <w:rPr>
          <w:rFonts w:ascii="宋体" w:hAnsi="宋体" w:eastAsia="宋体" w:cs="宋体"/>
          <w:i/>
          <w:iCs/>
          <w:spacing w:val="-1"/>
          <w:sz w:val="22"/>
          <w:szCs w:val="22"/>
        </w:rPr>
        <w:t>或</w:t>
      </w:r>
      <w:r>
        <w:rPr>
          <w:rFonts w:ascii="Cambria Math" w:hAnsi="Cambria Math" w:eastAsia="Cambria Math" w:cs="Cambria Math"/>
          <w:spacing w:val="-1"/>
          <w:sz w:val="21"/>
          <w:szCs w:val="21"/>
        </w:rPr>
        <w:t>2π</w:t>
      </w:r>
      <w:r>
        <w:rPr>
          <w:rFonts w:ascii="Cambria Math" w:hAnsi="Cambria Math" w:eastAsia="Cambria Math" w:cs="Cambria Math"/>
          <w:spacing w:val="20"/>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1"/>
          <w:sz w:val="21"/>
          <w:szCs w:val="21"/>
        </w:rPr>
        <w:t>2kπ, k</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1"/>
          <w:sz w:val="21"/>
          <w:szCs w:val="21"/>
        </w:rPr>
        <w:t>0,1</w:t>
      </w:r>
      <w:r>
        <w:rPr>
          <w:rFonts w:ascii="Cambria Math" w:hAnsi="Cambria Math" w:eastAsia="Cambria Math" w:cs="Cambria Math"/>
          <w:spacing w:val="-2"/>
          <w:sz w:val="21"/>
          <w:szCs w:val="21"/>
        </w:rPr>
        <w:t>,2</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z w:val="21"/>
          <w:szCs w:val="21"/>
        </w:rPr>
        <w:t xml:space="preserve"> </w:t>
      </w:r>
      <w:r>
        <w:rPr>
          <w:rFonts w:ascii="Cambria Math" w:hAnsi="Cambria Math" w:eastAsia="Cambria Math" w:cs="Cambria Math"/>
          <w:spacing w:val="4"/>
          <w:position w:val="3"/>
          <w:sz w:val="21"/>
          <w:szCs w:val="21"/>
        </w:rPr>
        <w:t>θ</w:t>
      </w:r>
      <w:r>
        <w:rPr>
          <w:rFonts w:ascii="宋体" w:hAnsi="宋体" w:eastAsia="宋体" w:cs="宋体"/>
          <w:i/>
          <w:iCs/>
          <w:spacing w:val="4"/>
          <w:position w:val="-3"/>
          <w:sz w:val="15"/>
          <w:szCs w:val="15"/>
        </w:rPr>
        <w:t>快</w:t>
      </w:r>
      <w:r>
        <w:rPr>
          <w:rFonts w:ascii="宋体" w:hAnsi="宋体" w:eastAsia="宋体" w:cs="宋体"/>
          <w:spacing w:val="-45"/>
          <w:position w:val="-3"/>
          <w:sz w:val="15"/>
          <w:szCs w:val="15"/>
        </w:rPr>
        <w:t xml:space="preserve"> </w:t>
      </w:r>
      <w:r>
        <w:rPr>
          <w:rFonts w:ascii="Cambria Math" w:hAnsi="Cambria Math" w:eastAsia="Cambria Math" w:cs="Cambria Math"/>
          <w:spacing w:val="4"/>
          <w:position w:val="3"/>
          <w:sz w:val="21"/>
          <w:szCs w:val="21"/>
        </w:rPr>
        <w:t>− θ</w:t>
      </w:r>
      <w:r>
        <w:rPr>
          <w:rFonts w:ascii="宋体" w:hAnsi="宋体" w:eastAsia="宋体" w:cs="宋体"/>
          <w:i/>
          <w:iCs/>
          <w:spacing w:val="4"/>
          <w:position w:val="-3"/>
          <w:sz w:val="15"/>
          <w:szCs w:val="15"/>
        </w:rPr>
        <w:t>慢</w:t>
      </w:r>
      <w:r>
        <w:rPr>
          <w:rFonts w:ascii="宋体" w:hAnsi="宋体" w:eastAsia="宋体" w:cs="宋体"/>
          <w:spacing w:val="-35"/>
          <w:position w:val="-3"/>
          <w:sz w:val="15"/>
          <w:szCs w:val="15"/>
        </w:rPr>
        <w:t xml:space="preserve"> </w:t>
      </w:r>
      <w:r>
        <w:rPr>
          <w:rFonts w:ascii="Cambria Math" w:hAnsi="Cambria Math" w:eastAsia="Cambria Math" w:cs="Cambria Math"/>
          <w:spacing w:val="4"/>
          <w:position w:val="3"/>
          <w:sz w:val="21"/>
          <w:szCs w:val="21"/>
        </w:rPr>
        <w:t>=</w:t>
      </w:r>
      <w:r>
        <w:rPr>
          <w:rFonts w:ascii="Cambria Math" w:hAnsi="Cambria Math" w:eastAsia="Cambria Math" w:cs="Cambria Math"/>
          <w:spacing w:val="21"/>
          <w:position w:val="3"/>
          <w:sz w:val="21"/>
          <w:szCs w:val="21"/>
        </w:rPr>
        <w:t xml:space="preserve"> </w:t>
      </w:r>
      <w:r>
        <w:rPr>
          <w:rFonts w:ascii="Cambria Math" w:hAnsi="Cambria Math" w:eastAsia="Cambria Math" w:cs="Cambria Math"/>
          <w:spacing w:val="4"/>
          <w:sz w:val="21"/>
          <w:szCs w:val="21"/>
        </w:rPr>
        <w:t>w</w:t>
      </w:r>
      <w:r>
        <w:rPr>
          <w:rFonts w:ascii="宋体" w:hAnsi="宋体" w:eastAsia="宋体" w:cs="宋体"/>
          <w:i/>
          <w:iCs/>
          <w:spacing w:val="4"/>
          <w:sz w:val="15"/>
          <w:szCs w:val="15"/>
        </w:rPr>
        <w:t>快</w:t>
      </w:r>
      <w:r>
        <w:rPr>
          <w:rFonts w:ascii="Cambria Math" w:hAnsi="Cambria Math" w:eastAsia="Cambria Math" w:cs="Cambria Math"/>
          <w:spacing w:val="4"/>
          <w:sz w:val="21"/>
          <w:szCs w:val="21"/>
        </w:rPr>
        <w:t>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9"/>
          <w:sz w:val="21"/>
          <w:szCs w:val="21"/>
        </w:rPr>
        <w:t xml:space="preserve"> </w:t>
      </w:r>
      <w:r>
        <w:rPr>
          <w:rFonts w:ascii="Cambria Math" w:hAnsi="Cambria Math" w:eastAsia="Cambria Math" w:cs="Cambria Math"/>
          <w:spacing w:val="4"/>
          <w:sz w:val="21"/>
          <w:szCs w:val="21"/>
        </w:rPr>
        <w:t>w</w:t>
      </w:r>
      <w:r>
        <w:rPr>
          <w:rFonts w:ascii="宋体" w:hAnsi="宋体" w:eastAsia="宋体" w:cs="宋体"/>
          <w:i/>
          <w:iCs/>
          <w:spacing w:val="4"/>
          <w:sz w:val="15"/>
          <w:szCs w:val="15"/>
        </w:rPr>
        <w:t>慢</w:t>
      </w:r>
      <w:r>
        <w:rPr>
          <w:rFonts w:ascii="Cambria Math" w:hAnsi="Cambria Math" w:eastAsia="Cambria Math" w:cs="Cambria Math"/>
          <w:spacing w:val="4"/>
          <w:position w:val="3"/>
          <w:sz w:val="21"/>
          <w:szCs w:val="21"/>
        </w:rPr>
        <w:t>t</w:t>
      </w:r>
    </w:p>
    <w:p w14:paraId="23756A9B">
      <w:pPr>
        <w:spacing w:before="80" w:line="222" w:lineRule="auto"/>
        <w:ind w:left="44"/>
        <w:rPr>
          <w:rFonts w:ascii="宋体" w:hAnsi="宋体" w:eastAsia="宋体" w:cs="宋体"/>
          <w:sz w:val="27"/>
          <w:szCs w:val="27"/>
        </w:rPr>
      </w:pPr>
      <w:r>
        <w:rPr>
          <w:rFonts w:ascii="宋体" w:hAnsi="宋体" w:eastAsia="宋体" w:cs="宋体"/>
          <w:b/>
          <w:bCs/>
          <w:spacing w:val="8"/>
          <w:sz w:val="27"/>
          <w:szCs w:val="27"/>
        </w:rPr>
        <w:t>二、向心力</w:t>
      </w:r>
    </w:p>
    <w:p w14:paraId="4FDDDB51">
      <w:pPr>
        <w:spacing w:before="174" w:line="220" w:lineRule="auto"/>
        <w:ind w:left="52"/>
        <w:rPr>
          <w:rFonts w:ascii="宋体" w:hAnsi="宋体" w:eastAsia="宋体" w:cs="宋体"/>
          <w:sz w:val="21"/>
          <w:szCs w:val="21"/>
        </w:rPr>
      </w:pPr>
      <w:r>
        <w:rPr>
          <w:rFonts w:ascii="宋体" w:hAnsi="宋体" w:eastAsia="宋体" w:cs="宋体"/>
          <w:spacing w:val="-2"/>
          <w:sz w:val="21"/>
          <w:szCs w:val="21"/>
        </w:rPr>
        <w:t>1.向心力影响因素探究实验</w:t>
      </w:r>
    </w:p>
    <w:p w14:paraId="05D6465C">
      <w:pPr>
        <w:spacing w:before="40" w:line="2429" w:lineRule="exact"/>
        <w:ind w:firstLine="3021"/>
      </w:pPr>
      <w:r>
        <w:rPr>
          <w:position w:val="-48"/>
        </w:rPr>
        <w:drawing>
          <wp:inline distT="0" distB="0" distL="0" distR="0">
            <wp:extent cx="2826385" cy="1541780"/>
            <wp:effectExtent l="0" t="0" r="0" b="0"/>
            <wp:docPr id="476" name="IM 476"/>
            <wp:cNvGraphicFramePr/>
            <a:graphic xmlns:a="http://schemas.openxmlformats.org/drawingml/2006/main">
              <a:graphicData uri="http://schemas.openxmlformats.org/drawingml/2006/picture">
                <pic:pic xmlns:pic="http://schemas.openxmlformats.org/drawingml/2006/picture">
                  <pic:nvPicPr>
                    <pic:cNvPr id="476" name="IM 476"/>
                    <pic:cNvPicPr/>
                  </pic:nvPicPr>
                  <pic:blipFill>
                    <a:blip r:embed="rId463"/>
                    <a:stretch>
                      <a:fillRect/>
                    </a:stretch>
                  </pic:blipFill>
                  <pic:spPr>
                    <a:xfrm>
                      <a:off x="0" y="0"/>
                      <a:ext cx="2827018" cy="1542409"/>
                    </a:xfrm>
                    <a:prstGeom prst="rect">
                      <a:avLst/>
                    </a:prstGeom>
                  </pic:spPr>
                </pic:pic>
              </a:graphicData>
            </a:graphic>
          </wp:inline>
        </w:drawing>
      </w:r>
    </w:p>
    <w:p w14:paraId="77049F0F">
      <w:pPr>
        <w:spacing w:before="88" w:line="261" w:lineRule="auto"/>
        <w:ind w:left="39" w:right="9021" w:firstLine="416"/>
        <w:rPr>
          <w:rFonts w:ascii="宋体" w:hAnsi="宋体" w:eastAsia="宋体" w:cs="宋体"/>
          <w:sz w:val="21"/>
          <w:szCs w:val="21"/>
        </w:rPr>
      </w:pPr>
      <w:r>
        <w:rPr>
          <w:rFonts w:ascii="宋体" w:hAnsi="宋体" w:eastAsia="宋体" w:cs="宋体"/>
          <w:spacing w:val="-2"/>
          <w:sz w:val="21"/>
          <w:szCs w:val="21"/>
        </w:rPr>
        <w:t>控制变量法</w:t>
      </w:r>
      <w:r>
        <w:rPr>
          <w:rFonts w:ascii="宋体" w:hAnsi="宋体" w:eastAsia="宋体" w:cs="宋体"/>
          <w:spacing w:val="2"/>
          <w:sz w:val="21"/>
          <w:szCs w:val="21"/>
        </w:rPr>
        <w:t xml:space="preserve"> </w:t>
      </w:r>
      <w:r>
        <w:rPr>
          <w:rFonts w:ascii="宋体" w:hAnsi="宋体" w:eastAsia="宋体" w:cs="宋体"/>
          <w:spacing w:val="-2"/>
          <w:sz w:val="21"/>
          <w:szCs w:val="21"/>
        </w:rPr>
        <w:t>2.向心力</w:t>
      </w:r>
    </w:p>
    <w:p w14:paraId="226319AE">
      <w:pPr>
        <w:spacing w:before="31" w:line="221" w:lineRule="auto"/>
        <w:ind w:left="43"/>
        <w:rPr>
          <w:rFonts w:ascii="宋体" w:hAnsi="宋体" w:eastAsia="宋体" w:cs="宋体"/>
          <w:sz w:val="21"/>
          <w:szCs w:val="21"/>
        </w:rPr>
      </w:pPr>
      <w:r>
        <w:rPr>
          <w:rFonts w:ascii="宋体" w:hAnsi="宋体" w:eastAsia="宋体" w:cs="宋体"/>
          <w:sz w:val="21"/>
          <w:szCs w:val="21"/>
        </w:rPr>
        <w:t>（1）定义：做匀速圆周运动的物体所受的合力总指向圆心</w:t>
      </w:r>
      <w:r>
        <w:rPr>
          <w:rFonts w:ascii="宋体" w:hAnsi="宋体" w:eastAsia="宋体" w:cs="宋体"/>
          <w:spacing w:val="-1"/>
          <w:sz w:val="21"/>
          <w:szCs w:val="21"/>
        </w:rPr>
        <w:t>，这个指向圆心的力称为向心力。</w:t>
      </w:r>
    </w:p>
    <w:p w14:paraId="4B9C13B8">
      <w:pPr>
        <w:spacing w:before="165"/>
        <w:ind w:left="42"/>
        <w:rPr>
          <w:rFonts w:ascii="Cambria Math" w:hAnsi="Cambria Math" w:eastAsia="Cambria Math" w:cs="Cambria Math"/>
          <w:sz w:val="21"/>
          <w:szCs w:val="21"/>
        </w:rPr>
      </w:pPr>
      <w:r>
        <w:rPr>
          <w:rFonts w:ascii="宋体" w:hAnsi="宋体" w:eastAsia="宋体" w:cs="宋体"/>
          <w:spacing w:val="-2"/>
          <w:sz w:val="21"/>
          <w:szCs w:val="21"/>
        </w:rPr>
        <w:t>（2）表达式</w:t>
      </w:r>
      <w:r>
        <w:rPr>
          <w:position w:val="-14"/>
          <w:sz w:val="21"/>
          <w:szCs w:val="21"/>
        </w:rPr>
        <w:drawing>
          <wp:inline distT="0" distB="0" distL="0" distR="0">
            <wp:extent cx="673735" cy="246380"/>
            <wp:effectExtent l="0" t="0" r="0" b="0"/>
            <wp:docPr id="478" name="IM 478"/>
            <wp:cNvGraphicFramePr/>
            <a:graphic xmlns:a="http://schemas.openxmlformats.org/drawingml/2006/main">
              <a:graphicData uri="http://schemas.openxmlformats.org/drawingml/2006/picture">
                <pic:pic xmlns:pic="http://schemas.openxmlformats.org/drawingml/2006/picture">
                  <pic:nvPicPr>
                    <pic:cNvPr id="478" name="IM 478"/>
                    <pic:cNvPicPr/>
                  </pic:nvPicPr>
                  <pic:blipFill>
                    <a:blip r:embed="rId464"/>
                    <a:stretch>
                      <a:fillRect/>
                    </a:stretch>
                  </pic:blipFill>
                  <pic:spPr>
                    <a:xfrm>
                      <a:off x="0" y="0"/>
                      <a:ext cx="674369" cy="246644"/>
                    </a:xfrm>
                    <a:prstGeom prst="rect">
                      <a:avLst/>
                    </a:prstGeom>
                  </pic:spPr>
                </pic:pic>
              </a:graphicData>
            </a:graphic>
          </wp:inline>
        </w:drawing>
      </w:r>
      <w:r>
        <w:rPr>
          <w:rFonts w:ascii="宋体" w:hAnsi="宋体" w:eastAsia="宋体" w:cs="宋体"/>
          <w:spacing w:val="-19"/>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2"/>
          <w:sz w:val="21"/>
          <w:szCs w:val="21"/>
        </w:rPr>
        <w:t>mw</w:t>
      </w:r>
      <w:r>
        <w:rPr>
          <w:rFonts w:ascii="Cambria Math" w:hAnsi="Cambria Math" w:eastAsia="Cambria Math" w:cs="Cambria Math"/>
          <w:spacing w:val="-2"/>
          <w:position w:val="7"/>
          <w:sz w:val="14"/>
          <w:szCs w:val="14"/>
        </w:rPr>
        <w:t>2</w:t>
      </w:r>
      <w:r>
        <w:rPr>
          <w:rFonts w:ascii="Cambria Math" w:hAnsi="Cambria Math" w:eastAsia="Cambria Math" w:cs="Cambria Math"/>
          <w:spacing w:val="-2"/>
          <w:sz w:val="21"/>
          <w:szCs w:val="21"/>
        </w:rPr>
        <w:t>r</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2"/>
          <w:sz w:val="21"/>
          <w:szCs w:val="21"/>
        </w:rPr>
        <w:t>mwv</w:t>
      </w:r>
    </w:p>
    <w:p w14:paraId="3BF7AE09">
      <w:pPr>
        <w:spacing w:before="131" w:line="221" w:lineRule="auto"/>
        <w:ind w:left="43"/>
        <w:rPr>
          <w:rFonts w:ascii="宋体" w:hAnsi="宋体" w:eastAsia="宋体" w:cs="宋体"/>
          <w:sz w:val="21"/>
          <w:szCs w:val="21"/>
        </w:rPr>
      </w:pPr>
      <w:r>
        <w:rPr>
          <w:rFonts w:ascii="宋体" w:hAnsi="宋体" w:eastAsia="宋体" w:cs="宋体"/>
          <w:sz w:val="21"/>
          <w:szCs w:val="21"/>
        </w:rPr>
        <w:t>（3）方向：匀速圆周运动向心力始终指向圆心，改</w:t>
      </w:r>
      <w:r>
        <w:rPr>
          <w:rFonts w:ascii="宋体" w:hAnsi="宋体" w:eastAsia="宋体" w:cs="宋体"/>
          <w:spacing w:val="-1"/>
          <w:sz w:val="21"/>
          <w:szCs w:val="21"/>
        </w:rPr>
        <w:t>变速度的方向（不改变速度大小）</w:t>
      </w:r>
    </w:p>
    <w:p w14:paraId="14C7A5B9">
      <w:pPr>
        <w:spacing w:line="221" w:lineRule="auto"/>
        <w:rPr>
          <w:rFonts w:ascii="宋体" w:hAnsi="宋体" w:eastAsia="宋体" w:cs="宋体"/>
          <w:sz w:val="21"/>
          <w:szCs w:val="21"/>
        </w:rPr>
        <w:sectPr>
          <w:headerReference r:id="rId63" w:type="default"/>
          <w:footerReference r:id="rId64" w:type="default"/>
          <w:pgSz w:w="11905" w:h="16839"/>
          <w:pgMar w:top="1243" w:right="691" w:bottom="1601" w:left="691" w:header="984" w:footer="1366" w:gutter="0"/>
          <w:cols w:space="720" w:num="1"/>
        </w:sectPr>
      </w:pPr>
    </w:p>
    <w:p w14:paraId="0A723194">
      <w:pPr>
        <w:spacing w:before="29" w:line="253" w:lineRule="auto"/>
        <w:ind w:left="41" w:right="2826" w:firstLine="2"/>
        <w:rPr>
          <w:rFonts w:ascii="宋体" w:hAnsi="宋体" w:eastAsia="宋体" w:cs="宋体"/>
          <w:sz w:val="21"/>
          <w:szCs w:val="21"/>
        </w:rPr>
      </w:pPr>
      <w:r>
        <w:rPr>
          <w:rFonts w:ascii="宋体" w:hAnsi="宋体" w:eastAsia="宋体" w:cs="宋体"/>
          <w:sz w:val="21"/>
          <w:szCs w:val="21"/>
        </w:rPr>
        <w:t>（4）特点：效果力，非某一性质力，可以是几个</w:t>
      </w:r>
      <w:r>
        <w:rPr>
          <w:rFonts w:ascii="宋体" w:hAnsi="宋体" w:eastAsia="宋体" w:cs="宋体"/>
          <w:spacing w:val="-1"/>
          <w:sz w:val="21"/>
          <w:szCs w:val="21"/>
        </w:rPr>
        <w:t>力的合力，也可以是某个力的分立</w:t>
      </w:r>
      <w:r>
        <w:rPr>
          <w:rFonts w:ascii="宋体" w:hAnsi="宋体" w:eastAsia="宋体" w:cs="宋体"/>
          <w:sz w:val="21"/>
          <w:szCs w:val="21"/>
        </w:rPr>
        <w:t xml:space="preserve"> </w:t>
      </w:r>
      <w:r>
        <w:rPr>
          <w:rFonts w:ascii="宋体" w:hAnsi="宋体" w:eastAsia="宋体" w:cs="宋体"/>
          <w:spacing w:val="-2"/>
          <w:sz w:val="21"/>
          <w:szCs w:val="21"/>
        </w:rPr>
        <w:t>3.变速圆周运动</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34"/>
        <w:gridCol w:w="2398"/>
        <w:gridCol w:w="4792"/>
      </w:tblGrid>
      <w:tr w14:paraId="2CA4E0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34" w:type="dxa"/>
            <w:vAlign w:val="top"/>
          </w:tcPr>
          <w:p w14:paraId="70D05CF8">
            <w:pPr>
              <w:rPr>
                <w:rFonts w:ascii="Arial"/>
                <w:sz w:val="21"/>
              </w:rPr>
            </w:pPr>
          </w:p>
        </w:tc>
        <w:tc>
          <w:tcPr>
            <w:tcW w:w="2398" w:type="dxa"/>
            <w:vAlign w:val="top"/>
          </w:tcPr>
          <w:p w14:paraId="4B9844BD">
            <w:pPr>
              <w:pStyle w:val="8"/>
              <w:spacing w:before="53" w:line="221" w:lineRule="auto"/>
              <w:ind w:left="574"/>
            </w:pPr>
            <w:r>
              <w:rPr>
                <w:spacing w:val="-2"/>
              </w:rPr>
              <w:t>匀速圆周运动</w:t>
            </w:r>
          </w:p>
        </w:tc>
        <w:tc>
          <w:tcPr>
            <w:tcW w:w="4792" w:type="dxa"/>
            <w:vAlign w:val="top"/>
          </w:tcPr>
          <w:p w14:paraId="6C41EFB0">
            <w:pPr>
              <w:pStyle w:val="8"/>
              <w:spacing w:before="53" w:line="221" w:lineRule="auto"/>
              <w:ind w:left="1769"/>
            </w:pPr>
            <w:r>
              <w:rPr>
                <w:spacing w:val="-2"/>
              </w:rPr>
              <w:t>变速圆周运动</w:t>
            </w:r>
          </w:p>
        </w:tc>
      </w:tr>
      <w:tr w14:paraId="4F0915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34" w:type="dxa"/>
            <w:vAlign w:val="top"/>
          </w:tcPr>
          <w:p w14:paraId="6D4139FA">
            <w:pPr>
              <w:pStyle w:val="8"/>
              <w:spacing w:before="48" w:line="221" w:lineRule="auto"/>
              <w:ind w:left="250"/>
            </w:pPr>
            <w:r>
              <w:rPr>
                <w:spacing w:val="-2"/>
              </w:rPr>
              <w:t>速度特点</w:t>
            </w:r>
          </w:p>
        </w:tc>
        <w:tc>
          <w:tcPr>
            <w:tcW w:w="2398" w:type="dxa"/>
            <w:vAlign w:val="top"/>
          </w:tcPr>
          <w:p w14:paraId="4EC3FD49">
            <w:pPr>
              <w:pStyle w:val="8"/>
              <w:spacing w:before="49" w:line="221" w:lineRule="auto"/>
              <w:ind w:left="467"/>
            </w:pPr>
            <w:r>
              <w:rPr>
                <w:spacing w:val="-2"/>
              </w:rPr>
              <w:t>线速度大小不变</w:t>
            </w:r>
          </w:p>
        </w:tc>
        <w:tc>
          <w:tcPr>
            <w:tcW w:w="4792" w:type="dxa"/>
            <w:vAlign w:val="top"/>
          </w:tcPr>
          <w:p w14:paraId="1930F60E">
            <w:pPr>
              <w:pStyle w:val="8"/>
              <w:spacing w:before="48" w:line="221" w:lineRule="auto"/>
              <w:ind w:left="1666"/>
            </w:pPr>
            <w:r>
              <w:rPr>
                <w:spacing w:val="-2"/>
              </w:rPr>
              <w:t>线速度大小改变</w:t>
            </w:r>
          </w:p>
        </w:tc>
      </w:tr>
      <w:tr w14:paraId="0ED08E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6" w:hRule="atLeast"/>
        </w:trPr>
        <w:tc>
          <w:tcPr>
            <w:tcW w:w="1334" w:type="dxa"/>
            <w:vAlign w:val="top"/>
          </w:tcPr>
          <w:p w14:paraId="34BA222F">
            <w:pPr>
              <w:spacing w:line="303" w:lineRule="auto"/>
              <w:rPr>
                <w:rFonts w:ascii="Arial"/>
                <w:sz w:val="21"/>
              </w:rPr>
            </w:pPr>
          </w:p>
          <w:p w14:paraId="716C0896">
            <w:pPr>
              <w:spacing w:line="304" w:lineRule="auto"/>
              <w:rPr>
                <w:rFonts w:ascii="Arial"/>
                <w:sz w:val="21"/>
              </w:rPr>
            </w:pPr>
          </w:p>
          <w:p w14:paraId="29FB3142">
            <w:pPr>
              <w:spacing w:line="304" w:lineRule="auto"/>
              <w:rPr>
                <w:rFonts w:ascii="Arial"/>
                <w:sz w:val="21"/>
              </w:rPr>
            </w:pPr>
          </w:p>
          <w:p w14:paraId="28371538">
            <w:pPr>
              <w:pStyle w:val="8"/>
              <w:spacing w:before="68" w:line="221" w:lineRule="auto"/>
              <w:ind w:left="255"/>
            </w:pPr>
            <w:r>
              <w:rPr>
                <w:spacing w:val="-3"/>
              </w:rPr>
              <w:t>受力特点</w:t>
            </w:r>
          </w:p>
        </w:tc>
        <w:tc>
          <w:tcPr>
            <w:tcW w:w="2398" w:type="dxa"/>
            <w:vAlign w:val="top"/>
          </w:tcPr>
          <w:p w14:paraId="2ED3646A">
            <w:pPr>
              <w:spacing w:line="296" w:lineRule="auto"/>
              <w:rPr>
                <w:rFonts w:ascii="Arial"/>
                <w:sz w:val="21"/>
              </w:rPr>
            </w:pPr>
          </w:p>
          <w:p w14:paraId="62F51464">
            <w:pPr>
              <w:spacing w:line="296" w:lineRule="auto"/>
              <w:rPr>
                <w:rFonts w:ascii="Arial"/>
                <w:sz w:val="21"/>
              </w:rPr>
            </w:pPr>
          </w:p>
          <w:p w14:paraId="1A3EBA30">
            <w:pPr>
              <w:spacing w:line="296" w:lineRule="auto"/>
              <w:rPr>
                <w:rFonts w:ascii="Arial"/>
                <w:sz w:val="21"/>
              </w:rPr>
            </w:pPr>
          </w:p>
          <w:p w14:paraId="4C990A4C">
            <w:pPr>
              <w:pStyle w:val="8"/>
              <w:spacing w:before="68" w:line="316" w:lineRule="exact"/>
              <w:ind w:left="634"/>
            </w:pPr>
            <w:r>
              <w:rPr>
                <w:rFonts w:ascii="Cambria Math" w:hAnsi="Cambria Math" w:eastAsia="Cambria Math" w:cs="Cambria Math"/>
                <w:spacing w:val="3"/>
                <w:position w:val="2"/>
              </w:rPr>
              <w:t>F</w:t>
            </w:r>
            <w:r>
              <w:rPr>
                <w:i/>
                <w:iCs/>
                <w:spacing w:val="3"/>
                <w:position w:val="2"/>
                <w:sz w:val="15"/>
                <w:szCs w:val="15"/>
              </w:rPr>
              <w:t>合</w:t>
            </w:r>
            <w:r>
              <w:rPr>
                <w:spacing w:val="3"/>
                <w:position w:val="2"/>
              </w:rPr>
              <w:t>指向圆心</w:t>
            </w:r>
          </w:p>
        </w:tc>
        <w:tc>
          <w:tcPr>
            <w:tcW w:w="4792" w:type="dxa"/>
            <w:vAlign w:val="top"/>
          </w:tcPr>
          <w:p w14:paraId="24D8B12A">
            <w:pPr>
              <w:pStyle w:val="8"/>
              <w:spacing w:before="171" w:line="227" w:lineRule="auto"/>
              <w:ind w:left="108"/>
            </w:pPr>
            <w:r>
              <w:rPr>
                <w:rFonts w:ascii="Cambria Math" w:hAnsi="Cambria Math" w:eastAsia="Cambria Math" w:cs="Cambria Math"/>
                <w:spacing w:val="-24"/>
                <w:w w:val="97"/>
                <w:position w:val="1"/>
              </w:rPr>
              <w:t>F</w:t>
            </w:r>
            <w:r>
              <w:rPr>
                <w:i/>
                <w:iCs/>
                <w:spacing w:val="-24"/>
                <w:w w:val="97"/>
                <w:sz w:val="15"/>
                <w:szCs w:val="15"/>
              </w:rPr>
              <w:t>合</w:t>
            </w:r>
            <w:r>
              <w:rPr>
                <w:spacing w:val="-24"/>
                <w:w w:val="97"/>
              </w:rPr>
              <w:t>不指向圆心</w:t>
            </w:r>
            <w:r>
              <w:rPr>
                <w:spacing w:val="-24"/>
                <w:w w:val="97"/>
                <w:position w:val="1"/>
              </w:rPr>
              <w:t>。</w:t>
            </w:r>
            <w:r>
              <w:fldChar w:fldCharType="begin"/>
            </w:r>
            <w:r>
              <w:instrText xml:space="preserve">EQ \* jc3 \* hps21 \o\al(\s\up 2(</w:instrText>
            </w:r>
            <w:r>
              <w:rPr>
                <w:rFonts w:ascii="Cambria Math" w:hAnsi="Cambria Math" w:eastAsia="Cambria Math" w:cs="Cambria Math"/>
                <w:w w:val="88"/>
              </w:rPr>
              <w:instrText xml:space="preserve">-</w:instrText>
            </w:r>
            <w:r>
              <w:instrText xml:space="preserve">),</w:instrText>
            </w:r>
            <w:r>
              <w:rPr>
                <w:rFonts w:ascii="Cambria Math" w:hAnsi="Cambria Math" w:eastAsia="Cambria Math" w:cs="Cambria Math"/>
                <w:w w:val="115"/>
                <w:position w:val="1"/>
              </w:rPr>
              <w:instrText xml:space="preserve">F</w:instrText>
            </w:r>
            <w:r>
              <w:instrText xml:space="preserve">)</w:instrText>
            </w:r>
            <w:r>
              <w:fldChar w:fldCharType="end"/>
            </w:r>
            <w:r>
              <w:rPr>
                <w:rFonts w:ascii="Cambria Math" w:hAnsi="Cambria Math" w:eastAsia="Cambria Math" w:cs="Cambria Math"/>
                <w:spacing w:val="-24"/>
                <w:w w:val="97"/>
                <w:position w:val="4"/>
              </w:rPr>
              <w:t>-</w:t>
            </w:r>
            <w:r>
              <w:rPr>
                <w:rFonts w:ascii="Cambria Math" w:hAnsi="Cambria Math" w:eastAsia="Cambria Math" w:cs="Cambria Math"/>
                <w:spacing w:val="-24"/>
                <w:w w:val="97"/>
                <w:position w:val="-6"/>
              </w:rPr>
              <w:t>-</w:t>
            </w:r>
            <w:r>
              <w:rPr>
                <w:i/>
                <w:iCs/>
                <w:spacing w:val="-24"/>
                <w:w w:val="97"/>
                <w:position w:val="-6"/>
                <w:sz w:val="15"/>
                <w:szCs w:val="15"/>
              </w:rPr>
              <w:t>合</w:t>
            </w:r>
            <w:r>
              <w:rPr>
                <w:rFonts w:ascii="Cambria Math" w:hAnsi="Cambria Math" w:eastAsia="Cambria Math" w:cs="Cambria Math"/>
                <w:spacing w:val="-24"/>
                <w:w w:val="97"/>
                <w:position w:val="4"/>
              </w:rPr>
              <w:t xml:space="preserve">-→ </w:t>
            </w:r>
            <w:r>
              <w:rPr>
                <w:rFonts w:ascii="Cambria Math" w:hAnsi="Cambria Math" w:eastAsia="Cambria Math" w:cs="Cambria Math"/>
                <w:spacing w:val="-24"/>
                <w:w w:val="97"/>
                <w:position w:val="1"/>
              </w:rPr>
              <w:t>=</w:t>
            </w:r>
            <w:r>
              <w:rPr>
                <w:rFonts w:ascii="Cambria Math" w:hAnsi="Cambria Math" w:eastAsia="Cambria Math" w:cs="Cambria Math"/>
                <w:spacing w:val="29"/>
                <w:w w:val="101"/>
                <w:position w:val="1"/>
              </w:rPr>
              <w:t xml:space="preserve"> </w:t>
            </w:r>
            <w:r>
              <w:fldChar w:fldCharType="begin"/>
            </w:r>
            <w:r>
              <w:instrText xml:space="preserve">EQ \* jc3 \* hps21 \o\al(\s\up 2(</w:instrText>
            </w:r>
            <w:r>
              <w:rPr>
                <w:rFonts w:ascii="Cambria Math" w:hAnsi="Cambria Math" w:eastAsia="Cambria Math" w:cs="Cambria Math"/>
                <w:w w:val="88"/>
              </w:rPr>
              <w:instrText xml:space="preserve">-</w:instrText>
            </w:r>
            <w:r>
              <w:instrText xml:space="preserve">),</w:instrText>
            </w:r>
            <w:r>
              <w:rPr>
                <w:rFonts w:ascii="Cambria Math" w:hAnsi="Cambria Math" w:eastAsia="Cambria Math" w:cs="Cambria Math"/>
                <w:w w:val="114"/>
                <w:position w:val="1"/>
              </w:rPr>
              <w:instrText xml:space="preserve">F</w:instrText>
            </w:r>
            <w:r>
              <w:instrText xml:space="preserve">)</w:instrText>
            </w:r>
            <w:r>
              <w:fldChar w:fldCharType="end"/>
            </w:r>
            <w:r>
              <w:rPr>
                <w:rFonts w:ascii="Cambria Math" w:hAnsi="Cambria Math" w:eastAsia="Cambria Math" w:cs="Cambria Math"/>
                <w:spacing w:val="-24"/>
                <w:w w:val="97"/>
                <w:position w:val="4"/>
              </w:rPr>
              <w:t>-</w:t>
            </w:r>
            <w:r>
              <w:fldChar w:fldCharType="begin"/>
            </w:r>
            <w:r>
              <w:instrText xml:space="preserve">EQ \* jc3 \* hps21 \o\al(\s\up 2(</w:instrText>
            </w:r>
            <w:r>
              <w:rPr>
                <w:rFonts w:ascii="Cambria Math" w:hAnsi="Cambria Math" w:eastAsia="Cambria Math" w:cs="Cambria Math"/>
                <w:w w:val="27"/>
              </w:rPr>
              <w:instrText xml:space="preserve">-→</w:instrText>
            </w:r>
            <w:r>
              <w:instrText xml:space="preserve">),</w:instrText>
            </w:r>
            <w:r>
              <w:rPr>
                <w:rFonts w:ascii="Cambria Math" w:hAnsi="Cambria Math" w:eastAsia="Cambria Math" w:cs="Cambria Math"/>
                <w:w w:val="70"/>
                <w:position w:val="-3"/>
                <w:sz w:val="14"/>
                <w:szCs w:val="14"/>
              </w:rPr>
              <w:instrText xml:space="preserve">n</w:instrText>
            </w:r>
            <w:r>
              <w:instrText xml:space="preserve">)</w:instrText>
            </w:r>
            <w:r>
              <w:fldChar w:fldCharType="end"/>
            </w:r>
            <w:r>
              <w:rPr>
                <w:spacing w:val="-24"/>
                <w:w w:val="97"/>
                <w:position w:val="1"/>
              </w:rPr>
              <w:t>+</w:t>
            </w:r>
            <w:r>
              <w:fldChar w:fldCharType="begin"/>
            </w:r>
            <w:r>
              <w:instrText xml:space="preserve">EQ \* jc3 \* hps21 \o\al(\s\up 2(</w:instrText>
            </w:r>
            <w:r>
              <w:rPr>
                <w:rFonts w:ascii="Cambria Math" w:hAnsi="Cambria Math" w:eastAsia="Cambria Math" w:cs="Cambria Math"/>
                <w:w w:val="89"/>
              </w:rPr>
              <w:instrText xml:space="preserve">-</w:instrText>
            </w:r>
            <w:r>
              <w:instrText xml:space="preserve">),</w:instrText>
            </w:r>
            <w:r>
              <w:rPr>
                <w:rFonts w:ascii="Cambria Math" w:hAnsi="Cambria Math" w:eastAsia="Cambria Math" w:cs="Cambria Math"/>
                <w:w w:val="113"/>
                <w:position w:val="1"/>
              </w:rPr>
              <w:instrText xml:space="preserve">F</w:instrText>
            </w:r>
            <w:r>
              <w:instrText xml:space="preserve">)</w:instrText>
            </w:r>
            <w:r>
              <w:fldChar w:fldCharType="end"/>
            </w:r>
            <w:r>
              <w:rPr>
                <w:rFonts w:ascii="Cambria Math" w:hAnsi="Cambria Math" w:eastAsia="Cambria Math" w:cs="Cambria Math"/>
                <w:spacing w:val="-24"/>
                <w:w w:val="97"/>
                <w:position w:val="4"/>
              </w:rPr>
              <w:t>-</w:t>
            </w:r>
            <w:r>
              <w:rPr>
                <w:position w:val="-6"/>
              </w:rPr>
              <w:drawing>
                <wp:inline distT="0" distB="0" distL="0" distR="0">
                  <wp:extent cx="28575" cy="177800"/>
                  <wp:effectExtent l="0" t="0" r="0" b="0"/>
                  <wp:docPr id="482" name="IM 482"/>
                  <wp:cNvGraphicFramePr/>
                  <a:graphic xmlns:a="http://schemas.openxmlformats.org/drawingml/2006/main">
                    <a:graphicData uri="http://schemas.openxmlformats.org/drawingml/2006/picture">
                      <pic:pic xmlns:pic="http://schemas.openxmlformats.org/drawingml/2006/picture">
                        <pic:nvPicPr>
                          <pic:cNvPr id="482" name="IM 482"/>
                          <pic:cNvPicPr/>
                        </pic:nvPicPr>
                        <pic:blipFill>
                          <a:blip r:embed="rId465"/>
                          <a:stretch>
                            <a:fillRect/>
                          </a:stretch>
                        </pic:blipFill>
                        <pic:spPr>
                          <a:xfrm>
                            <a:off x="0" y="0"/>
                            <a:ext cx="29074" cy="178149"/>
                          </a:xfrm>
                          <a:prstGeom prst="rect">
                            <a:avLst/>
                          </a:prstGeom>
                        </pic:spPr>
                      </pic:pic>
                    </a:graphicData>
                  </a:graphic>
                </wp:inline>
              </w:drawing>
            </w:r>
          </w:p>
          <w:p w14:paraId="47F716ED">
            <w:pPr>
              <w:pStyle w:val="8"/>
              <w:spacing w:before="274" w:line="348" w:lineRule="auto"/>
              <w:ind w:left="110" w:right="106" w:firstLine="1"/>
            </w:pPr>
            <w:r>
              <w:rPr>
                <w:spacing w:val="-5"/>
              </w:rPr>
              <w:t>法向分力</w:t>
            </w:r>
            <w:r>
              <w:rPr>
                <w:rFonts w:ascii="Cambria Math" w:hAnsi="Cambria Math" w:eastAsia="Cambria Math" w:cs="Cambria Math"/>
                <w:spacing w:val="-5"/>
              </w:rPr>
              <w:t>F</w:t>
            </w:r>
            <w:r>
              <w:rPr>
                <w:rFonts w:ascii="Cambria Math" w:hAnsi="Cambria Math" w:eastAsia="Cambria Math" w:cs="Cambria Math"/>
                <w:spacing w:val="-5"/>
                <w:position w:val="-4"/>
                <w:sz w:val="14"/>
                <w:szCs w:val="14"/>
              </w:rPr>
              <w:t>n</w:t>
            </w:r>
            <w:r>
              <w:rPr>
                <w:rFonts w:ascii="Cambria Math" w:hAnsi="Cambria Math" w:eastAsia="Cambria Math" w:cs="Cambria Math"/>
                <w:spacing w:val="11"/>
                <w:w w:val="101"/>
                <w:position w:val="-4"/>
                <w:sz w:val="14"/>
                <w:szCs w:val="14"/>
              </w:rPr>
              <w:t xml:space="preserve"> </w:t>
            </w:r>
            <w:r>
              <w:rPr>
                <w:spacing w:val="-5"/>
              </w:rPr>
              <w:t>：改变速度方向</w:t>
            </w:r>
            <w:r>
              <w:rPr>
                <w:position w:val="-13"/>
              </w:rPr>
              <w:drawing>
                <wp:inline distT="0" distB="0" distL="0" distR="0">
                  <wp:extent cx="712470" cy="246380"/>
                  <wp:effectExtent l="0" t="0" r="0" b="0"/>
                  <wp:docPr id="484" name="IM 484"/>
                  <wp:cNvGraphicFramePr/>
                  <a:graphic xmlns:a="http://schemas.openxmlformats.org/drawingml/2006/main">
                    <a:graphicData uri="http://schemas.openxmlformats.org/drawingml/2006/picture">
                      <pic:pic xmlns:pic="http://schemas.openxmlformats.org/drawingml/2006/picture">
                        <pic:nvPicPr>
                          <pic:cNvPr id="484" name="IM 484"/>
                          <pic:cNvPicPr/>
                        </pic:nvPicPr>
                        <pic:blipFill>
                          <a:blip r:embed="rId466"/>
                          <a:stretch>
                            <a:fillRect/>
                          </a:stretch>
                        </pic:blipFill>
                        <pic:spPr>
                          <a:xfrm>
                            <a:off x="0" y="0"/>
                            <a:ext cx="712905" cy="246643"/>
                          </a:xfrm>
                          <a:prstGeom prst="rect">
                            <a:avLst/>
                          </a:prstGeom>
                        </pic:spPr>
                      </pic:pic>
                    </a:graphicData>
                  </a:graphic>
                </wp:inline>
              </w:drawing>
            </w:r>
            <w:r>
              <w:rPr>
                <w:spacing w:val="41"/>
              </w:rPr>
              <w:t xml:space="preserve"> </w:t>
            </w:r>
            <w:r>
              <w:rPr>
                <w:spacing w:val="-5"/>
              </w:rPr>
              <w:t>圆周运动</w:t>
            </w:r>
            <w:r>
              <w:t xml:space="preserve"> </w:t>
            </w:r>
            <w:r>
              <w:rPr>
                <w:spacing w:val="-3"/>
              </w:rPr>
              <w:t>速度为</w:t>
            </w:r>
            <w:r>
              <w:rPr>
                <w:spacing w:val="-30"/>
              </w:rPr>
              <w:t xml:space="preserve"> </w:t>
            </w:r>
            <w:r>
              <w:rPr>
                <w:spacing w:val="-3"/>
              </w:rPr>
              <w:t>0</w:t>
            </w:r>
            <w:r>
              <w:rPr>
                <w:spacing w:val="-35"/>
              </w:rPr>
              <w:t xml:space="preserve"> </w:t>
            </w:r>
            <w:r>
              <w:rPr>
                <w:spacing w:val="-3"/>
              </w:rPr>
              <w:t>时，物体所受合力沿切线。</w:t>
            </w:r>
          </w:p>
          <w:p w14:paraId="15CD983A">
            <w:pPr>
              <w:pStyle w:val="8"/>
              <w:spacing w:before="160" w:line="287" w:lineRule="exact"/>
              <w:ind w:left="110"/>
            </w:pPr>
            <w:r>
              <w:rPr>
                <w:spacing w:val="-4"/>
                <w:position w:val="2"/>
              </w:rPr>
              <w:t>切向分力</w:t>
            </w:r>
            <w:r>
              <w:rPr>
                <w:rFonts w:ascii="Cambria Math" w:hAnsi="Cambria Math" w:eastAsia="Cambria Math" w:cs="Cambria Math"/>
                <w:spacing w:val="-4"/>
                <w:position w:val="2"/>
              </w:rPr>
              <w:t>F</w:t>
            </w:r>
            <w:r>
              <w:rPr>
                <w:rFonts w:ascii="Cambria Math" w:hAnsi="Cambria Math" w:eastAsia="Cambria Math" w:cs="Cambria Math"/>
                <w:spacing w:val="-4"/>
                <w:position w:val="-2"/>
                <w:sz w:val="14"/>
                <w:szCs w:val="14"/>
              </w:rPr>
              <w:t>τ</w:t>
            </w:r>
            <w:r>
              <w:rPr>
                <w:rFonts w:ascii="Cambria Math" w:hAnsi="Cambria Math" w:eastAsia="Cambria Math" w:cs="Cambria Math"/>
                <w:spacing w:val="13"/>
                <w:w w:val="101"/>
                <w:position w:val="-2"/>
                <w:sz w:val="14"/>
                <w:szCs w:val="14"/>
              </w:rPr>
              <w:t xml:space="preserve"> </w:t>
            </w:r>
            <w:r>
              <w:rPr>
                <w:spacing w:val="-4"/>
                <w:position w:val="2"/>
              </w:rPr>
              <w:t>：改变速度大小。</w:t>
            </w:r>
          </w:p>
        </w:tc>
      </w:tr>
      <w:tr w14:paraId="49AACA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34" w:type="dxa"/>
            <w:vAlign w:val="top"/>
          </w:tcPr>
          <w:p w14:paraId="5514E569">
            <w:pPr>
              <w:pStyle w:val="8"/>
              <w:spacing w:before="52" w:line="220" w:lineRule="auto"/>
              <w:ind w:left="461"/>
            </w:pPr>
            <w:r>
              <w:rPr>
                <w:spacing w:val="-2"/>
              </w:rPr>
              <w:t>举例</w:t>
            </w:r>
          </w:p>
        </w:tc>
        <w:tc>
          <w:tcPr>
            <w:tcW w:w="2398" w:type="dxa"/>
            <w:vAlign w:val="top"/>
          </w:tcPr>
          <w:p w14:paraId="2BAAF1EA">
            <w:pPr>
              <w:pStyle w:val="8"/>
              <w:spacing w:before="52" w:line="221" w:lineRule="auto"/>
              <w:ind w:left="902"/>
            </w:pPr>
            <w:r>
              <w:rPr>
                <w:spacing w:val="-6"/>
              </w:rPr>
              <w:t>圆锥摆</w:t>
            </w:r>
          </w:p>
        </w:tc>
        <w:tc>
          <w:tcPr>
            <w:tcW w:w="4792" w:type="dxa"/>
            <w:vAlign w:val="top"/>
          </w:tcPr>
          <w:p w14:paraId="253B71F6">
            <w:pPr>
              <w:pStyle w:val="8"/>
              <w:spacing w:before="51" w:line="221" w:lineRule="auto"/>
              <w:ind w:left="111"/>
            </w:pPr>
            <w:r>
              <w:rPr>
                <w:spacing w:val="-1"/>
              </w:rPr>
              <w:t>绳子所连物体在竖直面内圆周运动</w:t>
            </w:r>
          </w:p>
        </w:tc>
      </w:tr>
      <w:tr w14:paraId="27362A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334" w:type="dxa"/>
            <w:vAlign w:val="top"/>
          </w:tcPr>
          <w:p w14:paraId="51909FDD">
            <w:pPr>
              <w:pStyle w:val="8"/>
              <w:spacing w:before="211" w:line="223" w:lineRule="auto"/>
              <w:ind w:left="462"/>
            </w:pPr>
            <w:r>
              <w:rPr>
                <w:spacing w:val="-4"/>
              </w:rPr>
              <w:t>联系</w:t>
            </w:r>
          </w:p>
        </w:tc>
        <w:tc>
          <w:tcPr>
            <w:tcW w:w="7190" w:type="dxa"/>
            <w:gridSpan w:val="2"/>
            <w:vAlign w:val="top"/>
          </w:tcPr>
          <w:p w14:paraId="2E3F8537">
            <w:pPr>
              <w:pStyle w:val="8"/>
              <w:spacing w:before="157"/>
              <w:ind w:left="2852"/>
            </w:pPr>
            <w:r>
              <w:rPr>
                <w:rFonts w:ascii="Cambria Math" w:hAnsi="Cambria Math" w:eastAsia="Cambria Math" w:cs="Cambria Math"/>
                <w:spacing w:val="10"/>
              </w:rPr>
              <w:t>F</w:t>
            </w:r>
            <w:r>
              <w:rPr>
                <w:rFonts w:ascii="Cambria Math" w:hAnsi="Cambria Math" w:eastAsia="Cambria Math" w:cs="Cambria Math"/>
                <w:spacing w:val="-6"/>
                <w:position w:val="-4"/>
                <w:sz w:val="14"/>
                <w:szCs w:val="14"/>
              </w:rPr>
              <w:t>n</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6"/>
              </w:rPr>
              <w:t>=</w:t>
            </w:r>
            <w:r>
              <w:rPr>
                <w:rFonts w:ascii="Cambria Math" w:hAnsi="Cambria Math" w:eastAsia="Cambria Math" w:cs="Cambria Math"/>
                <w:spacing w:val="13"/>
                <w:w w:val="101"/>
              </w:rPr>
              <w:t xml:space="preserve"> </w:t>
            </w:r>
            <w:r>
              <w:rPr>
                <w:rFonts w:ascii="Cambria Math" w:hAnsi="Cambria Math" w:eastAsia="Cambria Math" w:cs="Cambria Math"/>
                <w:spacing w:val="-6"/>
              </w:rPr>
              <w:t>m</w:t>
            </w:r>
            <w:r>
              <w:rPr>
                <w:rFonts w:ascii="Cambria Math" w:hAnsi="Cambria Math" w:eastAsia="Cambria Math" w:cs="Cambria Math"/>
                <w:spacing w:val="-11"/>
              </w:rPr>
              <w:t xml:space="preserve"> </w:t>
            </w:r>
            <w:r>
              <w:rPr>
                <w:position w:val="-14"/>
              </w:rPr>
              <w:drawing>
                <wp:inline distT="0" distB="0" distL="0" distR="0">
                  <wp:extent cx="106045" cy="246380"/>
                  <wp:effectExtent l="0" t="0" r="0" b="0"/>
                  <wp:docPr id="486" name="IM 486"/>
                  <wp:cNvGraphicFramePr/>
                  <a:graphic xmlns:a="http://schemas.openxmlformats.org/drawingml/2006/main">
                    <a:graphicData uri="http://schemas.openxmlformats.org/drawingml/2006/picture">
                      <pic:pic xmlns:pic="http://schemas.openxmlformats.org/drawingml/2006/picture">
                        <pic:nvPicPr>
                          <pic:cNvPr id="486" name="IM 486"/>
                          <pic:cNvPicPr/>
                        </pic:nvPicPr>
                        <pic:blipFill>
                          <a:blip r:embed="rId467"/>
                          <a:stretch>
                            <a:fillRect/>
                          </a:stretch>
                        </pic:blipFill>
                        <pic:spPr>
                          <a:xfrm>
                            <a:off x="0" y="0"/>
                            <a:ext cx="106679" cy="246643"/>
                          </a:xfrm>
                          <a:prstGeom prst="rect">
                            <a:avLst/>
                          </a:prstGeom>
                        </pic:spPr>
                      </pic:pic>
                    </a:graphicData>
                  </a:graphic>
                </wp:inline>
              </w:drawing>
            </w:r>
            <w:r>
              <w:rPr>
                <w:spacing w:val="-6"/>
              </w:rPr>
              <w:t>均适用</w:t>
            </w:r>
          </w:p>
        </w:tc>
      </w:tr>
    </w:tbl>
    <w:p w14:paraId="4C5A0604">
      <w:pPr>
        <w:spacing w:before="48" w:line="221" w:lineRule="auto"/>
        <w:ind w:left="36"/>
        <w:rPr>
          <w:rFonts w:ascii="宋体" w:hAnsi="宋体" w:eastAsia="宋体" w:cs="宋体"/>
          <w:sz w:val="21"/>
          <w:szCs w:val="21"/>
        </w:rPr>
      </w:pPr>
      <w:r>
        <w:rPr>
          <w:rFonts w:ascii="宋体" w:hAnsi="宋体" w:eastAsia="宋体" w:cs="宋体"/>
          <w:spacing w:val="-1"/>
          <w:sz w:val="21"/>
          <w:szCs w:val="21"/>
        </w:rPr>
        <w:t>4.圆锥摆模型</w:t>
      </w:r>
    </w:p>
    <w:p w14:paraId="5C4BA440">
      <w:pPr>
        <w:spacing w:before="146" w:line="1898" w:lineRule="exact"/>
        <w:ind w:firstLine="2226"/>
      </w:pPr>
      <w:r>
        <w:drawing>
          <wp:anchor distT="0" distB="0" distL="0" distR="0" simplePos="0" relativeHeight="251728896" behindDoc="0" locked="0" layoutInCell="1" allowOverlap="1">
            <wp:simplePos x="0" y="0"/>
            <wp:positionH relativeFrom="column">
              <wp:posOffset>3089910</wp:posOffset>
            </wp:positionH>
            <wp:positionV relativeFrom="paragraph">
              <wp:posOffset>219710</wp:posOffset>
            </wp:positionV>
            <wp:extent cx="709930" cy="1075055"/>
            <wp:effectExtent l="0" t="0" r="0" b="0"/>
            <wp:wrapNone/>
            <wp:docPr id="488" name="IM 488"/>
            <wp:cNvGraphicFramePr/>
            <a:graphic xmlns:a="http://schemas.openxmlformats.org/drawingml/2006/main">
              <a:graphicData uri="http://schemas.openxmlformats.org/drawingml/2006/picture">
                <pic:pic xmlns:pic="http://schemas.openxmlformats.org/drawingml/2006/picture">
                  <pic:nvPicPr>
                    <pic:cNvPr id="488" name="IM 488"/>
                    <pic:cNvPicPr/>
                  </pic:nvPicPr>
                  <pic:blipFill>
                    <a:blip r:embed="rId468"/>
                    <a:stretch>
                      <a:fillRect/>
                    </a:stretch>
                  </pic:blipFill>
                  <pic:spPr>
                    <a:xfrm>
                      <a:off x="0" y="0"/>
                      <a:ext cx="709928" cy="1075051"/>
                    </a:xfrm>
                    <a:prstGeom prst="rect">
                      <a:avLst/>
                    </a:prstGeom>
                  </pic:spPr>
                </pic:pic>
              </a:graphicData>
            </a:graphic>
          </wp:anchor>
        </w:drawing>
      </w:r>
      <w:r>
        <w:drawing>
          <wp:anchor distT="0" distB="0" distL="0" distR="0" simplePos="0" relativeHeight="251727872" behindDoc="0" locked="0" layoutInCell="1" allowOverlap="1">
            <wp:simplePos x="0" y="0"/>
            <wp:positionH relativeFrom="column">
              <wp:posOffset>4201160</wp:posOffset>
            </wp:positionH>
            <wp:positionV relativeFrom="paragraph">
              <wp:posOffset>168910</wp:posOffset>
            </wp:positionV>
            <wp:extent cx="1044575" cy="1122680"/>
            <wp:effectExtent l="0" t="0" r="0" b="0"/>
            <wp:wrapNone/>
            <wp:docPr id="490" name="IM 490"/>
            <wp:cNvGraphicFramePr/>
            <a:graphic xmlns:a="http://schemas.openxmlformats.org/drawingml/2006/main">
              <a:graphicData uri="http://schemas.openxmlformats.org/drawingml/2006/picture">
                <pic:pic xmlns:pic="http://schemas.openxmlformats.org/drawingml/2006/picture">
                  <pic:nvPicPr>
                    <pic:cNvPr id="490" name="IM 490"/>
                    <pic:cNvPicPr/>
                  </pic:nvPicPr>
                  <pic:blipFill>
                    <a:blip r:embed="rId469"/>
                    <a:stretch>
                      <a:fillRect/>
                    </a:stretch>
                  </pic:blipFill>
                  <pic:spPr>
                    <a:xfrm>
                      <a:off x="0" y="0"/>
                      <a:ext cx="1044573" cy="1122676"/>
                    </a:xfrm>
                    <a:prstGeom prst="rect">
                      <a:avLst/>
                    </a:prstGeom>
                  </pic:spPr>
                </pic:pic>
              </a:graphicData>
            </a:graphic>
          </wp:anchor>
        </w:drawing>
      </w:r>
      <w:r>
        <w:rPr>
          <w:position w:val="-37"/>
        </w:rPr>
        <w:drawing>
          <wp:inline distT="0" distB="0" distL="0" distR="0">
            <wp:extent cx="1135380" cy="1204595"/>
            <wp:effectExtent l="0" t="0" r="0" b="0"/>
            <wp:docPr id="492" name="IM 492"/>
            <wp:cNvGraphicFramePr/>
            <a:graphic xmlns:a="http://schemas.openxmlformats.org/drawingml/2006/main">
              <a:graphicData uri="http://schemas.openxmlformats.org/drawingml/2006/picture">
                <pic:pic xmlns:pic="http://schemas.openxmlformats.org/drawingml/2006/picture">
                  <pic:nvPicPr>
                    <pic:cNvPr id="492" name="IM 492"/>
                    <pic:cNvPicPr/>
                  </pic:nvPicPr>
                  <pic:blipFill>
                    <a:blip r:embed="rId470"/>
                    <a:stretch>
                      <a:fillRect/>
                    </a:stretch>
                  </pic:blipFill>
                  <pic:spPr>
                    <a:xfrm>
                      <a:off x="0" y="0"/>
                      <a:ext cx="1136013" cy="1205226"/>
                    </a:xfrm>
                    <a:prstGeom prst="rect">
                      <a:avLst/>
                    </a:prstGeom>
                  </pic:spPr>
                </pic:pic>
              </a:graphicData>
            </a:graphic>
          </wp:inline>
        </w:drawing>
      </w:r>
    </w:p>
    <w:p w14:paraId="38D9319D">
      <w:pPr>
        <w:spacing w:before="200" w:line="213" w:lineRule="auto"/>
        <w:ind w:left="43"/>
        <w:rPr>
          <w:rFonts w:ascii="Cambria Math" w:hAnsi="Cambria Math" w:eastAsia="Cambria Math" w:cs="Cambria Math"/>
          <w:sz w:val="21"/>
          <w:szCs w:val="21"/>
        </w:rPr>
      </w:pPr>
      <w:r>
        <w:rPr>
          <w:rFonts w:ascii="宋体" w:hAnsi="宋体" w:eastAsia="宋体" w:cs="宋体"/>
          <w:spacing w:val="-2"/>
          <w:sz w:val="21"/>
          <w:szCs w:val="21"/>
        </w:rPr>
        <w:t>（1）拉力</w:t>
      </w:r>
      <w:r>
        <w:rPr>
          <w:rFonts w:ascii="Cambria Math" w:hAnsi="Cambria Math" w:eastAsia="Cambria Math" w:cs="Cambria Math"/>
          <w:spacing w:val="-2"/>
          <w:sz w:val="21"/>
          <w:szCs w:val="21"/>
        </w:rPr>
        <w:t>T cos θ</w:t>
      </w:r>
      <w:r>
        <w:rPr>
          <w:rFonts w:ascii="Cambria Math" w:hAnsi="Cambria Math" w:eastAsia="Cambria Math" w:cs="Cambria Math"/>
          <w:spacing w:val="29"/>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2"/>
          <w:sz w:val="21"/>
          <w:szCs w:val="21"/>
        </w:rPr>
        <w:t>mg</w:t>
      </w:r>
    </w:p>
    <w:p w14:paraId="309CE913">
      <w:pPr>
        <w:spacing w:before="69"/>
        <w:ind w:left="43"/>
        <w:rPr>
          <w:rFonts w:ascii="Cambria Math" w:hAnsi="Cambria Math" w:eastAsia="Cambria Math" w:cs="Cambria Math"/>
          <w:sz w:val="21"/>
          <w:szCs w:val="21"/>
        </w:rPr>
      </w:pPr>
      <w:r>
        <w:rPr>
          <w:rFonts w:ascii="宋体" w:hAnsi="宋体" w:eastAsia="宋体" w:cs="宋体"/>
          <w:sz w:val="21"/>
          <w:szCs w:val="21"/>
        </w:rPr>
        <w:t>（2）向心力</w:t>
      </w:r>
      <w:r>
        <w:rPr>
          <w:rFonts w:ascii="Cambria Math" w:hAnsi="Cambria Math" w:eastAsia="Cambria Math" w:cs="Cambria Math"/>
          <w:sz w:val="21"/>
          <w:szCs w:val="21"/>
        </w:rPr>
        <w:t>F</w:t>
      </w:r>
      <w:r>
        <w:rPr>
          <w:rFonts w:ascii="Cambria Math" w:hAnsi="Cambria Math" w:eastAsia="Cambria Math" w:cs="Cambria Math"/>
          <w:position w:val="-4"/>
          <w:sz w:val="14"/>
          <w:szCs w:val="14"/>
        </w:rPr>
        <w:t>n</w:t>
      </w:r>
      <w:r>
        <w:rPr>
          <w:rFonts w:ascii="Cambria Math" w:hAnsi="Cambria Math" w:eastAsia="Cambria Math" w:cs="Cambria Math"/>
          <w:spacing w:val="10"/>
          <w:w w:val="102"/>
          <w:position w:val="-4"/>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Tsin θ</w:t>
      </w:r>
      <w:r>
        <w:rPr>
          <w:rFonts w:ascii="Cambria Math" w:hAnsi="Cambria Math" w:eastAsia="Cambria Math" w:cs="Cambria Math"/>
          <w:spacing w:val="26"/>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z w:val="21"/>
          <w:szCs w:val="21"/>
        </w:rPr>
        <w:t>mg tan θ</w:t>
      </w:r>
      <w:r>
        <w:rPr>
          <w:rFonts w:ascii="Cambria Math" w:hAnsi="Cambria Math" w:eastAsia="Cambria Math" w:cs="Cambria Math"/>
          <w:spacing w:val="-16"/>
          <w:sz w:val="21"/>
          <w:szCs w:val="21"/>
        </w:rPr>
        <w:t xml:space="preserve"> </w:t>
      </w:r>
      <w:r>
        <w:rPr>
          <w:rFonts w:ascii="宋体" w:hAnsi="宋体" w:eastAsia="宋体" w:cs="宋体"/>
          <w:spacing w:val="-1"/>
          <w:sz w:val="21"/>
          <w:szCs w:val="21"/>
        </w:rPr>
        <w:t>,</w:t>
      </w:r>
      <w:r>
        <w:rPr>
          <w:rFonts w:ascii="宋体" w:hAnsi="宋体" w:eastAsia="宋体" w:cs="宋体"/>
          <w:spacing w:val="58"/>
          <w:sz w:val="21"/>
          <w:szCs w:val="21"/>
        </w:rPr>
        <w:t xml:space="preserve"> </w:t>
      </w:r>
      <w:r>
        <w:rPr>
          <w:rFonts w:ascii="Cambria Math" w:hAnsi="Cambria Math" w:eastAsia="Cambria Math" w:cs="Cambria Math"/>
          <w:spacing w:val="-1"/>
          <w:sz w:val="21"/>
          <w:szCs w:val="21"/>
        </w:rPr>
        <w:t>a</w:t>
      </w:r>
      <w:r>
        <w:rPr>
          <w:rFonts w:ascii="Cambria Math" w:hAnsi="Cambria Math" w:eastAsia="Cambria Math" w:cs="Cambria Math"/>
          <w:spacing w:val="-1"/>
          <w:position w:val="-4"/>
          <w:sz w:val="14"/>
          <w:szCs w:val="14"/>
        </w:rPr>
        <w:t>n</w:t>
      </w:r>
      <w:r>
        <w:rPr>
          <w:rFonts w:ascii="Cambria Math" w:hAnsi="Cambria Math" w:eastAsia="Cambria Math" w:cs="Cambria Math"/>
          <w:spacing w:val="10"/>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1"/>
          <w:sz w:val="21"/>
          <w:szCs w:val="21"/>
        </w:rPr>
        <w:t>gtan θ</w:t>
      </w:r>
    </w:p>
    <w:p w14:paraId="754B055E">
      <w:pPr>
        <w:spacing w:before="49" w:line="206" w:lineRule="auto"/>
        <w:ind w:left="43"/>
        <w:rPr>
          <w:rFonts w:ascii="宋体" w:hAnsi="宋体" w:eastAsia="宋体" w:cs="宋体"/>
          <w:sz w:val="21"/>
          <w:szCs w:val="21"/>
        </w:rPr>
      </w:pPr>
      <w:r>
        <w:rPr>
          <w:rFonts w:ascii="宋体" w:hAnsi="宋体" w:eastAsia="宋体" w:cs="宋体"/>
          <w:spacing w:val="-3"/>
          <w:sz w:val="21"/>
          <w:szCs w:val="21"/>
        </w:rPr>
        <w:t>（3）角速度</w:t>
      </w:r>
      <w:r>
        <w:rPr>
          <w:rFonts w:ascii="宋体" w:hAnsi="宋体" w:eastAsia="宋体" w:cs="宋体"/>
          <w:spacing w:val="-57"/>
          <w:sz w:val="21"/>
          <w:szCs w:val="21"/>
        </w:rPr>
        <w:t xml:space="preserve"> </w:t>
      </w:r>
      <w:r>
        <w:rPr>
          <w:rFonts w:ascii="Cambria Math" w:hAnsi="Cambria Math" w:eastAsia="Cambria Math" w:cs="Cambria Math"/>
          <w:spacing w:val="-3"/>
          <w:sz w:val="21"/>
          <w:szCs w:val="21"/>
        </w:rPr>
        <w:t>mg tan θ</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mw</w:t>
      </w:r>
      <w:r>
        <w:rPr>
          <w:rFonts w:ascii="Cambria Math" w:hAnsi="Cambria Math" w:eastAsia="Cambria Math" w:cs="Cambria Math"/>
          <w:spacing w:val="-3"/>
          <w:position w:val="7"/>
          <w:sz w:val="14"/>
          <w:szCs w:val="14"/>
        </w:rPr>
        <w:t>2</w:t>
      </w:r>
      <w:r>
        <w:rPr>
          <w:rFonts w:ascii="Cambria Math" w:hAnsi="Cambria Math" w:eastAsia="Cambria Math" w:cs="Cambria Math"/>
          <w:spacing w:val="-7"/>
          <w:position w:val="7"/>
          <w:sz w:val="14"/>
          <w:szCs w:val="14"/>
        </w:rPr>
        <w:t xml:space="preserve"> </w:t>
      </w:r>
      <w:r>
        <w:rPr>
          <w:rFonts w:ascii="Cambria Math" w:hAnsi="Cambria Math" w:eastAsia="Cambria Math" w:cs="Cambria Math"/>
          <w:spacing w:val="-3"/>
          <w:sz w:val="21"/>
          <w:szCs w:val="21"/>
        </w:rPr>
        <w:t>l</w:t>
      </w:r>
      <w:r>
        <w:rPr>
          <w:rFonts w:ascii="Cambria Math" w:hAnsi="Cambria Math" w:eastAsia="Cambria Math" w:cs="Cambria Math"/>
          <w:spacing w:val="-4"/>
          <w:sz w:val="21"/>
          <w:szCs w:val="21"/>
        </w:rPr>
        <w:t xml:space="preserve"> sin θ</w:t>
      </w:r>
      <w:r>
        <w:rPr>
          <w:rFonts w:ascii="Cambria Math" w:hAnsi="Cambria Math" w:eastAsia="Cambria Math" w:cs="Cambria Math"/>
          <w:spacing w:val="-16"/>
          <w:sz w:val="21"/>
          <w:szCs w:val="21"/>
        </w:rPr>
        <w:t xml:space="preserve"> </w:t>
      </w:r>
      <w:r>
        <w:rPr>
          <w:rFonts w:ascii="宋体" w:hAnsi="宋体" w:eastAsia="宋体" w:cs="宋体"/>
          <w:spacing w:val="-4"/>
          <w:sz w:val="21"/>
          <w:szCs w:val="21"/>
        </w:rPr>
        <w:t>,</w:t>
      </w:r>
      <w:r>
        <w:rPr>
          <w:rFonts w:ascii="宋体" w:hAnsi="宋体" w:eastAsia="宋体" w:cs="宋体"/>
          <w:spacing w:val="71"/>
          <w:sz w:val="21"/>
          <w:szCs w:val="21"/>
        </w:rPr>
        <w:t xml:space="preserve"> </w:t>
      </w:r>
      <w:r>
        <w:rPr>
          <w:rFonts w:ascii="宋体" w:hAnsi="宋体" w:eastAsia="宋体" w:cs="宋体"/>
          <w:spacing w:val="-4"/>
          <w:sz w:val="21"/>
          <w:szCs w:val="21"/>
        </w:rPr>
        <w:t>即</w:t>
      </w:r>
      <w:r>
        <w:rPr>
          <w:rFonts w:ascii="Cambria Math" w:hAnsi="Cambria Math" w:eastAsia="Cambria Math" w:cs="Cambria Math"/>
          <w:spacing w:val="-4"/>
          <w:sz w:val="21"/>
          <w:szCs w:val="21"/>
        </w:rPr>
        <w:t>g</w:t>
      </w:r>
      <w:r>
        <w:rPr>
          <w:rFonts w:ascii="Cambria Math" w:hAnsi="Cambria Math" w:eastAsia="Cambria Math" w:cs="Cambria Math"/>
          <w:spacing w:val="30"/>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4"/>
          <w:sz w:val="21"/>
          <w:szCs w:val="21"/>
        </w:rPr>
        <w:t>w</w:t>
      </w:r>
      <w:r>
        <w:rPr>
          <w:rFonts w:ascii="Cambria Math" w:hAnsi="Cambria Math" w:eastAsia="Cambria Math" w:cs="Cambria Math"/>
          <w:spacing w:val="-4"/>
          <w:position w:val="7"/>
          <w:sz w:val="14"/>
          <w:szCs w:val="14"/>
        </w:rPr>
        <w:t>2</w:t>
      </w:r>
      <w:r>
        <w:rPr>
          <w:rFonts w:ascii="Cambria Math" w:hAnsi="Cambria Math" w:eastAsia="Cambria Math" w:cs="Cambria Math"/>
          <w:spacing w:val="-12"/>
          <w:position w:val="7"/>
          <w:sz w:val="14"/>
          <w:szCs w:val="14"/>
        </w:rPr>
        <w:t xml:space="preserve"> </w:t>
      </w:r>
      <w:r>
        <w:rPr>
          <w:rFonts w:ascii="Cambria Math" w:hAnsi="Cambria Math" w:eastAsia="Cambria Math" w:cs="Cambria Math"/>
          <w:spacing w:val="-4"/>
          <w:sz w:val="21"/>
          <w:szCs w:val="21"/>
        </w:rPr>
        <w:t>h</w:t>
      </w:r>
      <w:r>
        <w:rPr>
          <w:rFonts w:ascii="Cambria Math" w:hAnsi="Cambria Math" w:eastAsia="Cambria Math" w:cs="Cambria Math"/>
          <w:spacing w:val="-18"/>
          <w:sz w:val="21"/>
          <w:szCs w:val="21"/>
        </w:rPr>
        <w:t xml:space="preserve"> </w:t>
      </w:r>
      <w:r>
        <w:rPr>
          <w:rFonts w:ascii="宋体" w:hAnsi="宋体" w:eastAsia="宋体" w:cs="宋体"/>
          <w:spacing w:val="-4"/>
          <w:sz w:val="21"/>
          <w:szCs w:val="21"/>
        </w:rPr>
        <w:t>，</w:t>
      </w:r>
      <w:r>
        <w:rPr>
          <w:rFonts w:ascii="Cambria Math" w:hAnsi="Cambria Math" w:eastAsia="Cambria Math" w:cs="Cambria Math"/>
          <w:spacing w:val="-4"/>
          <w:sz w:val="21"/>
          <w:szCs w:val="21"/>
        </w:rPr>
        <w:t>w</w:t>
      </w:r>
      <w:r>
        <w:rPr>
          <w:rFonts w:ascii="宋体" w:hAnsi="宋体" w:eastAsia="宋体" w:cs="宋体"/>
          <w:i/>
          <w:iCs/>
          <w:spacing w:val="-4"/>
          <w:sz w:val="22"/>
          <w:szCs w:val="22"/>
        </w:rPr>
        <w:t>和</w:t>
      </w:r>
      <w:r>
        <w:rPr>
          <w:rFonts w:ascii="Cambria Math" w:hAnsi="Cambria Math" w:eastAsia="Cambria Math" w:cs="Cambria Math"/>
          <w:spacing w:val="-4"/>
          <w:sz w:val="21"/>
          <w:szCs w:val="21"/>
        </w:rPr>
        <w:t>h</w:t>
      </w:r>
      <w:r>
        <w:rPr>
          <w:rFonts w:ascii="Cambria Math" w:hAnsi="Cambria Math" w:eastAsia="Cambria Math" w:cs="Cambria Math"/>
          <w:spacing w:val="15"/>
          <w:sz w:val="21"/>
          <w:szCs w:val="21"/>
        </w:rPr>
        <w:t xml:space="preserve"> </w:t>
      </w:r>
      <w:r>
        <w:rPr>
          <w:rFonts w:ascii="宋体" w:hAnsi="宋体" w:eastAsia="宋体" w:cs="宋体"/>
          <w:spacing w:val="-4"/>
          <w:sz w:val="21"/>
          <w:szCs w:val="21"/>
        </w:rPr>
        <w:t>一一对应</w:t>
      </w:r>
    </w:p>
    <w:p w14:paraId="5733C9BF">
      <w:pPr>
        <w:spacing w:before="142"/>
        <w:ind w:left="148"/>
        <w:rPr>
          <w:sz w:val="21"/>
          <w:szCs w:val="21"/>
        </w:rPr>
      </w:pPr>
      <w:r>
        <w:rPr>
          <w:rFonts w:ascii="宋体" w:hAnsi="宋体" w:eastAsia="宋体" w:cs="宋体"/>
          <w:position w:val="-2"/>
          <w:sz w:val="21"/>
          <w:szCs w:val="21"/>
        </w:rPr>
        <w:drawing>
          <wp:inline distT="0" distB="0" distL="0" distR="0">
            <wp:extent cx="182245" cy="133985"/>
            <wp:effectExtent l="0" t="0" r="0" b="0"/>
            <wp:docPr id="494" name="IM 494"/>
            <wp:cNvGraphicFramePr/>
            <a:graphic xmlns:a="http://schemas.openxmlformats.org/drawingml/2006/main">
              <a:graphicData uri="http://schemas.openxmlformats.org/drawingml/2006/picture">
                <pic:pic xmlns:pic="http://schemas.openxmlformats.org/drawingml/2006/picture">
                  <pic:nvPicPr>
                    <pic:cNvPr id="494" name="IM 494"/>
                    <pic:cNvPicPr/>
                  </pic:nvPicPr>
                  <pic:blipFill>
                    <a:blip r:embed="rId471"/>
                    <a:stretch>
                      <a:fillRect/>
                    </a:stretch>
                  </pic:blipFill>
                  <pic:spPr>
                    <a:xfrm>
                      <a:off x="0" y="0"/>
                      <a:ext cx="182258" cy="134111"/>
                    </a:xfrm>
                    <a:prstGeom prst="rect">
                      <a:avLst/>
                    </a:prstGeom>
                  </pic:spPr>
                </pic:pic>
              </a:graphicData>
            </a:graphic>
          </wp:inline>
        </w:drawing>
      </w:r>
      <w:r>
        <w:rPr>
          <w:rFonts w:ascii="宋体" w:hAnsi="宋体" w:eastAsia="宋体" w:cs="宋体"/>
          <w:spacing w:val="28"/>
          <w:sz w:val="21"/>
          <w:szCs w:val="21"/>
        </w:rPr>
        <w:t xml:space="preserve"> </w:t>
      </w:r>
      <w:r>
        <w:rPr>
          <w:rFonts w:ascii="宋体" w:hAnsi="宋体" w:eastAsia="宋体" w:cs="宋体"/>
          <w:spacing w:val="-6"/>
          <w:sz w:val="21"/>
          <w:szCs w:val="21"/>
        </w:rPr>
        <w:t>角度</w:t>
      </w:r>
      <w:r>
        <w:rPr>
          <w:rFonts w:ascii="宋体" w:hAnsi="宋体" w:eastAsia="宋体" w:cs="宋体"/>
          <w:spacing w:val="10"/>
          <w:sz w:val="21"/>
          <w:szCs w:val="21"/>
        </w:rPr>
        <w:t xml:space="preserve"> </w:t>
      </w:r>
      <w:r>
        <w:rPr>
          <w:rFonts w:ascii="Cambria Math" w:hAnsi="Cambria Math" w:eastAsia="Cambria Math" w:cs="Cambria Math"/>
          <w:spacing w:val="-6"/>
          <w:sz w:val="21"/>
          <w:szCs w:val="21"/>
        </w:rPr>
        <w:t>cos θ</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0"/>
          <w:sz w:val="21"/>
          <w:szCs w:val="21"/>
        </w:rPr>
        <w:t xml:space="preserve"> </w:t>
      </w:r>
      <w:r>
        <w:rPr>
          <w:position w:val="-13"/>
          <w:sz w:val="21"/>
          <w:szCs w:val="21"/>
        </w:rPr>
        <w:drawing>
          <wp:inline distT="0" distB="0" distL="0" distR="0">
            <wp:extent cx="164465" cy="234315"/>
            <wp:effectExtent l="0" t="0" r="0" b="0"/>
            <wp:docPr id="496" name="IM 496"/>
            <wp:cNvGraphicFramePr/>
            <a:graphic xmlns:a="http://schemas.openxmlformats.org/drawingml/2006/main">
              <a:graphicData uri="http://schemas.openxmlformats.org/drawingml/2006/picture">
                <pic:pic xmlns:pic="http://schemas.openxmlformats.org/drawingml/2006/picture">
                  <pic:nvPicPr>
                    <pic:cNvPr id="496" name="IM 496"/>
                    <pic:cNvPicPr/>
                  </pic:nvPicPr>
                  <pic:blipFill>
                    <a:blip r:embed="rId472"/>
                    <a:stretch>
                      <a:fillRect/>
                    </a:stretch>
                  </pic:blipFill>
                  <pic:spPr>
                    <a:xfrm>
                      <a:off x="0" y="0"/>
                      <a:ext cx="164592" cy="234556"/>
                    </a:xfrm>
                    <a:prstGeom prst="rect">
                      <a:avLst/>
                    </a:prstGeom>
                  </pic:spPr>
                </pic:pic>
              </a:graphicData>
            </a:graphic>
          </wp:inline>
        </w:drawing>
      </w:r>
    </w:p>
    <w:p w14:paraId="178D4BAD">
      <w:pPr>
        <w:spacing w:before="286" w:line="222" w:lineRule="auto"/>
        <w:ind w:left="39"/>
        <w:rPr>
          <w:rFonts w:ascii="宋体" w:hAnsi="宋体" w:eastAsia="宋体" w:cs="宋体"/>
          <w:sz w:val="27"/>
          <w:szCs w:val="27"/>
        </w:rPr>
      </w:pPr>
      <w:r>
        <w:rPr>
          <w:rFonts w:ascii="宋体" w:hAnsi="宋体" w:eastAsia="宋体" w:cs="宋体"/>
          <w:b/>
          <w:bCs/>
          <w:spacing w:val="10"/>
          <w:sz w:val="27"/>
          <w:szCs w:val="27"/>
        </w:rPr>
        <w:t>三、向心加速度</w:t>
      </w:r>
    </w:p>
    <w:p w14:paraId="0AEE4A9B">
      <w:pPr>
        <w:spacing w:before="173"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向心加速度</w:t>
      </w:r>
    </w:p>
    <w:p w14:paraId="29E94677">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）定义：物体做匀速圆周运动时的加速度总指向圆心，这个加速度叫做向心加速度。</w:t>
      </w:r>
    </w:p>
    <w:p w14:paraId="387166DD">
      <w:pPr>
        <w:spacing w:before="164" w:line="296" w:lineRule="auto"/>
        <w:ind w:left="33" w:right="7288"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a</w:t>
      </w:r>
      <w:r>
        <w:rPr>
          <w:rFonts w:ascii="Cambria Math" w:hAnsi="Cambria Math" w:eastAsia="Cambria Math" w:cs="Cambria Math"/>
          <w:spacing w:val="-1"/>
          <w:position w:val="-4"/>
          <w:sz w:val="14"/>
          <w:szCs w:val="14"/>
        </w:rPr>
        <w:t>n</w:t>
      </w:r>
      <w:r>
        <w:rPr>
          <w:rFonts w:ascii="Cambria Math" w:hAnsi="Cambria Math" w:eastAsia="Cambria Math" w:cs="Cambria Math"/>
          <w:spacing w:val="15"/>
          <w:w w:val="101"/>
          <w:position w:val="-4"/>
          <w:sz w:val="14"/>
          <w:szCs w:val="14"/>
        </w:rPr>
        <w:t xml:space="preserve">  </w:t>
      </w:r>
      <w:r>
        <w:rPr>
          <w:rFonts w:ascii="Cambria Math" w:hAnsi="Cambria Math" w:eastAsia="Cambria Math" w:cs="Cambria Math"/>
          <w:spacing w:val="-1"/>
          <w:sz w:val="21"/>
          <w:szCs w:val="21"/>
        </w:rPr>
        <w:t xml:space="preserve">= </w:t>
      </w:r>
      <w:r>
        <w:rPr>
          <w:position w:val="-14"/>
          <w:sz w:val="21"/>
          <w:szCs w:val="21"/>
        </w:rPr>
        <w:drawing>
          <wp:inline distT="0" distB="0" distL="0" distR="0">
            <wp:extent cx="106045" cy="246380"/>
            <wp:effectExtent l="0" t="0" r="0" b="0"/>
            <wp:docPr id="498" name="IM 498"/>
            <wp:cNvGraphicFramePr/>
            <a:graphic xmlns:a="http://schemas.openxmlformats.org/drawingml/2006/main">
              <a:graphicData uri="http://schemas.openxmlformats.org/drawingml/2006/picture">
                <pic:pic xmlns:pic="http://schemas.openxmlformats.org/drawingml/2006/picture">
                  <pic:nvPicPr>
                    <pic:cNvPr id="498" name="IM 498"/>
                    <pic:cNvPicPr/>
                  </pic:nvPicPr>
                  <pic:blipFill>
                    <a:blip r:embed="rId473"/>
                    <a:stretch>
                      <a:fillRect/>
                    </a:stretch>
                  </pic:blipFill>
                  <pic:spPr>
                    <a:xfrm>
                      <a:off x="0" y="0"/>
                      <a:ext cx="106679" cy="246644"/>
                    </a:xfrm>
                    <a:prstGeom prst="rect">
                      <a:avLst/>
                    </a:prstGeom>
                  </pic:spPr>
                </pic:pic>
              </a:graphicData>
            </a:graphic>
          </wp:inline>
        </w:drawing>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1"/>
          <w:sz w:val="21"/>
          <w:szCs w:val="21"/>
        </w:rPr>
        <w:t>w</w:t>
      </w:r>
      <w:r>
        <w:rPr>
          <w:rFonts w:ascii="Cambria Math" w:hAnsi="Cambria Math" w:eastAsia="Cambria Math" w:cs="Cambria Math"/>
          <w:spacing w:val="-1"/>
          <w:position w:val="7"/>
          <w:sz w:val="14"/>
          <w:szCs w:val="14"/>
        </w:rPr>
        <w:t>2</w:t>
      </w:r>
      <w:r>
        <w:rPr>
          <w:rFonts w:ascii="Cambria Math" w:hAnsi="Cambria Math" w:eastAsia="Cambria Math" w:cs="Cambria Math"/>
          <w:spacing w:val="-1"/>
          <w:sz w:val="21"/>
          <w:szCs w:val="21"/>
        </w:rPr>
        <w:t>r</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1"/>
          <w:sz w:val="21"/>
          <w:szCs w:val="21"/>
        </w:rPr>
        <w:t>wv</w:t>
      </w:r>
      <w:r>
        <w:rPr>
          <w:rFonts w:ascii="Cambria Math" w:hAnsi="Cambria Math" w:eastAsia="Cambria Math" w:cs="Cambria Math"/>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圆周运动临界问题</w:t>
      </w:r>
    </w:p>
    <w:p w14:paraId="02BE7892">
      <w:pPr>
        <w:spacing w:before="44"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）竖直圆周运动临界问题</w:t>
      </w:r>
    </w:p>
    <w:p w14:paraId="1417ED8A">
      <w:pPr>
        <w:spacing w:line="132"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14"/>
        <w:gridCol w:w="2274"/>
        <w:gridCol w:w="4336"/>
      </w:tblGrid>
      <w:tr w14:paraId="0BDBA9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914" w:type="dxa"/>
            <w:vAlign w:val="top"/>
          </w:tcPr>
          <w:p w14:paraId="4B588E85">
            <w:pPr>
              <w:rPr>
                <w:rFonts w:ascii="Arial"/>
                <w:sz w:val="21"/>
              </w:rPr>
            </w:pPr>
          </w:p>
        </w:tc>
        <w:tc>
          <w:tcPr>
            <w:tcW w:w="2274" w:type="dxa"/>
            <w:vAlign w:val="top"/>
          </w:tcPr>
          <w:p w14:paraId="794FF702">
            <w:pPr>
              <w:pStyle w:val="8"/>
              <w:spacing w:before="57" w:line="221" w:lineRule="auto"/>
              <w:ind w:left="725"/>
            </w:pPr>
            <w:r>
              <w:rPr>
                <w:spacing w:val="-2"/>
              </w:rPr>
              <w:t>轻绳模型</w:t>
            </w:r>
          </w:p>
        </w:tc>
        <w:tc>
          <w:tcPr>
            <w:tcW w:w="4336" w:type="dxa"/>
            <w:vAlign w:val="top"/>
          </w:tcPr>
          <w:p w14:paraId="1C205021">
            <w:pPr>
              <w:pStyle w:val="8"/>
              <w:spacing w:before="57" w:line="221" w:lineRule="auto"/>
              <w:ind w:left="1755"/>
            </w:pPr>
            <w:r>
              <w:rPr>
                <w:spacing w:val="-2"/>
              </w:rPr>
              <w:t>轻杆模型</w:t>
            </w:r>
          </w:p>
        </w:tc>
      </w:tr>
      <w:tr w14:paraId="3047C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0" w:hRule="atLeast"/>
        </w:trPr>
        <w:tc>
          <w:tcPr>
            <w:tcW w:w="1914" w:type="dxa"/>
            <w:vAlign w:val="top"/>
          </w:tcPr>
          <w:p w14:paraId="29197CF7">
            <w:pPr>
              <w:spacing w:line="443" w:lineRule="auto"/>
              <w:rPr>
                <w:rFonts w:ascii="Arial"/>
                <w:sz w:val="21"/>
              </w:rPr>
            </w:pPr>
          </w:p>
          <w:p w14:paraId="61E6A5DA">
            <w:pPr>
              <w:pStyle w:val="8"/>
              <w:spacing w:before="68" w:line="222" w:lineRule="auto"/>
              <w:ind w:left="647"/>
            </w:pPr>
            <w:r>
              <w:rPr>
                <w:spacing w:val="-2"/>
              </w:rPr>
              <w:t>示意图</w:t>
            </w:r>
          </w:p>
        </w:tc>
        <w:tc>
          <w:tcPr>
            <w:tcW w:w="2274" w:type="dxa"/>
            <w:vAlign w:val="top"/>
          </w:tcPr>
          <w:p w14:paraId="19B9E53B">
            <w:pPr>
              <w:spacing w:before="142" w:line="957" w:lineRule="exact"/>
              <w:ind w:firstLine="104"/>
            </w:pPr>
            <w:r>
              <w:rPr>
                <w:position w:val="-19"/>
              </w:rPr>
              <w:drawing>
                <wp:inline distT="0" distB="0" distL="0" distR="0">
                  <wp:extent cx="1341755" cy="607060"/>
                  <wp:effectExtent l="0" t="0" r="0" b="0"/>
                  <wp:docPr id="500" name="IM 500"/>
                  <wp:cNvGraphicFramePr/>
                  <a:graphic xmlns:a="http://schemas.openxmlformats.org/drawingml/2006/main">
                    <a:graphicData uri="http://schemas.openxmlformats.org/drawingml/2006/picture">
                      <pic:pic xmlns:pic="http://schemas.openxmlformats.org/drawingml/2006/picture">
                        <pic:nvPicPr>
                          <pic:cNvPr id="500" name="IM 500"/>
                          <pic:cNvPicPr/>
                        </pic:nvPicPr>
                        <pic:blipFill>
                          <a:blip r:embed="rId474"/>
                          <a:stretch>
                            <a:fillRect/>
                          </a:stretch>
                        </pic:blipFill>
                        <pic:spPr>
                          <a:xfrm>
                            <a:off x="0" y="0"/>
                            <a:ext cx="1342388" cy="607691"/>
                          </a:xfrm>
                          <a:prstGeom prst="rect">
                            <a:avLst/>
                          </a:prstGeom>
                        </pic:spPr>
                      </pic:pic>
                    </a:graphicData>
                  </a:graphic>
                </wp:inline>
              </w:drawing>
            </w:r>
          </w:p>
        </w:tc>
        <w:tc>
          <w:tcPr>
            <w:tcW w:w="4336" w:type="dxa"/>
            <w:vAlign w:val="top"/>
          </w:tcPr>
          <w:p w14:paraId="752CD841">
            <w:pPr>
              <w:spacing w:before="102" w:line="1025" w:lineRule="exact"/>
              <w:ind w:firstLine="1044"/>
            </w:pPr>
            <w:r>
              <w:rPr>
                <w:position w:val="-20"/>
              </w:rPr>
              <w:drawing>
                <wp:inline distT="0" distB="0" distL="0" distR="0">
                  <wp:extent cx="1417320" cy="650240"/>
                  <wp:effectExtent l="0" t="0" r="0" b="0"/>
                  <wp:docPr id="502" name="IM 502"/>
                  <wp:cNvGraphicFramePr/>
                  <a:graphic xmlns:a="http://schemas.openxmlformats.org/drawingml/2006/main">
                    <a:graphicData uri="http://schemas.openxmlformats.org/drawingml/2006/picture">
                      <pic:pic xmlns:pic="http://schemas.openxmlformats.org/drawingml/2006/picture">
                        <pic:nvPicPr>
                          <pic:cNvPr id="502" name="IM 502"/>
                          <pic:cNvPicPr/>
                        </pic:nvPicPr>
                        <pic:blipFill>
                          <a:blip r:embed="rId475"/>
                          <a:stretch>
                            <a:fillRect/>
                          </a:stretch>
                        </pic:blipFill>
                        <pic:spPr>
                          <a:xfrm>
                            <a:off x="0" y="0"/>
                            <a:ext cx="1417954" cy="650871"/>
                          </a:xfrm>
                          <a:prstGeom prst="rect">
                            <a:avLst/>
                          </a:prstGeom>
                        </pic:spPr>
                      </pic:pic>
                    </a:graphicData>
                  </a:graphic>
                </wp:inline>
              </w:drawing>
            </w:r>
          </w:p>
        </w:tc>
      </w:tr>
      <w:tr w14:paraId="5AAFF7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914" w:type="dxa"/>
            <w:vAlign w:val="top"/>
          </w:tcPr>
          <w:p w14:paraId="2F77DF77">
            <w:pPr>
              <w:spacing w:line="445" w:lineRule="auto"/>
              <w:rPr>
                <w:rFonts w:ascii="Arial"/>
                <w:sz w:val="21"/>
              </w:rPr>
            </w:pPr>
          </w:p>
          <w:p w14:paraId="251BC927">
            <w:pPr>
              <w:pStyle w:val="8"/>
              <w:spacing w:before="68" w:line="221" w:lineRule="auto"/>
              <w:ind w:left="439"/>
            </w:pPr>
            <w:r>
              <w:rPr>
                <w:spacing w:val="-2"/>
              </w:rPr>
              <w:t>最高点受力</w:t>
            </w:r>
          </w:p>
        </w:tc>
        <w:tc>
          <w:tcPr>
            <w:tcW w:w="2274" w:type="dxa"/>
            <w:vAlign w:val="top"/>
          </w:tcPr>
          <w:p w14:paraId="5300DEE5">
            <w:pPr>
              <w:spacing w:line="344" w:lineRule="auto"/>
              <w:rPr>
                <w:rFonts w:ascii="Arial"/>
                <w:sz w:val="21"/>
              </w:rPr>
            </w:pPr>
          </w:p>
          <w:p w14:paraId="745BEA56">
            <w:pPr>
              <w:spacing w:before="61"/>
              <w:ind w:left="436"/>
              <w:rPr>
                <w:sz w:val="21"/>
                <w:szCs w:val="21"/>
              </w:rPr>
            </w:pPr>
            <w:r>
              <w:rPr>
                <w:rFonts w:ascii="Cambria Math" w:hAnsi="Cambria Math" w:eastAsia="Cambria Math" w:cs="Cambria Math"/>
                <w:position w:val="-2"/>
                <w:sz w:val="21"/>
                <w:szCs w:val="21"/>
              </w:rPr>
              <w:t>mg</w:t>
            </w:r>
            <w:r>
              <w:rPr>
                <w:rFonts w:ascii="Cambria Math" w:hAnsi="Cambria Math" w:eastAsia="Cambria Math" w:cs="Cambria Math"/>
                <w:spacing w:val="21"/>
                <w:position w:val="-2"/>
                <w:sz w:val="21"/>
                <w:szCs w:val="21"/>
              </w:rPr>
              <w:t xml:space="preserve"> </w:t>
            </w:r>
            <w:r>
              <w:rPr>
                <w:rFonts w:ascii="Cambria Math" w:hAnsi="Cambria Math" w:eastAsia="Cambria Math" w:cs="Cambria Math"/>
                <w:position w:val="-2"/>
                <w:sz w:val="21"/>
                <w:szCs w:val="21"/>
              </w:rPr>
              <w:t>+ F</w:t>
            </w:r>
            <w:r>
              <w:rPr>
                <w:rFonts w:ascii="Cambria Math" w:hAnsi="Cambria Math" w:eastAsia="Cambria Math" w:cs="Cambria Math"/>
                <w:spacing w:val="35"/>
                <w:position w:val="-2"/>
                <w:sz w:val="21"/>
                <w:szCs w:val="21"/>
              </w:rPr>
              <w:t xml:space="preserve"> </w:t>
            </w:r>
            <w:r>
              <w:rPr>
                <w:rFonts w:ascii="Cambria Math" w:hAnsi="Cambria Math" w:eastAsia="Cambria Math" w:cs="Cambria Math"/>
                <w:position w:val="-2"/>
                <w:sz w:val="21"/>
                <w:szCs w:val="21"/>
              </w:rPr>
              <w:t>=</w:t>
            </w:r>
            <w:r>
              <w:rPr>
                <w:rFonts w:ascii="Cambria Math" w:hAnsi="Cambria Math" w:eastAsia="Cambria Math" w:cs="Cambria Math"/>
                <w:spacing w:val="14"/>
                <w:position w:val="-2"/>
                <w:sz w:val="21"/>
                <w:szCs w:val="21"/>
              </w:rPr>
              <w:t xml:space="preserve"> </w:t>
            </w:r>
            <w:r>
              <w:rPr>
                <w:rFonts w:ascii="Cambria Math" w:hAnsi="Cambria Math" w:eastAsia="Cambria Math" w:cs="Cambria Math"/>
                <w:position w:val="-2"/>
                <w:sz w:val="21"/>
                <w:szCs w:val="21"/>
              </w:rPr>
              <w:t xml:space="preserve">m </w:t>
            </w:r>
            <w:r>
              <w:rPr>
                <w:position w:val="-16"/>
                <w:sz w:val="21"/>
                <w:szCs w:val="21"/>
              </w:rPr>
              <w:drawing>
                <wp:inline distT="0" distB="0" distL="0" distR="0">
                  <wp:extent cx="139700" cy="297180"/>
                  <wp:effectExtent l="0" t="0" r="0" b="0"/>
                  <wp:docPr id="504" name="IM 504"/>
                  <wp:cNvGraphicFramePr/>
                  <a:graphic xmlns:a="http://schemas.openxmlformats.org/drawingml/2006/main">
                    <a:graphicData uri="http://schemas.openxmlformats.org/drawingml/2006/picture">
                      <pic:pic xmlns:pic="http://schemas.openxmlformats.org/drawingml/2006/picture">
                        <pic:nvPicPr>
                          <pic:cNvPr id="504" name="IM 504"/>
                          <pic:cNvPicPr/>
                        </pic:nvPicPr>
                        <pic:blipFill>
                          <a:blip r:embed="rId476"/>
                          <a:stretch>
                            <a:fillRect/>
                          </a:stretch>
                        </pic:blipFill>
                        <pic:spPr>
                          <a:xfrm>
                            <a:off x="0" y="0"/>
                            <a:ext cx="140208" cy="297460"/>
                          </a:xfrm>
                          <a:prstGeom prst="rect">
                            <a:avLst/>
                          </a:prstGeom>
                        </pic:spPr>
                      </pic:pic>
                    </a:graphicData>
                  </a:graphic>
                </wp:inline>
              </w:drawing>
            </w:r>
          </w:p>
        </w:tc>
        <w:tc>
          <w:tcPr>
            <w:tcW w:w="4336" w:type="dxa"/>
            <w:vAlign w:val="top"/>
          </w:tcPr>
          <w:p w14:paraId="4C0475B0">
            <w:pPr>
              <w:spacing w:before="95" w:line="469" w:lineRule="exact"/>
              <w:ind w:left="1466"/>
            </w:pPr>
            <w:r>
              <w:rPr>
                <w:position w:val="-9"/>
              </w:rPr>
              <w:drawing>
                <wp:inline distT="0" distB="0" distL="0" distR="0">
                  <wp:extent cx="889635" cy="297180"/>
                  <wp:effectExtent l="0" t="0" r="0" b="0"/>
                  <wp:docPr id="506" name="IM 506"/>
                  <wp:cNvGraphicFramePr/>
                  <a:graphic xmlns:a="http://schemas.openxmlformats.org/drawingml/2006/main">
                    <a:graphicData uri="http://schemas.openxmlformats.org/drawingml/2006/picture">
                      <pic:pic xmlns:pic="http://schemas.openxmlformats.org/drawingml/2006/picture">
                        <pic:nvPicPr>
                          <pic:cNvPr id="506" name="IM 506"/>
                          <pic:cNvPicPr/>
                        </pic:nvPicPr>
                        <pic:blipFill>
                          <a:blip r:embed="rId477"/>
                          <a:stretch>
                            <a:fillRect/>
                          </a:stretch>
                        </pic:blipFill>
                        <pic:spPr>
                          <a:xfrm>
                            <a:off x="0" y="0"/>
                            <a:ext cx="889952" cy="297460"/>
                          </a:xfrm>
                          <a:prstGeom prst="rect">
                            <a:avLst/>
                          </a:prstGeom>
                        </pic:spPr>
                      </pic:pic>
                    </a:graphicData>
                  </a:graphic>
                </wp:inline>
              </w:drawing>
            </w:r>
          </w:p>
          <w:p w14:paraId="13AF0E48">
            <w:pPr>
              <w:pStyle w:val="8"/>
              <w:spacing w:before="111" w:line="213" w:lineRule="auto"/>
              <w:ind w:left="111"/>
            </w:pPr>
            <w:r>
              <w:rPr>
                <w:rFonts w:ascii="Times New Roman" w:hAnsi="Times New Roman" w:eastAsia="Times New Roman" w:cs="Times New Roman"/>
                <w:spacing w:val="-3"/>
              </w:rPr>
              <w:t>F&gt;0</w:t>
            </w:r>
            <w:r>
              <w:rPr>
                <w:spacing w:val="-3"/>
              </w:rPr>
              <w:t>，则与</w:t>
            </w:r>
            <w:r>
              <w:rPr>
                <w:spacing w:val="-25"/>
              </w:rPr>
              <w:t xml:space="preserve"> </w:t>
            </w:r>
            <w:r>
              <w:rPr>
                <w:rFonts w:ascii="Times New Roman" w:hAnsi="Times New Roman" w:eastAsia="Times New Roman" w:cs="Times New Roman"/>
                <w:spacing w:val="-3"/>
              </w:rPr>
              <w:t>mg</w:t>
            </w:r>
            <w:r>
              <w:rPr>
                <w:rFonts w:ascii="Times New Roman" w:hAnsi="Times New Roman" w:eastAsia="Times New Roman" w:cs="Times New Roman"/>
                <w:spacing w:val="29"/>
              </w:rPr>
              <w:t xml:space="preserve"> </w:t>
            </w:r>
            <w:r>
              <w:rPr>
                <w:spacing w:val="-3"/>
              </w:rPr>
              <w:t>同向，为拉力</w:t>
            </w:r>
            <w:r>
              <w:rPr>
                <w:rFonts w:ascii="Times New Roman" w:hAnsi="Times New Roman" w:eastAsia="Times New Roman" w:cs="Times New Roman"/>
                <w:spacing w:val="-3"/>
              </w:rPr>
              <w:t>/</w:t>
            </w:r>
            <w:r>
              <w:rPr>
                <w:spacing w:val="-3"/>
              </w:rPr>
              <w:t>外壁支持力</w:t>
            </w:r>
          </w:p>
          <w:p w14:paraId="08CC1865">
            <w:pPr>
              <w:pStyle w:val="8"/>
              <w:spacing w:before="69" w:line="213" w:lineRule="auto"/>
              <w:ind w:left="110"/>
            </w:pPr>
            <w:r>
              <w:rPr>
                <w:rFonts w:ascii="Times New Roman" w:hAnsi="Times New Roman" w:eastAsia="Times New Roman" w:cs="Times New Roman"/>
                <w:spacing w:val="-1"/>
              </w:rPr>
              <w:t>F&lt;0</w:t>
            </w:r>
            <w:r>
              <w:rPr>
                <w:spacing w:val="-1"/>
              </w:rPr>
              <w:t>，则与</w:t>
            </w:r>
            <w:r>
              <w:rPr>
                <w:spacing w:val="-34"/>
              </w:rPr>
              <w:t xml:space="preserve"> </w:t>
            </w:r>
            <w:r>
              <w:rPr>
                <w:rFonts w:ascii="Times New Roman" w:hAnsi="Times New Roman" w:eastAsia="Times New Roman" w:cs="Times New Roman"/>
                <w:spacing w:val="-1"/>
              </w:rPr>
              <w:t xml:space="preserve">mg </w:t>
            </w:r>
            <w:r>
              <w:rPr>
                <w:spacing w:val="-1"/>
              </w:rPr>
              <w:t>反向，为支持力</w:t>
            </w:r>
            <w:r>
              <w:rPr>
                <w:rFonts w:ascii="Times New Roman" w:hAnsi="Times New Roman" w:eastAsia="Times New Roman" w:cs="Times New Roman"/>
                <w:spacing w:val="-1"/>
              </w:rPr>
              <w:t>/</w:t>
            </w:r>
            <w:r>
              <w:rPr>
                <w:spacing w:val="-1"/>
              </w:rPr>
              <w:t>内壁支持力</w:t>
            </w:r>
          </w:p>
        </w:tc>
      </w:tr>
    </w:tbl>
    <w:p w14:paraId="7FF06615">
      <w:pPr>
        <w:spacing w:before="164" w:line="183"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p w14:paraId="377CBC8C">
      <w:pPr>
        <w:spacing w:line="183" w:lineRule="auto"/>
        <w:rPr>
          <w:rFonts w:ascii="微软雅黑" w:hAnsi="微软雅黑" w:eastAsia="微软雅黑" w:cs="微软雅黑"/>
          <w:sz w:val="18"/>
          <w:szCs w:val="18"/>
        </w:rPr>
        <w:sectPr>
          <w:headerReference r:id="rId65" w:type="default"/>
          <w:footerReference r:id="rId66" w:type="default"/>
          <w:pgSz w:w="11905" w:h="16839"/>
          <w:pgMar w:top="1261" w:right="691" w:bottom="400" w:left="691" w:header="984" w:footer="0"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14"/>
        <w:gridCol w:w="2274"/>
        <w:gridCol w:w="4336"/>
      </w:tblGrid>
      <w:tr w14:paraId="59BF6E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14" w:type="dxa"/>
            <w:vAlign w:val="top"/>
          </w:tcPr>
          <w:p w14:paraId="558DD168">
            <w:pPr>
              <w:pStyle w:val="8"/>
              <w:spacing w:before="53" w:line="221" w:lineRule="auto"/>
              <w:ind w:left="229"/>
            </w:pPr>
            <w:r>
              <w:rPr>
                <w:spacing w:val="-2"/>
              </w:rPr>
              <w:t>最高点临界速度</w:t>
            </w:r>
          </w:p>
        </w:tc>
        <w:tc>
          <w:tcPr>
            <w:tcW w:w="2274" w:type="dxa"/>
            <w:vAlign w:val="top"/>
          </w:tcPr>
          <w:p w14:paraId="0C43E3C7">
            <w:pPr>
              <w:pStyle w:val="8"/>
              <w:spacing w:before="50" w:line="167" w:lineRule="auto"/>
              <w:ind w:left="169"/>
              <w:rPr>
                <w:rFonts w:ascii="微软雅黑" w:hAnsi="微软雅黑" w:eastAsia="微软雅黑" w:cs="微软雅黑"/>
              </w:rPr>
            </w:pPr>
            <w:r>
              <w:rPr>
                <w:rFonts w:ascii="Times New Roman" w:hAnsi="Times New Roman" w:eastAsia="Times New Roman" w:cs="Times New Roman"/>
                <w:i/>
                <w:iCs/>
                <w:spacing w:val="2"/>
                <w:position w:val="1"/>
              </w:rPr>
              <w:t xml:space="preserve">F=0 </w:t>
            </w:r>
            <w:r>
              <w:rPr>
                <w:i/>
                <w:iCs/>
                <w:spacing w:val="2"/>
                <w:position w:val="1"/>
                <w:sz w:val="22"/>
                <w:szCs w:val="22"/>
              </w:rPr>
              <w:t>时，</w:t>
            </w:r>
            <w:r>
              <w:rPr>
                <w:rFonts w:ascii="微软雅黑" w:hAnsi="微软雅黑" w:eastAsia="微软雅黑" w:cs="微软雅黑"/>
                <w:position w:val="1"/>
              </w:rPr>
              <w:t>v</w:t>
            </w:r>
            <w:r>
              <w:rPr>
                <w:rFonts w:ascii="微软雅黑" w:hAnsi="微软雅黑" w:eastAsia="微软雅黑" w:cs="微软雅黑"/>
                <w:position w:val="-3"/>
                <w:sz w:val="14"/>
                <w:szCs w:val="14"/>
              </w:rPr>
              <w:t>min</w:t>
            </w:r>
            <w:r>
              <w:rPr>
                <w:rFonts w:ascii="微软雅黑" w:hAnsi="微软雅黑" w:eastAsia="微软雅黑" w:cs="微软雅黑"/>
                <w:spacing w:val="2"/>
                <w:position w:val="-3"/>
                <w:sz w:val="14"/>
                <w:szCs w:val="14"/>
              </w:rPr>
              <w:t xml:space="preserve">  </w:t>
            </w:r>
            <w:r>
              <w:rPr>
                <w:rFonts w:ascii="微软雅黑" w:hAnsi="微软雅黑" w:eastAsia="微软雅黑" w:cs="微软雅黑"/>
                <w:spacing w:val="2"/>
                <w:position w:val="1"/>
              </w:rPr>
              <w:t xml:space="preserve">= </w:t>
            </w:r>
            <w:r>
              <w:rPr>
                <w:rFonts w:ascii="微软雅黑" w:hAnsi="微软雅黑" w:eastAsia="微软雅黑" w:cs="微软雅黑"/>
                <w:spacing w:val="2"/>
              </w:rPr>
              <w:t>√</w:t>
            </w:r>
            <w:r>
              <w:rPr>
                <w:rFonts w:ascii="微软雅黑" w:hAnsi="微软雅黑" w:eastAsia="微软雅黑" w:cs="微软雅黑"/>
                <w:position w:val="1"/>
              </w:rPr>
              <w:t>gr</w:t>
            </w:r>
          </w:p>
        </w:tc>
        <w:tc>
          <w:tcPr>
            <w:tcW w:w="4336" w:type="dxa"/>
            <w:vAlign w:val="top"/>
          </w:tcPr>
          <w:p w14:paraId="7E8E8396">
            <w:pPr>
              <w:spacing w:before="97" w:line="213" w:lineRule="exact"/>
              <w:ind w:left="1771"/>
              <w:rPr>
                <w:rFonts w:ascii="微软雅黑" w:hAnsi="微软雅黑" w:eastAsia="微软雅黑" w:cs="微软雅黑"/>
                <w:sz w:val="21"/>
                <w:szCs w:val="21"/>
              </w:rPr>
            </w:pPr>
            <w:r>
              <w:rPr>
                <w:rFonts w:ascii="微软雅黑" w:hAnsi="微软雅黑" w:eastAsia="微软雅黑" w:cs="微软雅黑"/>
                <w:sz w:val="21"/>
                <w:szCs w:val="21"/>
              </w:rPr>
              <w:t>v</w:t>
            </w:r>
            <w:r>
              <w:rPr>
                <w:rFonts w:ascii="微软雅黑" w:hAnsi="微软雅黑" w:eastAsia="微软雅黑" w:cs="微软雅黑"/>
                <w:position w:val="-3"/>
                <w:sz w:val="14"/>
                <w:szCs w:val="14"/>
              </w:rPr>
              <w:t>min</w:t>
            </w:r>
            <w:r>
              <w:rPr>
                <w:rFonts w:ascii="微软雅黑" w:hAnsi="微软雅黑" w:eastAsia="微软雅黑" w:cs="微软雅黑"/>
                <w:spacing w:val="4"/>
                <w:position w:val="-3"/>
                <w:sz w:val="14"/>
                <w:szCs w:val="14"/>
              </w:rPr>
              <w:t xml:space="preserve">  </w:t>
            </w:r>
            <w:r>
              <w:rPr>
                <w:rFonts w:ascii="微软雅黑" w:hAnsi="微软雅黑" w:eastAsia="微软雅黑" w:cs="微软雅黑"/>
                <w:spacing w:val="4"/>
                <w:sz w:val="21"/>
                <w:szCs w:val="21"/>
              </w:rPr>
              <w:t>=</w:t>
            </w:r>
            <w:r>
              <w:rPr>
                <w:rFonts w:ascii="微软雅黑" w:hAnsi="微软雅黑" w:eastAsia="微软雅黑" w:cs="微软雅黑"/>
                <w:spacing w:val="10"/>
                <w:sz w:val="21"/>
                <w:szCs w:val="21"/>
              </w:rPr>
              <w:t xml:space="preserve"> </w:t>
            </w:r>
            <w:r>
              <w:rPr>
                <w:rFonts w:ascii="微软雅黑" w:hAnsi="微软雅黑" w:eastAsia="微软雅黑" w:cs="微软雅黑"/>
                <w:spacing w:val="4"/>
                <w:sz w:val="21"/>
                <w:szCs w:val="21"/>
              </w:rPr>
              <w:t>0</w:t>
            </w:r>
          </w:p>
        </w:tc>
      </w:tr>
      <w:tr w14:paraId="0AD3F7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914" w:type="dxa"/>
            <w:vAlign w:val="top"/>
          </w:tcPr>
          <w:p w14:paraId="09CE2BE6">
            <w:pPr>
              <w:pStyle w:val="8"/>
              <w:spacing w:before="207" w:line="221" w:lineRule="auto"/>
              <w:ind w:left="439"/>
            </w:pPr>
            <w:r>
              <w:rPr>
                <w:spacing w:val="-2"/>
              </w:rPr>
              <w:t>最低点受力</w:t>
            </w:r>
          </w:p>
        </w:tc>
        <w:tc>
          <w:tcPr>
            <w:tcW w:w="2274" w:type="dxa"/>
            <w:vAlign w:val="top"/>
          </w:tcPr>
          <w:p w14:paraId="4CD29C0B">
            <w:pPr>
              <w:spacing w:before="93"/>
              <w:ind w:left="439"/>
              <w:rPr>
                <w:sz w:val="21"/>
                <w:szCs w:val="21"/>
              </w:rPr>
            </w:pPr>
            <w:r>
              <w:rPr>
                <w:rFonts w:ascii="微软雅黑" w:hAnsi="微软雅黑" w:eastAsia="微软雅黑" w:cs="微软雅黑"/>
                <w:spacing w:val="-10"/>
                <w:position w:val="-2"/>
                <w:sz w:val="21"/>
                <w:szCs w:val="21"/>
              </w:rPr>
              <w:t>F</w:t>
            </w:r>
            <w:r>
              <w:rPr>
                <w:rFonts w:ascii="微软雅黑" w:hAnsi="微软雅黑" w:eastAsia="微软雅黑" w:cs="微软雅黑"/>
                <w:spacing w:val="12"/>
                <w:position w:val="-2"/>
                <w:sz w:val="21"/>
                <w:szCs w:val="21"/>
              </w:rPr>
              <w:t xml:space="preserve"> </w:t>
            </w:r>
            <w:r>
              <w:rPr>
                <w:rFonts w:ascii="微软雅黑" w:hAnsi="微软雅黑" w:eastAsia="微软雅黑" w:cs="微软雅黑"/>
                <w:spacing w:val="-3"/>
                <w:w w:val="69"/>
                <w:position w:val="-2"/>
                <w:sz w:val="21"/>
                <w:szCs w:val="21"/>
              </w:rPr>
              <w:t>一</w:t>
            </w:r>
            <w:r>
              <w:rPr>
                <w:rFonts w:ascii="微软雅黑" w:hAnsi="微软雅黑" w:eastAsia="微软雅黑" w:cs="微软雅黑"/>
                <w:spacing w:val="-14"/>
                <w:position w:val="-2"/>
                <w:sz w:val="21"/>
                <w:szCs w:val="21"/>
              </w:rPr>
              <w:t xml:space="preserve"> </w:t>
            </w:r>
            <w:r>
              <w:rPr>
                <w:rFonts w:ascii="微软雅黑" w:hAnsi="微软雅黑" w:eastAsia="微软雅黑" w:cs="微软雅黑"/>
                <w:spacing w:val="-10"/>
                <w:position w:val="-2"/>
                <w:sz w:val="21"/>
                <w:szCs w:val="21"/>
              </w:rPr>
              <w:t>mg</w:t>
            </w:r>
            <w:r>
              <w:rPr>
                <w:rFonts w:ascii="微软雅黑" w:hAnsi="微软雅黑" w:eastAsia="微软雅黑" w:cs="微软雅黑"/>
                <w:spacing w:val="14"/>
                <w:position w:val="-2"/>
                <w:sz w:val="21"/>
                <w:szCs w:val="21"/>
              </w:rPr>
              <w:t xml:space="preserve"> </w:t>
            </w:r>
            <w:r>
              <w:rPr>
                <w:rFonts w:ascii="微软雅黑" w:hAnsi="微软雅黑" w:eastAsia="微软雅黑" w:cs="微软雅黑"/>
                <w:spacing w:val="-10"/>
                <w:position w:val="-2"/>
                <w:sz w:val="21"/>
                <w:szCs w:val="21"/>
              </w:rPr>
              <w:t>= m</w:t>
            </w:r>
            <w:r>
              <w:rPr>
                <w:rFonts w:ascii="微软雅黑" w:hAnsi="微软雅黑" w:eastAsia="微软雅黑" w:cs="微软雅黑"/>
                <w:spacing w:val="-23"/>
                <w:position w:val="-2"/>
                <w:sz w:val="21"/>
                <w:szCs w:val="21"/>
              </w:rPr>
              <w:t xml:space="preserve"> </w:t>
            </w:r>
            <w:r>
              <w:rPr>
                <w:position w:val="-16"/>
                <w:sz w:val="21"/>
                <w:szCs w:val="21"/>
              </w:rPr>
              <w:drawing>
                <wp:inline distT="0" distB="0" distL="0" distR="0">
                  <wp:extent cx="139700" cy="297180"/>
                  <wp:effectExtent l="0" t="0" r="0" b="0"/>
                  <wp:docPr id="508" name="IM 508"/>
                  <wp:cNvGraphicFramePr/>
                  <a:graphic xmlns:a="http://schemas.openxmlformats.org/drawingml/2006/main">
                    <a:graphicData uri="http://schemas.openxmlformats.org/drawingml/2006/picture">
                      <pic:pic xmlns:pic="http://schemas.openxmlformats.org/drawingml/2006/picture">
                        <pic:nvPicPr>
                          <pic:cNvPr id="508" name="IM 508"/>
                          <pic:cNvPicPr/>
                        </pic:nvPicPr>
                        <pic:blipFill>
                          <a:blip r:embed="rId478"/>
                          <a:stretch>
                            <a:fillRect/>
                          </a:stretch>
                        </pic:blipFill>
                        <pic:spPr>
                          <a:xfrm>
                            <a:off x="0" y="0"/>
                            <a:ext cx="140208" cy="297460"/>
                          </a:xfrm>
                          <a:prstGeom prst="rect">
                            <a:avLst/>
                          </a:prstGeom>
                        </pic:spPr>
                      </pic:pic>
                    </a:graphicData>
                  </a:graphic>
                </wp:inline>
              </w:drawing>
            </w:r>
          </w:p>
        </w:tc>
        <w:tc>
          <w:tcPr>
            <w:tcW w:w="4336" w:type="dxa"/>
            <w:vAlign w:val="top"/>
          </w:tcPr>
          <w:p w14:paraId="07ABD468">
            <w:pPr>
              <w:spacing w:before="93"/>
              <w:ind w:left="1469"/>
              <w:rPr>
                <w:sz w:val="21"/>
                <w:szCs w:val="21"/>
              </w:rPr>
            </w:pPr>
            <w:r>
              <w:rPr>
                <w:rFonts w:ascii="微软雅黑" w:hAnsi="微软雅黑" w:eastAsia="微软雅黑" w:cs="微软雅黑"/>
                <w:spacing w:val="-10"/>
                <w:position w:val="-2"/>
                <w:sz w:val="21"/>
                <w:szCs w:val="21"/>
              </w:rPr>
              <w:t>F</w:t>
            </w:r>
            <w:r>
              <w:rPr>
                <w:rFonts w:ascii="微软雅黑" w:hAnsi="微软雅黑" w:eastAsia="微软雅黑" w:cs="微软雅黑"/>
                <w:spacing w:val="12"/>
                <w:position w:val="-2"/>
                <w:sz w:val="21"/>
                <w:szCs w:val="21"/>
              </w:rPr>
              <w:t xml:space="preserve"> </w:t>
            </w:r>
            <w:r>
              <w:rPr>
                <w:rFonts w:ascii="微软雅黑" w:hAnsi="微软雅黑" w:eastAsia="微软雅黑" w:cs="微软雅黑"/>
                <w:spacing w:val="-3"/>
                <w:w w:val="69"/>
                <w:position w:val="-2"/>
                <w:sz w:val="21"/>
                <w:szCs w:val="21"/>
              </w:rPr>
              <w:t>一</w:t>
            </w:r>
            <w:r>
              <w:rPr>
                <w:rFonts w:ascii="微软雅黑" w:hAnsi="微软雅黑" w:eastAsia="微软雅黑" w:cs="微软雅黑"/>
                <w:spacing w:val="-14"/>
                <w:position w:val="-2"/>
                <w:sz w:val="21"/>
                <w:szCs w:val="21"/>
              </w:rPr>
              <w:t xml:space="preserve"> </w:t>
            </w:r>
            <w:r>
              <w:rPr>
                <w:rFonts w:ascii="微软雅黑" w:hAnsi="微软雅黑" w:eastAsia="微软雅黑" w:cs="微软雅黑"/>
                <w:spacing w:val="-10"/>
                <w:position w:val="-2"/>
                <w:sz w:val="21"/>
                <w:szCs w:val="21"/>
              </w:rPr>
              <w:t>mg</w:t>
            </w:r>
            <w:r>
              <w:rPr>
                <w:rFonts w:ascii="微软雅黑" w:hAnsi="微软雅黑" w:eastAsia="微软雅黑" w:cs="微软雅黑"/>
                <w:spacing w:val="14"/>
                <w:position w:val="-2"/>
                <w:sz w:val="21"/>
                <w:szCs w:val="21"/>
              </w:rPr>
              <w:t xml:space="preserve"> </w:t>
            </w:r>
            <w:r>
              <w:rPr>
                <w:rFonts w:ascii="微软雅黑" w:hAnsi="微软雅黑" w:eastAsia="微软雅黑" w:cs="微软雅黑"/>
                <w:spacing w:val="-10"/>
                <w:position w:val="-2"/>
                <w:sz w:val="21"/>
                <w:szCs w:val="21"/>
              </w:rPr>
              <w:t>= m</w:t>
            </w:r>
            <w:r>
              <w:rPr>
                <w:rFonts w:ascii="微软雅黑" w:hAnsi="微软雅黑" w:eastAsia="微软雅黑" w:cs="微软雅黑"/>
                <w:spacing w:val="-24"/>
                <w:position w:val="-2"/>
                <w:sz w:val="21"/>
                <w:szCs w:val="21"/>
              </w:rPr>
              <w:t xml:space="preserve"> </w:t>
            </w:r>
            <w:r>
              <w:rPr>
                <w:position w:val="-16"/>
                <w:sz w:val="21"/>
                <w:szCs w:val="21"/>
              </w:rPr>
              <w:drawing>
                <wp:inline distT="0" distB="0" distL="0" distR="0">
                  <wp:extent cx="139700" cy="297180"/>
                  <wp:effectExtent l="0" t="0" r="0" b="0"/>
                  <wp:docPr id="510" name="IM 510"/>
                  <wp:cNvGraphicFramePr/>
                  <a:graphic xmlns:a="http://schemas.openxmlformats.org/drawingml/2006/main">
                    <a:graphicData uri="http://schemas.openxmlformats.org/drawingml/2006/picture">
                      <pic:pic xmlns:pic="http://schemas.openxmlformats.org/drawingml/2006/picture">
                        <pic:nvPicPr>
                          <pic:cNvPr id="510" name="IM 510"/>
                          <pic:cNvPicPr/>
                        </pic:nvPicPr>
                        <pic:blipFill>
                          <a:blip r:embed="rId479"/>
                          <a:stretch>
                            <a:fillRect/>
                          </a:stretch>
                        </pic:blipFill>
                        <pic:spPr>
                          <a:xfrm>
                            <a:off x="0" y="0"/>
                            <a:ext cx="140208" cy="297460"/>
                          </a:xfrm>
                          <a:prstGeom prst="rect">
                            <a:avLst/>
                          </a:prstGeom>
                        </pic:spPr>
                      </pic:pic>
                    </a:graphicData>
                  </a:graphic>
                </wp:inline>
              </w:drawing>
            </w:r>
          </w:p>
        </w:tc>
      </w:tr>
      <w:tr w14:paraId="073D91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2" w:hRule="atLeast"/>
        </w:trPr>
        <w:tc>
          <w:tcPr>
            <w:tcW w:w="1914" w:type="dxa"/>
            <w:vAlign w:val="top"/>
          </w:tcPr>
          <w:p w14:paraId="421293C2">
            <w:pPr>
              <w:spacing w:line="262" w:lineRule="auto"/>
              <w:rPr>
                <w:rFonts w:ascii="Arial"/>
                <w:sz w:val="21"/>
              </w:rPr>
            </w:pPr>
          </w:p>
          <w:p w14:paraId="2A5AB460">
            <w:pPr>
              <w:spacing w:line="262" w:lineRule="auto"/>
              <w:rPr>
                <w:rFonts w:ascii="Arial"/>
                <w:sz w:val="21"/>
              </w:rPr>
            </w:pPr>
          </w:p>
          <w:p w14:paraId="364A1985">
            <w:pPr>
              <w:spacing w:line="262" w:lineRule="auto"/>
              <w:rPr>
                <w:rFonts w:ascii="Arial"/>
                <w:sz w:val="21"/>
              </w:rPr>
            </w:pPr>
          </w:p>
          <w:p w14:paraId="5F6EF4F3">
            <w:pPr>
              <w:spacing w:line="262" w:lineRule="auto"/>
              <w:rPr>
                <w:rFonts w:ascii="Arial"/>
                <w:sz w:val="21"/>
              </w:rPr>
            </w:pPr>
          </w:p>
          <w:p w14:paraId="55A620D7">
            <w:pPr>
              <w:pStyle w:val="8"/>
              <w:spacing w:before="90" w:line="192" w:lineRule="auto"/>
              <w:ind w:left="550"/>
            </w:pPr>
            <w:r>
              <w:rPr>
                <w:rFonts w:ascii="微软雅黑" w:hAnsi="微软雅黑" w:eastAsia="微软雅黑" w:cs="微软雅黑"/>
                <w:spacing w:val="4"/>
              </w:rPr>
              <w:t xml:space="preserve">F </w:t>
            </w:r>
            <w:r>
              <w:rPr>
                <w:rFonts w:ascii="微软雅黑" w:hAnsi="微软雅黑" w:eastAsia="微软雅黑" w:cs="微软雅黑"/>
                <w:spacing w:val="-3"/>
                <w:w w:val="69"/>
              </w:rPr>
              <w:t>一</w:t>
            </w:r>
            <w:r>
              <w:rPr>
                <w:rFonts w:ascii="微软雅黑" w:hAnsi="微软雅黑" w:eastAsia="微软雅黑" w:cs="微软雅黑"/>
                <w:spacing w:val="-5"/>
              </w:rPr>
              <w:t xml:space="preserve"> </w:t>
            </w:r>
            <w:r>
              <w:rPr>
                <w:rFonts w:ascii="微软雅黑" w:hAnsi="微软雅黑" w:eastAsia="微软雅黑" w:cs="微软雅黑"/>
                <w:spacing w:val="4"/>
              </w:rPr>
              <w:t>v</w:t>
            </w:r>
            <w:r>
              <w:rPr>
                <w:rFonts w:ascii="微软雅黑" w:hAnsi="微软雅黑" w:eastAsia="微软雅黑" w:cs="微软雅黑"/>
                <w:spacing w:val="4"/>
                <w:position w:val="6"/>
                <w:sz w:val="14"/>
                <w:szCs w:val="14"/>
              </w:rPr>
              <w:t xml:space="preserve">2 </w:t>
            </w:r>
            <w:r>
              <w:rPr>
                <w:spacing w:val="4"/>
              </w:rPr>
              <w:t>图</w:t>
            </w:r>
          </w:p>
        </w:tc>
        <w:tc>
          <w:tcPr>
            <w:tcW w:w="2274" w:type="dxa"/>
            <w:vAlign w:val="top"/>
          </w:tcPr>
          <w:p w14:paraId="3418A9EC">
            <w:pPr>
              <w:spacing w:line="367" w:lineRule="auto"/>
              <w:rPr>
                <w:rFonts w:ascii="Arial"/>
                <w:sz w:val="21"/>
              </w:rPr>
            </w:pPr>
          </w:p>
          <w:p w14:paraId="2CD67D55">
            <w:pPr>
              <w:spacing w:line="1795" w:lineRule="exact"/>
              <w:ind w:firstLine="287"/>
            </w:pPr>
            <w:r>
              <w:rPr>
                <w:position w:val="-35"/>
              </w:rPr>
              <w:drawing>
                <wp:inline distT="0" distB="0" distL="0" distR="0">
                  <wp:extent cx="1038225" cy="1139190"/>
                  <wp:effectExtent l="0" t="0" r="0" b="0"/>
                  <wp:docPr id="512" name="IM 512"/>
                  <wp:cNvGraphicFramePr/>
                  <a:graphic xmlns:a="http://schemas.openxmlformats.org/drawingml/2006/main">
                    <a:graphicData uri="http://schemas.openxmlformats.org/drawingml/2006/picture">
                      <pic:pic xmlns:pic="http://schemas.openxmlformats.org/drawingml/2006/picture">
                        <pic:nvPicPr>
                          <pic:cNvPr id="512" name="IM 512"/>
                          <pic:cNvPicPr/>
                        </pic:nvPicPr>
                        <pic:blipFill>
                          <a:blip r:embed="rId480"/>
                          <a:stretch>
                            <a:fillRect/>
                          </a:stretch>
                        </pic:blipFill>
                        <pic:spPr>
                          <a:xfrm>
                            <a:off x="0" y="0"/>
                            <a:ext cx="1038288" cy="1139544"/>
                          </a:xfrm>
                          <a:prstGeom prst="rect">
                            <a:avLst/>
                          </a:prstGeom>
                        </pic:spPr>
                      </pic:pic>
                    </a:graphicData>
                  </a:graphic>
                </wp:inline>
              </w:drawing>
            </w:r>
          </w:p>
        </w:tc>
        <w:tc>
          <w:tcPr>
            <w:tcW w:w="4336" w:type="dxa"/>
            <w:vAlign w:val="top"/>
          </w:tcPr>
          <w:p w14:paraId="55379326">
            <w:pPr>
              <w:spacing w:before="190" w:line="2155" w:lineRule="exact"/>
              <w:ind w:firstLine="1069"/>
            </w:pPr>
            <w:r>
              <w:rPr>
                <w:position w:val="-43"/>
              </w:rPr>
              <w:drawing>
                <wp:inline distT="0" distB="0" distL="0" distR="0">
                  <wp:extent cx="1353820" cy="1368425"/>
                  <wp:effectExtent l="0" t="0" r="0" b="0"/>
                  <wp:docPr id="514" name="IM 514"/>
                  <wp:cNvGraphicFramePr/>
                  <a:graphic xmlns:a="http://schemas.openxmlformats.org/drawingml/2006/main">
                    <a:graphicData uri="http://schemas.openxmlformats.org/drawingml/2006/picture">
                      <pic:pic xmlns:pic="http://schemas.openxmlformats.org/drawingml/2006/picture">
                        <pic:nvPicPr>
                          <pic:cNvPr id="514" name="IM 514"/>
                          <pic:cNvPicPr/>
                        </pic:nvPicPr>
                        <pic:blipFill>
                          <a:blip r:embed="rId481"/>
                          <a:stretch>
                            <a:fillRect/>
                          </a:stretch>
                        </pic:blipFill>
                        <pic:spPr>
                          <a:xfrm>
                            <a:off x="0" y="0"/>
                            <a:ext cx="1354015" cy="1368710"/>
                          </a:xfrm>
                          <a:prstGeom prst="rect">
                            <a:avLst/>
                          </a:prstGeom>
                        </pic:spPr>
                      </pic:pic>
                    </a:graphicData>
                  </a:graphic>
                </wp:inline>
              </w:drawing>
            </w:r>
          </w:p>
        </w:tc>
      </w:tr>
    </w:tbl>
    <w:p w14:paraId="396A364A">
      <w:pPr>
        <w:spacing w:before="48"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）水平圆周运动临界问题</w:t>
      </w:r>
    </w:p>
    <w:p w14:paraId="2F5642B9">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4"/>
        <w:gridCol w:w="744"/>
        <w:gridCol w:w="2264"/>
        <w:gridCol w:w="2816"/>
        <w:gridCol w:w="2096"/>
      </w:tblGrid>
      <w:tr w14:paraId="14AAB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48" w:type="dxa"/>
            <w:gridSpan w:val="2"/>
            <w:vAlign w:val="top"/>
          </w:tcPr>
          <w:p w14:paraId="57E9A0F1">
            <w:pPr>
              <w:pStyle w:val="8"/>
              <w:spacing w:before="53" w:line="221" w:lineRule="auto"/>
              <w:ind w:left="468"/>
            </w:pPr>
            <w:r>
              <w:rPr>
                <w:spacing w:val="-4"/>
              </w:rPr>
              <w:t>情形</w:t>
            </w:r>
          </w:p>
        </w:tc>
        <w:tc>
          <w:tcPr>
            <w:tcW w:w="2264" w:type="dxa"/>
            <w:vAlign w:val="top"/>
          </w:tcPr>
          <w:p w14:paraId="4E5F26A9">
            <w:pPr>
              <w:pStyle w:val="8"/>
              <w:spacing w:before="53" w:line="222" w:lineRule="auto"/>
              <w:ind w:left="820"/>
            </w:pPr>
            <w:r>
              <w:rPr>
                <w:spacing w:val="-2"/>
              </w:rPr>
              <w:t>示意图</w:t>
            </w:r>
          </w:p>
        </w:tc>
        <w:tc>
          <w:tcPr>
            <w:tcW w:w="2816" w:type="dxa"/>
            <w:vAlign w:val="top"/>
          </w:tcPr>
          <w:p w14:paraId="2BD293CF">
            <w:pPr>
              <w:pStyle w:val="8"/>
              <w:spacing w:before="54" w:line="171" w:lineRule="auto"/>
              <w:ind w:left="706"/>
            </w:pPr>
            <w:r>
              <w:rPr>
                <w:rFonts w:ascii="微软雅黑" w:hAnsi="微软雅黑" w:eastAsia="微软雅黑" w:cs="微软雅黑"/>
                <w:spacing w:val="-3"/>
              </w:rPr>
              <w:t>w</w:t>
            </w:r>
            <w:r>
              <w:rPr>
                <w:spacing w:val="-3"/>
              </w:rPr>
              <w:t>从零开始增大</w:t>
            </w:r>
          </w:p>
        </w:tc>
        <w:tc>
          <w:tcPr>
            <w:tcW w:w="2096" w:type="dxa"/>
            <w:vAlign w:val="top"/>
          </w:tcPr>
          <w:p w14:paraId="15AA8FCE">
            <w:pPr>
              <w:pStyle w:val="8"/>
              <w:spacing w:before="53" w:line="221" w:lineRule="auto"/>
              <w:ind w:left="646"/>
            </w:pPr>
            <w:r>
              <w:rPr>
                <w:spacing w:val="-5"/>
              </w:rPr>
              <w:t>临界情况</w:t>
            </w:r>
          </w:p>
        </w:tc>
      </w:tr>
      <w:tr w14:paraId="320300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04" w:type="dxa"/>
            <w:vMerge w:val="restart"/>
            <w:tcBorders>
              <w:bottom w:val="nil"/>
            </w:tcBorders>
            <w:textDirection w:val="tbRlV"/>
            <w:vAlign w:val="top"/>
          </w:tcPr>
          <w:p w14:paraId="34D11C7F">
            <w:pPr>
              <w:pStyle w:val="8"/>
              <w:spacing w:before="194" w:line="209" w:lineRule="auto"/>
              <w:ind w:left="2405"/>
            </w:pPr>
            <w:r>
              <w:t>单 个</w:t>
            </w:r>
            <w:r>
              <w:rPr>
                <w:spacing w:val="-5"/>
              </w:rPr>
              <w:t xml:space="preserve"> </w:t>
            </w:r>
            <w:r>
              <w:t>物</w:t>
            </w:r>
            <w:r>
              <w:rPr>
                <w:spacing w:val="-4"/>
              </w:rPr>
              <w:t xml:space="preserve"> </w:t>
            </w:r>
            <w:r>
              <w:t>体</w:t>
            </w:r>
          </w:p>
        </w:tc>
        <w:tc>
          <w:tcPr>
            <w:tcW w:w="744" w:type="dxa"/>
            <w:vAlign w:val="top"/>
          </w:tcPr>
          <w:p w14:paraId="2008B441">
            <w:pPr>
              <w:spacing w:line="448" w:lineRule="auto"/>
              <w:rPr>
                <w:rFonts w:ascii="Arial"/>
                <w:sz w:val="21"/>
              </w:rPr>
            </w:pPr>
          </w:p>
          <w:p w14:paraId="3BF48D8C">
            <w:pPr>
              <w:pStyle w:val="8"/>
              <w:spacing w:before="69" w:line="221" w:lineRule="auto"/>
              <w:ind w:left="164"/>
            </w:pPr>
            <w:r>
              <w:rPr>
                <w:spacing w:val="-3"/>
              </w:rPr>
              <w:t>无绳</w:t>
            </w:r>
          </w:p>
        </w:tc>
        <w:tc>
          <w:tcPr>
            <w:tcW w:w="2264" w:type="dxa"/>
            <w:vAlign w:val="top"/>
          </w:tcPr>
          <w:p w14:paraId="48E8E3E3">
            <w:pPr>
              <w:spacing w:before="26" w:line="1165" w:lineRule="exact"/>
              <w:ind w:firstLine="106"/>
            </w:pPr>
            <w:r>
              <w:rPr>
                <w:position w:val="-23"/>
              </w:rPr>
              <w:drawing>
                <wp:inline distT="0" distB="0" distL="0" distR="0">
                  <wp:extent cx="1293495" cy="739140"/>
                  <wp:effectExtent l="0" t="0" r="0" b="0"/>
                  <wp:docPr id="516" name="IM 516"/>
                  <wp:cNvGraphicFramePr/>
                  <a:graphic xmlns:a="http://schemas.openxmlformats.org/drawingml/2006/main">
                    <a:graphicData uri="http://schemas.openxmlformats.org/drawingml/2006/picture">
                      <pic:pic xmlns:pic="http://schemas.openxmlformats.org/drawingml/2006/picture">
                        <pic:nvPicPr>
                          <pic:cNvPr id="516" name="IM 516"/>
                          <pic:cNvPicPr/>
                        </pic:nvPicPr>
                        <pic:blipFill>
                          <a:blip r:embed="rId482"/>
                          <a:stretch>
                            <a:fillRect/>
                          </a:stretch>
                        </pic:blipFill>
                        <pic:spPr>
                          <a:xfrm>
                            <a:off x="0" y="0"/>
                            <a:ext cx="1294128" cy="739773"/>
                          </a:xfrm>
                          <a:prstGeom prst="rect">
                            <a:avLst/>
                          </a:prstGeom>
                        </pic:spPr>
                      </pic:pic>
                    </a:graphicData>
                  </a:graphic>
                </wp:inline>
              </w:drawing>
            </w:r>
          </w:p>
        </w:tc>
        <w:tc>
          <w:tcPr>
            <w:tcW w:w="2816" w:type="dxa"/>
            <w:vAlign w:val="top"/>
          </w:tcPr>
          <w:p w14:paraId="71033341">
            <w:pPr>
              <w:spacing w:line="397" w:lineRule="auto"/>
              <w:rPr>
                <w:rFonts w:ascii="Arial"/>
                <w:sz w:val="21"/>
              </w:rPr>
            </w:pPr>
          </w:p>
          <w:p w14:paraId="455A618C">
            <w:pPr>
              <w:pStyle w:val="8"/>
              <w:spacing w:before="90" w:line="233" w:lineRule="auto"/>
              <w:ind w:left="747"/>
              <w:rPr>
                <w:rFonts w:ascii="微软雅黑" w:hAnsi="微软雅黑" w:eastAsia="微软雅黑" w:cs="微软雅黑"/>
                <w:sz w:val="14"/>
                <w:szCs w:val="14"/>
              </w:rPr>
            </w:pPr>
            <w:r>
              <w:rPr>
                <w:rFonts w:ascii="微软雅黑" w:hAnsi="微软雅黑" w:eastAsia="微软雅黑" w:cs="微软雅黑"/>
                <w:spacing w:val="19"/>
              </w:rPr>
              <w:t>f</w:t>
            </w:r>
            <w:r>
              <w:rPr>
                <w:i/>
                <w:iCs/>
                <w:spacing w:val="19"/>
                <w:sz w:val="15"/>
                <w:szCs w:val="15"/>
              </w:rPr>
              <w:t>静</w:t>
            </w:r>
            <w:r>
              <w:rPr>
                <w:spacing w:val="19"/>
              </w:rPr>
              <w:t>增大到</w:t>
            </w:r>
            <w:r>
              <w:rPr>
                <w:rFonts w:ascii="微软雅黑" w:hAnsi="微软雅黑" w:eastAsia="微软雅黑" w:cs="微软雅黑"/>
              </w:rPr>
              <w:t>f</w:t>
            </w:r>
            <w:r>
              <w:rPr>
                <w:rFonts w:ascii="微软雅黑" w:hAnsi="微软雅黑" w:eastAsia="微软雅黑" w:cs="微软雅黑"/>
                <w:position w:val="-2"/>
                <w:sz w:val="14"/>
                <w:szCs w:val="14"/>
              </w:rPr>
              <w:t>max</w:t>
            </w:r>
          </w:p>
        </w:tc>
        <w:tc>
          <w:tcPr>
            <w:tcW w:w="2096" w:type="dxa"/>
            <w:vAlign w:val="top"/>
          </w:tcPr>
          <w:p w14:paraId="55324BDB">
            <w:pPr>
              <w:spacing w:line="286" w:lineRule="auto"/>
              <w:rPr>
                <w:rFonts w:ascii="Arial"/>
                <w:sz w:val="21"/>
              </w:rPr>
            </w:pPr>
            <w:r>
              <w:drawing>
                <wp:anchor distT="0" distB="0" distL="0" distR="0" simplePos="0" relativeHeight="251734016" behindDoc="1" locked="0" layoutInCell="1" allowOverlap="1">
                  <wp:simplePos x="0" y="0"/>
                  <wp:positionH relativeFrom="rightMargin">
                    <wp:posOffset>-608965</wp:posOffset>
                  </wp:positionH>
                  <wp:positionV relativeFrom="topMargin">
                    <wp:posOffset>426720</wp:posOffset>
                  </wp:positionV>
                  <wp:extent cx="267970" cy="8890"/>
                  <wp:effectExtent l="0" t="0" r="0" b="0"/>
                  <wp:wrapNone/>
                  <wp:docPr id="518" name="IM 518"/>
                  <wp:cNvGraphicFramePr/>
                  <a:graphic xmlns:a="http://schemas.openxmlformats.org/drawingml/2006/main">
                    <a:graphicData uri="http://schemas.openxmlformats.org/drawingml/2006/picture">
                      <pic:pic xmlns:pic="http://schemas.openxmlformats.org/drawingml/2006/picture">
                        <pic:nvPicPr>
                          <pic:cNvPr id="518" name="IM 518"/>
                          <pic:cNvPicPr/>
                        </pic:nvPicPr>
                        <pic:blipFill>
                          <a:blip r:embed="rId483"/>
                          <a:stretch>
                            <a:fillRect/>
                          </a:stretch>
                        </pic:blipFill>
                        <pic:spPr>
                          <a:xfrm>
                            <a:off x="0" y="0"/>
                            <a:ext cx="268223" cy="9143"/>
                          </a:xfrm>
                          <a:prstGeom prst="rect">
                            <a:avLst/>
                          </a:prstGeom>
                        </pic:spPr>
                      </pic:pic>
                    </a:graphicData>
                  </a:graphic>
                </wp:anchor>
              </w:drawing>
            </w:r>
          </w:p>
          <w:p w14:paraId="52F9046E">
            <w:pPr>
              <w:spacing w:before="90" w:line="199" w:lineRule="auto"/>
              <w:ind w:left="552" w:right="452" w:hanging="78"/>
              <w:rPr>
                <w:rFonts w:ascii="微软雅黑" w:hAnsi="微软雅黑" w:eastAsia="微软雅黑" w:cs="微软雅黑"/>
                <w:sz w:val="21"/>
                <w:szCs w:val="21"/>
              </w:rPr>
            </w:pPr>
            <w:r>
              <w:rPr>
                <w:rFonts w:ascii="微软雅黑" w:hAnsi="微软雅黑" w:eastAsia="微软雅黑" w:cs="微软雅黑"/>
                <w:spacing w:val="-24"/>
                <w:sz w:val="21"/>
                <w:szCs w:val="21"/>
              </w:rPr>
              <w:t>μmg</w:t>
            </w:r>
            <w:r>
              <w:rPr>
                <w:rFonts w:ascii="微软雅黑" w:hAnsi="微软雅黑" w:eastAsia="微软雅黑" w:cs="微软雅黑"/>
                <w:spacing w:val="12"/>
                <w:sz w:val="21"/>
                <w:szCs w:val="21"/>
              </w:rPr>
              <w:t xml:space="preserve"> </w:t>
            </w:r>
            <w:r>
              <w:rPr>
                <w:rFonts w:ascii="微软雅黑" w:hAnsi="微软雅黑" w:eastAsia="微软雅黑" w:cs="微软雅黑"/>
                <w:spacing w:val="-24"/>
                <w:sz w:val="21"/>
                <w:szCs w:val="21"/>
              </w:rPr>
              <w:t>=</w:t>
            </w:r>
            <w:r>
              <w:rPr>
                <w:rFonts w:ascii="微软雅黑" w:hAnsi="微软雅黑" w:eastAsia="微软雅黑" w:cs="微软雅黑"/>
                <w:spacing w:val="4"/>
                <w:sz w:val="21"/>
                <w:szCs w:val="21"/>
              </w:rPr>
              <w:t xml:space="preserve"> </w:t>
            </w:r>
            <w:r>
              <w:rPr>
                <w:rFonts w:ascii="微软雅黑" w:hAnsi="微软雅黑" w:eastAsia="微软雅黑" w:cs="微软雅黑"/>
                <w:spacing w:val="-24"/>
                <w:sz w:val="21"/>
                <w:szCs w:val="21"/>
              </w:rPr>
              <w:t>mw</w:t>
            </w:r>
            <w:r>
              <w:rPr>
                <w:rFonts w:ascii="微软雅黑" w:hAnsi="微软雅黑" w:eastAsia="微软雅黑" w:cs="微软雅黑"/>
                <w:spacing w:val="2"/>
                <w:position w:val="7"/>
                <w:sz w:val="14"/>
                <w:szCs w:val="14"/>
              </w:rPr>
              <w:t>2</w:t>
            </w:r>
            <w:r>
              <w:rPr>
                <w:rFonts w:ascii="微软雅黑" w:hAnsi="微软雅黑" w:eastAsia="微软雅黑" w:cs="微软雅黑"/>
                <w:spacing w:val="-23"/>
                <w:position w:val="7"/>
                <w:sz w:val="14"/>
                <w:szCs w:val="14"/>
              </w:rPr>
              <w:t xml:space="preserve"> </w:t>
            </w:r>
            <w:r>
              <w:rPr>
                <w:rFonts w:ascii="微软雅黑" w:hAnsi="微软雅黑" w:eastAsia="微软雅黑" w:cs="微软雅黑"/>
                <w:spacing w:val="2"/>
                <w:sz w:val="21"/>
                <w:szCs w:val="21"/>
              </w:rPr>
              <w:t>r</w:t>
            </w:r>
            <w:r>
              <w:rPr>
                <w:rFonts w:ascii="微软雅黑" w:hAnsi="微软雅黑" w:eastAsia="微软雅黑" w:cs="微软雅黑"/>
                <w:sz w:val="21"/>
                <w:szCs w:val="21"/>
              </w:rPr>
              <w:t xml:space="preserve"> </w:t>
            </w:r>
            <w:r>
              <w:rPr>
                <w:rFonts w:ascii="微软雅黑" w:hAnsi="微软雅黑" w:eastAsia="微软雅黑" w:cs="微软雅黑"/>
                <w:spacing w:val="-6"/>
                <w:sz w:val="21"/>
                <w:szCs w:val="21"/>
              </w:rPr>
              <w:t>w</w:t>
            </w:r>
            <w:r>
              <w:rPr>
                <w:rFonts w:ascii="微软雅黑" w:hAnsi="微软雅黑" w:eastAsia="微软雅黑" w:cs="微软雅黑"/>
                <w:spacing w:val="16"/>
                <w:w w:val="101"/>
                <w:sz w:val="21"/>
                <w:szCs w:val="21"/>
              </w:rPr>
              <w:t xml:space="preserve"> </w:t>
            </w:r>
            <w:r>
              <w:rPr>
                <w:rFonts w:ascii="微软雅黑" w:hAnsi="微软雅黑" w:eastAsia="微软雅黑" w:cs="微软雅黑"/>
                <w:spacing w:val="-6"/>
                <w:sz w:val="21"/>
                <w:szCs w:val="21"/>
              </w:rPr>
              <w:t>= √μg/r</w:t>
            </w:r>
          </w:p>
        </w:tc>
      </w:tr>
      <w:tr w14:paraId="34561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604" w:type="dxa"/>
            <w:vMerge w:val="continue"/>
            <w:tcBorders>
              <w:top w:val="nil"/>
              <w:bottom w:val="nil"/>
            </w:tcBorders>
            <w:textDirection w:val="tbRlV"/>
            <w:vAlign w:val="top"/>
          </w:tcPr>
          <w:p w14:paraId="3DCE0653">
            <w:pPr>
              <w:rPr>
                <w:rFonts w:ascii="Arial"/>
                <w:sz w:val="21"/>
              </w:rPr>
            </w:pPr>
          </w:p>
        </w:tc>
        <w:tc>
          <w:tcPr>
            <w:tcW w:w="744" w:type="dxa"/>
            <w:vAlign w:val="top"/>
          </w:tcPr>
          <w:p w14:paraId="238CF602">
            <w:pPr>
              <w:spacing w:line="295" w:lineRule="auto"/>
              <w:rPr>
                <w:rFonts w:ascii="Arial"/>
                <w:sz w:val="21"/>
              </w:rPr>
            </w:pPr>
          </w:p>
          <w:p w14:paraId="74E8E7A7">
            <w:pPr>
              <w:pStyle w:val="8"/>
              <w:spacing w:before="68" w:line="264" w:lineRule="auto"/>
              <w:ind w:left="266" w:right="163" w:hanging="104"/>
            </w:pPr>
            <w:r>
              <w:rPr>
                <w:spacing w:val="-4"/>
              </w:rPr>
              <w:t>倾斜</w:t>
            </w:r>
            <w:r>
              <w:t xml:space="preserve"> 绳</w:t>
            </w:r>
          </w:p>
        </w:tc>
        <w:tc>
          <w:tcPr>
            <w:tcW w:w="2264" w:type="dxa"/>
            <w:vAlign w:val="top"/>
          </w:tcPr>
          <w:p w14:paraId="2B8F2627">
            <w:pPr>
              <w:spacing w:before="27" w:line="1184" w:lineRule="exact"/>
              <w:ind w:firstLine="101"/>
            </w:pPr>
            <w:r>
              <w:rPr>
                <w:position w:val="-23"/>
              </w:rPr>
              <w:drawing>
                <wp:inline distT="0" distB="0" distL="0" distR="0">
                  <wp:extent cx="1315720" cy="751205"/>
                  <wp:effectExtent l="0" t="0" r="0" b="0"/>
                  <wp:docPr id="520" name="IM 520"/>
                  <wp:cNvGraphicFramePr/>
                  <a:graphic xmlns:a="http://schemas.openxmlformats.org/drawingml/2006/main">
                    <a:graphicData uri="http://schemas.openxmlformats.org/drawingml/2006/picture">
                      <pic:pic xmlns:pic="http://schemas.openxmlformats.org/drawingml/2006/picture">
                        <pic:nvPicPr>
                          <pic:cNvPr id="520" name="IM 520"/>
                          <pic:cNvPicPr/>
                        </pic:nvPicPr>
                        <pic:blipFill>
                          <a:blip r:embed="rId484"/>
                          <a:stretch>
                            <a:fillRect/>
                          </a:stretch>
                        </pic:blipFill>
                        <pic:spPr>
                          <a:xfrm>
                            <a:off x="0" y="0"/>
                            <a:ext cx="1316353" cy="751835"/>
                          </a:xfrm>
                          <a:prstGeom prst="rect">
                            <a:avLst/>
                          </a:prstGeom>
                        </pic:spPr>
                      </pic:pic>
                    </a:graphicData>
                  </a:graphic>
                </wp:inline>
              </w:drawing>
            </w:r>
          </w:p>
        </w:tc>
        <w:tc>
          <w:tcPr>
            <w:tcW w:w="2816" w:type="dxa"/>
            <w:vAlign w:val="top"/>
          </w:tcPr>
          <w:p w14:paraId="2717FAD0">
            <w:pPr>
              <w:spacing w:line="274" w:lineRule="auto"/>
              <w:rPr>
                <w:rFonts w:ascii="Arial"/>
                <w:sz w:val="21"/>
              </w:rPr>
            </w:pPr>
          </w:p>
          <w:p w14:paraId="5A0F7A58">
            <w:pPr>
              <w:pStyle w:val="8"/>
              <w:spacing w:before="90" w:line="218" w:lineRule="auto"/>
              <w:ind w:left="111" w:right="50" w:hanging="1"/>
            </w:pPr>
            <w:r>
              <w:rPr>
                <w:rFonts w:ascii="微软雅黑" w:hAnsi="微软雅黑" w:eastAsia="微软雅黑" w:cs="微软雅黑"/>
                <w:spacing w:val="-7"/>
              </w:rPr>
              <w:t>T</w:t>
            </w:r>
            <w:r>
              <w:rPr>
                <w:spacing w:val="-7"/>
              </w:rPr>
              <w:t>增大，</w:t>
            </w:r>
            <w:r>
              <w:rPr>
                <w:rFonts w:ascii="微软雅黑" w:hAnsi="微软雅黑" w:eastAsia="微软雅黑" w:cs="微软雅黑"/>
                <w:spacing w:val="-7"/>
              </w:rPr>
              <w:t>N</w:t>
            </w:r>
            <w:r>
              <w:rPr>
                <w:spacing w:val="-7"/>
              </w:rPr>
              <w:t>减小</w:t>
            </w:r>
            <w:r>
              <w:rPr>
                <w:rFonts w:ascii="微软雅黑" w:hAnsi="微软雅黑" w:eastAsia="微软雅黑" w:cs="微软雅黑"/>
                <w:spacing w:val="-7"/>
              </w:rPr>
              <w:t>Tsin</w:t>
            </w:r>
            <w:r>
              <w:rPr>
                <w:rFonts w:ascii="微软雅黑" w:hAnsi="微软雅黑" w:eastAsia="微软雅黑" w:cs="微软雅黑"/>
                <w:spacing w:val="-10"/>
              </w:rPr>
              <w:t xml:space="preserve"> </w:t>
            </w:r>
            <w:r>
              <w:rPr>
                <w:rFonts w:ascii="微软雅黑" w:hAnsi="微软雅黑" w:eastAsia="微软雅黑" w:cs="微软雅黑"/>
                <w:spacing w:val="-7"/>
              </w:rPr>
              <w:t>θ</w:t>
            </w:r>
            <w:r>
              <w:rPr>
                <w:rFonts w:ascii="微软雅黑" w:hAnsi="微软雅黑" w:eastAsia="微软雅黑" w:cs="微软雅黑"/>
                <w:spacing w:val="17"/>
              </w:rPr>
              <w:t xml:space="preserve"> </w:t>
            </w:r>
            <w:r>
              <w:rPr>
                <w:rFonts w:ascii="微软雅黑" w:hAnsi="微软雅黑" w:eastAsia="微软雅黑" w:cs="微软雅黑"/>
                <w:spacing w:val="-7"/>
              </w:rPr>
              <w:t>= mg</w:t>
            </w:r>
            <w:r>
              <w:rPr>
                <w:spacing w:val="-7"/>
              </w:rPr>
              <w:t>，</w:t>
            </w:r>
            <w:r>
              <w:t xml:space="preserve"> </w:t>
            </w:r>
            <w:r>
              <w:rPr>
                <w:spacing w:val="-2"/>
              </w:rPr>
              <w:t>物体起飞</w:t>
            </w:r>
          </w:p>
        </w:tc>
        <w:tc>
          <w:tcPr>
            <w:tcW w:w="2096" w:type="dxa"/>
            <w:vAlign w:val="top"/>
          </w:tcPr>
          <w:p w14:paraId="1D2F19C1">
            <w:pPr>
              <w:spacing w:line="440" w:lineRule="auto"/>
              <w:rPr>
                <w:rFonts w:ascii="Arial"/>
                <w:sz w:val="21"/>
              </w:rPr>
            </w:pPr>
          </w:p>
          <w:p w14:paraId="63FA2177">
            <w:pPr>
              <w:spacing w:line="399" w:lineRule="exact"/>
              <w:ind w:left="205"/>
            </w:pPr>
            <w:r>
              <w:rPr>
                <w:position w:val="-8"/>
              </w:rPr>
              <w:drawing>
                <wp:inline distT="0" distB="0" distL="0" distR="0">
                  <wp:extent cx="1070610" cy="253365"/>
                  <wp:effectExtent l="0" t="0" r="0" b="0"/>
                  <wp:docPr id="522" name="IM 522"/>
                  <wp:cNvGraphicFramePr/>
                  <a:graphic xmlns:a="http://schemas.openxmlformats.org/drawingml/2006/main">
                    <a:graphicData uri="http://schemas.openxmlformats.org/drawingml/2006/picture">
                      <pic:pic xmlns:pic="http://schemas.openxmlformats.org/drawingml/2006/picture">
                        <pic:nvPicPr>
                          <pic:cNvPr id="522" name="IM 522"/>
                          <pic:cNvPicPr/>
                        </pic:nvPicPr>
                        <pic:blipFill>
                          <a:blip r:embed="rId485"/>
                          <a:stretch>
                            <a:fillRect/>
                          </a:stretch>
                        </pic:blipFill>
                        <pic:spPr>
                          <a:xfrm>
                            <a:off x="0" y="0"/>
                            <a:ext cx="1070636" cy="253617"/>
                          </a:xfrm>
                          <a:prstGeom prst="rect">
                            <a:avLst/>
                          </a:prstGeom>
                        </pic:spPr>
                      </pic:pic>
                    </a:graphicData>
                  </a:graphic>
                </wp:inline>
              </w:drawing>
            </w:r>
          </w:p>
        </w:tc>
      </w:tr>
      <w:tr w14:paraId="79FDF8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604" w:type="dxa"/>
            <w:vMerge w:val="continue"/>
            <w:tcBorders>
              <w:top w:val="nil"/>
              <w:bottom w:val="nil"/>
            </w:tcBorders>
            <w:textDirection w:val="tbRlV"/>
            <w:vAlign w:val="top"/>
          </w:tcPr>
          <w:p w14:paraId="48760716">
            <w:pPr>
              <w:rPr>
                <w:rFonts w:ascii="Arial"/>
                <w:sz w:val="21"/>
              </w:rPr>
            </w:pPr>
          </w:p>
        </w:tc>
        <w:tc>
          <w:tcPr>
            <w:tcW w:w="744" w:type="dxa"/>
            <w:vAlign w:val="top"/>
          </w:tcPr>
          <w:p w14:paraId="7ED89A22">
            <w:pPr>
              <w:spacing w:line="300" w:lineRule="auto"/>
              <w:rPr>
                <w:rFonts w:ascii="Arial"/>
                <w:sz w:val="21"/>
              </w:rPr>
            </w:pPr>
          </w:p>
          <w:p w14:paraId="0F3E02D4">
            <w:pPr>
              <w:spacing w:line="301" w:lineRule="auto"/>
              <w:rPr>
                <w:rFonts w:ascii="Arial"/>
                <w:sz w:val="21"/>
              </w:rPr>
            </w:pPr>
          </w:p>
          <w:p w14:paraId="0EB4F64A">
            <w:pPr>
              <w:pStyle w:val="8"/>
              <w:spacing w:before="69" w:line="226" w:lineRule="auto"/>
              <w:ind w:left="162"/>
            </w:pPr>
            <w:r>
              <w:rPr>
                <w:spacing w:val="-4"/>
              </w:rPr>
              <w:t>双绳</w:t>
            </w:r>
          </w:p>
        </w:tc>
        <w:tc>
          <w:tcPr>
            <w:tcW w:w="2264" w:type="dxa"/>
            <w:vAlign w:val="top"/>
          </w:tcPr>
          <w:p w14:paraId="5973E1BA">
            <w:pPr>
              <w:spacing w:before="99" w:line="1335" w:lineRule="exact"/>
              <w:ind w:firstLine="386"/>
            </w:pPr>
            <w:r>
              <w:rPr>
                <w:position w:val="-26"/>
              </w:rPr>
              <w:drawing>
                <wp:inline distT="0" distB="0" distL="0" distR="0">
                  <wp:extent cx="925830" cy="847090"/>
                  <wp:effectExtent l="0" t="0" r="0" b="0"/>
                  <wp:docPr id="524" name="IM 524"/>
                  <wp:cNvGraphicFramePr/>
                  <a:graphic xmlns:a="http://schemas.openxmlformats.org/drawingml/2006/main">
                    <a:graphicData uri="http://schemas.openxmlformats.org/drawingml/2006/picture">
                      <pic:pic xmlns:pic="http://schemas.openxmlformats.org/drawingml/2006/picture">
                        <pic:nvPicPr>
                          <pic:cNvPr id="524" name="IM 524"/>
                          <pic:cNvPicPr/>
                        </pic:nvPicPr>
                        <pic:blipFill>
                          <a:blip r:embed="rId486"/>
                          <a:stretch>
                            <a:fillRect/>
                          </a:stretch>
                        </pic:blipFill>
                        <pic:spPr>
                          <a:xfrm>
                            <a:off x="0" y="0"/>
                            <a:ext cx="926464" cy="847722"/>
                          </a:xfrm>
                          <a:prstGeom prst="rect">
                            <a:avLst/>
                          </a:prstGeom>
                        </pic:spPr>
                      </pic:pic>
                    </a:graphicData>
                  </a:graphic>
                </wp:inline>
              </w:drawing>
            </w:r>
          </w:p>
        </w:tc>
        <w:tc>
          <w:tcPr>
            <w:tcW w:w="2816" w:type="dxa"/>
            <w:vAlign w:val="top"/>
          </w:tcPr>
          <w:p w14:paraId="1E606955">
            <w:pPr>
              <w:spacing w:line="423" w:lineRule="auto"/>
              <w:rPr>
                <w:rFonts w:ascii="Arial"/>
                <w:sz w:val="21"/>
              </w:rPr>
            </w:pPr>
          </w:p>
          <w:p w14:paraId="155FBFDB">
            <w:pPr>
              <w:pStyle w:val="8"/>
              <w:spacing w:before="90" w:line="199" w:lineRule="auto"/>
              <w:ind w:left="791" w:right="101" w:hanging="682"/>
            </w:pPr>
            <w:r>
              <w:rPr>
                <w:rFonts w:ascii="微软雅黑" w:hAnsi="微软雅黑" w:eastAsia="微软雅黑" w:cs="微软雅黑"/>
                <w:spacing w:val="-11"/>
              </w:rPr>
              <w:t>T</w:t>
            </w:r>
            <w:r>
              <w:rPr>
                <w:rFonts w:ascii="微软雅黑" w:hAnsi="微软雅黑" w:eastAsia="微软雅黑" w:cs="微软雅黑"/>
                <w:spacing w:val="-11"/>
                <w:position w:val="-4"/>
                <w:sz w:val="14"/>
                <w:szCs w:val="14"/>
              </w:rPr>
              <w:t xml:space="preserve">1 </w:t>
            </w:r>
            <w:r>
              <w:rPr>
                <w:spacing w:val="-11"/>
              </w:rPr>
              <w:t>随物体上升而增大，</w:t>
            </w:r>
            <w:r>
              <w:rPr>
                <w:rFonts w:ascii="微软雅黑" w:hAnsi="微软雅黑" w:eastAsia="微软雅黑" w:cs="微软雅黑"/>
                <w:spacing w:val="-11"/>
              </w:rPr>
              <w:t>T</w:t>
            </w:r>
            <w:r>
              <w:rPr>
                <w:rFonts w:ascii="微软雅黑" w:hAnsi="微软雅黑" w:eastAsia="微软雅黑" w:cs="微软雅黑"/>
                <w:spacing w:val="-11"/>
                <w:position w:val="-4"/>
                <w:sz w:val="14"/>
                <w:szCs w:val="14"/>
              </w:rPr>
              <w:t>2</w:t>
            </w:r>
            <w:r>
              <w:rPr>
                <w:rFonts w:ascii="微软雅黑" w:hAnsi="微软雅黑" w:eastAsia="微软雅黑" w:cs="微软雅黑"/>
                <w:spacing w:val="-24"/>
                <w:position w:val="-4"/>
                <w:sz w:val="14"/>
                <w:szCs w:val="14"/>
              </w:rPr>
              <w:t xml:space="preserve"> </w:t>
            </w:r>
            <w:r>
              <w:rPr>
                <w:spacing w:val="-11"/>
              </w:rPr>
              <w:t>绳绷</w:t>
            </w:r>
            <w:r>
              <w:t xml:space="preserve"> </w:t>
            </w:r>
            <w:r>
              <w:rPr>
                <w:spacing w:val="-6"/>
              </w:rPr>
              <w:t>直后，</w:t>
            </w:r>
            <w:r>
              <w:rPr>
                <w:rFonts w:ascii="微软雅黑" w:hAnsi="微软雅黑" w:eastAsia="微软雅黑" w:cs="微软雅黑"/>
                <w:spacing w:val="-6"/>
              </w:rPr>
              <w:t>T</w:t>
            </w:r>
            <w:r>
              <w:rPr>
                <w:rFonts w:ascii="微软雅黑" w:hAnsi="微软雅黑" w:eastAsia="微软雅黑" w:cs="微软雅黑"/>
                <w:spacing w:val="-6"/>
                <w:position w:val="-4"/>
                <w:sz w:val="14"/>
                <w:szCs w:val="14"/>
              </w:rPr>
              <w:t>1</w:t>
            </w:r>
            <w:r>
              <w:rPr>
                <w:rFonts w:ascii="微软雅黑" w:hAnsi="微软雅黑" w:eastAsia="微软雅黑" w:cs="微软雅黑"/>
                <w:spacing w:val="-17"/>
                <w:position w:val="-4"/>
                <w:sz w:val="14"/>
                <w:szCs w:val="14"/>
              </w:rPr>
              <w:t xml:space="preserve"> </w:t>
            </w:r>
            <w:r>
              <w:rPr>
                <w:spacing w:val="-6"/>
              </w:rPr>
              <w:t>不变</w:t>
            </w:r>
          </w:p>
        </w:tc>
        <w:tc>
          <w:tcPr>
            <w:tcW w:w="2096" w:type="dxa"/>
            <w:vAlign w:val="top"/>
          </w:tcPr>
          <w:p w14:paraId="1401FDB8">
            <w:pPr>
              <w:spacing w:line="294" w:lineRule="auto"/>
              <w:rPr>
                <w:rFonts w:ascii="Arial"/>
                <w:sz w:val="21"/>
              </w:rPr>
            </w:pPr>
          </w:p>
          <w:p w14:paraId="5F16EE0D">
            <w:pPr>
              <w:spacing w:line="294" w:lineRule="auto"/>
              <w:rPr>
                <w:rFonts w:ascii="Arial"/>
                <w:sz w:val="21"/>
              </w:rPr>
            </w:pPr>
          </w:p>
          <w:p w14:paraId="3230B1DB">
            <w:pPr>
              <w:spacing w:line="399" w:lineRule="exact"/>
              <w:ind w:left="205"/>
            </w:pPr>
            <w:r>
              <w:rPr>
                <w:position w:val="-8"/>
              </w:rPr>
              <w:drawing>
                <wp:inline distT="0" distB="0" distL="0" distR="0">
                  <wp:extent cx="1070610" cy="253365"/>
                  <wp:effectExtent l="0" t="0" r="0" b="0"/>
                  <wp:docPr id="526" name="IM 526"/>
                  <wp:cNvGraphicFramePr/>
                  <a:graphic xmlns:a="http://schemas.openxmlformats.org/drawingml/2006/main">
                    <a:graphicData uri="http://schemas.openxmlformats.org/drawingml/2006/picture">
                      <pic:pic xmlns:pic="http://schemas.openxmlformats.org/drawingml/2006/picture">
                        <pic:nvPicPr>
                          <pic:cNvPr id="526" name="IM 526"/>
                          <pic:cNvPicPr/>
                        </pic:nvPicPr>
                        <pic:blipFill>
                          <a:blip r:embed="rId487"/>
                          <a:stretch>
                            <a:fillRect/>
                          </a:stretch>
                        </pic:blipFill>
                        <pic:spPr>
                          <a:xfrm>
                            <a:off x="0" y="0"/>
                            <a:ext cx="1070636" cy="253617"/>
                          </a:xfrm>
                          <a:prstGeom prst="rect">
                            <a:avLst/>
                          </a:prstGeom>
                        </pic:spPr>
                      </pic:pic>
                    </a:graphicData>
                  </a:graphic>
                </wp:inline>
              </w:drawing>
            </w:r>
          </w:p>
        </w:tc>
      </w:tr>
      <w:tr w14:paraId="59C684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604" w:type="dxa"/>
            <w:vMerge w:val="continue"/>
            <w:tcBorders>
              <w:top w:val="nil"/>
            </w:tcBorders>
            <w:textDirection w:val="tbRlV"/>
            <w:vAlign w:val="top"/>
          </w:tcPr>
          <w:p w14:paraId="130D123C">
            <w:pPr>
              <w:rPr>
                <w:rFonts w:ascii="Arial"/>
                <w:sz w:val="21"/>
              </w:rPr>
            </w:pPr>
          </w:p>
        </w:tc>
        <w:tc>
          <w:tcPr>
            <w:tcW w:w="744" w:type="dxa"/>
            <w:vAlign w:val="top"/>
          </w:tcPr>
          <w:p w14:paraId="4E830571">
            <w:pPr>
              <w:spacing w:line="301" w:lineRule="auto"/>
              <w:rPr>
                <w:rFonts w:ascii="Arial"/>
                <w:sz w:val="21"/>
              </w:rPr>
            </w:pPr>
          </w:p>
          <w:p w14:paraId="57CE705A">
            <w:pPr>
              <w:spacing w:line="302" w:lineRule="auto"/>
              <w:rPr>
                <w:rFonts w:ascii="Arial"/>
                <w:sz w:val="21"/>
              </w:rPr>
            </w:pPr>
          </w:p>
          <w:p w14:paraId="7583E872">
            <w:pPr>
              <w:pStyle w:val="8"/>
              <w:spacing w:before="69" w:line="261" w:lineRule="auto"/>
              <w:ind w:left="267" w:right="163" w:hanging="88"/>
            </w:pPr>
            <w:r>
              <w:rPr>
                <w:spacing w:val="-13"/>
              </w:rPr>
              <w:t>圆锥</w:t>
            </w:r>
            <w:r>
              <w:t xml:space="preserve"> 面</w:t>
            </w:r>
          </w:p>
        </w:tc>
        <w:tc>
          <w:tcPr>
            <w:tcW w:w="2264" w:type="dxa"/>
            <w:vAlign w:val="top"/>
          </w:tcPr>
          <w:p w14:paraId="6B9F91E9">
            <w:pPr>
              <w:spacing w:before="56" w:line="1727" w:lineRule="exact"/>
              <w:ind w:firstLine="446"/>
            </w:pPr>
            <w:r>
              <w:rPr>
                <w:position w:val="-34"/>
              </w:rPr>
              <w:drawing>
                <wp:inline distT="0" distB="0" distL="0" distR="0">
                  <wp:extent cx="846455" cy="1096645"/>
                  <wp:effectExtent l="0" t="0" r="0" b="0"/>
                  <wp:docPr id="528" name="IM 528"/>
                  <wp:cNvGraphicFramePr/>
                  <a:graphic xmlns:a="http://schemas.openxmlformats.org/drawingml/2006/main">
                    <a:graphicData uri="http://schemas.openxmlformats.org/drawingml/2006/picture">
                      <pic:pic xmlns:pic="http://schemas.openxmlformats.org/drawingml/2006/picture">
                        <pic:nvPicPr>
                          <pic:cNvPr id="528" name="IM 528"/>
                          <pic:cNvPicPr/>
                        </pic:nvPicPr>
                        <pic:blipFill>
                          <a:blip r:embed="rId488"/>
                          <a:stretch>
                            <a:fillRect/>
                          </a:stretch>
                        </pic:blipFill>
                        <pic:spPr>
                          <a:xfrm>
                            <a:off x="0" y="0"/>
                            <a:ext cx="846455" cy="1096645"/>
                          </a:xfrm>
                          <a:prstGeom prst="rect">
                            <a:avLst/>
                          </a:prstGeom>
                        </pic:spPr>
                      </pic:pic>
                    </a:graphicData>
                  </a:graphic>
                </wp:inline>
              </w:drawing>
            </w:r>
          </w:p>
        </w:tc>
        <w:tc>
          <w:tcPr>
            <w:tcW w:w="2816" w:type="dxa"/>
            <w:vAlign w:val="top"/>
          </w:tcPr>
          <w:p w14:paraId="72F9F35B">
            <w:pPr>
              <w:spacing w:line="290" w:lineRule="auto"/>
              <w:rPr>
                <w:rFonts w:ascii="Arial"/>
                <w:sz w:val="21"/>
              </w:rPr>
            </w:pPr>
          </w:p>
          <w:p w14:paraId="3FE70DE5">
            <w:pPr>
              <w:spacing w:line="290" w:lineRule="auto"/>
              <w:rPr>
                <w:rFonts w:ascii="Arial"/>
                <w:sz w:val="21"/>
              </w:rPr>
            </w:pPr>
          </w:p>
          <w:p w14:paraId="496C9EB8">
            <w:pPr>
              <w:pStyle w:val="8"/>
              <w:spacing w:before="90" w:line="218" w:lineRule="auto"/>
              <w:ind w:left="993" w:right="44" w:hanging="883"/>
            </w:pPr>
            <w:r>
              <w:rPr>
                <w:rFonts w:ascii="微软雅黑" w:hAnsi="微软雅黑" w:eastAsia="微软雅黑" w:cs="微软雅黑"/>
                <w:spacing w:val="-13"/>
              </w:rPr>
              <w:t>T</w:t>
            </w:r>
            <w:r>
              <w:rPr>
                <w:spacing w:val="-13"/>
              </w:rPr>
              <w:t>增大，</w:t>
            </w:r>
            <w:r>
              <w:rPr>
                <w:rFonts w:ascii="微软雅黑" w:hAnsi="微软雅黑" w:eastAsia="微软雅黑" w:cs="微软雅黑"/>
                <w:spacing w:val="-13"/>
              </w:rPr>
              <w:t>N</w:t>
            </w:r>
            <w:r>
              <w:rPr>
                <w:spacing w:val="-13"/>
              </w:rPr>
              <w:t>减小</w:t>
            </w:r>
            <w:r>
              <w:rPr>
                <w:rFonts w:ascii="微软雅黑" w:hAnsi="微软雅黑" w:eastAsia="微软雅黑" w:cs="微软雅黑"/>
                <w:spacing w:val="-13"/>
              </w:rPr>
              <w:t>T cos</w:t>
            </w:r>
            <w:r>
              <w:rPr>
                <w:rFonts w:ascii="微软雅黑" w:hAnsi="微软雅黑" w:eastAsia="微软雅黑" w:cs="微软雅黑"/>
                <w:spacing w:val="-5"/>
              </w:rPr>
              <w:t xml:space="preserve"> </w:t>
            </w:r>
            <w:r>
              <w:rPr>
                <w:rFonts w:ascii="微软雅黑" w:hAnsi="微软雅黑" w:eastAsia="微软雅黑" w:cs="微软雅黑"/>
                <w:spacing w:val="-13"/>
              </w:rPr>
              <w:t>θ</w:t>
            </w:r>
            <w:r>
              <w:rPr>
                <w:rFonts w:ascii="微软雅黑" w:hAnsi="微软雅黑" w:eastAsia="微软雅黑" w:cs="微软雅黑"/>
                <w:spacing w:val="17"/>
                <w:w w:val="101"/>
              </w:rPr>
              <w:t xml:space="preserve"> </w:t>
            </w:r>
            <w:r>
              <w:rPr>
                <w:rFonts w:ascii="微软雅黑" w:hAnsi="微软雅黑" w:eastAsia="微软雅黑" w:cs="微软雅黑"/>
                <w:spacing w:val="-13"/>
              </w:rPr>
              <w:t>= mg</w:t>
            </w:r>
            <w:r>
              <w:rPr>
                <w:spacing w:val="-13"/>
              </w:rPr>
              <w:t>，</w:t>
            </w:r>
            <w:r>
              <w:t xml:space="preserve"> </w:t>
            </w:r>
            <w:r>
              <w:rPr>
                <w:spacing w:val="-2"/>
              </w:rPr>
              <w:t>物体起飞</w:t>
            </w:r>
          </w:p>
        </w:tc>
        <w:tc>
          <w:tcPr>
            <w:tcW w:w="2096" w:type="dxa"/>
            <w:vAlign w:val="top"/>
          </w:tcPr>
          <w:p w14:paraId="21B70852">
            <w:pPr>
              <w:spacing w:line="311" w:lineRule="auto"/>
              <w:rPr>
                <w:rFonts w:ascii="Arial"/>
                <w:sz w:val="21"/>
              </w:rPr>
            </w:pPr>
          </w:p>
          <w:p w14:paraId="4974C146">
            <w:pPr>
              <w:spacing w:line="311" w:lineRule="auto"/>
              <w:rPr>
                <w:rFonts w:ascii="Arial"/>
                <w:sz w:val="21"/>
              </w:rPr>
            </w:pPr>
          </w:p>
          <w:p w14:paraId="00BCBA43">
            <w:pPr>
              <w:spacing w:before="90" w:line="234" w:lineRule="exact"/>
              <w:ind w:left="465"/>
              <w:rPr>
                <w:rFonts w:ascii="微软雅黑" w:hAnsi="微软雅黑" w:eastAsia="微软雅黑" w:cs="微软雅黑"/>
                <w:sz w:val="21"/>
                <w:szCs w:val="21"/>
              </w:rPr>
            </w:pPr>
            <w:r>
              <w:rPr>
                <w:rFonts w:ascii="微软雅黑" w:hAnsi="微软雅黑" w:eastAsia="微软雅黑" w:cs="微软雅黑"/>
                <w:spacing w:val="-17"/>
                <w:position w:val="1"/>
                <w:sz w:val="21"/>
                <w:szCs w:val="21"/>
              </w:rPr>
              <w:t>mg</w:t>
            </w:r>
            <w:r>
              <w:rPr>
                <w:rFonts w:ascii="微软雅黑" w:hAnsi="微软雅黑" w:eastAsia="微软雅黑" w:cs="微软雅黑"/>
                <w:spacing w:val="-20"/>
                <w:position w:val="1"/>
                <w:sz w:val="21"/>
                <w:szCs w:val="21"/>
              </w:rPr>
              <w:t xml:space="preserve"> </w:t>
            </w:r>
            <w:r>
              <w:rPr>
                <w:rFonts w:ascii="微软雅黑" w:hAnsi="微软雅黑" w:eastAsia="微软雅黑" w:cs="微软雅黑"/>
                <w:spacing w:val="-17"/>
                <w:position w:val="1"/>
                <w:sz w:val="21"/>
                <w:szCs w:val="21"/>
              </w:rPr>
              <w:t>tan</w:t>
            </w:r>
            <w:r>
              <w:rPr>
                <w:rFonts w:ascii="微软雅黑" w:hAnsi="微软雅黑" w:eastAsia="微软雅黑" w:cs="微软雅黑"/>
                <w:spacing w:val="-16"/>
                <w:position w:val="1"/>
                <w:sz w:val="21"/>
                <w:szCs w:val="21"/>
              </w:rPr>
              <w:t xml:space="preserve"> </w:t>
            </w:r>
            <w:r>
              <w:rPr>
                <w:rFonts w:ascii="微软雅黑" w:hAnsi="微软雅黑" w:eastAsia="微软雅黑" w:cs="微软雅黑"/>
                <w:spacing w:val="-17"/>
                <w:position w:val="1"/>
                <w:sz w:val="21"/>
                <w:szCs w:val="21"/>
              </w:rPr>
              <w:t>θ</w:t>
            </w:r>
          </w:p>
          <w:p w14:paraId="1FAACDE0">
            <w:pPr>
              <w:spacing w:before="52" w:line="177" w:lineRule="auto"/>
              <w:ind w:left="472"/>
              <w:rPr>
                <w:rFonts w:ascii="微软雅黑" w:hAnsi="微软雅黑" w:eastAsia="微软雅黑" w:cs="微软雅黑"/>
                <w:sz w:val="21"/>
                <w:szCs w:val="21"/>
              </w:rPr>
            </w:pPr>
            <w:r>
              <w:rPr>
                <w:rFonts w:ascii="微软雅黑" w:hAnsi="微软雅黑" w:eastAsia="微软雅黑" w:cs="微软雅黑"/>
                <w:spacing w:val="-12"/>
                <w:sz w:val="21"/>
                <w:szCs w:val="21"/>
              </w:rPr>
              <w:t>= mw</w:t>
            </w:r>
            <w:r>
              <w:rPr>
                <w:rFonts w:ascii="微软雅黑" w:hAnsi="微软雅黑" w:eastAsia="微软雅黑" w:cs="微软雅黑"/>
                <w:spacing w:val="-4"/>
                <w:position w:val="7"/>
                <w:sz w:val="14"/>
                <w:szCs w:val="14"/>
              </w:rPr>
              <w:t>2</w:t>
            </w:r>
            <w:r>
              <w:rPr>
                <w:rFonts w:ascii="微软雅黑" w:hAnsi="微软雅黑" w:eastAsia="微软雅黑" w:cs="微软雅黑"/>
                <w:spacing w:val="-16"/>
                <w:position w:val="7"/>
                <w:sz w:val="14"/>
                <w:szCs w:val="14"/>
              </w:rPr>
              <w:t xml:space="preserve"> </w:t>
            </w:r>
            <w:r>
              <w:rPr>
                <w:rFonts w:ascii="微软雅黑" w:hAnsi="微软雅黑" w:eastAsia="微软雅黑" w:cs="微软雅黑"/>
                <w:spacing w:val="-4"/>
                <w:sz w:val="21"/>
                <w:szCs w:val="21"/>
              </w:rPr>
              <w:t>l</w:t>
            </w:r>
            <w:r>
              <w:rPr>
                <w:rFonts w:ascii="微软雅黑" w:hAnsi="微软雅黑" w:eastAsia="微软雅黑" w:cs="微软雅黑"/>
                <w:spacing w:val="-12"/>
                <w:sz w:val="21"/>
                <w:szCs w:val="21"/>
              </w:rPr>
              <w:t xml:space="preserve"> </w:t>
            </w:r>
            <w:r>
              <w:rPr>
                <w:rFonts w:ascii="微软雅黑" w:hAnsi="微软雅黑" w:eastAsia="微软雅黑" w:cs="微软雅黑"/>
                <w:spacing w:val="-4"/>
                <w:sz w:val="21"/>
                <w:szCs w:val="21"/>
              </w:rPr>
              <w:t>sin</w:t>
            </w:r>
            <w:r>
              <w:rPr>
                <w:rFonts w:ascii="微软雅黑" w:hAnsi="微软雅黑" w:eastAsia="微软雅黑" w:cs="微软雅黑"/>
                <w:spacing w:val="-16"/>
                <w:sz w:val="21"/>
                <w:szCs w:val="21"/>
              </w:rPr>
              <w:t xml:space="preserve"> </w:t>
            </w:r>
            <w:r>
              <w:rPr>
                <w:rFonts w:ascii="微软雅黑" w:hAnsi="微软雅黑" w:eastAsia="微软雅黑" w:cs="微软雅黑"/>
                <w:spacing w:val="-4"/>
                <w:sz w:val="21"/>
                <w:szCs w:val="21"/>
              </w:rPr>
              <w:t>θ</w:t>
            </w:r>
          </w:p>
        </w:tc>
      </w:tr>
      <w:tr w14:paraId="10C872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54" w:hRule="atLeast"/>
        </w:trPr>
        <w:tc>
          <w:tcPr>
            <w:tcW w:w="604" w:type="dxa"/>
            <w:vMerge w:val="restart"/>
            <w:tcBorders>
              <w:bottom w:val="nil"/>
            </w:tcBorders>
            <w:textDirection w:val="tbRlV"/>
            <w:vAlign w:val="top"/>
          </w:tcPr>
          <w:p w14:paraId="7FDE265A">
            <w:pPr>
              <w:pStyle w:val="8"/>
              <w:spacing w:before="194" w:line="209" w:lineRule="auto"/>
              <w:ind w:left="1300"/>
            </w:pPr>
            <w:r>
              <w:t>两 个</w:t>
            </w:r>
            <w:r>
              <w:rPr>
                <w:spacing w:val="-5"/>
              </w:rPr>
              <w:t xml:space="preserve"> </w:t>
            </w:r>
            <w:r>
              <w:t>物</w:t>
            </w:r>
            <w:r>
              <w:rPr>
                <w:spacing w:val="-4"/>
              </w:rPr>
              <w:t xml:space="preserve"> </w:t>
            </w:r>
            <w:r>
              <w:t>体</w:t>
            </w:r>
          </w:p>
        </w:tc>
        <w:tc>
          <w:tcPr>
            <w:tcW w:w="744" w:type="dxa"/>
            <w:vAlign w:val="top"/>
          </w:tcPr>
          <w:p w14:paraId="23B78A4B">
            <w:pPr>
              <w:spacing w:line="289" w:lineRule="auto"/>
              <w:rPr>
                <w:rFonts w:ascii="Arial"/>
                <w:sz w:val="21"/>
              </w:rPr>
            </w:pPr>
          </w:p>
          <w:p w14:paraId="2E55A863">
            <w:pPr>
              <w:pStyle w:val="8"/>
              <w:spacing w:before="68" w:line="268" w:lineRule="auto"/>
              <w:ind w:left="166" w:right="163" w:firstLine="17"/>
              <w:jc w:val="both"/>
            </w:pPr>
            <w:r>
              <w:rPr>
                <w:spacing w:val="-14"/>
              </w:rPr>
              <w:t>同侧</w:t>
            </w:r>
            <w:r>
              <w:t xml:space="preserve"> </w:t>
            </w:r>
            <w:r>
              <w:rPr>
                <w:spacing w:val="-6"/>
              </w:rPr>
              <w:t>不相</w:t>
            </w:r>
            <w:r>
              <w:t xml:space="preserve"> </w:t>
            </w:r>
            <w:r>
              <w:rPr>
                <w:spacing w:val="33"/>
                <w:w w:val="129"/>
              </w:rPr>
              <w:t>连</w:t>
            </w:r>
          </w:p>
        </w:tc>
        <w:tc>
          <w:tcPr>
            <w:tcW w:w="2264" w:type="dxa"/>
            <w:vAlign w:val="top"/>
          </w:tcPr>
          <w:p w14:paraId="24567421">
            <w:pPr>
              <w:spacing w:before="178" w:line="1171" w:lineRule="exact"/>
              <w:ind w:firstLine="101"/>
            </w:pPr>
            <w:r>
              <w:rPr>
                <w:position w:val="-23"/>
              </w:rPr>
              <w:drawing>
                <wp:inline distT="0" distB="0" distL="0" distR="0">
                  <wp:extent cx="1300480" cy="742950"/>
                  <wp:effectExtent l="0" t="0" r="0" b="0"/>
                  <wp:docPr id="530" name="IM 530"/>
                  <wp:cNvGraphicFramePr/>
                  <a:graphic xmlns:a="http://schemas.openxmlformats.org/drawingml/2006/main">
                    <a:graphicData uri="http://schemas.openxmlformats.org/drawingml/2006/picture">
                      <pic:pic xmlns:pic="http://schemas.openxmlformats.org/drawingml/2006/picture">
                        <pic:nvPicPr>
                          <pic:cNvPr id="530" name="IM 530"/>
                          <pic:cNvPicPr/>
                        </pic:nvPicPr>
                        <pic:blipFill>
                          <a:blip r:embed="rId489"/>
                          <a:stretch>
                            <a:fillRect/>
                          </a:stretch>
                        </pic:blipFill>
                        <pic:spPr>
                          <a:xfrm>
                            <a:off x="0" y="0"/>
                            <a:ext cx="1301113" cy="743578"/>
                          </a:xfrm>
                          <a:prstGeom prst="rect">
                            <a:avLst/>
                          </a:prstGeom>
                        </pic:spPr>
                      </pic:pic>
                    </a:graphicData>
                  </a:graphic>
                </wp:inline>
              </w:drawing>
            </w:r>
          </w:p>
        </w:tc>
        <w:tc>
          <w:tcPr>
            <w:tcW w:w="2816" w:type="dxa"/>
            <w:vAlign w:val="top"/>
          </w:tcPr>
          <w:p w14:paraId="5DB7BB8B">
            <w:pPr>
              <w:spacing w:line="286" w:lineRule="auto"/>
              <w:rPr>
                <w:rFonts w:ascii="Arial"/>
                <w:sz w:val="21"/>
              </w:rPr>
            </w:pPr>
          </w:p>
          <w:p w14:paraId="56ECB1C1">
            <w:pPr>
              <w:pStyle w:val="8"/>
              <w:spacing w:before="90" w:line="195" w:lineRule="auto"/>
              <w:ind w:left="748"/>
            </w:pPr>
            <w:r>
              <w:rPr>
                <w:rFonts w:ascii="微软雅黑" w:hAnsi="微软雅黑" w:eastAsia="微软雅黑" w:cs="微软雅黑"/>
              </w:rPr>
              <w:t>f</w:t>
            </w:r>
            <w:r>
              <w:rPr>
                <w:rFonts w:ascii="微软雅黑" w:hAnsi="微软雅黑" w:eastAsia="微软雅黑" w:cs="微软雅黑"/>
                <w:position w:val="-3"/>
                <w:sz w:val="14"/>
                <w:szCs w:val="14"/>
              </w:rPr>
              <w:t>a</w:t>
            </w:r>
            <w:r>
              <w:rPr>
                <w:i/>
                <w:iCs/>
                <w:sz w:val="22"/>
                <w:szCs w:val="22"/>
              </w:rPr>
              <w:t>、</w:t>
            </w:r>
            <w:r>
              <w:rPr>
                <w:rFonts w:ascii="微软雅黑" w:hAnsi="微软雅黑" w:eastAsia="微软雅黑" w:cs="微软雅黑"/>
              </w:rPr>
              <w:t>f</w:t>
            </w:r>
            <w:r>
              <w:rPr>
                <w:rFonts w:ascii="微软雅黑" w:hAnsi="微软雅黑" w:eastAsia="微软雅黑" w:cs="微软雅黑"/>
                <w:position w:val="-3"/>
                <w:sz w:val="14"/>
                <w:szCs w:val="14"/>
              </w:rPr>
              <w:t xml:space="preserve">b   </w:t>
            </w:r>
            <w:r>
              <w:t>增大，</w:t>
            </w:r>
          </w:p>
          <w:p w14:paraId="73DBF18D">
            <w:pPr>
              <w:pStyle w:val="8"/>
              <w:spacing w:line="261" w:lineRule="auto"/>
              <w:ind w:left="1308" w:right="144" w:hanging="1156"/>
            </w:pPr>
            <w:r>
              <w:rPr>
                <w:spacing w:val="-1"/>
              </w:rPr>
              <w:t>达到最大静摩擦力后开始滑</w:t>
            </w:r>
            <w:r>
              <w:rPr>
                <w:spacing w:val="4"/>
              </w:rPr>
              <w:t xml:space="preserve"> </w:t>
            </w:r>
            <w:r>
              <w:t>动</w:t>
            </w:r>
          </w:p>
        </w:tc>
        <w:tc>
          <w:tcPr>
            <w:tcW w:w="2096" w:type="dxa"/>
            <w:vAlign w:val="top"/>
          </w:tcPr>
          <w:p w14:paraId="0B5A2985">
            <w:pPr>
              <w:spacing w:line="312" w:lineRule="auto"/>
              <w:rPr>
                <w:rFonts w:ascii="Arial"/>
                <w:sz w:val="21"/>
              </w:rPr>
            </w:pPr>
          </w:p>
          <w:p w14:paraId="6229FE8B">
            <w:pPr>
              <w:spacing w:before="61" w:line="82" w:lineRule="exact"/>
              <w:ind w:left="1597"/>
              <w:rPr>
                <w:rFonts w:ascii="微软雅黑" w:hAnsi="微软雅黑" w:eastAsia="微软雅黑" w:cs="微软雅黑"/>
                <w:sz w:val="14"/>
                <w:szCs w:val="14"/>
              </w:rPr>
            </w:pPr>
            <w:r>
              <w:rPr>
                <w:rFonts w:ascii="微软雅黑" w:hAnsi="微软雅黑" w:eastAsia="微软雅黑" w:cs="微软雅黑"/>
                <w:position w:val="-2"/>
                <w:sz w:val="14"/>
                <w:szCs w:val="14"/>
              </w:rPr>
              <w:t>2</w:t>
            </w:r>
          </w:p>
          <w:p w14:paraId="1D6ECB2F">
            <w:pPr>
              <w:spacing w:line="184" w:lineRule="auto"/>
              <w:ind w:left="241"/>
              <w:rPr>
                <w:rFonts w:ascii="微软雅黑" w:hAnsi="微软雅黑" w:eastAsia="微软雅黑" w:cs="微软雅黑"/>
                <w:sz w:val="14"/>
                <w:szCs w:val="14"/>
              </w:rPr>
            </w:pPr>
            <w:r>
              <w:rPr>
                <w:rFonts w:ascii="微软雅黑" w:hAnsi="微软雅黑" w:eastAsia="微软雅黑" w:cs="微软雅黑"/>
                <w:spacing w:val="20"/>
                <w:w w:val="109"/>
                <w:position w:val="2"/>
                <w:sz w:val="14"/>
                <w:szCs w:val="14"/>
              </w:rPr>
              <w:t>μ</w:t>
            </w:r>
            <w:r>
              <w:rPr>
                <w:rFonts w:ascii="微软雅黑" w:hAnsi="微软雅黑" w:eastAsia="微软雅黑" w:cs="微软雅黑"/>
                <w:spacing w:val="20"/>
                <w:w w:val="109"/>
                <w:position w:val="-2"/>
                <w:sz w:val="14"/>
                <w:szCs w:val="14"/>
              </w:rPr>
              <w:t>a</w:t>
            </w:r>
            <w:r>
              <w:rPr>
                <w:rFonts w:ascii="微软雅黑" w:hAnsi="微软雅黑" w:eastAsia="微软雅黑" w:cs="微软雅黑"/>
                <w:spacing w:val="-21"/>
                <w:position w:val="-2"/>
                <w:sz w:val="14"/>
                <w:szCs w:val="14"/>
              </w:rPr>
              <w:t xml:space="preserve"> </w:t>
            </w:r>
            <w:r>
              <w:rPr>
                <w:rFonts w:ascii="微软雅黑" w:hAnsi="微软雅黑" w:eastAsia="微软雅黑" w:cs="微软雅黑"/>
                <w:spacing w:val="20"/>
                <w:w w:val="109"/>
                <w:position w:val="2"/>
                <w:sz w:val="14"/>
                <w:szCs w:val="14"/>
              </w:rPr>
              <w:t>m</w:t>
            </w:r>
            <w:r>
              <w:rPr>
                <w:rFonts w:ascii="微软雅黑" w:hAnsi="微软雅黑" w:eastAsia="微软雅黑" w:cs="微软雅黑"/>
                <w:spacing w:val="20"/>
                <w:w w:val="109"/>
                <w:position w:val="-2"/>
                <w:sz w:val="14"/>
                <w:szCs w:val="14"/>
              </w:rPr>
              <w:t>a</w:t>
            </w:r>
            <w:r>
              <w:rPr>
                <w:rFonts w:ascii="微软雅黑" w:hAnsi="微软雅黑" w:eastAsia="微软雅黑" w:cs="微软雅黑"/>
                <w:spacing w:val="20"/>
                <w:w w:val="109"/>
                <w:position w:val="2"/>
                <w:sz w:val="14"/>
                <w:szCs w:val="14"/>
              </w:rPr>
              <w:t>g</w:t>
            </w:r>
            <w:r>
              <w:rPr>
                <w:rFonts w:ascii="微软雅黑" w:hAnsi="微软雅黑" w:eastAsia="微软雅黑" w:cs="微软雅黑"/>
                <w:spacing w:val="36"/>
                <w:position w:val="2"/>
                <w:sz w:val="14"/>
                <w:szCs w:val="14"/>
              </w:rPr>
              <w:t xml:space="preserve"> </w:t>
            </w:r>
            <w:r>
              <w:rPr>
                <w:rFonts w:ascii="微软雅黑" w:hAnsi="微软雅黑" w:eastAsia="微软雅黑" w:cs="微软雅黑"/>
                <w:spacing w:val="20"/>
                <w:w w:val="109"/>
                <w:position w:val="2"/>
                <w:sz w:val="14"/>
                <w:szCs w:val="14"/>
              </w:rPr>
              <w:t>= m</w:t>
            </w:r>
            <w:r>
              <w:rPr>
                <w:rFonts w:ascii="微软雅黑" w:hAnsi="微软雅黑" w:eastAsia="微软雅黑" w:cs="微软雅黑"/>
                <w:spacing w:val="20"/>
                <w:w w:val="109"/>
                <w:position w:val="-2"/>
                <w:sz w:val="14"/>
                <w:szCs w:val="14"/>
              </w:rPr>
              <w:t>a</w:t>
            </w:r>
            <w:r>
              <w:rPr>
                <w:rFonts w:ascii="微软雅黑" w:hAnsi="微软雅黑" w:eastAsia="微软雅黑" w:cs="微软雅黑"/>
                <w:spacing w:val="-19"/>
                <w:position w:val="-2"/>
                <w:sz w:val="14"/>
                <w:szCs w:val="14"/>
              </w:rPr>
              <w:t xml:space="preserve"> </w:t>
            </w:r>
            <w:r>
              <w:rPr>
                <w:rFonts w:ascii="微软雅黑" w:hAnsi="微软雅黑" w:eastAsia="微软雅黑" w:cs="微软雅黑"/>
                <w:spacing w:val="20"/>
                <w:w w:val="109"/>
                <w:position w:val="2"/>
                <w:sz w:val="14"/>
                <w:szCs w:val="14"/>
              </w:rPr>
              <w:t>w</w:t>
            </w:r>
            <w:r>
              <w:rPr>
                <w:rFonts w:ascii="微软雅黑" w:hAnsi="微软雅黑" w:eastAsia="微软雅黑" w:cs="微软雅黑"/>
                <w:spacing w:val="20"/>
                <w:w w:val="109"/>
                <w:position w:val="-2"/>
                <w:sz w:val="14"/>
                <w:szCs w:val="14"/>
              </w:rPr>
              <w:t>a</w:t>
            </w:r>
            <w:r>
              <w:rPr>
                <w:rFonts w:ascii="微软雅黑" w:hAnsi="微软雅黑" w:eastAsia="微软雅黑" w:cs="微软雅黑"/>
                <w:spacing w:val="20"/>
                <w:w w:val="109"/>
                <w:position w:val="2"/>
                <w:sz w:val="14"/>
                <w:szCs w:val="14"/>
              </w:rPr>
              <w:t>r</w:t>
            </w:r>
            <w:r>
              <w:rPr>
                <w:rFonts w:ascii="微软雅黑" w:hAnsi="微软雅黑" w:eastAsia="微软雅黑" w:cs="微软雅黑"/>
                <w:spacing w:val="20"/>
                <w:w w:val="109"/>
                <w:position w:val="-2"/>
                <w:sz w:val="14"/>
                <w:szCs w:val="14"/>
              </w:rPr>
              <w:t>a</w:t>
            </w:r>
          </w:p>
          <w:p w14:paraId="064C75C4">
            <w:pPr>
              <w:spacing w:line="84" w:lineRule="exact"/>
              <w:ind w:left="1586"/>
              <w:rPr>
                <w:rFonts w:ascii="微软雅黑" w:hAnsi="微软雅黑" w:eastAsia="微软雅黑" w:cs="微软雅黑"/>
                <w:sz w:val="14"/>
                <w:szCs w:val="14"/>
              </w:rPr>
            </w:pPr>
            <w:r>
              <w:rPr>
                <w:rFonts w:ascii="微软雅黑" w:hAnsi="微软雅黑" w:eastAsia="微软雅黑" w:cs="微软雅黑"/>
                <w:position w:val="-2"/>
                <w:sz w:val="14"/>
                <w:szCs w:val="14"/>
              </w:rPr>
              <w:t>2</w:t>
            </w:r>
          </w:p>
          <w:p w14:paraId="0A7D87BA">
            <w:pPr>
              <w:pStyle w:val="8"/>
              <w:spacing w:before="1" w:line="194" w:lineRule="auto"/>
              <w:ind w:left="542" w:right="250" w:hanging="302"/>
              <w:rPr>
                <w:rFonts w:ascii="微软雅黑" w:hAnsi="微软雅黑" w:eastAsia="微软雅黑" w:cs="微软雅黑"/>
                <w:sz w:val="14"/>
                <w:szCs w:val="14"/>
              </w:rPr>
            </w:pPr>
            <w:r>
              <w:rPr>
                <w:rFonts w:ascii="微软雅黑" w:hAnsi="微软雅黑" w:eastAsia="微软雅黑" w:cs="微软雅黑"/>
                <w:spacing w:val="21"/>
                <w:w w:val="104"/>
                <w:position w:val="2"/>
                <w:sz w:val="14"/>
                <w:szCs w:val="14"/>
              </w:rPr>
              <w:t>μ</w:t>
            </w:r>
            <w:r>
              <w:rPr>
                <w:rFonts w:ascii="微软雅黑" w:hAnsi="微软雅黑" w:eastAsia="微软雅黑" w:cs="微软雅黑"/>
                <w:spacing w:val="21"/>
                <w:w w:val="104"/>
                <w:position w:val="-1"/>
                <w:sz w:val="14"/>
                <w:szCs w:val="14"/>
              </w:rPr>
              <w:t>b</w:t>
            </w:r>
            <w:r>
              <w:rPr>
                <w:rFonts w:ascii="微软雅黑" w:hAnsi="微软雅黑" w:eastAsia="微软雅黑" w:cs="微软雅黑"/>
                <w:spacing w:val="21"/>
                <w:w w:val="104"/>
                <w:position w:val="2"/>
                <w:sz w:val="14"/>
                <w:szCs w:val="14"/>
              </w:rPr>
              <w:t>m</w:t>
            </w:r>
            <w:r>
              <w:rPr>
                <w:rFonts w:ascii="微软雅黑" w:hAnsi="微软雅黑" w:eastAsia="微软雅黑" w:cs="微软雅黑"/>
                <w:spacing w:val="21"/>
                <w:w w:val="104"/>
                <w:position w:val="-1"/>
                <w:sz w:val="14"/>
                <w:szCs w:val="14"/>
              </w:rPr>
              <w:t>b</w:t>
            </w:r>
            <w:r>
              <w:rPr>
                <w:rFonts w:ascii="微软雅黑" w:hAnsi="微软雅黑" w:eastAsia="微软雅黑" w:cs="微软雅黑"/>
                <w:spacing w:val="21"/>
                <w:w w:val="104"/>
                <w:position w:val="2"/>
                <w:sz w:val="14"/>
                <w:szCs w:val="14"/>
              </w:rPr>
              <w:t>g</w:t>
            </w:r>
            <w:r>
              <w:rPr>
                <w:rFonts w:ascii="微软雅黑" w:hAnsi="微软雅黑" w:eastAsia="微软雅黑" w:cs="微软雅黑"/>
                <w:spacing w:val="40"/>
                <w:w w:val="101"/>
                <w:position w:val="2"/>
                <w:sz w:val="14"/>
                <w:szCs w:val="14"/>
              </w:rPr>
              <w:t xml:space="preserve"> </w:t>
            </w:r>
            <w:r>
              <w:rPr>
                <w:rFonts w:ascii="微软雅黑" w:hAnsi="微软雅黑" w:eastAsia="微软雅黑" w:cs="微软雅黑"/>
                <w:spacing w:val="21"/>
                <w:w w:val="104"/>
                <w:position w:val="2"/>
                <w:sz w:val="14"/>
                <w:szCs w:val="14"/>
              </w:rPr>
              <w:t>= m</w:t>
            </w:r>
            <w:r>
              <w:rPr>
                <w:rFonts w:ascii="微软雅黑" w:hAnsi="微软雅黑" w:eastAsia="微软雅黑" w:cs="微软雅黑"/>
                <w:spacing w:val="21"/>
                <w:w w:val="104"/>
                <w:position w:val="-1"/>
                <w:sz w:val="14"/>
                <w:szCs w:val="14"/>
              </w:rPr>
              <w:t>b</w:t>
            </w:r>
            <w:r>
              <w:rPr>
                <w:rFonts w:ascii="微软雅黑" w:hAnsi="微软雅黑" w:eastAsia="微软雅黑" w:cs="微软雅黑"/>
                <w:spacing w:val="21"/>
                <w:w w:val="104"/>
                <w:position w:val="2"/>
                <w:sz w:val="14"/>
                <w:szCs w:val="14"/>
              </w:rPr>
              <w:t>w</w:t>
            </w:r>
            <w:r>
              <w:rPr>
                <w:rFonts w:ascii="微软雅黑" w:hAnsi="微软雅黑" w:eastAsia="微软雅黑" w:cs="微软雅黑"/>
                <w:spacing w:val="21"/>
                <w:w w:val="104"/>
                <w:position w:val="-2"/>
                <w:sz w:val="14"/>
                <w:szCs w:val="14"/>
              </w:rPr>
              <w:t>b</w:t>
            </w:r>
            <w:r>
              <w:rPr>
                <w:rFonts w:ascii="微软雅黑" w:hAnsi="微软雅黑" w:eastAsia="微软雅黑" w:cs="微软雅黑"/>
                <w:spacing w:val="21"/>
                <w:w w:val="104"/>
                <w:position w:val="2"/>
                <w:sz w:val="14"/>
                <w:szCs w:val="14"/>
              </w:rPr>
              <w:t>r</w:t>
            </w:r>
            <w:r>
              <w:rPr>
                <w:rFonts w:ascii="微软雅黑" w:hAnsi="微软雅黑" w:eastAsia="微软雅黑" w:cs="微软雅黑"/>
                <w:spacing w:val="21"/>
                <w:w w:val="104"/>
                <w:position w:val="-1"/>
                <w:sz w:val="14"/>
                <w:szCs w:val="14"/>
              </w:rPr>
              <w:t>b</w:t>
            </w:r>
            <w:r>
              <w:rPr>
                <w:rFonts w:ascii="微软雅黑" w:hAnsi="微软雅黑" w:eastAsia="微软雅黑" w:cs="微软雅黑"/>
                <w:position w:val="-1"/>
                <w:sz w:val="14"/>
                <w:szCs w:val="14"/>
              </w:rPr>
              <w:t xml:space="preserve"> </w:t>
            </w:r>
            <w:r>
              <w:rPr>
                <w:spacing w:val="-16"/>
              </w:rPr>
              <w:t>比较</w:t>
            </w:r>
            <w:r>
              <w:rPr>
                <w:rFonts w:ascii="微软雅黑" w:hAnsi="微软雅黑" w:eastAsia="微软雅黑" w:cs="微软雅黑"/>
                <w:spacing w:val="-16"/>
              </w:rPr>
              <w:t>μ</w:t>
            </w:r>
            <w:r>
              <w:rPr>
                <w:rFonts w:ascii="微软雅黑" w:hAnsi="微软雅黑" w:eastAsia="微软雅黑" w:cs="微软雅黑"/>
                <w:spacing w:val="-6"/>
                <w:position w:val="-3"/>
                <w:sz w:val="14"/>
                <w:szCs w:val="14"/>
              </w:rPr>
              <w:t xml:space="preserve">a </w:t>
            </w:r>
            <w:r>
              <w:rPr>
                <w:spacing w:val="-6"/>
              </w:rPr>
              <w:t>、</w:t>
            </w:r>
            <w:r>
              <w:rPr>
                <w:rFonts w:ascii="微软雅黑" w:hAnsi="微软雅黑" w:eastAsia="微软雅黑" w:cs="微软雅黑"/>
                <w:spacing w:val="-6"/>
              </w:rPr>
              <w:t>μ</w:t>
            </w:r>
            <w:r>
              <w:rPr>
                <w:rFonts w:ascii="微软雅黑" w:hAnsi="微软雅黑" w:eastAsia="微软雅黑" w:cs="微软雅黑"/>
                <w:spacing w:val="-6"/>
                <w:position w:val="-3"/>
                <w:sz w:val="14"/>
                <w:szCs w:val="14"/>
              </w:rPr>
              <w:t>b</w:t>
            </w:r>
          </w:p>
        </w:tc>
      </w:tr>
      <w:tr w14:paraId="38B66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2" w:hRule="atLeast"/>
        </w:trPr>
        <w:tc>
          <w:tcPr>
            <w:tcW w:w="604" w:type="dxa"/>
            <w:vMerge w:val="continue"/>
            <w:tcBorders>
              <w:top w:val="nil"/>
            </w:tcBorders>
            <w:textDirection w:val="tbRlV"/>
            <w:vAlign w:val="top"/>
          </w:tcPr>
          <w:p w14:paraId="7432AF01">
            <w:pPr>
              <w:rPr>
                <w:rFonts w:ascii="Arial"/>
                <w:sz w:val="21"/>
              </w:rPr>
            </w:pPr>
          </w:p>
        </w:tc>
        <w:tc>
          <w:tcPr>
            <w:tcW w:w="744" w:type="dxa"/>
            <w:vAlign w:val="top"/>
          </w:tcPr>
          <w:p w14:paraId="503D8639">
            <w:pPr>
              <w:spacing w:line="254" w:lineRule="auto"/>
              <w:rPr>
                <w:rFonts w:ascii="Arial"/>
                <w:sz w:val="21"/>
              </w:rPr>
            </w:pPr>
          </w:p>
          <w:p w14:paraId="6466E43C">
            <w:pPr>
              <w:spacing w:line="254" w:lineRule="auto"/>
              <w:rPr>
                <w:rFonts w:ascii="Arial"/>
                <w:sz w:val="21"/>
              </w:rPr>
            </w:pPr>
          </w:p>
          <w:p w14:paraId="5C094F6A">
            <w:pPr>
              <w:spacing w:line="254" w:lineRule="auto"/>
              <w:rPr>
                <w:rFonts w:ascii="Arial"/>
                <w:sz w:val="21"/>
              </w:rPr>
            </w:pPr>
          </w:p>
          <w:p w14:paraId="4526B4FB">
            <w:pPr>
              <w:pStyle w:val="8"/>
              <w:spacing w:before="68" w:line="262" w:lineRule="auto"/>
              <w:ind w:left="162" w:right="163" w:firstLine="20"/>
            </w:pPr>
            <w:r>
              <w:rPr>
                <w:spacing w:val="-14"/>
              </w:rPr>
              <w:t>同侧</w:t>
            </w:r>
            <w:r>
              <w:t xml:space="preserve"> </w:t>
            </w:r>
            <w:r>
              <w:rPr>
                <w:spacing w:val="-4"/>
              </w:rPr>
              <w:t>相连</w:t>
            </w:r>
          </w:p>
        </w:tc>
        <w:tc>
          <w:tcPr>
            <w:tcW w:w="2264" w:type="dxa"/>
            <w:vAlign w:val="top"/>
          </w:tcPr>
          <w:p w14:paraId="779C056A">
            <w:pPr>
              <w:spacing w:line="246" w:lineRule="auto"/>
              <w:rPr>
                <w:rFonts w:ascii="Arial"/>
                <w:sz w:val="21"/>
              </w:rPr>
            </w:pPr>
          </w:p>
          <w:p w14:paraId="355C14F5">
            <w:pPr>
              <w:spacing w:line="247" w:lineRule="auto"/>
              <w:rPr>
                <w:rFonts w:ascii="Arial"/>
                <w:sz w:val="21"/>
              </w:rPr>
            </w:pPr>
          </w:p>
          <w:p w14:paraId="4A8ACCEF">
            <w:pPr>
              <w:spacing w:line="1179" w:lineRule="exact"/>
              <w:ind w:firstLine="101"/>
            </w:pPr>
            <w:r>
              <w:rPr>
                <w:position w:val="-23"/>
              </w:rPr>
              <w:drawing>
                <wp:inline distT="0" distB="0" distL="0" distR="0">
                  <wp:extent cx="1308735" cy="748030"/>
                  <wp:effectExtent l="0" t="0" r="0" b="0"/>
                  <wp:docPr id="532" name="IM 532"/>
                  <wp:cNvGraphicFramePr/>
                  <a:graphic xmlns:a="http://schemas.openxmlformats.org/drawingml/2006/main">
                    <a:graphicData uri="http://schemas.openxmlformats.org/drawingml/2006/picture">
                      <pic:pic xmlns:pic="http://schemas.openxmlformats.org/drawingml/2006/picture">
                        <pic:nvPicPr>
                          <pic:cNvPr id="532" name="IM 532"/>
                          <pic:cNvPicPr/>
                        </pic:nvPicPr>
                        <pic:blipFill>
                          <a:blip r:embed="rId490"/>
                          <a:stretch>
                            <a:fillRect/>
                          </a:stretch>
                        </pic:blipFill>
                        <pic:spPr>
                          <a:xfrm>
                            <a:off x="0" y="0"/>
                            <a:ext cx="1309368" cy="748661"/>
                          </a:xfrm>
                          <a:prstGeom prst="rect">
                            <a:avLst/>
                          </a:prstGeom>
                        </pic:spPr>
                      </pic:pic>
                    </a:graphicData>
                  </a:graphic>
                </wp:inline>
              </w:drawing>
            </w:r>
          </w:p>
        </w:tc>
        <w:tc>
          <w:tcPr>
            <w:tcW w:w="2816" w:type="dxa"/>
            <w:vAlign w:val="top"/>
          </w:tcPr>
          <w:p w14:paraId="184BCDCF">
            <w:pPr>
              <w:spacing w:line="431" w:lineRule="auto"/>
              <w:rPr>
                <w:rFonts w:ascii="Arial"/>
                <w:sz w:val="21"/>
              </w:rPr>
            </w:pPr>
          </w:p>
          <w:p w14:paraId="47E5355B">
            <w:pPr>
              <w:pStyle w:val="8"/>
              <w:spacing w:before="90" w:line="206" w:lineRule="auto"/>
              <w:ind w:left="958"/>
            </w:pPr>
            <w:r>
              <w:rPr>
                <w:spacing w:val="-5"/>
              </w:rPr>
              <w:t>(</w:t>
            </w:r>
            <w:r>
              <w:rPr>
                <w:rFonts w:ascii="微软雅黑" w:hAnsi="微软雅黑" w:eastAsia="微软雅黑" w:cs="微软雅黑"/>
                <w:spacing w:val="-5"/>
              </w:rPr>
              <w:t>μ</w:t>
            </w:r>
            <w:r>
              <w:rPr>
                <w:rFonts w:ascii="微软雅黑" w:hAnsi="微软雅黑" w:eastAsia="微软雅黑" w:cs="微软雅黑"/>
                <w:spacing w:val="-5"/>
                <w:position w:val="-3"/>
                <w:sz w:val="14"/>
                <w:szCs w:val="14"/>
              </w:rPr>
              <w:t xml:space="preserve">a  </w:t>
            </w:r>
            <w:r>
              <w:rPr>
                <w:rFonts w:ascii="微软雅黑" w:hAnsi="微软雅黑" w:eastAsia="微软雅黑" w:cs="微软雅黑"/>
                <w:spacing w:val="-5"/>
              </w:rPr>
              <w:t>= μ</w:t>
            </w:r>
            <w:r>
              <w:rPr>
                <w:rFonts w:ascii="微软雅黑" w:hAnsi="微软雅黑" w:eastAsia="微软雅黑" w:cs="微软雅黑"/>
                <w:spacing w:val="-5"/>
                <w:position w:val="-3"/>
                <w:sz w:val="14"/>
                <w:szCs w:val="14"/>
              </w:rPr>
              <w:t>b</w:t>
            </w:r>
            <w:r>
              <w:rPr>
                <w:spacing w:val="-5"/>
              </w:rPr>
              <w:t>）</w:t>
            </w:r>
          </w:p>
          <w:p w14:paraId="774C4D80">
            <w:pPr>
              <w:pStyle w:val="8"/>
              <w:spacing w:before="21" w:line="195" w:lineRule="auto"/>
              <w:ind w:left="101"/>
            </w:pPr>
            <w:r>
              <w:rPr>
                <w:rFonts w:ascii="微软雅黑" w:hAnsi="微软雅黑" w:eastAsia="微软雅黑" w:cs="微软雅黑"/>
              </w:rPr>
              <w:t>f</w:t>
            </w:r>
            <w:r>
              <w:rPr>
                <w:rFonts w:ascii="微软雅黑" w:hAnsi="微软雅黑" w:eastAsia="微软雅黑" w:cs="微软雅黑"/>
                <w:position w:val="-3"/>
                <w:sz w:val="14"/>
                <w:szCs w:val="14"/>
              </w:rPr>
              <w:t>a</w:t>
            </w:r>
            <w:r>
              <w:rPr>
                <w:i/>
                <w:iCs/>
                <w:spacing w:val="2"/>
                <w:sz w:val="22"/>
                <w:szCs w:val="22"/>
              </w:rPr>
              <w:t>、</w:t>
            </w:r>
            <w:r>
              <w:rPr>
                <w:rFonts w:ascii="微软雅黑" w:hAnsi="微软雅黑" w:eastAsia="微软雅黑" w:cs="微软雅黑"/>
              </w:rPr>
              <w:t>f</w:t>
            </w:r>
            <w:r>
              <w:rPr>
                <w:rFonts w:ascii="微软雅黑" w:hAnsi="微软雅黑" w:eastAsia="微软雅黑" w:cs="微软雅黑"/>
                <w:position w:val="-3"/>
                <w:sz w:val="14"/>
                <w:szCs w:val="14"/>
              </w:rPr>
              <w:t>b</w:t>
            </w:r>
            <w:r>
              <w:rPr>
                <w:rFonts w:ascii="微软雅黑" w:hAnsi="微软雅黑" w:eastAsia="微软雅黑" w:cs="微软雅黑"/>
                <w:spacing w:val="2"/>
                <w:position w:val="-3"/>
                <w:sz w:val="14"/>
                <w:szCs w:val="14"/>
              </w:rPr>
              <w:t xml:space="preserve">   </w:t>
            </w:r>
            <w:r>
              <w:rPr>
                <w:spacing w:val="2"/>
              </w:rPr>
              <w:t>增大，</w:t>
            </w:r>
            <w:r>
              <w:rPr>
                <w:rFonts w:ascii="微软雅黑" w:hAnsi="微软雅黑" w:eastAsia="微软雅黑" w:cs="微软雅黑"/>
              </w:rPr>
              <w:t>f</w:t>
            </w:r>
            <w:r>
              <w:rPr>
                <w:rFonts w:ascii="微软雅黑" w:hAnsi="微软雅黑" w:eastAsia="微软雅黑" w:cs="微软雅黑"/>
                <w:position w:val="-3"/>
                <w:sz w:val="14"/>
                <w:szCs w:val="14"/>
              </w:rPr>
              <w:t>b</w:t>
            </w:r>
            <w:r>
              <w:rPr>
                <w:rFonts w:ascii="微软雅黑" w:hAnsi="微软雅黑" w:eastAsia="微软雅黑" w:cs="微软雅黑"/>
                <w:spacing w:val="2"/>
                <w:position w:val="-3"/>
                <w:sz w:val="14"/>
                <w:szCs w:val="14"/>
              </w:rPr>
              <w:t xml:space="preserve">   </w:t>
            </w:r>
            <w:r>
              <w:rPr>
                <w:spacing w:val="2"/>
              </w:rPr>
              <w:t>先达到</w:t>
            </w:r>
          </w:p>
          <w:p w14:paraId="4709A917">
            <w:pPr>
              <w:pStyle w:val="8"/>
              <w:spacing w:line="211" w:lineRule="auto"/>
              <w:ind w:left="101" w:right="226"/>
            </w:pPr>
            <w:r>
              <w:rPr>
                <w:rFonts w:ascii="微软雅黑" w:hAnsi="微软雅黑" w:eastAsia="微软雅黑" w:cs="微软雅黑"/>
              </w:rPr>
              <w:t>f</w:t>
            </w:r>
            <w:r>
              <w:rPr>
                <w:rFonts w:ascii="微软雅黑" w:hAnsi="微软雅黑" w:eastAsia="微软雅黑" w:cs="微软雅黑"/>
                <w:position w:val="-3"/>
                <w:sz w:val="14"/>
                <w:szCs w:val="14"/>
              </w:rPr>
              <w:t>max</w:t>
            </w:r>
            <w:r>
              <w:rPr>
                <w:rFonts w:ascii="微软雅黑" w:hAnsi="微软雅黑" w:eastAsia="微软雅黑" w:cs="微软雅黑"/>
                <w:spacing w:val="2"/>
                <w:position w:val="-3"/>
                <w:sz w:val="14"/>
                <w:szCs w:val="14"/>
              </w:rPr>
              <w:t xml:space="preserve"> </w:t>
            </w:r>
            <w:r>
              <w:rPr>
                <w:spacing w:val="2"/>
              </w:rPr>
              <w:t>，拉力产生，使</w:t>
            </w:r>
            <w:r>
              <w:rPr>
                <w:rFonts w:ascii="微软雅黑" w:hAnsi="微软雅黑" w:eastAsia="微软雅黑" w:cs="微软雅黑"/>
              </w:rPr>
              <w:t>f</w:t>
            </w:r>
            <w:r>
              <w:rPr>
                <w:rFonts w:ascii="微软雅黑" w:hAnsi="微软雅黑" w:eastAsia="微软雅黑" w:cs="微软雅黑"/>
                <w:position w:val="-3"/>
                <w:sz w:val="14"/>
                <w:szCs w:val="14"/>
              </w:rPr>
              <w:t>a</w:t>
            </w:r>
            <w:r>
              <w:rPr>
                <w:rFonts w:ascii="微软雅黑" w:hAnsi="微软雅黑" w:eastAsia="微软雅黑" w:cs="微软雅黑"/>
                <w:spacing w:val="-14"/>
                <w:position w:val="-3"/>
                <w:sz w:val="14"/>
                <w:szCs w:val="14"/>
              </w:rPr>
              <w:t xml:space="preserve"> </w:t>
            </w:r>
            <w:r>
              <w:rPr>
                <w:spacing w:val="2"/>
              </w:rPr>
              <w:t>达到</w:t>
            </w:r>
            <w:r>
              <w:t xml:space="preserve"> </w:t>
            </w:r>
            <w:r>
              <w:rPr>
                <w:rFonts w:ascii="微软雅黑" w:hAnsi="微软雅黑" w:eastAsia="微软雅黑" w:cs="微软雅黑"/>
                <w:spacing w:val="-1"/>
              </w:rPr>
              <w:t>f</w:t>
            </w:r>
            <w:r>
              <w:rPr>
                <w:rFonts w:ascii="微软雅黑" w:hAnsi="微软雅黑" w:eastAsia="微软雅黑" w:cs="微软雅黑"/>
                <w:spacing w:val="-1"/>
                <w:position w:val="-3"/>
                <w:sz w:val="14"/>
                <w:szCs w:val="14"/>
              </w:rPr>
              <w:t xml:space="preserve">max </w:t>
            </w:r>
            <w:r>
              <w:rPr>
                <w:spacing w:val="-1"/>
              </w:rPr>
              <w:t xml:space="preserve">，后 </w:t>
            </w:r>
            <w:r>
              <w:rPr>
                <w:rFonts w:ascii="微软雅黑" w:hAnsi="微软雅黑" w:eastAsia="微软雅黑" w:cs="微软雅黑"/>
                <w:spacing w:val="-1"/>
              </w:rPr>
              <w:t>a</w:t>
            </w:r>
            <w:r>
              <w:rPr>
                <w:rFonts w:ascii="微软雅黑" w:hAnsi="微软雅黑" w:eastAsia="微软雅黑" w:cs="微软雅黑"/>
                <w:spacing w:val="-34"/>
              </w:rPr>
              <w:t xml:space="preserve"> </w:t>
            </w:r>
            <w:r>
              <w:rPr>
                <w:spacing w:val="-1"/>
              </w:rPr>
              <w:t>、</w:t>
            </w:r>
            <w:r>
              <w:rPr>
                <w:rFonts w:ascii="Times New Roman" w:hAnsi="Times New Roman" w:eastAsia="Times New Roman" w:cs="Times New Roman"/>
                <w:spacing w:val="-1"/>
              </w:rPr>
              <w:t>b</w:t>
            </w:r>
            <w:r>
              <w:rPr>
                <w:rFonts w:ascii="Times New Roman" w:hAnsi="Times New Roman" w:eastAsia="Times New Roman" w:cs="Times New Roman"/>
                <w:spacing w:val="8"/>
              </w:rPr>
              <w:t xml:space="preserve"> </w:t>
            </w:r>
            <w:r>
              <w:rPr>
                <w:spacing w:val="-1"/>
              </w:rPr>
              <w:t>滑动</w:t>
            </w:r>
          </w:p>
        </w:tc>
        <w:tc>
          <w:tcPr>
            <w:tcW w:w="2096" w:type="dxa"/>
            <w:vAlign w:val="top"/>
          </w:tcPr>
          <w:p w14:paraId="753B75B1">
            <w:pPr>
              <w:pStyle w:val="8"/>
              <w:spacing w:before="53" w:line="220" w:lineRule="auto"/>
              <w:ind w:left="321"/>
            </w:pPr>
            <w:r>
              <w:rPr>
                <w:spacing w:val="-6"/>
              </w:rPr>
              <w:t>拉力恰好产生：</w:t>
            </w:r>
          </w:p>
          <w:p w14:paraId="6011043E">
            <w:pPr>
              <w:spacing w:before="72" w:line="85" w:lineRule="exact"/>
              <w:ind w:left="1436"/>
              <w:rPr>
                <w:rFonts w:ascii="微软雅黑" w:hAnsi="微软雅黑" w:eastAsia="微软雅黑" w:cs="微软雅黑"/>
                <w:sz w:val="14"/>
                <w:szCs w:val="14"/>
              </w:rPr>
            </w:pPr>
            <w:r>
              <w:rPr>
                <w:rFonts w:ascii="微软雅黑" w:hAnsi="微软雅黑" w:eastAsia="微软雅黑" w:cs="微软雅黑"/>
                <w:position w:val="-2"/>
                <w:sz w:val="14"/>
                <w:szCs w:val="14"/>
              </w:rPr>
              <w:t>2</w:t>
            </w:r>
          </w:p>
          <w:p w14:paraId="220D53DB">
            <w:pPr>
              <w:pStyle w:val="8"/>
              <w:spacing w:before="2" w:line="173" w:lineRule="auto"/>
              <w:ind w:left="403" w:right="403" w:hanging="9"/>
            </w:pPr>
            <w:r>
              <w:rPr>
                <w:rFonts w:ascii="微软雅黑" w:hAnsi="微软雅黑" w:eastAsia="微软雅黑" w:cs="微软雅黑"/>
                <w:spacing w:val="-12"/>
                <w:position w:val="1"/>
              </w:rPr>
              <w:t>μmg</w:t>
            </w:r>
            <w:r>
              <w:rPr>
                <w:rFonts w:ascii="微软雅黑" w:hAnsi="微软雅黑" w:eastAsia="微软雅黑" w:cs="微软雅黑"/>
                <w:spacing w:val="16"/>
                <w:position w:val="1"/>
              </w:rPr>
              <w:t xml:space="preserve"> </w:t>
            </w:r>
            <w:r>
              <w:rPr>
                <w:rFonts w:ascii="微软雅黑" w:hAnsi="微软雅黑" w:eastAsia="微软雅黑" w:cs="微软雅黑"/>
                <w:spacing w:val="-12"/>
                <w:position w:val="1"/>
              </w:rPr>
              <w:t>= mw</w:t>
            </w:r>
            <w:r>
              <w:rPr>
                <w:rFonts w:ascii="微软雅黑" w:hAnsi="微软雅黑" w:eastAsia="微软雅黑" w:cs="微软雅黑"/>
                <w:spacing w:val="-12"/>
                <w:position w:val="-3"/>
                <w:sz w:val="14"/>
                <w:szCs w:val="14"/>
              </w:rPr>
              <w:t>1</w:t>
            </w:r>
            <w:r>
              <w:rPr>
                <w:rFonts w:ascii="微软雅黑" w:hAnsi="微软雅黑" w:eastAsia="微软雅黑" w:cs="微软雅黑"/>
                <w:spacing w:val="-21"/>
                <w:position w:val="-3"/>
                <w:sz w:val="14"/>
                <w:szCs w:val="14"/>
              </w:rPr>
              <w:t xml:space="preserve"> </w:t>
            </w:r>
            <w:r>
              <w:rPr>
                <w:rFonts w:ascii="微软雅黑" w:hAnsi="微软雅黑" w:eastAsia="微软雅黑" w:cs="微软雅黑"/>
                <w:spacing w:val="-3"/>
                <w:position w:val="1"/>
              </w:rPr>
              <w:t>r</w:t>
            </w:r>
            <w:r>
              <w:rPr>
                <w:rFonts w:ascii="微软雅黑" w:hAnsi="微软雅黑" w:eastAsia="微软雅黑" w:cs="微软雅黑"/>
                <w:spacing w:val="-3"/>
                <w:position w:val="-3"/>
                <w:sz w:val="14"/>
                <w:szCs w:val="14"/>
              </w:rPr>
              <w:t>b</w:t>
            </w:r>
            <w:r>
              <w:rPr>
                <w:rFonts w:ascii="微软雅黑" w:hAnsi="微软雅黑" w:eastAsia="微软雅黑" w:cs="微软雅黑"/>
                <w:position w:val="-3"/>
                <w:sz w:val="14"/>
                <w:szCs w:val="14"/>
              </w:rPr>
              <w:t xml:space="preserve"> </w:t>
            </w:r>
            <w:r>
              <w:rPr>
                <w:rFonts w:ascii="Times New Roman" w:hAnsi="Times New Roman" w:eastAsia="Times New Roman" w:cs="Times New Roman"/>
                <w:spacing w:val="-4"/>
              </w:rPr>
              <w:t xml:space="preserve">ab </w:t>
            </w:r>
            <w:r>
              <w:rPr>
                <w:spacing w:val="-4"/>
              </w:rPr>
              <w:t>恰好滑动：</w:t>
            </w:r>
          </w:p>
          <w:p w14:paraId="067445E1">
            <w:pPr>
              <w:spacing w:before="107" w:line="173" w:lineRule="auto"/>
              <w:ind w:left="587"/>
              <w:rPr>
                <w:rFonts w:ascii="微软雅黑" w:hAnsi="微软雅黑" w:eastAsia="微软雅黑" w:cs="微软雅黑"/>
                <w:sz w:val="21"/>
                <w:szCs w:val="21"/>
              </w:rPr>
            </w:pPr>
            <w:r>
              <w:rPr>
                <w:rFonts w:ascii="微软雅黑" w:hAnsi="微软雅黑" w:eastAsia="微软雅黑" w:cs="微软雅黑"/>
                <w:spacing w:val="-2"/>
                <w:sz w:val="21"/>
                <w:szCs w:val="21"/>
              </w:rPr>
              <w:t>μm</w:t>
            </w:r>
            <w:r>
              <w:rPr>
                <w:rFonts w:ascii="微软雅黑" w:hAnsi="微软雅黑" w:eastAsia="微软雅黑" w:cs="微软雅黑"/>
                <w:spacing w:val="-2"/>
                <w:position w:val="-3"/>
                <w:sz w:val="14"/>
                <w:szCs w:val="14"/>
              </w:rPr>
              <w:t>a</w:t>
            </w:r>
            <w:r>
              <w:rPr>
                <w:rFonts w:ascii="微软雅黑" w:hAnsi="微软雅黑" w:eastAsia="微软雅黑" w:cs="微软雅黑"/>
                <w:spacing w:val="-2"/>
                <w:sz w:val="21"/>
                <w:szCs w:val="21"/>
              </w:rPr>
              <w:t xml:space="preserve">g </w:t>
            </w:r>
            <w:r>
              <w:rPr>
                <w:rFonts w:ascii="微软雅黑" w:hAnsi="微软雅黑" w:eastAsia="微软雅黑" w:cs="微软雅黑"/>
                <w:spacing w:val="-3"/>
                <w:w w:val="69"/>
                <w:sz w:val="21"/>
                <w:szCs w:val="21"/>
              </w:rPr>
              <w:t>一</w:t>
            </w:r>
            <w:r>
              <w:rPr>
                <w:rFonts w:ascii="微软雅黑" w:hAnsi="微软雅黑" w:eastAsia="微软雅黑" w:cs="微软雅黑"/>
                <w:spacing w:val="-5"/>
                <w:sz w:val="21"/>
                <w:szCs w:val="21"/>
              </w:rPr>
              <w:t xml:space="preserve"> </w:t>
            </w:r>
            <w:r>
              <w:rPr>
                <w:rFonts w:ascii="微软雅黑" w:hAnsi="微软雅黑" w:eastAsia="微软雅黑" w:cs="微软雅黑"/>
                <w:spacing w:val="-2"/>
                <w:sz w:val="21"/>
                <w:szCs w:val="21"/>
              </w:rPr>
              <w:t>T</w:t>
            </w:r>
          </w:p>
          <w:p w14:paraId="098C77A2">
            <w:pPr>
              <w:spacing w:before="17" w:line="84" w:lineRule="exact"/>
              <w:ind w:left="1250"/>
              <w:rPr>
                <w:rFonts w:ascii="微软雅黑" w:hAnsi="微软雅黑" w:eastAsia="微软雅黑" w:cs="微软雅黑"/>
                <w:sz w:val="14"/>
                <w:szCs w:val="14"/>
              </w:rPr>
            </w:pPr>
            <w:r>
              <w:rPr>
                <w:rFonts w:ascii="微软雅黑" w:hAnsi="微软雅黑" w:eastAsia="微软雅黑" w:cs="微软雅黑"/>
                <w:position w:val="-2"/>
                <w:sz w:val="14"/>
                <w:szCs w:val="14"/>
              </w:rPr>
              <w:t>2</w:t>
            </w:r>
          </w:p>
          <w:p w14:paraId="54232DE8">
            <w:pPr>
              <w:spacing w:before="1" w:line="199" w:lineRule="auto"/>
              <w:ind w:left="591" w:right="596" w:firstLine="10"/>
              <w:rPr>
                <w:rFonts w:ascii="微软雅黑" w:hAnsi="微软雅黑" w:eastAsia="微软雅黑" w:cs="微软雅黑"/>
                <w:sz w:val="21"/>
                <w:szCs w:val="21"/>
              </w:rPr>
            </w:pPr>
            <w:r>
              <w:rPr>
                <w:rFonts w:ascii="微软雅黑" w:hAnsi="微软雅黑" w:eastAsia="微软雅黑" w:cs="微软雅黑"/>
                <w:spacing w:val="21"/>
                <w:w w:val="106"/>
                <w:position w:val="2"/>
                <w:sz w:val="14"/>
                <w:szCs w:val="14"/>
              </w:rPr>
              <w:t>= m</w:t>
            </w:r>
            <w:r>
              <w:rPr>
                <w:rFonts w:ascii="微软雅黑" w:hAnsi="微软雅黑" w:eastAsia="微软雅黑" w:cs="微软雅黑"/>
                <w:spacing w:val="21"/>
                <w:w w:val="106"/>
                <w:position w:val="-1"/>
                <w:sz w:val="14"/>
                <w:szCs w:val="14"/>
              </w:rPr>
              <w:t>a</w:t>
            </w:r>
            <w:r>
              <w:rPr>
                <w:rFonts w:ascii="微软雅黑" w:hAnsi="微软雅黑" w:eastAsia="微软雅黑" w:cs="微软雅黑"/>
                <w:spacing w:val="21"/>
                <w:w w:val="106"/>
                <w:position w:val="2"/>
                <w:sz w:val="14"/>
                <w:szCs w:val="14"/>
              </w:rPr>
              <w:t>w</w:t>
            </w:r>
            <w:r>
              <w:rPr>
                <w:rFonts w:ascii="微软雅黑" w:hAnsi="微软雅黑" w:eastAsia="微软雅黑" w:cs="微软雅黑"/>
                <w:spacing w:val="21"/>
                <w:w w:val="106"/>
                <w:position w:val="-2"/>
                <w:sz w:val="14"/>
                <w:szCs w:val="14"/>
              </w:rPr>
              <w:t>2</w:t>
            </w:r>
            <w:r>
              <w:rPr>
                <w:rFonts w:ascii="微软雅黑" w:hAnsi="微软雅黑" w:eastAsia="微软雅黑" w:cs="微软雅黑"/>
                <w:spacing w:val="21"/>
                <w:w w:val="106"/>
                <w:position w:val="2"/>
                <w:sz w:val="14"/>
                <w:szCs w:val="14"/>
              </w:rPr>
              <w:t>r</w:t>
            </w:r>
            <w:r>
              <w:rPr>
                <w:rFonts w:ascii="微软雅黑" w:hAnsi="微软雅黑" w:eastAsia="微软雅黑" w:cs="微软雅黑"/>
                <w:spacing w:val="21"/>
                <w:w w:val="106"/>
                <w:position w:val="-1"/>
                <w:sz w:val="14"/>
                <w:szCs w:val="14"/>
              </w:rPr>
              <w:t>a</w:t>
            </w:r>
            <w:r>
              <w:rPr>
                <w:rFonts w:ascii="微软雅黑" w:hAnsi="微软雅黑" w:eastAsia="微软雅黑" w:cs="微软雅黑"/>
                <w:spacing w:val="5"/>
                <w:position w:val="-1"/>
                <w:sz w:val="14"/>
                <w:szCs w:val="14"/>
              </w:rPr>
              <w:t xml:space="preserve"> </w:t>
            </w:r>
            <w:r>
              <w:rPr>
                <w:rFonts w:ascii="微软雅黑" w:hAnsi="微软雅黑" w:eastAsia="微软雅黑" w:cs="微软雅黑"/>
                <w:spacing w:val="-6"/>
                <w:sz w:val="21"/>
                <w:szCs w:val="21"/>
              </w:rPr>
              <w:t>T +</w:t>
            </w:r>
            <w:r>
              <w:rPr>
                <w:rFonts w:ascii="微软雅黑" w:hAnsi="微软雅黑" w:eastAsia="微软雅黑" w:cs="微软雅黑"/>
                <w:spacing w:val="-11"/>
                <w:sz w:val="21"/>
                <w:szCs w:val="21"/>
              </w:rPr>
              <w:t xml:space="preserve"> </w:t>
            </w:r>
            <w:r>
              <w:rPr>
                <w:rFonts w:ascii="微软雅黑" w:hAnsi="微软雅黑" w:eastAsia="微软雅黑" w:cs="微软雅黑"/>
                <w:spacing w:val="-6"/>
                <w:sz w:val="21"/>
                <w:szCs w:val="21"/>
              </w:rPr>
              <w:t>μm</w:t>
            </w:r>
            <w:r>
              <w:rPr>
                <w:rFonts w:ascii="微软雅黑" w:hAnsi="微软雅黑" w:eastAsia="微软雅黑" w:cs="微软雅黑"/>
                <w:spacing w:val="-6"/>
                <w:position w:val="-3"/>
                <w:sz w:val="14"/>
                <w:szCs w:val="14"/>
              </w:rPr>
              <w:t>b</w:t>
            </w:r>
            <w:r>
              <w:rPr>
                <w:rFonts w:ascii="微软雅黑" w:hAnsi="微软雅黑" w:eastAsia="微软雅黑" w:cs="微软雅黑"/>
                <w:spacing w:val="-6"/>
                <w:sz w:val="21"/>
                <w:szCs w:val="21"/>
              </w:rPr>
              <w:t>g</w:t>
            </w:r>
          </w:p>
          <w:p w14:paraId="69B6FAAD">
            <w:pPr>
              <w:spacing w:line="85" w:lineRule="exact"/>
              <w:ind w:left="1244"/>
              <w:rPr>
                <w:rFonts w:ascii="微软雅黑" w:hAnsi="微软雅黑" w:eastAsia="微软雅黑" w:cs="微软雅黑"/>
                <w:sz w:val="14"/>
                <w:szCs w:val="14"/>
              </w:rPr>
            </w:pPr>
            <w:r>
              <w:rPr>
                <w:rFonts w:ascii="微软雅黑" w:hAnsi="微软雅黑" w:eastAsia="微软雅黑" w:cs="微软雅黑"/>
                <w:position w:val="-2"/>
                <w:sz w:val="14"/>
                <w:szCs w:val="14"/>
              </w:rPr>
              <w:t>2</w:t>
            </w:r>
          </w:p>
          <w:p w14:paraId="3BE49604">
            <w:pPr>
              <w:spacing w:line="161" w:lineRule="exact"/>
              <w:ind w:left="599"/>
              <w:rPr>
                <w:rFonts w:ascii="微软雅黑" w:hAnsi="微软雅黑" w:eastAsia="微软雅黑" w:cs="微软雅黑"/>
                <w:sz w:val="14"/>
                <w:szCs w:val="14"/>
              </w:rPr>
            </w:pPr>
            <w:r>
              <w:rPr>
                <w:rFonts w:ascii="微软雅黑" w:hAnsi="微软雅黑" w:eastAsia="微软雅黑" w:cs="微软雅黑"/>
                <w:spacing w:val="22"/>
                <w:w w:val="106"/>
                <w:position w:val="3"/>
                <w:sz w:val="14"/>
                <w:szCs w:val="14"/>
              </w:rPr>
              <w:t>= m</w:t>
            </w:r>
            <w:r>
              <w:rPr>
                <w:rFonts w:ascii="微软雅黑" w:hAnsi="微软雅黑" w:eastAsia="微软雅黑" w:cs="微软雅黑"/>
                <w:spacing w:val="22"/>
                <w:w w:val="106"/>
                <w:sz w:val="14"/>
                <w:szCs w:val="14"/>
              </w:rPr>
              <w:t>b</w:t>
            </w:r>
            <w:r>
              <w:rPr>
                <w:rFonts w:ascii="微软雅黑" w:hAnsi="微软雅黑" w:eastAsia="微软雅黑" w:cs="微软雅黑"/>
                <w:spacing w:val="22"/>
                <w:w w:val="106"/>
                <w:position w:val="3"/>
                <w:sz w:val="14"/>
                <w:szCs w:val="14"/>
              </w:rPr>
              <w:t>w</w:t>
            </w:r>
            <w:r>
              <w:rPr>
                <w:rFonts w:ascii="微软雅黑" w:hAnsi="微软雅黑" w:eastAsia="微软雅黑" w:cs="微软雅黑"/>
                <w:spacing w:val="22"/>
                <w:w w:val="106"/>
                <w:position w:val="-1"/>
                <w:sz w:val="14"/>
                <w:szCs w:val="14"/>
              </w:rPr>
              <w:t>2</w:t>
            </w:r>
            <w:r>
              <w:rPr>
                <w:rFonts w:ascii="微软雅黑" w:hAnsi="微软雅黑" w:eastAsia="微软雅黑" w:cs="微软雅黑"/>
                <w:spacing w:val="22"/>
                <w:w w:val="106"/>
                <w:position w:val="3"/>
                <w:sz w:val="14"/>
                <w:szCs w:val="14"/>
              </w:rPr>
              <w:t>r</w:t>
            </w:r>
            <w:r>
              <w:rPr>
                <w:rFonts w:ascii="微软雅黑" w:hAnsi="微软雅黑" w:eastAsia="微软雅黑" w:cs="微软雅黑"/>
                <w:spacing w:val="22"/>
                <w:w w:val="106"/>
                <w:sz w:val="14"/>
                <w:szCs w:val="14"/>
              </w:rPr>
              <w:t>b</w:t>
            </w:r>
          </w:p>
        </w:tc>
      </w:tr>
    </w:tbl>
    <w:p w14:paraId="432E3CF4">
      <w:pPr>
        <w:spacing w:before="154" w:line="183"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p w14:paraId="7AFA162C">
      <w:pPr>
        <w:spacing w:line="183" w:lineRule="auto"/>
        <w:rPr>
          <w:rFonts w:ascii="微软雅黑" w:hAnsi="微软雅黑" w:eastAsia="微软雅黑" w:cs="微软雅黑"/>
          <w:sz w:val="18"/>
          <w:szCs w:val="18"/>
        </w:rPr>
        <w:sectPr>
          <w:headerReference r:id="rId67" w:type="default"/>
          <w:pgSz w:w="11905" w:h="16839"/>
          <w:pgMar w:top="1243" w:right="691" w:bottom="400" w:left="691" w:header="984" w:footer="0" w:gutter="0"/>
          <w:cols w:space="720" w:num="1"/>
        </w:sectPr>
      </w:pPr>
    </w:p>
    <w:tbl>
      <w:tblPr>
        <w:tblStyle w:val="7"/>
        <w:tblW w:w="8524" w:type="dxa"/>
        <w:tblInd w:w="117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4"/>
        <w:gridCol w:w="744"/>
        <w:gridCol w:w="2264"/>
        <w:gridCol w:w="2816"/>
        <w:gridCol w:w="2096"/>
      </w:tblGrid>
      <w:tr w14:paraId="2BF71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28" w:hRule="atLeast"/>
        </w:trPr>
        <w:tc>
          <w:tcPr>
            <w:tcW w:w="604" w:type="dxa"/>
            <w:vMerge w:val="restart"/>
            <w:tcBorders>
              <w:bottom w:val="nil"/>
            </w:tcBorders>
            <w:vAlign w:val="top"/>
          </w:tcPr>
          <w:p w14:paraId="69E967E7">
            <w:pPr>
              <w:rPr>
                <w:rFonts w:ascii="Arial"/>
                <w:sz w:val="21"/>
              </w:rPr>
            </w:pPr>
          </w:p>
        </w:tc>
        <w:tc>
          <w:tcPr>
            <w:tcW w:w="744" w:type="dxa"/>
            <w:vAlign w:val="top"/>
          </w:tcPr>
          <w:p w14:paraId="5AFADCA3">
            <w:pPr>
              <w:spacing w:line="245" w:lineRule="auto"/>
              <w:rPr>
                <w:rFonts w:ascii="Arial"/>
                <w:sz w:val="21"/>
              </w:rPr>
            </w:pPr>
          </w:p>
          <w:p w14:paraId="36AE7560">
            <w:pPr>
              <w:spacing w:line="245" w:lineRule="auto"/>
              <w:rPr>
                <w:rFonts w:ascii="Arial"/>
                <w:sz w:val="21"/>
              </w:rPr>
            </w:pPr>
          </w:p>
          <w:p w14:paraId="324D73FE">
            <w:pPr>
              <w:spacing w:line="245" w:lineRule="auto"/>
              <w:rPr>
                <w:rFonts w:ascii="Arial"/>
                <w:sz w:val="21"/>
              </w:rPr>
            </w:pPr>
          </w:p>
          <w:p w14:paraId="13F91D5F">
            <w:pPr>
              <w:spacing w:line="245" w:lineRule="auto"/>
              <w:rPr>
                <w:rFonts w:ascii="Arial"/>
                <w:sz w:val="21"/>
              </w:rPr>
            </w:pPr>
          </w:p>
          <w:p w14:paraId="1B568AD1">
            <w:pPr>
              <w:spacing w:line="245" w:lineRule="auto"/>
              <w:rPr>
                <w:rFonts w:ascii="Arial"/>
                <w:sz w:val="21"/>
              </w:rPr>
            </w:pPr>
          </w:p>
          <w:p w14:paraId="72E83EA0">
            <w:pPr>
              <w:pStyle w:val="8"/>
              <w:spacing w:before="68" w:line="262" w:lineRule="auto"/>
              <w:ind w:left="162" w:right="163" w:firstLine="2"/>
            </w:pPr>
            <w:r>
              <w:rPr>
                <w:spacing w:val="-5"/>
              </w:rPr>
              <w:t>异侧</w:t>
            </w:r>
            <w:r>
              <w:t xml:space="preserve"> </w:t>
            </w:r>
            <w:r>
              <w:rPr>
                <w:spacing w:val="-4"/>
              </w:rPr>
              <w:t>相连</w:t>
            </w:r>
          </w:p>
        </w:tc>
        <w:tc>
          <w:tcPr>
            <w:tcW w:w="2264" w:type="dxa"/>
            <w:vAlign w:val="top"/>
          </w:tcPr>
          <w:p w14:paraId="4364C69B">
            <w:pPr>
              <w:spacing w:line="244" w:lineRule="auto"/>
              <w:rPr>
                <w:rFonts w:ascii="Arial"/>
                <w:sz w:val="21"/>
              </w:rPr>
            </w:pPr>
          </w:p>
          <w:p w14:paraId="0C7F3F60">
            <w:pPr>
              <w:spacing w:line="244" w:lineRule="auto"/>
              <w:rPr>
                <w:rFonts w:ascii="Arial"/>
                <w:sz w:val="21"/>
              </w:rPr>
            </w:pPr>
          </w:p>
          <w:p w14:paraId="303E7774">
            <w:pPr>
              <w:spacing w:line="245" w:lineRule="auto"/>
              <w:rPr>
                <w:rFonts w:ascii="Arial"/>
                <w:sz w:val="21"/>
              </w:rPr>
            </w:pPr>
          </w:p>
          <w:p w14:paraId="22A3C990">
            <w:pPr>
              <w:spacing w:line="245" w:lineRule="auto"/>
              <w:rPr>
                <w:rFonts w:ascii="Arial"/>
                <w:sz w:val="21"/>
              </w:rPr>
            </w:pPr>
          </w:p>
          <w:p w14:paraId="64DC3F9A">
            <w:pPr>
              <w:spacing w:line="1158" w:lineRule="exact"/>
              <w:ind w:firstLine="106"/>
            </w:pPr>
            <w:r>
              <w:rPr>
                <w:position w:val="-23"/>
              </w:rPr>
              <w:drawing>
                <wp:inline distT="0" distB="0" distL="0" distR="0">
                  <wp:extent cx="1285240" cy="734695"/>
                  <wp:effectExtent l="0" t="0" r="0" b="0"/>
                  <wp:docPr id="536" name="IM 536"/>
                  <wp:cNvGraphicFramePr/>
                  <a:graphic xmlns:a="http://schemas.openxmlformats.org/drawingml/2006/main">
                    <a:graphicData uri="http://schemas.openxmlformats.org/drawingml/2006/picture">
                      <pic:pic xmlns:pic="http://schemas.openxmlformats.org/drawingml/2006/picture">
                        <pic:nvPicPr>
                          <pic:cNvPr id="536" name="IM 536"/>
                          <pic:cNvPicPr/>
                        </pic:nvPicPr>
                        <pic:blipFill>
                          <a:blip r:embed="rId491"/>
                          <a:stretch>
                            <a:fillRect/>
                          </a:stretch>
                        </pic:blipFill>
                        <pic:spPr>
                          <a:xfrm>
                            <a:off x="0" y="0"/>
                            <a:ext cx="1285873" cy="735325"/>
                          </a:xfrm>
                          <a:prstGeom prst="rect">
                            <a:avLst/>
                          </a:prstGeom>
                        </pic:spPr>
                      </pic:pic>
                    </a:graphicData>
                  </a:graphic>
                </wp:inline>
              </w:drawing>
            </w:r>
          </w:p>
        </w:tc>
        <w:tc>
          <w:tcPr>
            <w:tcW w:w="2816" w:type="dxa"/>
            <w:vAlign w:val="top"/>
          </w:tcPr>
          <w:p w14:paraId="587C00A2">
            <w:pPr>
              <w:spacing w:line="254" w:lineRule="auto"/>
              <w:rPr>
                <w:rFonts w:ascii="Arial"/>
                <w:sz w:val="21"/>
              </w:rPr>
            </w:pPr>
          </w:p>
          <w:p w14:paraId="4CB3DEC3">
            <w:pPr>
              <w:spacing w:line="254" w:lineRule="auto"/>
              <w:rPr>
                <w:rFonts w:ascii="Arial"/>
                <w:sz w:val="21"/>
              </w:rPr>
            </w:pPr>
          </w:p>
          <w:p w14:paraId="18AB0F11">
            <w:pPr>
              <w:spacing w:line="255" w:lineRule="auto"/>
              <w:rPr>
                <w:rFonts w:ascii="Arial"/>
                <w:sz w:val="21"/>
              </w:rPr>
            </w:pPr>
          </w:p>
          <w:p w14:paraId="1B206C1B">
            <w:pPr>
              <w:pStyle w:val="8"/>
              <w:spacing w:before="68" w:line="277" w:lineRule="exact"/>
              <w:ind w:left="958"/>
            </w:pPr>
            <w:r>
              <w:rPr>
                <w:spacing w:val="1"/>
                <w:position w:val="2"/>
              </w:rPr>
              <w:t>(</w:t>
            </w:r>
            <w:r>
              <w:rPr>
                <w:rFonts w:ascii="Cambria Math" w:hAnsi="Cambria Math" w:eastAsia="Cambria Math" w:cs="Cambria Math"/>
                <w:spacing w:val="1"/>
                <w:position w:val="2"/>
              </w:rPr>
              <w:t>μ</w:t>
            </w:r>
            <w:r>
              <w:rPr>
                <w:rFonts w:ascii="Cambria Math" w:hAnsi="Cambria Math" w:eastAsia="Cambria Math" w:cs="Cambria Math"/>
                <w:spacing w:val="1"/>
                <w:position w:val="-1"/>
                <w:sz w:val="14"/>
                <w:szCs w:val="14"/>
              </w:rPr>
              <w:t>a</w:t>
            </w:r>
            <w:r>
              <w:rPr>
                <w:rFonts w:ascii="Cambria Math" w:hAnsi="Cambria Math" w:eastAsia="Cambria Math" w:cs="Cambria Math"/>
                <w:spacing w:val="12"/>
                <w:w w:val="101"/>
                <w:position w:val="-1"/>
                <w:sz w:val="14"/>
                <w:szCs w:val="14"/>
              </w:rPr>
              <w:t xml:space="preserve">  </w:t>
            </w:r>
            <w:r>
              <w:rPr>
                <w:rFonts w:ascii="Cambria Math" w:hAnsi="Cambria Math" w:eastAsia="Cambria Math" w:cs="Cambria Math"/>
                <w:spacing w:val="1"/>
                <w:position w:val="2"/>
              </w:rPr>
              <w:t>=</w:t>
            </w:r>
            <w:r>
              <w:rPr>
                <w:rFonts w:ascii="Cambria Math" w:hAnsi="Cambria Math" w:eastAsia="Cambria Math" w:cs="Cambria Math"/>
                <w:spacing w:val="12"/>
                <w:w w:val="101"/>
                <w:position w:val="2"/>
              </w:rPr>
              <w:t xml:space="preserve"> </w:t>
            </w:r>
            <w:r>
              <w:rPr>
                <w:rFonts w:ascii="Cambria Math" w:hAnsi="Cambria Math" w:eastAsia="Cambria Math" w:cs="Cambria Math"/>
                <w:spacing w:val="1"/>
                <w:position w:val="2"/>
              </w:rPr>
              <w:t>μ</w:t>
            </w:r>
            <w:r>
              <w:rPr>
                <w:rFonts w:ascii="Cambria Math" w:hAnsi="Cambria Math" w:eastAsia="Cambria Math" w:cs="Cambria Math"/>
                <w:spacing w:val="1"/>
                <w:position w:val="-1"/>
                <w:sz w:val="14"/>
                <w:szCs w:val="14"/>
              </w:rPr>
              <w:t>b</w:t>
            </w:r>
            <w:r>
              <w:rPr>
                <w:spacing w:val="1"/>
                <w:position w:val="2"/>
              </w:rPr>
              <w:t>）</w:t>
            </w:r>
          </w:p>
          <w:p w14:paraId="6F916BE1">
            <w:pPr>
              <w:pStyle w:val="8"/>
              <w:spacing w:before="53" w:line="291" w:lineRule="exact"/>
              <w:ind w:left="101"/>
            </w:pPr>
            <w:r>
              <w:rPr>
                <w:rFonts w:ascii="Cambria Math" w:hAnsi="Cambria Math" w:eastAsia="Cambria Math" w:cs="Cambria Math"/>
                <w:position w:val="2"/>
              </w:rPr>
              <w:t>f</w:t>
            </w:r>
            <w:r>
              <w:rPr>
                <w:rFonts w:ascii="Cambria Math" w:hAnsi="Cambria Math" w:eastAsia="Cambria Math" w:cs="Cambria Math"/>
                <w:position w:val="-1"/>
                <w:sz w:val="14"/>
                <w:szCs w:val="14"/>
              </w:rPr>
              <w:t>a</w:t>
            </w:r>
            <w:r>
              <w:rPr>
                <w:i/>
                <w:iCs/>
                <w:spacing w:val="8"/>
                <w:position w:val="2"/>
                <w:sz w:val="22"/>
                <w:szCs w:val="22"/>
              </w:rPr>
              <w:t>、</w:t>
            </w:r>
            <w:r>
              <w:rPr>
                <w:rFonts w:ascii="Cambria Math" w:hAnsi="Cambria Math" w:eastAsia="Cambria Math" w:cs="Cambria Math"/>
                <w:position w:val="2"/>
              </w:rPr>
              <w:t>f</w:t>
            </w:r>
            <w:r>
              <w:rPr>
                <w:rFonts w:ascii="Cambria Math" w:hAnsi="Cambria Math" w:eastAsia="Cambria Math" w:cs="Cambria Math"/>
                <w:position w:val="-1"/>
                <w:sz w:val="14"/>
                <w:szCs w:val="14"/>
              </w:rPr>
              <w:t>b</w:t>
            </w:r>
            <w:r>
              <w:rPr>
                <w:rFonts w:ascii="Cambria Math" w:hAnsi="Cambria Math" w:eastAsia="Cambria Math" w:cs="Cambria Math"/>
                <w:spacing w:val="1"/>
                <w:position w:val="-1"/>
                <w:sz w:val="14"/>
                <w:szCs w:val="14"/>
              </w:rPr>
              <w:t xml:space="preserve">    </w:t>
            </w:r>
            <w:r>
              <w:rPr>
                <w:spacing w:val="8"/>
                <w:position w:val="2"/>
              </w:rPr>
              <w:t>增大，</w:t>
            </w:r>
            <w:r>
              <w:rPr>
                <w:rFonts w:ascii="Cambria Math" w:hAnsi="Cambria Math" w:eastAsia="Cambria Math" w:cs="Cambria Math"/>
                <w:position w:val="2"/>
              </w:rPr>
              <w:t>f</w:t>
            </w:r>
            <w:r>
              <w:rPr>
                <w:rFonts w:ascii="Cambria Math" w:hAnsi="Cambria Math" w:eastAsia="Cambria Math" w:cs="Cambria Math"/>
                <w:position w:val="-1"/>
                <w:sz w:val="14"/>
                <w:szCs w:val="14"/>
              </w:rPr>
              <w:t>b</w:t>
            </w:r>
            <w:r>
              <w:rPr>
                <w:rFonts w:ascii="Cambria Math" w:hAnsi="Cambria Math" w:eastAsia="Cambria Math" w:cs="Cambria Math"/>
                <w:spacing w:val="8"/>
                <w:position w:val="-1"/>
                <w:sz w:val="14"/>
                <w:szCs w:val="14"/>
              </w:rPr>
              <w:t xml:space="preserve">    </w:t>
            </w:r>
            <w:r>
              <w:rPr>
                <w:spacing w:val="8"/>
                <w:position w:val="2"/>
              </w:rPr>
              <w:t>先达到</w:t>
            </w:r>
          </w:p>
          <w:p w14:paraId="7F7F3822">
            <w:pPr>
              <w:pStyle w:val="8"/>
              <w:spacing w:before="2" w:line="259" w:lineRule="auto"/>
              <w:ind w:left="101" w:right="64"/>
            </w:pPr>
            <w:r>
              <w:rPr>
                <w:rFonts w:ascii="Cambria Math" w:hAnsi="Cambria Math" w:eastAsia="Cambria Math" w:cs="Cambria Math"/>
              </w:rPr>
              <w:t>f</w:t>
            </w:r>
            <w:r>
              <w:rPr>
                <w:rFonts w:ascii="Cambria Math" w:hAnsi="Cambria Math" w:eastAsia="Cambria Math" w:cs="Cambria Math"/>
                <w:position w:val="-3"/>
                <w:sz w:val="14"/>
                <w:szCs w:val="14"/>
              </w:rPr>
              <w:t>max</w:t>
            </w:r>
            <w:r>
              <w:rPr>
                <w:rFonts w:ascii="Cambria Math" w:hAnsi="Cambria Math" w:eastAsia="Cambria Math" w:cs="Cambria Math"/>
                <w:spacing w:val="4"/>
                <w:position w:val="-3"/>
                <w:sz w:val="14"/>
                <w:szCs w:val="14"/>
              </w:rPr>
              <w:t xml:space="preserve"> </w:t>
            </w:r>
            <w:r>
              <w:rPr>
                <w:spacing w:val="4"/>
              </w:rPr>
              <w:t>，拉力产生，使</w:t>
            </w:r>
            <w:r>
              <w:rPr>
                <w:rFonts w:ascii="Cambria Math" w:hAnsi="Cambria Math" w:eastAsia="Cambria Math" w:cs="Cambria Math"/>
              </w:rPr>
              <w:t>f</w:t>
            </w:r>
            <w:r>
              <w:rPr>
                <w:rFonts w:ascii="Cambria Math" w:hAnsi="Cambria Math" w:eastAsia="Cambria Math" w:cs="Cambria Math"/>
                <w:position w:val="-3"/>
                <w:sz w:val="14"/>
                <w:szCs w:val="14"/>
              </w:rPr>
              <w:t>a</w:t>
            </w:r>
            <w:r>
              <w:rPr>
                <w:rFonts w:ascii="Cambria Math" w:hAnsi="Cambria Math" w:eastAsia="Cambria Math" w:cs="Cambria Math"/>
                <w:spacing w:val="-10"/>
                <w:position w:val="-3"/>
                <w:sz w:val="14"/>
                <w:szCs w:val="14"/>
              </w:rPr>
              <w:t xml:space="preserve"> </w:t>
            </w:r>
            <w:r>
              <w:rPr>
                <w:spacing w:val="4"/>
              </w:rPr>
              <w:t>减小，</w:t>
            </w:r>
            <w:r>
              <w:t xml:space="preserve"> </w:t>
            </w:r>
            <w:r>
              <w:rPr>
                <w:rFonts w:ascii="Cambria Math" w:hAnsi="Cambria Math" w:eastAsia="Cambria Math" w:cs="Cambria Math"/>
              </w:rPr>
              <w:t>f</w:t>
            </w:r>
            <w:r>
              <w:rPr>
                <w:rFonts w:ascii="Cambria Math" w:hAnsi="Cambria Math" w:eastAsia="Cambria Math" w:cs="Cambria Math"/>
                <w:position w:val="-4"/>
                <w:sz w:val="14"/>
                <w:szCs w:val="14"/>
              </w:rPr>
              <w:t>a</w:t>
            </w:r>
            <w:r>
              <w:rPr>
                <w:rFonts w:ascii="Cambria Math" w:hAnsi="Cambria Math" w:eastAsia="Cambria Math" w:cs="Cambria Math"/>
                <w:spacing w:val="-1"/>
                <w:position w:val="-4"/>
                <w:sz w:val="14"/>
                <w:szCs w:val="14"/>
              </w:rPr>
              <w:t xml:space="preserve"> </w:t>
            </w:r>
            <w:r>
              <w:rPr>
                <w:spacing w:val="2"/>
              </w:rPr>
              <w:t>减小到零后反向增大至</w:t>
            </w:r>
          </w:p>
          <w:p w14:paraId="17D08244">
            <w:pPr>
              <w:spacing w:before="62" w:line="234" w:lineRule="auto"/>
              <w:ind w:left="101"/>
              <w:rPr>
                <w:rFonts w:ascii="Cambria Math" w:hAnsi="Cambria Math" w:eastAsia="Cambria Math" w:cs="Cambria Math"/>
                <w:sz w:val="14"/>
                <w:szCs w:val="14"/>
              </w:rPr>
            </w:pPr>
            <w:r>
              <w:rPr>
                <w:rFonts w:ascii="Cambria Math" w:hAnsi="Cambria Math" w:eastAsia="Cambria Math" w:cs="Cambria Math"/>
                <w:spacing w:val="4"/>
                <w:w w:val="120"/>
                <w:position w:val="2"/>
                <w:sz w:val="21"/>
                <w:szCs w:val="21"/>
              </w:rPr>
              <w:t>f</w:t>
            </w:r>
            <w:r>
              <w:rPr>
                <w:rFonts w:ascii="Cambria Math" w:hAnsi="Cambria Math" w:eastAsia="Cambria Math" w:cs="Cambria Math"/>
                <w:spacing w:val="4"/>
                <w:w w:val="120"/>
                <w:position w:val="-1"/>
                <w:sz w:val="14"/>
                <w:szCs w:val="14"/>
              </w:rPr>
              <w:t>max</w:t>
            </w:r>
          </w:p>
        </w:tc>
        <w:tc>
          <w:tcPr>
            <w:tcW w:w="2096" w:type="dxa"/>
            <w:vAlign w:val="top"/>
          </w:tcPr>
          <w:p w14:paraId="02298F7A">
            <w:pPr>
              <w:pStyle w:val="8"/>
              <w:spacing w:before="53" w:line="220" w:lineRule="auto"/>
              <w:ind w:left="321"/>
            </w:pPr>
            <w:r>
              <w:rPr>
                <w:spacing w:val="-6"/>
              </w:rPr>
              <w:t>拉力恰好产生：</w:t>
            </w:r>
          </w:p>
          <w:p w14:paraId="135C62C0">
            <w:pPr>
              <w:spacing w:before="72" w:line="85" w:lineRule="exact"/>
              <w:ind w:left="1436"/>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189E231F">
            <w:pPr>
              <w:pStyle w:val="8"/>
              <w:spacing w:line="217" w:lineRule="auto"/>
              <w:ind w:left="452" w:right="403" w:hanging="58"/>
            </w:pPr>
            <w:r>
              <w:rPr>
                <w:rFonts w:ascii="Cambria Math" w:hAnsi="Cambria Math" w:eastAsia="Cambria Math" w:cs="Cambria Math"/>
                <w:spacing w:val="2"/>
                <w:position w:val="1"/>
              </w:rPr>
              <w:t>μ</w:t>
            </w:r>
            <w:r>
              <w:rPr>
                <w:rFonts w:ascii="Cambria Math" w:hAnsi="Cambria Math" w:eastAsia="Cambria Math" w:cs="Cambria Math"/>
                <w:position w:val="1"/>
              </w:rPr>
              <w:t>mg</w:t>
            </w:r>
            <w:r>
              <w:rPr>
                <w:rFonts w:ascii="Cambria Math" w:hAnsi="Cambria Math" w:eastAsia="Cambria Math" w:cs="Cambria Math"/>
                <w:spacing w:val="30"/>
                <w:w w:val="101"/>
                <w:position w:val="1"/>
              </w:rPr>
              <w:t xml:space="preserve"> </w:t>
            </w:r>
            <w:r>
              <w:rPr>
                <w:rFonts w:ascii="Cambria Math" w:hAnsi="Cambria Math" w:eastAsia="Cambria Math" w:cs="Cambria Math"/>
                <w:spacing w:val="2"/>
                <w:position w:val="1"/>
              </w:rPr>
              <w:t>=</w:t>
            </w:r>
            <w:r>
              <w:rPr>
                <w:rFonts w:ascii="Cambria Math" w:hAnsi="Cambria Math" w:eastAsia="Cambria Math" w:cs="Cambria Math"/>
                <w:spacing w:val="14"/>
                <w:position w:val="1"/>
              </w:rPr>
              <w:t xml:space="preserve"> </w:t>
            </w:r>
            <w:r>
              <w:rPr>
                <w:rFonts w:ascii="Cambria Math" w:hAnsi="Cambria Math" w:eastAsia="Cambria Math" w:cs="Cambria Math"/>
                <w:position w:val="1"/>
              </w:rPr>
              <w:t>mw</w:t>
            </w:r>
            <w:r>
              <w:rPr>
                <w:rFonts w:ascii="Cambria Math" w:hAnsi="Cambria Math" w:eastAsia="Cambria Math" w:cs="Cambria Math"/>
                <w:spacing w:val="2"/>
                <w:position w:val="-3"/>
                <w:sz w:val="14"/>
                <w:szCs w:val="14"/>
              </w:rPr>
              <w:t>1</w:t>
            </w:r>
            <w:r>
              <w:rPr>
                <w:rFonts w:ascii="Cambria Math" w:hAnsi="Cambria Math" w:eastAsia="Cambria Math" w:cs="Cambria Math"/>
                <w:spacing w:val="-10"/>
                <w:position w:val="-3"/>
                <w:sz w:val="14"/>
                <w:szCs w:val="14"/>
              </w:rPr>
              <w:t xml:space="preserve"> </w:t>
            </w:r>
            <w:r>
              <w:rPr>
                <w:rFonts w:ascii="Cambria Math" w:hAnsi="Cambria Math" w:eastAsia="Cambria Math" w:cs="Cambria Math"/>
                <w:position w:val="1"/>
              </w:rPr>
              <w:t>r</w:t>
            </w:r>
            <w:r>
              <w:rPr>
                <w:rFonts w:ascii="Cambria Math" w:hAnsi="Cambria Math" w:eastAsia="Cambria Math" w:cs="Cambria Math"/>
                <w:position w:val="-3"/>
                <w:sz w:val="14"/>
                <w:szCs w:val="14"/>
              </w:rPr>
              <w:t xml:space="preserve">b </w:t>
            </w:r>
            <w:r>
              <w:rPr>
                <w:rFonts w:ascii="Cambria Math" w:hAnsi="Cambria Math" w:eastAsia="Cambria Math" w:cs="Cambria Math"/>
                <w:spacing w:val="-6"/>
              </w:rPr>
              <w:t>f</w:t>
            </w:r>
            <w:r>
              <w:rPr>
                <w:rFonts w:ascii="Cambria Math" w:hAnsi="Cambria Math" w:eastAsia="Cambria Math" w:cs="Cambria Math"/>
                <w:spacing w:val="-6"/>
                <w:position w:val="-4"/>
                <w:sz w:val="14"/>
                <w:szCs w:val="14"/>
              </w:rPr>
              <w:t>a</w:t>
            </w:r>
            <w:r>
              <w:rPr>
                <w:rFonts w:ascii="Cambria Math" w:hAnsi="Cambria Math" w:eastAsia="Cambria Math" w:cs="Cambria Math"/>
                <w:spacing w:val="-7"/>
                <w:position w:val="-4"/>
                <w:sz w:val="14"/>
                <w:szCs w:val="14"/>
              </w:rPr>
              <w:t xml:space="preserve"> </w:t>
            </w:r>
            <w:r>
              <w:rPr>
                <w:spacing w:val="-6"/>
              </w:rPr>
              <w:t>恰好为零：</w:t>
            </w:r>
          </w:p>
          <w:p w14:paraId="1FEE66EB">
            <w:pPr>
              <w:spacing w:before="34" w:line="238" w:lineRule="auto"/>
              <w:ind w:left="550" w:right="213" w:hanging="346"/>
              <w:rPr>
                <w:rFonts w:ascii="Cambria Math" w:hAnsi="Cambria Math" w:eastAsia="Cambria Math" w:cs="Cambria Math"/>
                <w:sz w:val="14"/>
                <w:szCs w:val="14"/>
              </w:rPr>
            </w:pPr>
            <w:r>
              <w:rPr>
                <w:rFonts w:ascii="Cambria Math" w:hAnsi="Cambria Math" w:eastAsia="Cambria Math" w:cs="Cambria Math"/>
                <w:sz w:val="21"/>
                <w:szCs w:val="21"/>
              </w:rPr>
              <w:t>μmg</w:t>
            </w:r>
            <w:r>
              <w:rPr>
                <w:rFonts w:ascii="Cambria Math" w:hAnsi="Cambria Math" w:eastAsia="Cambria Math" w:cs="Cambria Math"/>
                <w:spacing w:val="20"/>
                <w:sz w:val="21"/>
                <w:szCs w:val="21"/>
              </w:rPr>
              <w:t xml:space="preserve"> </w:t>
            </w:r>
            <w:r>
              <w:rPr>
                <w:rFonts w:ascii="Cambria Math" w:hAnsi="Cambria Math" w:eastAsia="Cambria Math" w:cs="Cambria Math"/>
                <w:sz w:val="21"/>
                <w:szCs w:val="21"/>
              </w:rPr>
              <w:t>+ T</w:t>
            </w:r>
            <w:r>
              <w:rPr>
                <w:rFonts w:ascii="Cambria Math" w:hAnsi="Cambria Math" w:eastAsia="Cambria Math" w:cs="Cambria Math"/>
                <w:spacing w:val="31"/>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09"/>
                <w:position w:val="-4"/>
                <w:sz w:val="14"/>
                <w:szCs w:val="14"/>
              </w:rPr>
              <w:instrText xml:space="preserve">2</w:instrText>
            </w:r>
            <w:r>
              <w:instrText xml:space="preserve">)</w:instrText>
            </w:r>
            <w:r>
              <w:fldChar w:fldCharType="end"/>
            </w:r>
            <w:r>
              <w:rPr>
                <w:rFonts w:ascii="Cambria Math" w:hAnsi="Cambria Math" w:eastAsia="Cambria Math" w:cs="Cambria Math"/>
                <w:sz w:val="21"/>
                <w:szCs w:val="21"/>
              </w:rPr>
              <w:t>r</w:t>
            </w:r>
            <w:r>
              <w:rPr>
                <w:rFonts w:ascii="Cambria Math" w:hAnsi="Cambria Math" w:eastAsia="Cambria Math" w:cs="Cambria Math"/>
                <w:position w:val="-3"/>
                <w:sz w:val="14"/>
                <w:szCs w:val="14"/>
              </w:rPr>
              <w:t xml:space="preserve">b </w:t>
            </w:r>
            <w:r>
              <w:rPr>
                <w:rFonts w:ascii="Cambria Math" w:hAnsi="Cambria Math" w:eastAsia="Cambria Math" w:cs="Cambria Math"/>
                <w:spacing w:val="-1"/>
                <w:sz w:val="21"/>
                <w:szCs w:val="21"/>
              </w:rPr>
              <w:t>T</w:t>
            </w:r>
            <w:r>
              <w:rPr>
                <w:rFonts w:ascii="Cambria Math" w:hAnsi="Cambria Math" w:eastAsia="Cambria Math" w:cs="Cambria Math"/>
                <w:spacing w:val="32"/>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09"/>
                <w:position w:val="-4"/>
                <w:sz w:val="14"/>
                <w:szCs w:val="14"/>
              </w:rPr>
              <w:instrText xml:space="preserve">2</w:instrText>
            </w:r>
            <w:r>
              <w:instrText xml:space="preserve">)</w:instrText>
            </w:r>
            <w:r>
              <w:fldChar w:fldCharType="end"/>
            </w:r>
            <w:r>
              <w:rPr>
                <w:rFonts w:ascii="Cambria Math" w:hAnsi="Cambria Math" w:eastAsia="Cambria Math" w:cs="Cambria Math"/>
                <w:spacing w:val="-1"/>
                <w:sz w:val="21"/>
                <w:szCs w:val="21"/>
              </w:rPr>
              <w:t>r</w:t>
            </w:r>
            <w:r>
              <w:rPr>
                <w:rFonts w:ascii="Cambria Math" w:hAnsi="Cambria Math" w:eastAsia="Cambria Math" w:cs="Cambria Math"/>
                <w:spacing w:val="-1"/>
                <w:position w:val="-3"/>
                <w:sz w:val="14"/>
                <w:szCs w:val="14"/>
              </w:rPr>
              <w:t>a</w:t>
            </w:r>
          </w:p>
          <w:p w14:paraId="326AD6D9">
            <w:pPr>
              <w:pStyle w:val="8"/>
              <w:spacing w:before="49" w:line="287" w:lineRule="auto"/>
              <w:ind w:left="593" w:right="441" w:hanging="189"/>
              <w:rPr>
                <w:rFonts w:ascii="Cambria Math" w:hAnsi="Cambria Math" w:eastAsia="Cambria Math" w:cs="Cambria Math"/>
              </w:rPr>
            </w:pPr>
            <w:r>
              <w:rPr>
                <w:rFonts w:ascii="Times New Roman" w:hAnsi="Times New Roman" w:eastAsia="Times New Roman" w:cs="Times New Roman"/>
                <w:spacing w:val="-10"/>
              </w:rPr>
              <w:t>ab</w:t>
            </w:r>
            <w:r>
              <w:rPr>
                <w:rFonts w:ascii="Times New Roman" w:hAnsi="Times New Roman" w:eastAsia="Times New Roman" w:cs="Times New Roman"/>
                <w:spacing w:val="13"/>
              </w:rPr>
              <w:t xml:space="preserve"> </w:t>
            </w:r>
            <w:r>
              <w:rPr>
                <w:spacing w:val="-10"/>
              </w:rPr>
              <w:t>恰好滑动：</w:t>
            </w:r>
            <w:r>
              <w:t xml:space="preserve"> </w:t>
            </w:r>
            <w:r>
              <w:rPr>
                <w:rFonts w:ascii="Cambria Math" w:hAnsi="Cambria Math" w:eastAsia="Cambria Math" w:cs="Cambria Math"/>
                <w:spacing w:val="12"/>
              </w:rPr>
              <w:t>T</w:t>
            </w:r>
            <w:r>
              <w:rPr>
                <w:rFonts w:ascii="Cambria Math" w:hAnsi="Cambria Math" w:eastAsia="Cambria Math" w:cs="Cambria Math"/>
                <w:spacing w:val="20"/>
              </w:rPr>
              <w:t xml:space="preserve"> </w:t>
            </w:r>
            <w:r>
              <w:rPr>
                <w:rFonts w:ascii="Cambria Math" w:hAnsi="Cambria Math" w:eastAsia="Cambria Math" w:cs="Cambria Math"/>
                <w:spacing w:val="12"/>
              </w:rPr>
              <w:t>− μ</w:t>
            </w:r>
            <w:r>
              <w:rPr>
                <w:rFonts w:ascii="Cambria Math" w:hAnsi="Cambria Math" w:eastAsia="Cambria Math" w:cs="Cambria Math"/>
              </w:rPr>
              <w:t>m</w:t>
            </w:r>
            <w:r>
              <w:rPr>
                <w:rFonts w:ascii="Cambria Math" w:hAnsi="Cambria Math" w:eastAsia="Cambria Math" w:cs="Cambria Math"/>
                <w:position w:val="-3"/>
                <w:sz w:val="14"/>
                <w:szCs w:val="14"/>
              </w:rPr>
              <w:t>a</w:t>
            </w:r>
            <w:r>
              <w:rPr>
                <w:rFonts w:ascii="Cambria Math" w:hAnsi="Cambria Math" w:eastAsia="Cambria Math" w:cs="Cambria Math"/>
              </w:rPr>
              <w:t>g</w:t>
            </w:r>
          </w:p>
          <w:p w14:paraId="75F838D8">
            <w:pPr>
              <w:spacing w:line="84" w:lineRule="exact"/>
              <w:ind w:left="1250"/>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0A6DF3C6">
            <w:pPr>
              <w:spacing w:line="239" w:lineRule="auto"/>
              <w:ind w:left="591" w:right="596" w:firstLine="10"/>
              <w:rPr>
                <w:rFonts w:ascii="Cambria Math" w:hAnsi="Cambria Math" w:eastAsia="Cambria Math" w:cs="Cambria Math"/>
                <w:sz w:val="21"/>
                <w:szCs w:val="21"/>
              </w:rPr>
            </w:pPr>
            <w:r>
              <w:rPr>
                <w:rFonts w:ascii="Cambria Math" w:hAnsi="Cambria Math" w:eastAsia="Cambria Math" w:cs="Cambria Math"/>
                <w:spacing w:val="10"/>
                <w:position w:val="2"/>
                <w:sz w:val="21"/>
                <w:szCs w:val="21"/>
              </w:rPr>
              <w:t>=</w:t>
            </w:r>
            <w:r>
              <w:rPr>
                <w:rFonts w:ascii="Cambria Math" w:hAnsi="Cambria Math" w:eastAsia="Cambria Math" w:cs="Cambria Math"/>
                <w:spacing w:val="13"/>
                <w:w w:val="101"/>
                <w:position w:val="2"/>
                <w:sz w:val="21"/>
                <w:szCs w:val="21"/>
              </w:rPr>
              <w:t xml:space="preserve"> </w:t>
            </w:r>
            <w:r>
              <w:rPr>
                <w:rFonts w:ascii="Cambria Math" w:hAnsi="Cambria Math" w:eastAsia="Cambria Math" w:cs="Cambria Math"/>
                <w:position w:val="2"/>
                <w:sz w:val="21"/>
                <w:szCs w:val="21"/>
              </w:rPr>
              <w:t>m</w:t>
            </w:r>
            <w:r>
              <w:rPr>
                <w:rFonts w:ascii="Cambria Math" w:hAnsi="Cambria Math" w:eastAsia="Cambria Math" w:cs="Cambria Math"/>
                <w:position w:val="-1"/>
                <w:sz w:val="14"/>
                <w:szCs w:val="14"/>
              </w:rPr>
              <w:t>a</w:t>
            </w:r>
            <w:r>
              <w:rPr>
                <w:rFonts w:ascii="Cambria Math" w:hAnsi="Cambria Math" w:eastAsia="Cambria Math" w:cs="Cambria Math"/>
                <w:position w:val="2"/>
                <w:sz w:val="21"/>
                <w:szCs w:val="21"/>
              </w:rPr>
              <w:t>w</w:t>
            </w:r>
            <w:r>
              <w:rPr>
                <w:rFonts w:ascii="Cambria Math" w:hAnsi="Cambria Math" w:eastAsia="Cambria Math" w:cs="Cambria Math"/>
                <w:spacing w:val="10"/>
                <w:position w:val="-2"/>
                <w:sz w:val="14"/>
                <w:szCs w:val="14"/>
              </w:rPr>
              <w:t>3</w:t>
            </w:r>
            <w:r>
              <w:rPr>
                <w:rFonts w:ascii="Cambria Math" w:hAnsi="Cambria Math" w:eastAsia="Cambria Math" w:cs="Cambria Math"/>
                <w:spacing w:val="-15"/>
                <w:position w:val="-2"/>
                <w:sz w:val="14"/>
                <w:szCs w:val="14"/>
              </w:rPr>
              <w:t xml:space="preserve"> </w:t>
            </w:r>
            <w:r>
              <w:rPr>
                <w:rFonts w:ascii="Cambria Math" w:hAnsi="Cambria Math" w:eastAsia="Cambria Math" w:cs="Cambria Math"/>
                <w:position w:val="2"/>
                <w:sz w:val="21"/>
                <w:szCs w:val="21"/>
              </w:rPr>
              <w:t>r</w:t>
            </w:r>
            <w:r>
              <w:rPr>
                <w:rFonts w:ascii="Cambria Math" w:hAnsi="Cambria Math" w:eastAsia="Cambria Math" w:cs="Cambria Math"/>
                <w:position w:val="-1"/>
                <w:sz w:val="14"/>
                <w:szCs w:val="14"/>
              </w:rPr>
              <w:t xml:space="preserve">a </w:t>
            </w:r>
            <w:r>
              <w:rPr>
                <w:rFonts w:ascii="Cambria Math" w:hAnsi="Cambria Math" w:eastAsia="Cambria Math" w:cs="Cambria Math"/>
                <w:spacing w:val="9"/>
                <w:sz w:val="21"/>
                <w:szCs w:val="21"/>
              </w:rPr>
              <w:t>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9"/>
                <w:sz w:val="21"/>
                <w:szCs w:val="21"/>
              </w:rPr>
              <w:t>+ μ</w:t>
            </w:r>
            <w:r>
              <w:rPr>
                <w:rFonts w:ascii="Cambria Math" w:hAnsi="Cambria Math" w:eastAsia="Cambria Math" w:cs="Cambria Math"/>
                <w:sz w:val="21"/>
                <w:szCs w:val="21"/>
              </w:rPr>
              <w:t>m</w:t>
            </w:r>
            <w:r>
              <w:rPr>
                <w:rFonts w:ascii="Cambria Math" w:hAnsi="Cambria Math" w:eastAsia="Cambria Math" w:cs="Cambria Math"/>
                <w:position w:val="-3"/>
                <w:sz w:val="14"/>
                <w:szCs w:val="14"/>
              </w:rPr>
              <w:t>b</w:t>
            </w:r>
            <w:r>
              <w:rPr>
                <w:rFonts w:ascii="Cambria Math" w:hAnsi="Cambria Math" w:eastAsia="Cambria Math" w:cs="Cambria Math"/>
                <w:sz w:val="21"/>
                <w:szCs w:val="21"/>
              </w:rPr>
              <w:t>g</w:t>
            </w:r>
          </w:p>
          <w:p w14:paraId="0C583950">
            <w:pPr>
              <w:spacing w:before="10" w:line="84" w:lineRule="exact"/>
              <w:ind w:left="1244"/>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769C16D1">
            <w:pPr>
              <w:spacing w:line="162" w:lineRule="exact"/>
              <w:ind w:left="599"/>
              <w:rPr>
                <w:rFonts w:ascii="Cambria Math" w:hAnsi="Cambria Math" w:eastAsia="Cambria Math" w:cs="Cambria Math"/>
                <w:sz w:val="14"/>
                <w:szCs w:val="14"/>
              </w:rPr>
            </w:pPr>
            <w:r>
              <w:rPr>
                <w:rFonts w:ascii="Cambria Math" w:hAnsi="Cambria Math" w:eastAsia="Cambria Math" w:cs="Cambria Math"/>
                <w:spacing w:val="9"/>
                <w:position w:val="2"/>
                <w:sz w:val="21"/>
                <w:szCs w:val="21"/>
              </w:rPr>
              <w:t>=</w:t>
            </w:r>
            <w:r>
              <w:rPr>
                <w:rFonts w:ascii="Cambria Math" w:hAnsi="Cambria Math" w:eastAsia="Cambria Math" w:cs="Cambria Math"/>
                <w:spacing w:val="14"/>
                <w:w w:val="101"/>
                <w:position w:val="2"/>
                <w:sz w:val="21"/>
                <w:szCs w:val="21"/>
              </w:rPr>
              <w:t xml:space="preserve"> </w:t>
            </w:r>
            <w:r>
              <w:rPr>
                <w:rFonts w:ascii="Cambria Math" w:hAnsi="Cambria Math" w:eastAsia="Cambria Math" w:cs="Cambria Math"/>
                <w:position w:val="2"/>
                <w:sz w:val="21"/>
                <w:szCs w:val="21"/>
              </w:rPr>
              <w:t>m</w:t>
            </w:r>
            <w:r>
              <w:rPr>
                <w:rFonts w:ascii="Cambria Math" w:hAnsi="Cambria Math" w:eastAsia="Cambria Math" w:cs="Cambria Math"/>
                <w:position w:val="-1"/>
                <w:sz w:val="14"/>
                <w:szCs w:val="14"/>
              </w:rPr>
              <w:t>b</w:t>
            </w:r>
            <w:r>
              <w:rPr>
                <w:rFonts w:ascii="Cambria Math" w:hAnsi="Cambria Math" w:eastAsia="Cambria Math" w:cs="Cambria Math"/>
                <w:position w:val="2"/>
                <w:sz w:val="21"/>
                <w:szCs w:val="21"/>
              </w:rPr>
              <w:t>w</w:t>
            </w:r>
            <w:r>
              <w:rPr>
                <w:rFonts w:ascii="Cambria Math" w:hAnsi="Cambria Math" w:eastAsia="Cambria Math" w:cs="Cambria Math"/>
                <w:spacing w:val="9"/>
                <w:position w:val="-2"/>
                <w:sz w:val="14"/>
                <w:szCs w:val="14"/>
              </w:rPr>
              <w:t>3</w:t>
            </w:r>
            <w:r>
              <w:rPr>
                <w:rFonts w:ascii="Cambria Math" w:hAnsi="Cambria Math" w:eastAsia="Cambria Math" w:cs="Cambria Math"/>
                <w:spacing w:val="-15"/>
                <w:position w:val="-2"/>
                <w:sz w:val="14"/>
                <w:szCs w:val="14"/>
              </w:rPr>
              <w:t xml:space="preserve"> </w:t>
            </w:r>
            <w:r>
              <w:rPr>
                <w:rFonts w:ascii="Cambria Math" w:hAnsi="Cambria Math" w:eastAsia="Cambria Math" w:cs="Cambria Math"/>
                <w:position w:val="2"/>
                <w:sz w:val="21"/>
                <w:szCs w:val="21"/>
              </w:rPr>
              <w:t>r</w:t>
            </w:r>
            <w:r>
              <w:rPr>
                <w:rFonts w:ascii="Cambria Math" w:hAnsi="Cambria Math" w:eastAsia="Cambria Math" w:cs="Cambria Math"/>
                <w:position w:val="-1"/>
                <w:sz w:val="14"/>
                <w:szCs w:val="14"/>
              </w:rPr>
              <w:t>b</w:t>
            </w:r>
          </w:p>
        </w:tc>
      </w:tr>
      <w:tr w14:paraId="0D9B1E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604" w:type="dxa"/>
            <w:vMerge w:val="continue"/>
            <w:tcBorders>
              <w:top w:val="nil"/>
            </w:tcBorders>
            <w:vAlign w:val="top"/>
          </w:tcPr>
          <w:p w14:paraId="16EC2147">
            <w:pPr>
              <w:rPr>
                <w:rFonts w:ascii="Arial"/>
                <w:sz w:val="21"/>
              </w:rPr>
            </w:pPr>
          </w:p>
        </w:tc>
        <w:tc>
          <w:tcPr>
            <w:tcW w:w="744" w:type="dxa"/>
            <w:vAlign w:val="top"/>
          </w:tcPr>
          <w:p w14:paraId="1240B251">
            <w:pPr>
              <w:spacing w:line="450" w:lineRule="auto"/>
              <w:rPr>
                <w:rFonts w:ascii="Arial"/>
                <w:sz w:val="21"/>
              </w:rPr>
            </w:pPr>
          </w:p>
          <w:p w14:paraId="7CED0DCD">
            <w:pPr>
              <w:pStyle w:val="8"/>
              <w:spacing w:before="68" w:line="261" w:lineRule="auto"/>
              <w:ind w:left="166" w:right="163" w:firstLine="16"/>
            </w:pPr>
            <w:r>
              <w:rPr>
                <w:spacing w:val="-14"/>
              </w:rPr>
              <w:t>同侧</w:t>
            </w:r>
            <w:r>
              <w:t xml:space="preserve"> </w:t>
            </w:r>
            <w:r>
              <w:rPr>
                <w:spacing w:val="-6"/>
              </w:rPr>
              <w:t>叠放</w:t>
            </w:r>
          </w:p>
        </w:tc>
        <w:tc>
          <w:tcPr>
            <w:tcW w:w="2264" w:type="dxa"/>
            <w:vAlign w:val="top"/>
          </w:tcPr>
          <w:p w14:paraId="16FCDEE8">
            <w:pPr>
              <w:spacing w:before="181" w:line="1196" w:lineRule="exact"/>
              <w:ind w:firstLine="101"/>
            </w:pPr>
            <w:r>
              <w:rPr>
                <w:position w:val="-23"/>
              </w:rPr>
              <w:drawing>
                <wp:inline distT="0" distB="0" distL="0" distR="0">
                  <wp:extent cx="1327785" cy="758825"/>
                  <wp:effectExtent l="0" t="0" r="0" b="0"/>
                  <wp:docPr id="538" name="IM 538"/>
                  <wp:cNvGraphicFramePr/>
                  <a:graphic xmlns:a="http://schemas.openxmlformats.org/drawingml/2006/main">
                    <a:graphicData uri="http://schemas.openxmlformats.org/drawingml/2006/picture">
                      <pic:pic xmlns:pic="http://schemas.openxmlformats.org/drawingml/2006/picture">
                        <pic:nvPicPr>
                          <pic:cNvPr id="538" name="IM 538"/>
                          <pic:cNvPicPr/>
                        </pic:nvPicPr>
                        <pic:blipFill>
                          <a:blip r:embed="rId492"/>
                          <a:stretch>
                            <a:fillRect/>
                          </a:stretch>
                        </pic:blipFill>
                        <pic:spPr>
                          <a:xfrm>
                            <a:off x="0" y="0"/>
                            <a:ext cx="1328418" cy="759456"/>
                          </a:xfrm>
                          <a:prstGeom prst="rect">
                            <a:avLst/>
                          </a:prstGeom>
                        </pic:spPr>
                      </pic:pic>
                    </a:graphicData>
                  </a:graphic>
                </wp:inline>
              </w:drawing>
            </w:r>
          </w:p>
        </w:tc>
        <w:tc>
          <w:tcPr>
            <w:tcW w:w="2816" w:type="dxa"/>
            <w:vAlign w:val="top"/>
          </w:tcPr>
          <w:p w14:paraId="13E0EAC6">
            <w:pPr>
              <w:spacing w:line="466" w:lineRule="auto"/>
              <w:rPr>
                <w:rFonts w:ascii="Arial"/>
                <w:sz w:val="21"/>
              </w:rPr>
            </w:pPr>
          </w:p>
          <w:p w14:paraId="56A8B613">
            <w:pPr>
              <w:pStyle w:val="8"/>
              <w:spacing w:before="72" w:line="248" w:lineRule="auto"/>
              <w:ind w:left="559" w:right="224" w:hanging="336"/>
              <w:rPr>
                <w:rFonts w:ascii="Cambria Math" w:hAnsi="Cambria Math" w:eastAsia="Cambria Math" w:cs="Cambria Math"/>
                <w:sz w:val="14"/>
                <w:szCs w:val="14"/>
              </w:rPr>
            </w:pPr>
            <w:r>
              <w:rPr>
                <w:rFonts w:ascii="Cambria Math" w:hAnsi="Cambria Math" w:eastAsia="Cambria Math" w:cs="Cambria Math"/>
              </w:rPr>
              <w:t>f</w:t>
            </w:r>
            <w:r>
              <w:rPr>
                <w:rFonts w:ascii="Cambria Math" w:hAnsi="Cambria Math" w:eastAsia="Cambria Math" w:cs="Cambria Math"/>
                <w:position w:val="-3"/>
                <w:sz w:val="14"/>
                <w:szCs w:val="14"/>
              </w:rPr>
              <w:t>a</w:t>
            </w:r>
            <w:r>
              <w:rPr>
                <w:i/>
                <w:iCs/>
                <w:spacing w:val="5"/>
                <w:sz w:val="22"/>
                <w:szCs w:val="22"/>
              </w:rPr>
              <w:t>、</w:t>
            </w:r>
            <w:r>
              <w:rPr>
                <w:rFonts w:ascii="Cambria Math" w:hAnsi="Cambria Math" w:eastAsia="Cambria Math" w:cs="Cambria Math"/>
              </w:rPr>
              <w:t>f</w:t>
            </w:r>
            <w:r>
              <w:rPr>
                <w:rFonts w:ascii="Cambria Math" w:hAnsi="Cambria Math" w:eastAsia="Cambria Math" w:cs="Cambria Math"/>
                <w:position w:val="-3"/>
                <w:sz w:val="14"/>
                <w:szCs w:val="14"/>
              </w:rPr>
              <w:t>b</w:t>
            </w:r>
            <w:r>
              <w:rPr>
                <w:rFonts w:ascii="Cambria Math" w:hAnsi="Cambria Math" w:eastAsia="Cambria Math" w:cs="Cambria Math"/>
                <w:spacing w:val="5"/>
                <w:position w:val="-3"/>
                <w:sz w:val="14"/>
                <w:szCs w:val="14"/>
              </w:rPr>
              <w:t xml:space="preserve">    </w:t>
            </w:r>
            <w:r>
              <w:rPr>
                <w:spacing w:val="5"/>
              </w:rPr>
              <w:t>增大，哪个先达到</w:t>
            </w:r>
            <w:r>
              <w:rPr>
                <w:spacing w:val="1"/>
              </w:rPr>
              <w:t xml:space="preserve"> </w:t>
            </w:r>
            <w:r>
              <w:rPr>
                <w:rFonts w:ascii="Cambria Math" w:hAnsi="Cambria Math" w:eastAsia="Cambria Math" w:cs="Cambria Math"/>
                <w:position w:val="1"/>
              </w:rPr>
              <w:t>f</w:t>
            </w:r>
            <w:r>
              <w:rPr>
                <w:rFonts w:ascii="Cambria Math" w:hAnsi="Cambria Math" w:eastAsia="Cambria Math" w:cs="Cambria Math"/>
                <w:position w:val="-2"/>
                <w:sz w:val="14"/>
                <w:szCs w:val="14"/>
              </w:rPr>
              <w:t>max</w:t>
            </w:r>
            <w:r>
              <w:rPr>
                <w:rFonts w:ascii="Cambria Math" w:hAnsi="Cambria Math" w:eastAsia="Cambria Math" w:cs="Cambria Math"/>
                <w:spacing w:val="-7"/>
                <w:position w:val="-2"/>
                <w:sz w:val="14"/>
                <w:szCs w:val="14"/>
              </w:rPr>
              <w:t xml:space="preserve"> </w:t>
            </w:r>
            <w:r>
              <w:rPr>
                <w:spacing w:val="9"/>
                <w:position w:val="1"/>
              </w:rPr>
              <w:t>取决于</w:t>
            </w:r>
            <w:r>
              <w:rPr>
                <w:rFonts w:ascii="Cambria Math" w:hAnsi="Cambria Math" w:eastAsia="Cambria Math" w:cs="Cambria Math"/>
                <w:spacing w:val="9"/>
                <w:position w:val="1"/>
              </w:rPr>
              <w:t>μ</w:t>
            </w:r>
            <w:r>
              <w:rPr>
                <w:rFonts w:ascii="Cambria Math" w:hAnsi="Cambria Math" w:eastAsia="Cambria Math" w:cs="Cambria Math"/>
                <w:spacing w:val="9"/>
                <w:position w:val="-2"/>
                <w:sz w:val="14"/>
                <w:szCs w:val="14"/>
              </w:rPr>
              <w:t xml:space="preserve">a </w:t>
            </w:r>
            <w:r>
              <w:rPr>
                <w:i/>
                <w:iCs/>
                <w:spacing w:val="9"/>
                <w:position w:val="1"/>
                <w:sz w:val="22"/>
                <w:szCs w:val="22"/>
              </w:rPr>
              <w:t>、</w:t>
            </w:r>
            <w:r>
              <w:rPr>
                <w:rFonts w:ascii="Cambria Math" w:hAnsi="Cambria Math" w:eastAsia="Cambria Math" w:cs="Cambria Math"/>
                <w:spacing w:val="9"/>
                <w:position w:val="1"/>
              </w:rPr>
              <w:t>μ</w:t>
            </w:r>
            <w:r>
              <w:rPr>
                <w:rFonts w:ascii="Cambria Math" w:hAnsi="Cambria Math" w:eastAsia="Cambria Math" w:cs="Cambria Math"/>
                <w:spacing w:val="9"/>
                <w:position w:val="-2"/>
                <w:sz w:val="14"/>
                <w:szCs w:val="14"/>
              </w:rPr>
              <w:t>b</w:t>
            </w:r>
          </w:p>
          <w:p w14:paraId="0C27BF4C">
            <w:pPr>
              <w:pStyle w:val="8"/>
              <w:spacing w:before="85" w:line="221" w:lineRule="auto"/>
              <w:ind w:left="474"/>
            </w:pPr>
          </w:p>
        </w:tc>
        <w:tc>
          <w:tcPr>
            <w:tcW w:w="2096" w:type="dxa"/>
            <w:vAlign w:val="top"/>
          </w:tcPr>
          <w:p w14:paraId="65607E3A">
            <w:pPr>
              <w:pStyle w:val="8"/>
              <w:spacing w:before="49" w:line="221" w:lineRule="auto"/>
              <w:ind w:left="652"/>
            </w:pPr>
            <w:r>
              <w:rPr>
                <w:rFonts w:ascii="Times New Roman" w:hAnsi="Times New Roman" w:eastAsia="Times New Roman" w:cs="Times New Roman"/>
                <w:spacing w:val="-3"/>
              </w:rPr>
              <w:t>b</w:t>
            </w:r>
            <w:r>
              <w:rPr>
                <w:rFonts w:ascii="Times New Roman" w:hAnsi="Times New Roman" w:eastAsia="Times New Roman" w:cs="Times New Roman"/>
                <w:spacing w:val="12"/>
              </w:rPr>
              <w:t xml:space="preserve"> </w:t>
            </w:r>
            <w:r>
              <w:rPr>
                <w:spacing w:val="-3"/>
              </w:rPr>
              <w:t>先滑：</w:t>
            </w:r>
          </w:p>
          <w:p w14:paraId="162EE539">
            <w:pPr>
              <w:spacing w:before="71" w:line="85" w:lineRule="exact"/>
              <w:ind w:left="1623"/>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22B0604E">
            <w:pPr>
              <w:pStyle w:val="8"/>
              <w:spacing w:before="1" w:line="205" w:lineRule="auto"/>
              <w:ind w:left="508" w:right="278" w:hanging="212"/>
            </w:pPr>
            <w:r>
              <w:rPr>
                <w:rFonts w:ascii="Cambria Math" w:hAnsi="Cambria Math" w:eastAsia="Cambria Math" w:cs="Cambria Math"/>
                <w:spacing w:val="9"/>
                <w:position w:val="2"/>
              </w:rPr>
              <w:t>µ</w:t>
            </w:r>
            <w:r>
              <w:rPr>
                <w:rFonts w:ascii="Cambria Math" w:hAnsi="Cambria Math" w:eastAsia="Cambria Math" w:cs="Cambria Math"/>
                <w:spacing w:val="9"/>
                <w:position w:val="-2"/>
                <w:sz w:val="14"/>
                <w:szCs w:val="14"/>
              </w:rPr>
              <w:t>b</w:t>
            </w:r>
            <w:r>
              <w:rPr>
                <w:rFonts w:ascii="Cambria Math" w:hAnsi="Cambria Math" w:eastAsia="Cambria Math" w:cs="Cambria Math"/>
                <w:spacing w:val="9"/>
                <w:position w:val="2"/>
              </w:rPr>
              <w:t>m</w:t>
            </w:r>
            <w:r>
              <w:rPr>
                <w:rFonts w:ascii="Cambria Math" w:hAnsi="Cambria Math" w:eastAsia="Cambria Math" w:cs="Cambria Math"/>
                <w:spacing w:val="9"/>
                <w:position w:val="-2"/>
                <w:sz w:val="14"/>
                <w:szCs w:val="14"/>
              </w:rPr>
              <w:t>b</w:t>
            </w:r>
            <w:r>
              <w:rPr>
                <w:rFonts w:ascii="Cambria Math" w:hAnsi="Cambria Math" w:eastAsia="Cambria Math" w:cs="Cambria Math"/>
                <w:spacing w:val="9"/>
                <w:position w:val="2"/>
              </w:rPr>
              <w:t>g</w:t>
            </w:r>
            <w:r>
              <w:rPr>
                <w:rFonts w:ascii="Cambria Math" w:hAnsi="Cambria Math" w:eastAsia="Cambria Math" w:cs="Cambria Math"/>
                <w:spacing w:val="33"/>
                <w:w w:val="101"/>
                <w:position w:val="2"/>
              </w:rPr>
              <w:t xml:space="preserve"> </w:t>
            </w:r>
            <w:r>
              <w:rPr>
                <w:rFonts w:ascii="Cambria Math" w:hAnsi="Cambria Math" w:eastAsia="Cambria Math" w:cs="Cambria Math"/>
                <w:spacing w:val="9"/>
                <w:position w:val="2"/>
              </w:rPr>
              <w:t>= m</w:t>
            </w:r>
            <w:r>
              <w:rPr>
                <w:rFonts w:ascii="Cambria Math" w:hAnsi="Cambria Math" w:eastAsia="Cambria Math" w:cs="Cambria Math"/>
                <w:spacing w:val="9"/>
                <w:position w:val="-2"/>
                <w:sz w:val="14"/>
                <w:szCs w:val="14"/>
              </w:rPr>
              <w:t>b</w:t>
            </w:r>
            <w:r>
              <w:rPr>
                <w:rFonts w:ascii="Cambria Math" w:hAnsi="Cambria Math" w:eastAsia="Cambria Math" w:cs="Cambria Math"/>
                <w:spacing w:val="9"/>
                <w:position w:val="2"/>
              </w:rPr>
              <w:t>w</w:t>
            </w:r>
            <w:r>
              <w:rPr>
                <w:rFonts w:ascii="Cambria Math" w:hAnsi="Cambria Math" w:eastAsia="Cambria Math" w:cs="Cambria Math"/>
                <w:spacing w:val="9"/>
                <w:position w:val="-2"/>
                <w:sz w:val="14"/>
                <w:szCs w:val="14"/>
              </w:rPr>
              <w:t>b</w:t>
            </w:r>
            <w:r>
              <w:rPr>
                <w:rFonts w:ascii="Cambria Math" w:hAnsi="Cambria Math" w:eastAsia="Cambria Math" w:cs="Cambria Math"/>
                <w:spacing w:val="9"/>
                <w:position w:val="2"/>
              </w:rPr>
              <w:t>r</w:t>
            </w:r>
            <w:r>
              <w:rPr>
                <w:rFonts w:ascii="Cambria Math" w:hAnsi="Cambria Math" w:eastAsia="Cambria Math" w:cs="Cambria Math"/>
                <w:position w:val="2"/>
              </w:rPr>
              <w:t xml:space="preserve"> </w:t>
            </w:r>
            <w:r>
              <w:rPr>
                <w:rFonts w:ascii="Times New Roman" w:hAnsi="Times New Roman" w:eastAsia="Times New Roman" w:cs="Times New Roman"/>
                <w:spacing w:val="-1"/>
              </w:rPr>
              <w:t xml:space="preserve">ab </w:t>
            </w:r>
            <w:r>
              <w:rPr>
                <w:spacing w:val="-1"/>
              </w:rPr>
              <w:t>整体滑：</w:t>
            </w:r>
          </w:p>
          <w:p w14:paraId="4C23D872">
            <w:pPr>
              <w:spacing w:before="180" w:line="89" w:lineRule="exact"/>
              <w:ind w:left="1646"/>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2C96221F">
            <w:pPr>
              <w:pStyle w:val="8"/>
              <w:spacing w:before="1" w:line="162" w:lineRule="auto"/>
              <w:ind w:left="217"/>
              <w:rPr>
                <w:rFonts w:ascii="Cambria Math" w:hAnsi="Cambria Math" w:eastAsia="Cambria Math" w:cs="Cambria Math"/>
              </w:rPr>
            </w:pPr>
            <w:r>
              <w:rPr>
                <w:rFonts w:ascii="Cambria Math" w:hAnsi="Cambria Math" w:eastAsia="Cambria Math" w:cs="Cambria Math"/>
                <w:spacing w:val="7"/>
                <w:position w:val="3"/>
              </w:rPr>
              <w:t>µ</w:t>
            </w:r>
            <w:r>
              <w:rPr>
                <w:rFonts w:ascii="Cambria Math" w:hAnsi="Cambria Math" w:eastAsia="Cambria Math" w:cs="Cambria Math"/>
                <w:sz w:val="14"/>
                <w:szCs w:val="14"/>
              </w:rPr>
              <w:t>a</w:t>
            </w:r>
            <w:r>
              <w:rPr>
                <w:rFonts w:ascii="Cambria Math" w:hAnsi="Cambria Math" w:eastAsia="Cambria Math" w:cs="Cambria Math"/>
              </w:rPr>
              <w:t>m</w:t>
            </w:r>
            <w:r>
              <w:rPr>
                <w:i/>
                <w:iCs/>
                <w:spacing w:val="7"/>
                <w:sz w:val="15"/>
                <w:szCs w:val="15"/>
              </w:rPr>
              <w:t>总</w:t>
            </w:r>
            <w:r>
              <w:rPr>
                <w:rFonts w:ascii="Cambria Math" w:hAnsi="Cambria Math" w:eastAsia="Cambria Math" w:cs="Cambria Math"/>
                <w:spacing w:val="7"/>
              </w:rPr>
              <w:t>g</w:t>
            </w:r>
            <w:r>
              <w:rPr>
                <w:rFonts w:ascii="Cambria Math" w:hAnsi="Cambria Math" w:eastAsia="Cambria Math" w:cs="Cambria Math"/>
                <w:spacing w:val="38"/>
                <w:w w:val="101"/>
              </w:rPr>
              <w:t xml:space="preserve"> </w:t>
            </w:r>
            <w:r>
              <w:rPr>
                <w:rFonts w:ascii="Cambria Math" w:hAnsi="Cambria Math" w:eastAsia="Cambria Math" w:cs="Cambria Math"/>
                <w:spacing w:val="7"/>
                <w:position w:val="3"/>
              </w:rPr>
              <w:t>= m</w:t>
            </w:r>
            <w:r>
              <w:rPr>
                <w:i/>
                <w:iCs/>
                <w:spacing w:val="7"/>
                <w:position w:val="-3"/>
                <w:sz w:val="15"/>
                <w:szCs w:val="15"/>
              </w:rPr>
              <w:t>总</w:t>
            </w:r>
            <w:r>
              <w:rPr>
                <w:rFonts w:ascii="Cambria Math" w:hAnsi="Cambria Math" w:eastAsia="Cambria Math" w:cs="Cambria Math"/>
                <w:spacing w:val="7"/>
                <w:position w:val="3"/>
              </w:rPr>
              <w:t>w</w:t>
            </w:r>
            <w:r>
              <w:rPr>
                <w:i/>
                <w:iCs/>
                <w:spacing w:val="7"/>
                <w:position w:val="-5"/>
                <w:sz w:val="15"/>
                <w:szCs w:val="15"/>
              </w:rPr>
              <w:t>总</w:t>
            </w:r>
            <w:r>
              <w:rPr>
                <w:rFonts w:ascii="Cambria Math" w:hAnsi="Cambria Math" w:eastAsia="Cambria Math" w:cs="Cambria Math"/>
                <w:spacing w:val="7"/>
                <w:position w:val="3"/>
              </w:rPr>
              <w:t>r</w:t>
            </w:r>
          </w:p>
        </w:tc>
      </w:tr>
      <w:tr w14:paraId="2E0142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604" w:type="dxa"/>
            <w:vMerge w:val="restart"/>
            <w:tcBorders>
              <w:bottom w:val="nil"/>
            </w:tcBorders>
            <w:textDirection w:val="tbRlV"/>
            <w:vAlign w:val="top"/>
          </w:tcPr>
          <w:p w14:paraId="4E74056E">
            <w:pPr>
              <w:pStyle w:val="8"/>
              <w:spacing w:before="194" w:line="209" w:lineRule="auto"/>
              <w:ind w:left="1615"/>
            </w:pPr>
            <w:r>
              <w:t>三 个</w:t>
            </w:r>
            <w:r>
              <w:rPr>
                <w:spacing w:val="-5"/>
              </w:rPr>
              <w:t xml:space="preserve"> </w:t>
            </w:r>
            <w:r>
              <w:t>物</w:t>
            </w:r>
            <w:r>
              <w:rPr>
                <w:spacing w:val="-4"/>
              </w:rPr>
              <w:t xml:space="preserve"> </w:t>
            </w:r>
            <w:r>
              <w:t>体</w:t>
            </w:r>
          </w:p>
        </w:tc>
        <w:tc>
          <w:tcPr>
            <w:tcW w:w="744" w:type="dxa"/>
            <w:vAlign w:val="top"/>
          </w:tcPr>
          <w:p w14:paraId="67F3BB02">
            <w:pPr>
              <w:spacing w:line="449" w:lineRule="auto"/>
              <w:rPr>
                <w:rFonts w:ascii="Arial"/>
                <w:sz w:val="21"/>
              </w:rPr>
            </w:pPr>
          </w:p>
          <w:p w14:paraId="42630BE8">
            <w:pPr>
              <w:pStyle w:val="8"/>
              <w:spacing w:before="69" w:line="262" w:lineRule="auto"/>
              <w:ind w:left="162" w:right="163" w:firstLine="2"/>
            </w:pPr>
            <w:r>
              <w:rPr>
                <w:spacing w:val="-5"/>
              </w:rPr>
              <w:t>异侧</w:t>
            </w:r>
            <w:r>
              <w:t xml:space="preserve"> </w:t>
            </w:r>
            <w:r>
              <w:rPr>
                <w:spacing w:val="-4"/>
              </w:rPr>
              <w:t>相连</w:t>
            </w:r>
          </w:p>
        </w:tc>
        <w:tc>
          <w:tcPr>
            <w:tcW w:w="2264" w:type="dxa"/>
            <w:vAlign w:val="top"/>
          </w:tcPr>
          <w:p w14:paraId="434800FF">
            <w:pPr>
              <w:spacing w:before="182" w:line="1171" w:lineRule="exact"/>
              <w:ind w:firstLine="101"/>
            </w:pPr>
            <w:r>
              <w:rPr>
                <w:position w:val="-23"/>
              </w:rPr>
              <w:drawing>
                <wp:inline distT="0" distB="0" distL="0" distR="0">
                  <wp:extent cx="1300480" cy="742950"/>
                  <wp:effectExtent l="0" t="0" r="0" b="0"/>
                  <wp:docPr id="540" name="IM 540"/>
                  <wp:cNvGraphicFramePr/>
                  <a:graphic xmlns:a="http://schemas.openxmlformats.org/drawingml/2006/main">
                    <a:graphicData uri="http://schemas.openxmlformats.org/drawingml/2006/picture">
                      <pic:pic xmlns:pic="http://schemas.openxmlformats.org/drawingml/2006/picture">
                        <pic:nvPicPr>
                          <pic:cNvPr id="540" name="IM 540"/>
                          <pic:cNvPicPr/>
                        </pic:nvPicPr>
                        <pic:blipFill>
                          <a:blip r:embed="rId493"/>
                          <a:stretch>
                            <a:fillRect/>
                          </a:stretch>
                        </pic:blipFill>
                        <pic:spPr>
                          <a:xfrm>
                            <a:off x="0" y="0"/>
                            <a:ext cx="1301113" cy="743579"/>
                          </a:xfrm>
                          <a:prstGeom prst="rect">
                            <a:avLst/>
                          </a:prstGeom>
                        </pic:spPr>
                      </pic:pic>
                    </a:graphicData>
                  </a:graphic>
                </wp:inline>
              </w:drawing>
            </w:r>
          </w:p>
        </w:tc>
        <w:tc>
          <w:tcPr>
            <w:tcW w:w="2816" w:type="dxa"/>
            <w:vAlign w:val="top"/>
          </w:tcPr>
          <w:p w14:paraId="04482B99">
            <w:pPr>
              <w:pStyle w:val="8"/>
              <w:spacing w:before="12" w:line="296" w:lineRule="exact"/>
              <w:ind w:left="797"/>
            </w:pPr>
            <w:r>
              <w:rPr>
                <w:spacing w:val="1"/>
                <w:position w:val="2"/>
              </w:rPr>
              <w:t>(</w:t>
            </w:r>
            <w:r>
              <w:rPr>
                <w:rFonts w:ascii="Cambria Math" w:hAnsi="Cambria Math" w:eastAsia="Cambria Math" w:cs="Cambria Math"/>
                <w:spacing w:val="1"/>
                <w:position w:val="2"/>
              </w:rPr>
              <w:t>μ</w:t>
            </w:r>
            <w:r>
              <w:rPr>
                <w:rFonts w:ascii="Cambria Math" w:hAnsi="Cambria Math" w:eastAsia="Cambria Math" w:cs="Cambria Math"/>
                <w:spacing w:val="1"/>
                <w:position w:val="-1"/>
                <w:sz w:val="14"/>
                <w:szCs w:val="14"/>
              </w:rPr>
              <w:t>a</w:t>
            </w:r>
            <w:r>
              <w:rPr>
                <w:rFonts w:ascii="Cambria Math" w:hAnsi="Cambria Math" w:eastAsia="Cambria Math" w:cs="Cambria Math"/>
                <w:spacing w:val="16"/>
                <w:w w:val="101"/>
                <w:position w:val="-1"/>
                <w:sz w:val="14"/>
                <w:szCs w:val="14"/>
              </w:rPr>
              <w:t xml:space="preserve">  </w:t>
            </w:r>
            <w:r>
              <w:rPr>
                <w:rFonts w:ascii="Cambria Math" w:hAnsi="Cambria Math" w:eastAsia="Cambria Math" w:cs="Cambria Math"/>
                <w:spacing w:val="1"/>
                <w:position w:val="2"/>
              </w:rPr>
              <w:t>=</w:t>
            </w:r>
            <w:r>
              <w:rPr>
                <w:rFonts w:ascii="Cambria Math" w:hAnsi="Cambria Math" w:eastAsia="Cambria Math" w:cs="Cambria Math"/>
                <w:spacing w:val="12"/>
                <w:w w:val="101"/>
                <w:position w:val="2"/>
              </w:rPr>
              <w:t xml:space="preserve"> </w:t>
            </w:r>
            <w:r>
              <w:rPr>
                <w:rFonts w:ascii="Cambria Math" w:hAnsi="Cambria Math" w:eastAsia="Cambria Math" w:cs="Cambria Math"/>
                <w:spacing w:val="1"/>
                <w:position w:val="2"/>
              </w:rPr>
              <w:t>μ</w:t>
            </w:r>
            <w:r>
              <w:rPr>
                <w:rFonts w:ascii="Cambria Math" w:hAnsi="Cambria Math" w:eastAsia="Cambria Math" w:cs="Cambria Math"/>
                <w:spacing w:val="1"/>
                <w:position w:val="-1"/>
                <w:sz w:val="14"/>
                <w:szCs w:val="14"/>
              </w:rPr>
              <w:t>b</w:t>
            </w:r>
            <w:r>
              <w:rPr>
                <w:rFonts w:ascii="Cambria Math" w:hAnsi="Cambria Math" w:eastAsia="Cambria Math" w:cs="Cambria Math"/>
                <w:spacing w:val="-14"/>
                <w:position w:val="-1"/>
                <w:sz w:val="14"/>
                <w:szCs w:val="14"/>
              </w:rPr>
              <w:t xml:space="preserve"> </w:t>
            </w:r>
            <w:r>
              <w:rPr>
                <w:rFonts w:ascii="Times New Roman" w:hAnsi="Times New Roman" w:eastAsia="Times New Roman" w:cs="Times New Roman"/>
                <w:spacing w:val="1"/>
                <w:position w:val="2"/>
              </w:rPr>
              <w:t>=</w:t>
            </w:r>
            <w:r>
              <w:rPr>
                <w:rFonts w:ascii="Cambria Math" w:hAnsi="Cambria Math" w:eastAsia="Cambria Math" w:cs="Cambria Math"/>
                <w:spacing w:val="1"/>
                <w:position w:val="2"/>
              </w:rPr>
              <w:t>μ</w:t>
            </w:r>
            <w:r>
              <w:rPr>
                <w:rFonts w:ascii="Cambria Math" w:hAnsi="Cambria Math" w:eastAsia="Cambria Math" w:cs="Cambria Math"/>
                <w:spacing w:val="1"/>
                <w:position w:val="-1"/>
                <w:sz w:val="14"/>
                <w:szCs w:val="14"/>
              </w:rPr>
              <w:t>c</w:t>
            </w:r>
            <w:r>
              <w:rPr>
                <w:spacing w:val="1"/>
                <w:position w:val="2"/>
              </w:rPr>
              <w:t>）</w:t>
            </w:r>
          </w:p>
          <w:p w14:paraId="29D20E2A">
            <w:pPr>
              <w:pStyle w:val="8"/>
              <w:spacing w:before="74" w:line="235" w:lineRule="auto"/>
              <w:ind w:left="101"/>
            </w:pPr>
            <w:r>
              <w:rPr>
                <w:rFonts w:ascii="Cambria Math" w:hAnsi="Cambria Math" w:eastAsia="Cambria Math" w:cs="Cambria Math"/>
                <w:position w:val="1"/>
              </w:rPr>
              <w:t>f</w:t>
            </w:r>
            <w:r>
              <w:rPr>
                <w:rFonts w:ascii="Cambria Math" w:hAnsi="Cambria Math" w:eastAsia="Cambria Math" w:cs="Cambria Math"/>
                <w:position w:val="-3"/>
                <w:sz w:val="14"/>
                <w:szCs w:val="14"/>
              </w:rPr>
              <w:t>a</w:t>
            </w:r>
            <w:r>
              <w:rPr>
                <w:i/>
                <w:iCs/>
                <w:spacing w:val="19"/>
                <w:position w:val="1"/>
                <w:sz w:val="22"/>
                <w:szCs w:val="22"/>
              </w:rPr>
              <w:t>、</w:t>
            </w:r>
            <w:r>
              <w:rPr>
                <w:rFonts w:ascii="Cambria Math" w:hAnsi="Cambria Math" w:eastAsia="Cambria Math" w:cs="Cambria Math"/>
                <w:position w:val="1"/>
              </w:rPr>
              <w:t>f</w:t>
            </w:r>
            <w:r>
              <w:rPr>
                <w:rFonts w:ascii="Cambria Math" w:hAnsi="Cambria Math" w:eastAsia="Cambria Math" w:cs="Cambria Math"/>
                <w:position w:val="-3"/>
                <w:sz w:val="14"/>
                <w:szCs w:val="14"/>
              </w:rPr>
              <w:t>b</w:t>
            </w:r>
            <w:r>
              <w:rPr>
                <w:spacing w:val="19"/>
                <w:position w:val="1"/>
              </w:rPr>
              <w:t>、</w:t>
            </w:r>
            <w:r>
              <w:rPr>
                <w:rFonts w:ascii="Cambria Math" w:hAnsi="Cambria Math" w:eastAsia="Cambria Math" w:cs="Cambria Math"/>
                <w:position w:val="1"/>
              </w:rPr>
              <w:t>f</w:t>
            </w:r>
            <w:r>
              <w:rPr>
                <w:rFonts w:ascii="Cambria Math" w:hAnsi="Cambria Math" w:eastAsia="Cambria Math" w:cs="Cambria Math"/>
                <w:position w:val="-3"/>
                <w:sz w:val="14"/>
                <w:szCs w:val="14"/>
              </w:rPr>
              <w:t>c</w:t>
            </w:r>
            <w:r>
              <w:rPr>
                <w:rFonts w:ascii="Cambria Math" w:hAnsi="Cambria Math" w:eastAsia="Cambria Math" w:cs="Cambria Math"/>
                <w:spacing w:val="-2"/>
                <w:position w:val="-3"/>
                <w:sz w:val="14"/>
                <w:szCs w:val="14"/>
              </w:rPr>
              <w:t xml:space="preserve"> </w:t>
            </w:r>
            <w:r>
              <w:rPr>
                <w:spacing w:val="19"/>
                <w:position w:val="1"/>
              </w:rPr>
              <w:t>增大</w:t>
            </w:r>
            <w:r>
              <w:rPr>
                <w:rFonts w:ascii="Times New Roman" w:hAnsi="Times New Roman" w:eastAsia="Times New Roman" w:cs="Times New Roman"/>
                <w:spacing w:val="19"/>
                <w:position w:val="1"/>
              </w:rPr>
              <w:t>,</w:t>
            </w:r>
            <w:r>
              <w:rPr>
                <w:rFonts w:ascii="Cambria Math" w:hAnsi="Cambria Math" w:eastAsia="Cambria Math" w:cs="Cambria Math"/>
                <w:position w:val="1"/>
              </w:rPr>
              <w:t>f</w:t>
            </w:r>
            <w:r>
              <w:rPr>
                <w:rFonts w:ascii="Cambria Math" w:hAnsi="Cambria Math" w:eastAsia="Cambria Math" w:cs="Cambria Math"/>
                <w:position w:val="-3"/>
                <w:sz w:val="14"/>
                <w:szCs w:val="14"/>
              </w:rPr>
              <w:t>b</w:t>
            </w:r>
            <w:r>
              <w:rPr>
                <w:rFonts w:ascii="Cambria Math" w:hAnsi="Cambria Math" w:eastAsia="Cambria Math" w:cs="Cambria Math"/>
                <w:spacing w:val="-10"/>
                <w:position w:val="-3"/>
                <w:sz w:val="14"/>
                <w:szCs w:val="14"/>
              </w:rPr>
              <w:t xml:space="preserve"> </w:t>
            </w:r>
            <w:r>
              <w:rPr>
                <w:spacing w:val="19"/>
                <w:position w:val="1"/>
              </w:rPr>
              <w:t>达</w:t>
            </w:r>
            <w:r>
              <w:rPr>
                <w:rFonts w:ascii="Cambria Math" w:hAnsi="Cambria Math" w:eastAsia="Cambria Math" w:cs="Cambria Math"/>
                <w:position w:val="1"/>
              </w:rPr>
              <w:t>f</w:t>
            </w:r>
            <w:r>
              <w:rPr>
                <w:rFonts w:ascii="Cambria Math" w:hAnsi="Cambria Math" w:eastAsia="Cambria Math" w:cs="Cambria Math"/>
                <w:position w:val="-3"/>
                <w:sz w:val="14"/>
                <w:szCs w:val="14"/>
              </w:rPr>
              <w:t>max</w:t>
            </w:r>
            <w:r>
              <w:rPr>
                <w:rFonts w:ascii="Cambria Math" w:hAnsi="Cambria Math" w:eastAsia="Cambria Math" w:cs="Cambria Math"/>
                <w:spacing w:val="-9"/>
                <w:position w:val="-3"/>
                <w:sz w:val="14"/>
                <w:szCs w:val="14"/>
              </w:rPr>
              <w:t xml:space="preserve"> </w:t>
            </w:r>
            <w:r>
              <w:rPr>
                <w:spacing w:val="19"/>
                <w:position w:val="1"/>
              </w:rPr>
              <w:t>产生</w:t>
            </w:r>
          </w:p>
          <w:p w14:paraId="0BAE5B5E">
            <w:pPr>
              <w:pStyle w:val="8"/>
              <w:spacing w:before="5" w:line="287" w:lineRule="exact"/>
              <w:ind w:right="12"/>
              <w:jc w:val="right"/>
            </w:pPr>
            <w:r>
              <w:rPr>
                <w:rFonts w:ascii="Cambria Math" w:hAnsi="Cambria Math" w:eastAsia="Cambria Math" w:cs="Cambria Math"/>
                <w:position w:val="2"/>
              </w:rPr>
              <w:t>T</w:t>
            </w:r>
            <w:r>
              <w:rPr>
                <w:rFonts w:ascii="Cambria Math" w:hAnsi="Cambria Math" w:eastAsia="Cambria Math" w:cs="Cambria Math"/>
                <w:position w:val="-1"/>
                <w:sz w:val="14"/>
                <w:szCs w:val="14"/>
              </w:rPr>
              <w:t>ab</w:t>
            </w:r>
            <w:r>
              <w:rPr>
                <w:spacing w:val="20"/>
                <w:position w:val="2"/>
              </w:rPr>
              <w:t>。</w:t>
            </w:r>
            <w:r>
              <w:rPr>
                <w:rFonts w:ascii="Cambria Math" w:hAnsi="Cambria Math" w:eastAsia="Cambria Math" w:cs="Cambria Math"/>
                <w:position w:val="2"/>
              </w:rPr>
              <w:t>T</w:t>
            </w:r>
            <w:r>
              <w:rPr>
                <w:rFonts w:ascii="Cambria Math" w:hAnsi="Cambria Math" w:eastAsia="Cambria Math" w:cs="Cambria Math"/>
                <w:position w:val="-1"/>
                <w:sz w:val="14"/>
                <w:szCs w:val="14"/>
              </w:rPr>
              <w:t>ab</w:t>
            </w:r>
            <w:r>
              <w:rPr>
                <w:rFonts w:ascii="Cambria Math" w:hAnsi="Cambria Math" w:eastAsia="Cambria Math" w:cs="Cambria Math"/>
                <w:spacing w:val="-7"/>
                <w:position w:val="-1"/>
                <w:sz w:val="14"/>
                <w:szCs w:val="14"/>
              </w:rPr>
              <w:t xml:space="preserve"> </w:t>
            </w:r>
            <w:r>
              <w:rPr>
                <w:spacing w:val="20"/>
                <w:position w:val="2"/>
              </w:rPr>
              <w:t>使</w:t>
            </w:r>
            <w:r>
              <w:rPr>
                <w:rFonts w:ascii="Cambria Math" w:hAnsi="Cambria Math" w:eastAsia="Cambria Math" w:cs="Cambria Math"/>
                <w:position w:val="2"/>
              </w:rPr>
              <w:t>f</w:t>
            </w:r>
            <w:r>
              <w:rPr>
                <w:rFonts w:ascii="Cambria Math" w:hAnsi="Cambria Math" w:eastAsia="Cambria Math" w:cs="Cambria Math"/>
                <w:position w:val="-1"/>
                <w:sz w:val="14"/>
                <w:szCs w:val="14"/>
              </w:rPr>
              <w:t>a</w:t>
            </w:r>
            <w:r>
              <w:rPr>
                <w:rFonts w:ascii="Cambria Math" w:hAnsi="Cambria Math" w:eastAsia="Cambria Math" w:cs="Cambria Math"/>
                <w:spacing w:val="-11"/>
                <w:position w:val="-1"/>
                <w:sz w:val="14"/>
                <w:szCs w:val="14"/>
              </w:rPr>
              <w:t xml:space="preserve"> </w:t>
            </w:r>
            <w:r>
              <w:rPr>
                <w:spacing w:val="20"/>
                <w:position w:val="2"/>
              </w:rPr>
              <w:t>达</w:t>
            </w:r>
            <w:r>
              <w:rPr>
                <w:rFonts w:ascii="Cambria Math" w:hAnsi="Cambria Math" w:eastAsia="Cambria Math" w:cs="Cambria Math"/>
                <w:position w:val="2"/>
              </w:rPr>
              <w:t>f</w:t>
            </w:r>
            <w:r>
              <w:rPr>
                <w:rFonts w:ascii="Cambria Math" w:hAnsi="Cambria Math" w:eastAsia="Cambria Math" w:cs="Cambria Math"/>
                <w:position w:val="-1"/>
                <w:sz w:val="14"/>
                <w:szCs w:val="14"/>
              </w:rPr>
              <w:t>max</w:t>
            </w:r>
            <w:r>
              <w:rPr>
                <w:rFonts w:ascii="Cambria Math" w:hAnsi="Cambria Math" w:eastAsia="Cambria Math" w:cs="Cambria Math"/>
                <w:spacing w:val="-9"/>
                <w:position w:val="-1"/>
                <w:sz w:val="14"/>
                <w:szCs w:val="14"/>
              </w:rPr>
              <w:t xml:space="preserve"> </w:t>
            </w:r>
            <w:r>
              <w:rPr>
                <w:spacing w:val="20"/>
                <w:position w:val="2"/>
              </w:rPr>
              <w:t>产生</w:t>
            </w:r>
            <w:r>
              <w:rPr>
                <w:rFonts w:ascii="Cambria Math" w:hAnsi="Cambria Math" w:eastAsia="Cambria Math" w:cs="Cambria Math"/>
                <w:position w:val="2"/>
              </w:rPr>
              <w:t>T</w:t>
            </w:r>
            <w:r>
              <w:rPr>
                <w:rFonts w:ascii="Cambria Math" w:hAnsi="Cambria Math" w:eastAsia="Cambria Math" w:cs="Cambria Math"/>
                <w:position w:val="-1"/>
                <w:sz w:val="14"/>
                <w:szCs w:val="14"/>
              </w:rPr>
              <w:t>ac</w:t>
            </w:r>
            <w:r>
              <w:rPr>
                <w:spacing w:val="20"/>
                <w:position w:val="2"/>
              </w:rPr>
              <w:t>，</w:t>
            </w:r>
          </w:p>
          <w:p w14:paraId="06927093">
            <w:pPr>
              <w:pStyle w:val="8"/>
              <w:spacing w:before="24" w:line="288" w:lineRule="exact"/>
              <w:ind w:left="141"/>
            </w:pPr>
            <w:r>
              <w:rPr>
                <w:rFonts w:ascii="Cambria Math" w:hAnsi="Cambria Math" w:eastAsia="Cambria Math" w:cs="Cambria Math"/>
                <w:position w:val="2"/>
              </w:rPr>
              <w:t>T</w:t>
            </w:r>
            <w:r>
              <w:rPr>
                <w:rFonts w:ascii="Cambria Math" w:hAnsi="Cambria Math" w:eastAsia="Cambria Math" w:cs="Cambria Math"/>
                <w:position w:val="-1"/>
                <w:sz w:val="14"/>
                <w:szCs w:val="14"/>
              </w:rPr>
              <w:t>ac</w:t>
            </w:r>
            <w:r>
              <w:rPr>
                <w:rFonts w:ascii="Cambria Math" w:hAnsi="Cambria Math" w:eastAsia="Cambria Math" w:cs="Cambria Math"/>
                <w:spacing w:val="-8"/>
                <w:position w:val="-1"/>
                <w:sz w:val="14"/>
                <w:szCs w:val="14"/>
              </w:rPr>
              <w:t xml:space="preserve"> </w:t>
            </w:r>
            <w:r>
              <w:rPr>
                <w:spacing w:val="1"/>
                <w:position w:val="2"/>
              </w:rPr>
              <w:t>使</w:t>
            </w:r>
            <w:r>
              <w:rPr>
                <w:rFonts w:ascii="Cambria Math" w:hAnsi="Cambria Math" w:eastAsia="Cambria Math" w:cs="Cambria Math"/>
                <w:position w:val="2"/>
              </w:rPr>
              <w:t>f</w:t>
            </w:r>
            <w:r>
              <w:rPr>
                <w:rFonts w:ascii="Cambria Math" w:hAnsi="Cambria Math" w:eastAsia="Cambria Math" w:cs="Cambria Math"/>
                <w:position w:val="-1"/>
                <w:sz w:val="14"/>
                <w:szCs w:val="14"/>
              </w:rPr>
              <w:t>c</w:t>
            </w:r>
            <w:r>
              <w:rPr>
                <w:rFonts w:ascii="Cambria Math" w:hAnsi="Cambria Math" w:eastAsia="Cambria Math" w:cs="Cambria Math"/>
                <w:spacing w:val="-8"/>
                <w:position w:val="-1"/>
                <w:sz w:val="14"/>
                <w:szCs w:val="14"/>
              </w:rPr>
              <w:t xml:space="preserve"> </w:t>
            </w:r>
            <w:r>
              <w:rPr>
                <w:spacing w:val="1"/>
                <w:position w:val="2"/>
              </w:rPr>
              <w:t>减小到零，反向增大</w:t>
            </w:r>
          </w:p>
          <w:p w14:paraId="36A09A37">
            <w:pPr>
              <w:pStyle w:val="8"/>
              <w:spacing w:before="24" w:line="224" w:lineRule="auto"/>
              <w:ind w:left="281"/>
            </w:pPr>
            <w:r>
              <w:rPr>
                <w:spacing w:val="4"/>
              </w:rPr>
              <w:t>到</w:t>
            </w:r>
            <w:r>
              <w:rPr>
                <w:rFonts w:ascii="Cambria Math" w:hAnsi="Cambria Math" w:eastAsia="Cambria Math" w:cs="Cambria Math"/>
              </w:rPr>
              <w:t>f</w:t>
            </w:r>
            <w:r>
              <w:rPr>
                <w:rFonts w:ascii="Cambria Math" w:hAnsi="Cambria Math" w:eastAsia="Cambria Math" w:cs="Cambria Math"/>
                <w:position w:val="-3"/>
                <w:sz w:val="14"/>
                <w:szCs w:val="14"/>
              </w:rPr>
              <w:t>max</w:t>
            </w:r>
            <w:r>
              <w:rPr>
                <w:rFonts w:ascii="Cambria Math" w:hAnsi="Cambria Math" w:eastAsia="Cambria Math" w:cs="Cambria Math"/>
                <w:spacing w:val="4"/>
                <w:position w:val="-3"/>
                <w:sz w:val="14"/>
                <w:szCs w:val="14"/>
              </w:rPr>
              <w:t xml:space="preserve"> </w:t>
            </w:r>
            <w:r>
              <w:rPr>
                <w:spacing w:val="4"/>
              </w:rPr>
              <w:t>，后</w:t>
            </w:r>
            <w:r>
              <w:rPr>
                <w:spacing w:val="-40"/>
              </w:rPr>
              <w:t xml:space="preserve"> </w:t>
            </w:r>
            <w:r>
              <w:rPr>
                <w:rFonts w:ascii="Times New Roman" w:hAnsi="Times New Roman" w:eastAsia="Times New Roman" w:cs="Times New Roman"/>
              </w:rPr>
              <w:t>abc</w:t>
            </w:r>
            <w:r>
              <w:rPr>
                <w:rFonts w:ascii="Times New Roman" w:hAnsi="Times New Roman" w:eastAsia="Times New Roman" w:cs="Times New Roman"/>
                <w:spacing w:val="4"/>
              </w:rPr>
              <w:t xml:space="preserve"> </w:t>
            </w:r>
            <w:r>
              <w:rPr>
                <w:spacing w:val="4"/>
              </w:rPr>
              <w:t>整体滑动</w:t>
            </w:r>
          </w:p>
        </w:tc>
        <w:tc>
          <w:tcPr>
            <w:tcW w:w="2096" w:type="dxa"/>
            <w:vAlign w:val="top"/>
          </w:tcPr>
          <w:p w14:paraId="5BC3F699">
            <w:pPr>
              <w:pStyle w:val="8"/>
              <w:spacing w:before="209" w:line="287" w:lineRule="exact"/>
              <w:ind w:left="589"/>
            </w:pPr>
            <w:r>
              <w:rPr>
                <w:rFonts w:ascii="Cambria Math" w:hAnsi="Cambria Math" w:eastAsia="Cambria Math" w:cs="Cambria Math"/>
                <w:spacing w:val="-5"/>
                <w:position w:val="2"/>
              </w:rPr>
              <w:t>T</w:t>
            </w:r>
            <w:r>
              <w:rPr>
                <w:rFonts w:ascii="Cambria Math" w:hAnsi="Cambria Math" w:eastAsia="Cambria Math" w:cs="Cambria Math"/>
                <w:spacing w:val="-5"/>
                <w:position w:val="-1"/>
                <w:sz w:val="14"/>
                <w:szCs w:val="14"/>
              </w:rPr>
              <w:t>ab</w:t>
            </w:r>
            <w:r>
              <w:rPr>
                <w:rFonts w:ascii="Cambria Math" w:hAnsi="Cambria Math" w:eastAsia="Cambria Math" w:cs="Cambria Math"/>
                <w:spacing w:val="-10"/>
                <w:position w:val="-1"/>
                <w:sz w:val="14"/>
                <w:szCs w:val="14"/>
              </w:rPr>
              <w:t xml:space="preserve"> </w:t>
            </w:r>
            <w:r>
              <w:rPr>
                <w:spacing w:val="-5"/>
                <w:position w:val="2"/>
              </w:rPr>
              <w:t>产生：</w:t>
            </w:r>
          </w:p>
          <w:p w14:paraId="7767E3FB">
            <w:pPr>
              <w:pStyle w:val="8"/>
              <w:spacing w:before="24" w:line="259" w:lineRule="auto"/>
              <w:ind w:left="438" w:right="485" w:firstLine="160"/>
            </w:pPr>
            <w:r>
              <w:rPr>
                <w:rFonts w:ascii="Cambria Math" w:hAnsi="Cambria Math" w:eastAsia="Cambria Math" w:cs="Cambria Math"/>
              </w:rPr>
              <w:t>T</w:t>
            </w:r>
            <w:r>
              <w:rPr>
                <w:rFonts w:ascii="Cambria Math" w:hAnsi="Cambria Math" w:eastAsia="Cambria Math" w:cs="Cambria Math"/>
                <w:position w:val="-3"/>
                <w:sz w:val="14"/>
                <w:szCs w:val="14"/>
              </w:rPr>
              <w:t>ac</w:t>
            </w:r>
            <w:r>
              <w:rPr>
                <w:spacing w:val="1"/>
              </w:rPr>
              <w:t>产生：</w:t>
            </w:r>
            <w:r>
              <w:t xml:space="preserve">  </w:t>
            </w:r>
            <w:r>
              <w:rPr>
                <w:rFonts w:ascii="Cambria Math" w:hAnsi="Cambria Math" w:eastAsia="Cambria Math" w:cs="Cambria Math"/>
                <w:spacing w:val="-5"/>
              </w:rPr>
              <w:t>f</w:t>
            </w:r>
            <w:r>
              <w:rPr>
                <w:rFonts w:ascii="Cambria Math" w:hAnsi="Cambria Math" w:eastAsia="Cambria Math" w:cs="Cambria Math"/>
                <w:spacing w:val="-5"/>
                <w:position w:val="-4"/>
                <w:sz w:val="14"/>
                <w:szCs w:val="14"/>
              </w:rPr>
              <w:t>c</w:t>
            </w:r>
            <w:r>
              <w:rPr>
                <w:rFonts w:ascii="Cambria Math" w:hAnsi="Cambria Math" w:eastAsia="Cambria Math" w:cs="Cambria Math"/>
                <w:spacing w:val="-6"/>
                <w:position w:val="-4"/>
                <w:sz w:val="14"/>
                <w:szCs w:val="14"/>
              </w:rPr>
              <w:t xml:space="preserve"> </w:t>
            </w:r>
            <w:r>
              <w:rPr>
                <w:spacing w:val="-5"/>
              </w:rPr>
              <w:t>减小到零：</w:t>
            </w:r>
          </w:p>
          <w:p w14:paraId="313FF09D">
            <w:pPr>
              <w:pStyle w:val="8"/>
              <w:spacing w:before="24" w:line="222" w:lineRule="auto"/>
              <w:ind w:left="567"/>
            </w:pPr>
            <w:r>
              <w:rPr>
                <w:rFonts w:ascii="Times New Roman" w:hAnsi="Times New Roman" w:eastAsia="Times New Roman" w:cs="Times New Roman"/>
                <w:spacing w:val="-3"/>
              </w:rPr>
              <w:t>abc</w:t>
            </w:r>
            <w:r>
              <w:rPr>
                <w:rFonts w:ascii="Times New Roman" w:hAnsi="Times New Roman" w:eastAsia="Times New Roman" w:cs="Times New Roman"/>
                <w:spacing w:val="10"/>
              </w:rPr>
              <w:t xml:space="preserve"> </w:t>
            </w:r>
            <w:r>
              <w:rPr>
                <w:spacing w:val="-3"/>
              </w:rPr>
              <w:t>整体滑</w:t>
            </w:r>
          </w:p>
        </w:tc>
      </w:tr>
      <w:tr w14:paraId="7A5CE4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604" w:type="dxa"/>
            <w:vMerge w:val="continue"/>
            <w:tcBorders>
              <w:top w:val="nil"/>
            </w:tcBorders>
            <w:textDirection w:val="tbRlV"/>
            <w:vAlign w:val="top"/>
          </w:tcPr>
          <w:p w14:paraId="3E802472">
            <w:pPr>
              <w:rPr>
                <w:rFonts w:ascii="Arial"/>
                <w:sz w:val="21"/>
              </w:rPr>
            </w:pPr>
          </w:p>
        </w:tc>
        <w:tc>
          <w:tcPr>
            <w:tcW w:w="744" w:type="dxa"/>
            <w:vAlign w:val="top"/>
          </w:tcPr>
          <w:p w14:paraId="166A2D28">
            <w:pPr>
              <w:spacing w:line="304" w:lineRule="auto"/>
              <w:rPr>
                <w:rFonts w:ascii="Arial"/>
                <w:sz w:val="21"/>
              </w:rPr>
            </w:pPr>
          </w:p>
          <w:p w14:paraId="1FFA56CF">
            <w:pPr>
              <w:spacing w:line="304" w:lineRule="auto"/>
              <w:rPr>
                <w:rFonts w:ascii="Arial"/>
                <w:sz w:val="21"/>
              </w:rPr>
            </w:pPr>
          </w:p>
          <w:p w14:paraId="03DE098E">
            <w:pPr>
              <w:spacing w:line="305" w:lineRule="auto"/>
              <w:rPr>
                <w:rFonts w:ascii="Arial"/>
                <w:sz w:val="21"/>
              </w:rPr>
            </w:pPr>
          </w:p>
          <w:p w14:paraId="0B26E5AE">
            <w:pPr>
              <w:pStyle w:val="8"/>
              <w:spacing w:before="68" w:line="266" w:lineRule="auto"/>
              <w:ind w:left="162" w:right="163" w:firstLine="2"/>
              <w:jc w:val="both"/>
            </w:pPr>
            <w:r>
              <w:rPr>
                <w:spacing w:val="-5"/>
              </w:rPr>
              <w:t>异侧</w:t>
            </w:r>
            <w:r>
              <w:t xml:space="preserve"> </w:t>
            </w:r>
            <w:r>
              <w:rPr>
                <w:spacing w:val="-4"/>
              </w:rPr>
              <w:t>叠放</w:t>
            </w:r>
            <w:r>
              <w:t xml:space="preserve"> </w:t>
            </w:r>
            <w:r>
              <w:rPr>
                <w:spacing w:val="-4"/>
              </w:rPr>
              <w:t>相连</w:t>
            </w:r>
          </w:p>
        </w:tc>
        <w:tc>
          <w:tcPr>
            <w:tcW w:w="2264" w:type="dxa"/>
            <w:vAlign w:val="top"/>
          </w:tcPr>
          <w:p w14:paraId="6D0E91B6">
            <w:pPr>
              <w:spacing w:line="267" w:lineRule="auto"/>
              <w:rPr>
                <w:rFonts w:ascii="Arial"/>
                <w:sz w:val="21"/>
              </w:rPr>
            </w:pPr>
          </w:p>
          <w:p w14:paraId="44027007">
            <w:pPr>
              <w:spacing w:line="267" w:lineRule="auto"/>
              <w:rPr>
                <w:rFonts w:ascii="Arial"/>
                <w:sz w:val="21"/>
              </w:rPr>
            </w:pPr>
          </w:p>
          <w:p w14:paraId="5D7E4C5D">
            <w:pPr>
              <w:spacing w:line="268" w:lineRule="auto"/>
              <w:rPr>
                <w:rFonts w:ascii="Arial"/>
                <w:sz w:val="21"/>
              </w:rPr>
            </w:pPr>
          </w:p>
          <w:p w14:paraId="2B39C498">
            <w:pPr>
              <w:spacing w:line="1171" w:lineRule="exact"/>
              <w:ind w:firstLine="101"/>
            </w:pPr>
            <w:r>
              <w:rPr>
                <w:position w:val="-23"/>
              </w:rPr>
              <w:drawing>
                <wp:inline distT="0" distB="0" distL="0" distR="0">
                  <wp:extent cx="1300480" cy="742950"/>
                  <wp:effectExtent l="0" t="0" r="0" b="0"/>
                  <wp:docPr id="542" name="IM 542"/>
                  <wp:cNvGraphicFramePr/>
                  <a:graphic xmlns:a="http://schemas.openxmlformats.org/drawingml/2006/main">
                    <a:graphicData uri="http://schemas.openxmlformats.org/drawingml/2006/picture">
                      <pic:pic xmlns:pic="http://schemas.openxmlformats.org/drawingml/2006/picture">
                        <pic:nvPicPr>
                          <pic:cNvPr id="542" name="IM 542"/>
                          <pic:cNvPicPr/>
                        </pic:nvPicPr>
                        <pic:blipFill>
                          <a:blip r:embed="rId494"/>
                          <a:stretch>
                            <a:fillRect/>
                          </a:stretch>
                        </pic:blipFill>
                        <pic:spPr>
                          <a:xfrm>
                            <a:off x="0" y="0"/>
                            <a:ext cx="1301113" cy="743579"/>
                          </a:xfrm>
                          <a:prstGeom prst="rect">
                            <a:avLst/>
                          </a:prstGeom>
                        </pic:spPr>
                      </pic:pic>
                    </a:graphicData>
                  </a:graphic>
                </wp:inline>
              </w:drawing>
            </w:r>
          </w:p>
        </w:tc>
        <w:tc>
          <w:tcPr>
            <w:tcW w:w="2816" w:type="dxa"/>
            <w:vAlign w:val="top"/>
          </w:tcPr>
          <w:p w14:paraId="0B8F9630">
            <w:pPr>
              <w:spacing w:line="271" w:lineRule="auto"/>
              <w:rPr>
                <w:rFonts w:ascii="Arial"/>
                <w:sz w:val="21"/>
              </w:rPr>
            </w:pPr>
          </w:p>
          <w:p w14:paraId="56359B70">
            <w:pPr>
              <w:spacing w:line="272" w:lineRule="auto"/>
              <w:rPr>
                <w:rFonts w:ascii="Arial"/>
                <w:sz w:val="21"/>
              </w:rPr>
            </w:pPr>
          </w:p>
          <w:p w14:paraId="541C63EB">
            <w:pPr>
              <w:spacing w:line="272" w:lineRule="auto"/>
              <w:rPr>
                <w:rFonts w:ascii="Arial"/>
                <w:sz w:val="21"/>
              </w:rPr>
            </w:pPr>
          </w:p>
          <w:p w14:paraId="0531B664">
            <w:pPr>
              <w:spacing w:line="272" w:lineRule="auto"/>
              <w:rPr>
                <w:rFonts w:ascii="Arial"/>
                <w:sz w:val="21"/>
              </w:rPr>
            </w:pPr>
          </w:p>
          <w:p w14:paraId="677B655E">
            <w:pPr>
              <w:pStyle w:val="8"/>
              <w:spacing w:before="72" w:line="248" w:lineRule="auto"/>
              <w:ind w:left="262" w:right="142" w:hanging="120"/>
              <w:rPr>
                <w:rFonts w:ascii="Cambria Math" w:hAnsi="Cambria Math" w:eastAsia="Cambria Math" w:cs="Cambria Math"/>
                <w:sz w:val="14"/>
                <w:szCs w:val="14"/>
              </w:rPr>
            </w:pPr>
            <w:r>
              <w:rPr>
                <w:rFonts w:ascii="Cambria Math" w:hAnsi="Cambria Math" w:eastAsia="Cambria Math" w:cs="Cambria Math"/>
              </w:rPr>
              <w:t>f</w:t>
            </w:r>
            <w:r>
              <w:rPr>
                <w:rFonts w:ascii="Cambria Math" w:hAnsi="Cambria Math" w:eastAsia="Cambria Math" w:cs="Cambria Math"/>
                <w:position w:val="-3"/>
                <w:sz w:val="14"/>
                <w:szCs w:val="14"/>
              </w:rPr>
              <w:t>a</w:t>
            </w:r>
            <w:r>
              <w:rPr>
                <w:i/>
                <w:iCs/>
                <w:spacing w:val="10"/>
                <w:sz w:val="22"/>
                <w:szCs w:val="22"/>
              </w:rPr>
              <w:t>、</w:t>
            </w:r>
            <w:r>
              <w:rPr>
                <w:rFonts w:ascii="Cambria Math" w:hAnsi="Cambria Math" w:eastAsia="Cambria Math" w:cs="Cambria Math"/>
              </w:rPr>
              <w:t>f</w:t>
            </w:r>
            <w:r>
              <w:rPr>
                <w:rFonts w:ascii="Cambria Math" w:hAnsi="Cambria Math" w:eastAsia="Cambria Math" w:cs="Cambria Math"/>
                <w:position w:val="-3"/>
                <w:sz w:val="14"/>
                <w:szCs w:val="14"/>
              </w:rPr>
              <w:t>b</w:t>
            </w:r>
            <w:r>
              <w:rPr>
                <w:i/>
                <w:iCs/>
                <w:spacing w:val="10"/>
                <w:sz w:val="22"/>
                <w:szCs w:val="22"/>
              </w:rPr>
              <w:t>、</w:t>
            </w:r>
            <w:r>
              <w:rPr>
                <w:rFonts w:ascii="Cambria Math" w:hAnsi="Cambria Math" w:eastAsia="Cambria Math" w:cs="Cambria Math"/>
              </w:rPr>
              <w:t>f</w:t>
            </w:r>
            <w:r>
              <w:rPr>
                <w:rFonts w:ascii="Cambria Math" w:hAnsi="Cambria Math" w:eastAsia="Cambria Math" w:cs="Cambria Math"/>
                <w:position w:val="-3"/>
                <w:sz w:val="14"/>
                <w:szCs w:val="14"/>
              </w:rPr>
              <w:t>c</w:t>
            </w:r>
            <w:r>
              <w:rPr>
                <w:rFonts w:ascii="Cambria Math" w:hAnsi="Cambria Math" w:eastAsia="Cambria Math" w:cs="Cambria Math"/>
                <w:spacing w:val="1"/>
                <w:position w:val="-3"/>
                <w:sz w:val="14"/>
                <w:szCs w:val="14"/>
              </w:rPr>
              <w:t xml:space="preserve">    </w:t>
            </w:r>
            <w:r>
              <w:rPr>
                <w:spacing w:val="10"/>
              </w:rPr>
              <w:t>增大，哪个先达</w:t>
            </w:r>
            <w:r>
              <w:t xml:space="preserve"> </w:t>
            </w:r>
            <w:r>
              <w:rPr>
                <w:spacing w:val="4"/>
                <w:position w:val="1"/>
              </w:rPr>
              <w:t>到</w:t>
            </w:r>
            <w:r>
              <w:rPr>
                <w:rFonts w:ascii="Cambria Math" w:hAnsi="Cambria Math" w:eastAsia="Cambria Math" w:cs="Cambria Math"/>
                <w:position w:val="1"/>
              </w:rPr>
              <w:t>f</w:t>
            </w:r>
            <w:r>
              <w:rPr>
                <w:rFonts w:ascii="Cambria Math" w:hAnsi="Cambria Math" w:eastAsia="Cambria Math" w:cs="Cambria Math"/>
                <w:position w:val="-3"/>
                <w:sz w:val="14"/>
                <w:szCs w:val="14"/>
              </w:rPr>
              <w:t>max</w:t>
            </w:r>
            <w:r>
              <w:rPr>
                <w:rFonts w:ascii="Cambria Math" w:hAnsi="Cambria Math" w:eastAsia="Cambria Math" w:cs="Cambria Math"/>
                <w:spacing w:val="-2"/>
                <w:position w:val="-3"/>
                <w:sz w:val="14"/>
                <w:szCs w:val="14"/>
              </w:rPr>
              <w:t xml:space="preserve"> </w:t>
            </w:r>
            <w:r>
              <w:rPr>
                <w:spacing w:val="4"/>
                <w:position w:val="1"/>
              </w:rPr>
              <w:t>取决于</w:t>
            </w:r>
            <w:r>
              <w:rPr>
                <w:rFonts w:ascii="Cambria Math" w:hAnsi="Cambria Math" w:eastAsia="Cambria Math" w:cs="Cambria Math"/>
                <w:spacing w:val="4"/>
                <w:position w:val="1"/>
              </w:rPr>
              <w:t>μ</w:t>
            </w:r>
            <w:r>
              <w:rPr>
                <w:rFonts w:ascii="Cambria Math" w:hAnsi="Cambria Math" w:eastAsia="Cambria Math" w:cs="Cambria Math"/>
                <w:spacing w:val="4"/>
                <w:position w:val="-3"/>
                <w:sz w:val="14"/>
                <w:szCs w:val="14"/>
              </w:rPr>
              <w:t xml:space="preserve">a </w:t>
            </w:r>
            <w:r>
              <w:rPr>
                <w:i/>
                <w:iCs/>
                <w:spacing w:val="4"/>
                <w:position w:val="1"/>
                <w:sz w:val="22"/>
                <w:szCs w:val="22"/>
              </w:rPr>
              <w:t>、</w:t>
            </w:r>
            <w:r>
              <w:rPr>
                <w:rFonts w:ascii="Cambria Math" w:hAnsi="Cambria Math" w:eastAsia="Cambria Math" w:cs="Cambria Math"/>
                <w:spacing w:val="4"/>
                <w:position w:val="1"/>
              </w:rPr>
              <w:t>μ</w:t>
            </w:r>
            <w:r>
              <w:rPr>
                <w:rFonts w:ascii="Cambria Math" w:hAnsi="Cambria Math" w:eastAsia="Cambria Math" w:cs="Cambria Math"/>
                <w:spacing w:val="4"/>
                <w:position w:val="-3"/>
                <w:sz w:val="14"/>
                <w:szCs w:val="14"/>
              </w:rPr>
              <w:t xml:space="preserve">b </w:t>
            </w:r>
            <w:r>
              <w:rPr>
                <w:spacing w:val="4"/>
                <w:position w:val="1"/>
              </w:rPr>
              <w:t>、</w:t>
            </w:r>
            <w:r>
              <w:rPr>
                <w:rFonts w:ascii="Cambria Math" w:hAnsi="Cambria Math" w:eastAsia="Cambria Math" w:cs="Cambria Math"/>
                <w:spacing w:val="4"/>
                <w:position w:val="1"/>
              </w:rPr>
              <w:t>μ</w:t>
            </w:r>
            <w:r>
              <w:rPr>
                <w:rFonts w:ascii="Cambria Math" w:hAnsi="Cambria Math" w:eastAsia="Cambria Math" w:cs="Cambria Math"/>
                <w:spacing w:val="4"/>
                <w:position w:val="-3"/>
                <w:sz w:val="14"/>
                <w:szCs w:val="14"/>
              </w:rPr>
              <w:t>c</w:t>
            </w:r>
          </w:p>
        </w:tc>
        <w:tc>
          <w:tcPr>
            <w:tcW w:w="2096" w:type="dxa"/>
            <w:vAlign w:val="top"/>
          </w:tcPr>
          <w:p w14:paraId="76C50782">
            <w:pPr>
              <w:pStyle w:val="8"/>
              <w:spacing w:before="50" w:line="221" w:lineRule="auto"/>
              <w:ind w:left="652"/>
            </w:pPr>
            <w:r>
              <w:rPr>
                <w:rFonts w:ascii="Times New Roman" w:hAnsi="Times New Roman" w:eastAsia="Times New Roman" w:cs="Times New Roman"/>
                <w:spacing w:val="-3"/>
              </w:rPr>
              <w:t>b</w:t>
            </w:r>
            <w:r>
              <w:rPr>
                <w:rFonts w:ascii="Times New Roman" w:hAnsi="Times New Roman" w:eastAsia="Times New Roman" w:cs="Times New Roman"/>
                <w:spacing w:val="12"/>
              </w:rPr>
              <w:t xml:space="preserve"> </w:t>
            </w:r>
            <w:r>
              <w:rPr>
                <w:spacing w:val="-3"/>
              </w:rPr>
              <w:t>先滑：</w:t>
            </w:r>
          </w:p>
          <w:p w14:paraId="34E9978B">
            <w:pPr>
              <w:spacing w:before="71" w:line="85" w:lineRule="exact"/>
              <w:ind w:left="1585"/>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7C4F9F1C">
            <w:pPr>
              <w:pStyle w:val="8"/>
              <w:spacing w:before="1" w:line="205" w:lineRule="auto"/>
              <w:ind w:left="461" w:right="251" w:hanging="203"/>
            </w:pPr>
            <w:r>
              <w:rPr>
                <w:rFonts w:ascii="Cambria Math" w:hAnsi="Cambria Math" w:eastAsia="Cambria Math" w:cs="Cambria Math"/>
                <w:spacing w:val="7"/>
                <w:position w:val="2"/>
              </w:rPr>
              <w:t>µ</w:t>
            </w:r>
            <w:r>
              <w:rPr>
                <w:rFonts w:ascii="Cambria Math" w:hAnsi="Cambria Math" w:eastAsia="Cambria Math" w:cs="Cambria Math"/>
                <w:spacing w:val="7"/>
                <w:position w:val="-1"/>
                <w:sz w:val="14"/>
                <w:szCs w:val="14"/>
              </w:rPr>
              <w:t>b</w:t>
            </w:r>
            <w:r>
              <w:rPr>
                <w:rFonts w:ascii="Cambria Math" w:hAnsi="Cambria Math" w:eastAsia="Cambria Math" w:cs="Cambria Math"/>
                <w:spacing w:val="7"/>
                <w:position w:val="2"/>
              </w:rPr>
              <w:t>m</w:t>
            </w:r>
            <w:r>
              <w:rPr>
                <w:rFonts w:ascii="Cambria Math" w:hAnsi="Cambria Math" w:eastAsia="Cambria Math" w:cs="Cambria Math"/>
                <w:spacing w:val="7"/>
                <w:position w:val="-1"/>
                <w:sz w:val="14"/>
                <w:szCs w:val="14"/>
              </w:rPr>
              <w:t>b</w:t>
            </w:r>
            <w:r>
              <w:rPr>
                <w:rFonts w:ascii="Cambria Math" w:hAnsi="Cambria Math" w:eastAsia="Cambria Math" w:cs="Cambria Math"/>
                <w:spacing w:val="7"/>
                <w:position w:val="2"/>
              </w:rPr>
              <w:t>g</w:t>
            </w:r>
            <w:r>
              <w:rPr>
                <w:rFonts w:ascii="Cambria Math" w:hAnsi="Cambria Math" w:eastAsia="Cambria Math" w:cs="Cambria Math"/>
                <w:spacing w:val="39"/>
                <w:w w:val="101"/>
                <w:position w:val="2"/>
              </w:rPr>
              <w:t xml:space="preserve"> </w:t>
            </w:r>
            <w:r>
              <w:rPr>
                <w:rFonts w:ascii="Cambria Math" w:hAnsi="Cambria Math" w:eastAsia="Cambria Math" w:cs="Cambria Math"/>
                <w:spacing w:val="7"/>
                <w:position w:val="2"/>
              </w:rPr>
              <w:t>= m</w:t>
            </w:r>
            <w:r>
              <w:rPr>
                <w:rFonts w:ascii="Cambria Math" w:hAnsi="Cambria Math" w:eastAsia="Cambria Math" w:cs="Cambria Math"/>
                <w:spacing w:val="7"/>
                <w:position w:val="-1"/>
                <w:sz w:val="14"/>
                <w:szCs w:val="14"/>
              </w:rPr>
              <w:t>b</w:t>
            </w:r>
            <w:r>
              <w:rPr>
                <w:rFonts w:ascii="Cambria Math" w:hAnsi="Cambria Math" w:eastAsia="Cambria Math" w:cs="Cambria Math"/>
                <w:spacing w:val="7"/>
                <w:position w:val="2"/>
              </w:rPr>
              <w:t>w</w:t>
            </w:r>
            <w:r>
              <w:rPr>
                <w:rFonts w:ascii="Cambria Math" w:hAnsi="Cambria Math" w:eastAsia="Cambria Math" w:cs="Cambria Math"/>
                <w:spacing w:val="7"/>
                <w:position w:val="-2"/>
                <w:sz w:val="14"/>
                <w:szCs w:val="14"/>
              </w:rPr>
              <w:t>b</w:t>
            </w:r>
            <w:r>
              <w:rPr>
                <w:rFonts w:ascii="Cambria Math" w:hAnsi="Cambria Math" w:eastAsia="Cambria Math" w:cs="Cambria Math"/>
                <w:spacing w:val="7"/>
                <w:position w:val="2"/>
              </w:rPr>
              <w:t>r</w:t>
            </w:r>
            <w:r>
              <w:rPr>
                <w:rFonts w:ascii="Cambria Math" w:hAnsi="Cambria Math" w:eastAsia="Cambria Math" w:cs="Cambria Math"/>
                <w:spacing w:val="7"/>
                <w:position w:val="-1"/>
                <w:sz w:val="14"/>
                <w:szCs w:val="14"/>
              </w:rPr>
              <w:t>b</w:t>
            </w:r>
            <w:r>
              <w:rPr>
                <w:rFonts w:ascii="Cambria Math" w:hAnsi="Cambria Math" w:eastAsia="Cambria Math" w:cs="Cambria Math"/>
                <w:position w:val="-1"/>
                <w:sz w:val="14"/>
                <w:szCs w:val="14"/>
              </w:rPr>
              <w:t xml:space="preserve"> </w:t>
            </w:r>
            <w:r>
              <w:rPr>
                <w:rFonts w:ascii="Times New Roman" w:hAnsi="Times New Roman" w:eastAsia="Times New Roman" w:cs="Times New Roman"/>
                <w:spacing w:val="-1"/>
              </w:rPr>
              <w:t xml:space="preserve">abc </w:t>
            </w:r>
            <w:r>
              <w:rPr>
                <w:spacing w:val="-1"/>
              </w:rPr>
              <w:t>整体滑：</w:t>
            </w:r>
          </w:p>
          <w:p w14:paraId="4EB0D358">
            <w:pPr>
              <w:spacing w:before="87" w:line="221" w:lineRule="auto"/>
              <w:ind w:left="204"/>
              <w:rPr>
                <w:rFonts w:ascii="Cambria Math" w:hAnsi="Cambria Math" w:eastAsia="Cambria Math" w:cs="Cambria Math"/>
                <w:sz w:val="21"/>
                <w:szCs w:val="21"/>
              </w:rPr>
            </w:pPr>
            <w:r>
              <w:rPr>
                <w:rFonts w:ascii="Cambria Math" w:hAnsi="Cambria Math" w:eastAsia="Cambria Math" w:cs="Cambria Math"/>
                <w:spacing w:val="-13"/>
                <w:sz w:val="21"/>
                <w:szCs w:val="21"/>
              </w:rPr>
              <w:t>T</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13"/>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3"/>
                <w:sz w:val="21"/>
                <w:szCs w:val="21"/>
              </w:rPr>
              <w:t>µ</w:t>
            </w:r>
            <w:r>
              <w:rPr>
                <w:rFonts w:ascii="Cambria Math" w:hAnsi="Cambria Math" w:eastAsia="Cambria Math" w:cs="Cambria Math"/>
                <w:spacing w:val="6"/>
                <w:position w:val="-3"/>
                <w:sz w:val="14"/>
                <w:szCs w:val="14"/>
              </w:rPr>
              <w:t>a</w:t>
            </w:r>
            <w:r>
              <w:rPr>
                <w:rFonts w:ascii="Cambria Math" w:hAnsi="Cambria Math" w:eastAsia="Cambria Math" w:cs="Cambria Math"/>
                <w:spacing w:val="-5"/>
                <w:position w:val="-3"/>
                <w:sz w:val="14"/>
                <w:szCs w:val="14"/>
              </w:rPr>
              <w:t xml:space="preserve"> </w:t>
            </w:r>
            <w:r>
              <w:rPr>
                <w:rFonts w:ascii="Cambria Math" w:hAnsi="Cambria Math" w:eastAsia="Cambria Math" w:cs="Cambria Math"/>
                <w:spacing w:val="6"/>
                <w:position w:val="1"/>
                <w:sz w:val="21"/>
                <w:szCs w:val="21"/>
              </w:rPr>
              <w:t>(</w:t>
            </w:r>
            <w:r>
              <w:rPr>
                <w:rFonts w:ascii="Cambria Math" w:hAnsi="Cambria Math" w:eastAsia="Cambria Math" w:cs="Cambria Math"/>
                <w:sz w:val="21"/>
                <w:szCs w:val="21"/>
              </w:rPr>
              <w:t>m</w:t>
            </w:r>
            <w:r>
              <w:rPr>
                <w:rFonts w:ascii="Cambria Math" w:hAnsi="Cambria Math" w:eastAsia="Cambria Math" w:cs="Cambria Math"/>
                <w:position w:val="-3"/>
                <w:sz w:val="14"/>
                <w:szCs w:val="14"/>
              </w:rPr>
              <w:t>a</w:t>
            </w:r>
            <w:r>
              <w:rPr>
                <w:rFonts w:ascii="Cambria Math" w:hAnsi="Cambria Math" w:eastAsia="Cambria Math" w:cs="Cambria Math"/>
                <w:spacing w:val="6"/>
                <w:position w:val="-3"/>
                <w:sz w:val="14"/>
                <w:szCs w:val="14"/>
              </w:rPr>
              <w:t xml:space="preserve">  </w:t>
            </w:r>
            <w:r>
              <w:rPr>
                <w:rFonts w:ascii="Cambria Math" w:hAnsi="Cambria Math" w:eastAsia="Cambria Math" w:cs="Cambria Math"/>
                <w:spacing w:val="6"/>
                <w:sz w:val="21"/>
                <w:szCs w:val="21"/>
              </w:rPr>
              <w:t xml:space="preserve">+ </w:t>
            </w:r>
            <w:r>
              <w:rPr>
                <w:rFonts w:ascii="Cambria Math" w:hAnsi="Cambria Math" w:eastAsia="Cambria Math" w:cs="Cambria Math"/>
                <w:sz w:val="21"/>
                <w:szCs w:val="21"/>
              </w:rPr>
              <w:t>m</w:t>
            </w:r>
            <w:r>
              <w:rPr>
                <w:rFonts w:ascii="Cambria Math" w:hAnsi="Cambria Math" w:eastAsia="Cambria Math" w:cs="Cambria Math"/>
                <w:position w:val="-3"/>
                <w:sz w:val="14"/>
                <w:szCs w:val="14"/>
              </w:rPr>
              <w:t>b</w:t>
            </w:r>
            <w:r>
              <w:rPr>
                <w:rFonts w:ascii="Cambria Math" w:hAnsi="Cambria Math" w:eastAsia="Cambria Math" w:cs="Cambria Math"/>
                <w:spacing w:val="-10"/>
                <w:position w:val="-3"/>
                <w:sz w:val="14"/>
                <w:szCs w:val="14"/>
              </w:rPr>
              <w:t xml:space="preserve"> </w:t>
            </w:r>
            <w:r>
              <w:rPr>
                <w:rFonts w:ascii="Cambria Math" w:hAnsi="Cambria Math" w:eastAsia="Cambria Math" w:cs="Cambria Math"/>
                <w:spacing w:val="6"/>
                <w:position w:val="1"/>
                <w:sz w:val="21"/>
                <w:szCs w:val="21"/>
              </w:rPr>
              <w:t>)g</w:t>
            </w:r>
          </w:p>
          <w:p w14:paraId="196BDFC5">
            <w:pPr>
              <w:pStyle w:val="8"/>
              <w:spacing w:before="153" w:line="298" w:lineRule="exact"/>
              <w:ind w:left="213"/>
              <w:rPr>
                <w:rFonts w:ascii="Cambria Math" w:hAnsi="Cambria Math" w:eastAsia="Cambria Math" w:cs="Cambria Math"/>
                <w:sz w:val="14"/>
                <w:szCs w:val="14"/>
              </w:rPr>
            </w:pPr>
            <w:r>
              <w:rPr>
                <w:rFonts w:ascii="Cambria Math" w:hAnsi="Cambria Math" w:eastAsia="Cambria Math" w:cs="Cambria Math"/>
                <w:spacing w:val="-4"/>
                <w:position w:val="6"/>
              </w:rPr>
              <w:t>=</w:t>
            </w:r>
            <w:r>
              <w:rPr>
                <w:rFonts w:ascii="Cambria Math" w:hAnsi="Cambria Math" w:eastAsia="Cambria Math" w:cs="Cambria Math"/>
                <w:spacing w:val="37"/>
                <w:position w:val="6"/>
              </w:rPr>
              <w:t xml:space="preserve"> </w:t>
            </w:r>
            <w:r>
              <w:rPr>
                <w:rFonts w:ascii="Cambria Math" w:hAnsi="Cambria Math" w:eastAsia="Cambria Math" w:cs="Cambria Math"/>
                <w:spacing w:val="-4"/>
                <w:position w:val="7"/>
              </w:rPr>
              <w:t>(</w:t>
            </w:r>
            <w:r>
              <w:rPr>
                <w:rFonts w:ascii="Cambria Math" w:hAnsi="Cambria Math" w:eastAsia="Cambria Math" w:cs="Cambria Math"/>
                <w:spacing w:val="-4"/>
                <w:position w:val="6"/>
              </w:rPr>
              <w:t>m</w:t>
            </w:r>
            <w:r>
              <w:rPr>
                <w:rFonts w:ascii="Cambria Math" w:hAnsi="Cambria Math" w:eastAsia="Cambria Math" w:cs="Cambria Math"/>
                <w:spacing w:val="-4"/>
                <w:position w:val="2"/>
                <w:sz w:val="14"/>
                <w:szCs w:val="14"/>
              </w:rPr>
              <w:t>a</w:t>
            </w:r>
            <w:r>
              <w:rPr>
                <w:rFonts w:ascii="Cambria Math" w:hAnsi="Cambria Math" w:eastAsia="Cambria Math" w:cs="Cambria Math"/>
                <w:spacing w:val="6"/>
                <w:position w:val="2"/>
                <w:sz w:val="14"/>
                <w:szCs w:val="14"/>
              </w:rPr>
              <w:t xml:space="preserve">  </w:t>
            </w:r>
            <w:r>
              <w:rPr>
                <w:rFonts w:ascii="Cambria Math" w:hAnsi="Cambria Math" w:eastAsia="Cambria Math" w:cs="Cambria Math"/>
                <w:spacing w:val="-4"/>
                <w:position w:val="6"/>
              </w:rPr>
              <w:t>+ m</w:t>
            </w:r>
            <w:r>
              <w:rPr>
                <w:rFonts w:ascii="Cambria Math" w:hAnsi="Cambria Math" w:eastAsia="Cambria Math" w:cs="Cambria Math"/>
                <w:spacing w:val="-4"/>
                <w:position w:val="2"/>
                <w:sz w:val="14"/>
                <w:szCs w:val="14"/>
              </w:rPr>
              <w:t>b</w:t>
            </w:r>
            <w:r>
              <w:rPr>
                <w:rFonts w:ascii="Cambria Math" w:hAnsi="Cambria Math" w:eastAsia="Cambria Math" w:cs="Cambria Math"/>
                <w:spacing w:val="-14"/>
                <w:position w:val="2"/>
                <w:sz w:val="14"/>
                <w:szCs w:val="14"/>
              </w:rPr>
              <w:t xml:space="preserve"> </w:t>
            </w:r>
            <w:r>
              <w:rPr>
                <w:rFonts w:ascii="Cambria Math" w:hAnsi="Cambria Math" w:eastAsia="Cambria Math" w:cs="Cambria Math"/>
                <w:spacing w:val="-4"/>
                <w:position w:val="7"/>
              </w:rPr>
              <w:t>)</w:t>
            </w:r>
            <w:r>
              <w:rPr>
                <w:rFonts w:ascii="Cambria Math" w:hAnsi="Cambria Math" w:eastAsia="Cambria Math" w:cs="Cambria Math"/>
                <w:spacing w:val="-4"/>
                <w:position w:val="6"/>
              </w:rPr>
              <w:t>w</w:t>
            </w:r>
            <w:r>
              <w:fldChar w:fldCharType="begin"/>
            </w:r>
            <w:r>
              <w:instrText xml:space="preserve">EQ \* jc3 \* hps14 \o\al(\s\up 5(</w:instrText>
            </w:r>
            <w:r>
              <w:rPr>
                <w:rFonts w:ascii="Cambria Math" w:hAnsi="Cambria Math" w:eastAsia="Cambria Math" w:cs="Cambria Math"/>
                <w:w w:val="115"/>
                <w:position w:val="5"/>
                <w:sz w:val="14"/>
                <w:szCs w:val="14"/>
              </w:rPr>
              <w:instrText xml:space="preserve">2</w:instrText>
            </w:r>
            <w:r>
              <w:instrText xml:space="preserve">),</w:instrText>
            </w:r>
            <w:r>
              <w:rPr>
                <w:i/>
                <w:iCs/>
                <w:w w:val="127"/>
                <w:position w:val="-2"/>
                <w:sz w:val="15"/>
                <w:szCs w:val="15"/>
              </w:rPr>
              <w:instrText xml:space="preserve">总</w:instrText>
            </w:r>
            <w:r>
              <w:instrText xml:space="preserve">)</w:instrText>
            </w:r>
            <w:r>
              <w:fldChar w:fldCharType="end"/>
            </w:r>
            <w:r>
              <w:rPr>
                <w:rFonts w:ascii="Cambria Math" w:hAnsi="Cambria Math" w:eastAsia="Cambria Math" w:cs="Cambria Math"/>
                <w:spacing w:val="-4"/>
                <w:position w:val="6"/>
              </w:rPr>
              <w:t>r</w:t>
            </w:r>
            <w:r>
              <w:rPr>
                <w:rFonts w:ascii="Cambria Math" w:hAnsi="Cambria Math" w:eastAsia="Cambria Math" w:cs="Cambria Math"/>
                <w:spacing w:val="-4"/>
                <w:position w:val="2"/>
                <w:sz w:val="14"/>
                <w:szCs w:val="14"/>
              </w:rPr>
              <w:t>a</w:t>
            </w:r>
          </w:p>
          <w:p w14:paraId="2562F0E0">
            <w:pPr>
              <w:spacing w:before="251" w:line="212" w:lineRule="auto"/>
              <w:ind w:left="568"/>
              <w:rPr>
                <w:rFonts w:ascii="Cambria Math" w:hAnsi="Cambria Math" w:eastAsia="Cambria Math" w:cs="Cambria Math"/>
                <w:sz w:val="21"/>
                <w:szCs w:val="21"/>
              </w:rPr>
            </w:pPr>
            <w:r>
              <w:rPr>
                <w:rFonts w:ascii="Cambria Math" w:hAnsi="Cambria Math" w:eastAsia="Cambria Math" w:cs="Cambria Math"/>
                <w:spacing w:val="-13"/>
                <w:position w:val="1"/>
                <w:sz w:val="21"/>
                <w:szCs w:val="21"/>
              </w:rPr>
              <w:t>T</w:t>
            </w:r>
            <w:r>
              <w:rPr>
                <w:rFonts w:ascii="Cambria Math" w:hAnsi="Cambria Math" w:eastAsia="Cambria Math" w:cs="Cambria Math"/>
                <w:spacing w:val="18"/>
                <w:w w:val="101"/>
                <w:position w:val="1"/>
                <w:sz w:val="21"/>
                <w:szCs w:val="21"/>
              </w:rPr>
              <w:t xml:space="preserve"> </w:t>
            </w:r>
            <w:r>
              <w:rPr>
                <w:rFonts w:ascii="Cambria Math" w:hAnsi="Cambria Math" w:eastAsia="Cambria Math" w:cs="Cambria Math"/>
                <w:spacing w:val="-13"/>
                <w:position w:val="1"/>
                <w:sz w:val="21"/>
                <w:szCs w:val="21"/>
              </w:rPr>
              <w:t>−</w:t>
            </w:r>
            <w:r>
              <w:rPr>
                <w:rFonts w:ascii="Cambria Math" w:hAnsi="Cambria Math" w:eastAsia="Cambria Math" w:cs="Cambria Math"/>
                <w:spacing w:val="18"/>
                <w:position w:val="1"/>
                <w:sz w:val="21"/>
                <w:szCs w:val="21"/>
              </w:rPr>
              <w:t xml:space="preserve"> </w:t>
            </w:r>
            <w:r>
              <w:rPr>
                <w:rFonts w:ascii="Cambria Math" w:hAnsi="Cambria Math" w:eastAsia="Cambria Math" w:cs="Cambria Math"/>
                <w:spacing w:val="-13"/>
                <w:position w:val="1"/>
                <w:sz w:val="21"/>
                <w:szCs w:val="21"/>
              </w:rPr>
              <w:t>µ</w:t>
            </w:r>
            <w:r>
              <w:rPr>
                <w:rFonts w:ascii="Cambria Math" w:hAnsi="Cambria Math" w:eastAsia="Cambria Math" w:cs="Cambria Math"/>
                <w:spacing w:val="18"/>
                <w:position w:val="-2"/>
                <w:sz w:val="14"/>
                <w:szCs w:val="14"/>
              </w:rPr>
              <w:t>c</w:t>
            </w:r>
            <w:r>
              <w:rPr>
                <w:rFonts w:ascii="Cambria Math" w:hAnsi="Cambria Math" w:eastAsia="Cambria Math" w:cs="Cambria Math"/>
                <w:spacing w:val="18"/>
                <w:position w:val="1"/>
                <w:sz w:val="21"/>
                <w:szCs w:val="21"/>
              </w:rPr>
              <w:t>m</w:t>
            </w:r>
            <w:r>
              <w:rPr>
                <w:rFonts w:ascii="Cambria Math" w:hAnsi="Cambria Math" w:eastAsia="Cambria Math" w:cs="Cambria Math"/>
                <w:spacing w:val="18"/>
                <w:position w:val="-2"/>
                <w:sz w:val="14"/>
                <w:szCs w:val="14"/>
              </w:rPr>
              <w:t>c</w:t>
            </w:r>
            <w:r>
              <w:rPr>
                <w:rFonts w:ascii="Cambria Math" w:hAnsi="Cambria Math" w:eastAsia="Cambria Math" w:cs="Cambria Math"/>
                <w:spacing w:val="18"/>
                <w:position w:val="1"/>
                <w:sz w:val="21"/>
                <w:szCs w:val="21"/>
              </w:rPr>
              <w:t>g</w:t>
            </w:r>
          </w:p>
          <w:p w14:paraId="4CDC0C72">
            <w:pPr>
              <w:spacing w:before="155" w:line="90" w:lineRule="exact"/>
              <w:ind w:left="1208"/>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49935D11">
            <w:pPr>
              <w:pStyle w:val="8"/>
              <w:spacing w:before="1" w:line="162" w:lineRule="auto"/>
              <w:ind w:left="577"/>
              <w:rPr>
                <w:rFonts w:ascii="Cambria Math" w:hAnsi="Cambria Math" w:eastAsia="Cambria Math" w:cs="Cambria Math"/>
                <w:sz w:val="14"/>
                <w:szCs w:val="14"/>
              </w:rPr>
            </w:pPr>
            <w:r>
              <w:rPr>
                <w:rFonts w:ascii="Cambria Math" w:hAnsi="Cambria Math" w:eastAsia="Cambria Math" w:cs="Cambria Math"/>
                <w:spacing w:val="11"/>
                <w:position w:val="3"/>
              </w:rPr>
              <w:t>=</w:t>
            </w:r>
            <w:r>
              <w:rPr>
                <w:rFonts w:ascii="Cambria Math" w:hAnsi="Cambria Math" w:eastAsia="Cambria Math" w:cs="Cambria Math"/>
                <w:spacing w:val="14"/>
                <w:w w:val="101"/>
                <w:position w:val="3"/>
              </w:rPr>
              <w:t xml:space="preserve"> </w:t>
            </w:r>
            <w:r>
              <w:rPr>
                <w:rFonts w:ascii="Cambria Math" w:hAnsi="Cambria Math" w:eastAsia="Cambria Math" w:cs="Cambria Math"/>
                <w:position w:val="3"/>
              </w:rPr>
              <w:t>m</w:t>
            </w:r>
            <w:r>
              <w:rPr>
                <w:rFonts w:ascii="Cambria Math" w:hAnsi="Cambria Math" w:eastAsia="Cambria Math" w:cs="Cambria Math"/>
                <w:sz w:val="14"/>
                <w:szCs w:val="14"/>
              </w:rPr>
              <w:t>c</w:t>
            </w:r>
            <w:r>
              <w:rPr>
                <w:rFonts w:ascii="Cambria Math" w:hAnsi="Cambria Math" w:eastAsia="Cambria Math" w:cs="Cambria Math"/>
                <w:position w:val="3"/>
              </w:rPr>
              <w:t>w</w:t>
            </w:r>
            <w:r>
              <w:rPr>
                <w:i/>
                <w:iCs/>
                <w:spacing w:val="11"/>
                <w:position w:val="-5"/>
                <w:sz w:val="15"/>
                <w:szCs w:val="15"/>
              </w:rPr>
              <w:t>总</w:t>
            </w:r>
            <w:r>
              <w:rPr>
                <w:rFonts w:ascii="Cambria Math" w:hAnsi="Cambria Math" w:eastAsia="Cambria Math" w:cs="Cambria Math"/>
                <w:position w:val="3"/>
              </w:rPr>
              <w:t>r</w:t>
            </w:r>
            <w:r>
              <w:rPr>
                <w:rFonts w:ascii="Cambria Math" w:hAnsi="Cambria Math" w:eastAsia="Cambria Math" w:cs="Cambria Math"/>
                <w:sz w:val="14"/>
                <w:szCs w:val="14"/>
              </w:rPr>
              <w:t>c</w:t>
            </w:r>
          </w:p>
        </w:tc>
      </w:tr>
      <w:tr w14:paraId="1EE6D0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8" w:hRule="atLeast"/>
        </w:trPr>
        <w:tc>
          <w:tcPr>
            <w:tcW w:w="8524" w:type="dxa"/>
            <w:gridSpan w:val="5"/>
            <w:vAlign w:val="top"/>
          </w:tcPr>
          <w:p w14:paraId="7A70EC0F">
            <w:pPr>
              <w:pStyle w:val="8"/>
              <w:spacing w:before="52" w:line="221" w:lineRule="auto"/>
              <w:ind w:left="119"/>
            </w:pPr>
            <w:r>
              <w:rPr>
                <w:spacing w:val="-2"/>
              </w:rPr>
              <w:t>小结：临界情况出现的标志</w:t>
            </w:r>
          </w:p>
          <w:p w14:paraId="44134BB3">
            <w:pPr>
              <w:pStyle w:val="8"/>
              <w:spacing w:before="60" w:line="220" w:lineRule="auto"/>
              <w:ind w:left="119"/>
              <w:rPr>
                <w:rFonts w:ascii="Times New Roman" w:hAnsi="Times New Roman" w:eastAsia="Times New Roman" w:cs="Times New Roman"/>
                <w:sz w:val="13"/>
                <w:szCs w:val="13"/>
              </w:rPr>
            </w:pPr>
            <w:r>
              <w:t>（</w:t>
            </w:r>
            <w:r>
              <w:rPr>
                <w:rFonts w:ascii="Times New Roman" w:hAnsi="Times New Roman" w:eastAsia="Times New Roman" w:cs="Times New Roman"/>
              </w:rPr>
              <w:t>1</w:t>
            </w:r>
            <w:r>
              <w:t>）摩擦力：恰好绳子伸直或恰好相对滑动时，</w:t>
            </w:r>
            <w:r>
              <w:rPr>
                <w:rFonts w:ascii="Times New Roman" w:hAnsi="Times New Roman" w:eastAsia="Times New Roman" w:cs="Times New Roman"/>
              </w:rPr>
              <w:t>f</w:t>
            </w:r>
            <w:r>
              <w:rPr>
                <w:rFonts w:ascii="Times New Roman" w:hAnsi="Times New Roman" w:eastAsia="Times New Roman" w:cs="Times New Roman"/>
                <w:spacing w:val="-6"/>
              </w:rPr>
              <w:t xml:space="preserve"> </w:t>
            </w:r>
            <w:r>
              <w:rPr>
                <w:sz w:val="11"/>
                <w:szCs w:val="11"/>
              </w:rPr>
              <w:t>静</w:t>
            </w:r>
            <w:r>
              <w:t>达到</w:t>
            </w:r>
            <w:r>
              <w:rPr>
                <w:spacing w:val="-46"/>
              </w:rPr>
              <w:t xml:space="preserve"> </w:t>
            </w:r>
            <w:r>
              <w:rPr>
                <w:rFonts w:ascii="Times New Roman" w:hAnsi="Times New Roman" w:eastAsia="Times New Roman" w:cs="Times New Roman"/>
              </w:rPr>
              <w:t>f</w:t>
            </w:r>
            <w:r>
              <w:rPr>
                <w:rFonts w:ascii="Times New Roman" w:hAnsi="Times New Roman" w:eastAsia="Times New Roman" w:cs="Times New Roman"/>
                <w:position w:val="-1"/>
                <w:sz w:val="13"/>
                <w:szCs w:val="13"/>
              </w:rPr>
              <w:t>max</w:t>
            </w:r>
          </w:p>
          <w:p w14:paraId="3ECE80A1">
            <w:pPr>
              <w:pStyle w:val="8"/>
              <w:spacing w:before="61" w:line="220" w:lineRule="auto"/>
              <w:ind w:left="119"/>
            </w:pPr>
            <w:r>
              <w:rPr>
                <w:spacing w:val="-1"/>
              </w:rPr>
              <w:t>（</w:t>
            </w:r>
            <w:r>
              <w:rPr>
                <w:rFonts w:ascii="Times New Roman" w:hAnsi="Times New Roman" w:eastAsia="Times New Roman" w:cs="Times New Roman"/>
                <w:spacing w:val="-1"/>
              </w:rPr>
              <w:t>2</w:t>
            </w:r>
            <w:r>
              <w:rPr>
                <w:spacing w:val="-1"/>
              </w:rPr>
              <w:t>）绳：恰好伸直（</w:t>
            </w:r>
            <w:r>
              <w:rPr>
                <w:rFonts w:ascii="Times New Roman" w:hAnsi="Times New Roman" w:eastAsia="Times New Roman" w:cs="Times New Roman"/>
                <w:spacing w:val="-1"/>
              </w:rPr>
              <w:t xml:space="preserve">T </w:t>
            </w:r>
            <w:r>
              <w:rPr>
                <w:spacing w:val="-1"/>
              </w:rPr>
              <w:t>为零）时</w:t>
            </w:r>
          </w:p>
          <w:p w14:paraId="54201D0F">
            <w:pPr>
              <w:pStyle w:val="8"/>
              <w:spacing w:before="61" w:line="220" w:lineRule="auto"/>
              <w:ind w:left="119"/>
            </w:pPr>
            <w:r>
              <w:rPr>
                <w:spacing w:val="-2"/>
              </w:rPr>
              <w:t>（</w:t>
            </w:r>
            <w:r>
              <w:rPr>
                <w:rFonts w:ascii="Times New Roman" w:hAnsi="Times New Roman" w:eastAsia="Times New Roman" w:cs="Times New Roman"/>
                <w:spacing w:val="-2"/>
              </w:rPr>
              <w:t>3</w:t>
            </w:r>
            <w:r>
              <w:rPr>
                <w:spacing w:val="-2"/>
              </w:rPr>
              <w:t>）接触面：</w:t>
            </w:r>
            <w:r>
              <w:rPr>
                <w:rFonts w:ascii="Times New Roman" w:hAnsi="Times New Roman" w:eastAsia="Times New Roman" w:cs="Times New Roman"/>
                <w:spacing w:val="-2"/>
              </w:rPr>
              <w:t xml:space="preserve">N </w:t>
            </w:r>
            <w:r>
              <w:rPr>
                <w:spacing w:val="-2"/>
              </w:rPr>
              <w:t>恰好为零</w:t>
            </w:r>
          </w:p>
          <w:p w14:paraId="452F05E8">
            <w:pPr>
              <w:pStyle w:val="8"/>
              <w:spacing w:before="62" w:line="220" w:lineRule="auto"/>
              <w:ind w:left="119"/>
            </w:pPr>
            <w:r>
              <w:rPr>
                <w:spacing w:val="-1"/>
              </w:rPr>
              <w:t>（</w:t>
            </w:r>
            <w:r>
              <w:rPr>
                <w:rFonts w:ascii="Times New Roman" w:hAnsi="Times New Roman" w:eastAsia="Times New Roman" w:cs="Times New Roman"/>
                <w:spacing w:val="-1"/>
              </w:rPr>
              <w:t>4</w:t>
            </w:r>
            <w:r>
              <w:rPr>
                <w:spacing w:val="-1"/>
              </w:rPr>
              <w:t>）杆：作用力（拉力或支持力）恰好为零</w:t>
            </w:r>
          </w:p>
        </w:tc>
      </w:tr>
    </w:tbl>
    <w:p w14:paraId="63D193D2">
      <w:pPr>
        <w:spacing w:before="48" w:line="221" w:lineRule="auto"/>
        <w:ind w:left="216"/>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）倾斜圆周运动临界问题</w:t>
      </w:r>
    </w:p>
    <w:p w14:paraId="1D1C75C8">
      <w:pPr>
        <w:spacing w:line="84" w:lineRule="exact"/>
      </w:pPr>
    </w:p>
    <w:tbl>
      <w:tblPr>
        <w:tblStyle w:val="7"/>
        <w:tblW w:w="1096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0"/>
        <w:gridCol w:w="3584"/>
        <w:gridCol w:w="3233"/>
        <w:gridCol w:w="2965"/>
      </w:tblGrid>
      <w:tr w14:paraId="61DC58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6" w:hRule="atLeast"/>
        </w:trPr>
        <w:tc>
          <w:tcPr>
            <w:tcW w:w="1180" w:type="dxa"/>
            <w:vAlign w:val="top"/>
          </w:tcPr>
          <w:p w14:paraId="49FA4800">
            <w:pPr>
              <w:rPr>
                <w:rFonts w:ascii="Arial"/>
                <w:sz w:val="21"/>
              </w:rPr>
            </w:pPr>
          </w:p>
        </w:tc>
        <w:tc>
          <w:tcPr>
            <w:tcW w:w="3584" w:type="dxa"/>
            <w:vAlign w:val="top"/>
          </w:tcPr>
          <w:p w14:paraId="7976C4FF">
            <w:pPr>
              <w:pStyle w:val="8"/>
              <w:spacing w:before="105" w:line="221" w:lineRule="auto"/>
              <w:ind w:left="1269"/>
            </w:pPr>
            <w:r>
              <w:rPr>
                <w:spacing w:val="-2"/>
              </w:rPr>
              <w:t>摩擦力模型</w:t>
            </w:r>
          </w:p>
        </w:tc>
        <w:tc>
          <w:tcPr>
            <w:tcW w:w="3233" w:type="dxa"/>
            <w:vAlign w:val="top"/>
          </w:tcPr>
          <w:p w14:paraId="2BE78F21">
            <w:pPr>
              <w:pStyle w:val="8"/>
              <w:spacing w:before="105" w:line="221" w:lineRule="auto"/>
              <w:ind w:left="1207"/>
            </w:pPr>
            <w:r>
              <w:rPr>
                <w:spacing w:val="-2"/>
              </w:rPr>
              <w:t>轻绳模型</w:t>
            </w:r>
          </w:p>
        </w:tc>
        <w:tc>
          <w:tcPr>
            <w:tcW w:w="2965" w:type="dxa"/>
            <w:vAlign w:val="top"/>
          </w:tcPr>
          <w:p w14:paraId="6C1DA308">
            <w:pPr>
              <w:pStyle w:val="8"/>
              <w:spacing w:before="105" w:line="221" w:lineRule="auto"/>
              <w:ind w:left="1071"/>
            </w:pPr>
            <w:r>
              <w:rPr>
                <w:spacing w:val="-2"/>
              </w:rPr>
              <w:t>轻杆模型</w:t>
            </w:r>
          </w:p>
        </w:tc>
      </w:tr>
      <w:tr w14:paraId="65F6CF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trPr>
        <w:tc>
          <w:tcPr>
            <w:tcW w:w="1180" w:type="dxa"/>
            <w:vAlign w:val="top"/>
          </w:tcPr>
          <w:p w14:paraId="492F63F9">
            <w:pPr>
              <w:spacing w:line="302" w:lineRule="auto"/>
              <w:rPr>
                <w:rFonts w:ascii="Arial"/>
                <w:sz w:val="21"/>
              </w:rPr>
            </w:pPr>
          </w:p>
          <w:p w14:paraId="740BBA3D">
            <w:pPr>
              <w:spacing w:line="303" w:lineRule="auto"/>
              <w:rPr>
                <w:rFonts w:ascii="Arial"/>
                <w:sz w:val="21"/>
              </w:rPr>
            </w:pPr>
          </w:p>
          <w:p w14:paraId="7FAED2B8">
            <w:pPr>
              <w:pStyle w:val="8"/>
              <w:spacing w:before="65" w:line="227" w:lineRule="auto"/>
              <w:ind w:left="276"/>
              <w:rPr>
                <w:sz w:val="20"/>
                <w:szCs w:val="20"/>
              </w:rPr>
            </w:pPr>
            <w:r>
              <w:rPr>
                <w:b/>
                <w:bCs/>
                <w:spacing w:val="8"/>
                <w:sz w:val="20"/>
                <w:szCs w:val="20"/>
              </w:rPr>
              <w:t>示意图</w:t>
            </w:r>
          </w:p>
        </w:tc>
        <w:tc>
          <w:tcPr>
            <w:tcW w:w="3584" w:type="dxa"/>
            <w:vAlign w:val="top"/>
          </w:tcPr>
          <w:p w14:paraId="0F559DF9">
            <w:pPr>
              <w:spacing w:before="120" w:line="1306" w:lineRule="exact"/>
              <w:ind w:firstLine="1188"/>
            </w:pPr>
            <w:r>
              <w:rPr>
                <w:position w:val="-26"/>
              </w:rPr>
              <w:drawing>
                <wp:inline distT="0" distB="0" distL="0" distR="0">
                  <wp:extent cx="748030" cy="828675"/>
                  <wp:effectExtent l="0" t="0" r="0" b="0"/>
                  <wp:docPr id="544" name="IM 544"/>
                  <wp:cNvGraphicFramePr/>
                  <a:graphic xmlns:a="http://schemas.openxmlformats.org/drawingml/2006/main">
                    <a:graphicData uri="http://schemas.openxmlformats.org/drawingml/2006/picture">
                      <pic:pic xmlns:pic="http://schemas.openxmlformats.org/drawingml/2006/picture">
                        <pic:nvPicPr>
                          <pic:cNvPr id="544" name="IM 544"/>
                          <pic:cNvPicPr/>
                        </pic:nvPicPr>
                        <pic:blipFill>
                          <a:blip r:embed="rId495"/>
                          <a:stretch>
                            <a:fillRect/>
                          </a:stretch>
                        </pic:blipFill>
                        <pic:spPr>
                          <a:xfrm>
                            <a:off x="0" y="0"/>
                            <a:ext cx="748662" cy="829305"/>
                          </a:xfrm>
                          <a:prstGeom prst="rect">
                            <a:avLst/>
                          </a:prstGeom>
                        </pic:spPr>
                      </pic:pic>
                    </a:graphicData>
                  </a:graphic>
                </wp:inline>
              </w:drawing>
            </w:r>
          </w:p>
        </w:tc>
        <w:tc>
          <w:tcPr>
            <w:tcW w:w="3233" w:type="dxa"/>
            <w:vAlign w:val="top"/>
          </w:tcPr>
          <w:p w14:paraId="173CFE39">
            <w:pPr>
              <w:spacing w:before="140" w:line="1260" w:lineRule="exact"/>
              <w:ind w:firstLine="1036"/>
            </w:pPr>
            <w:r>
              <w:rPr>
                <w:position w:val="-25"/>
              </w:rPr>
              <w:drawing>
                <wp:inline distT="0" distB="0" distL="0" distR="0">
                  <wp:extent cx="721360" cy="799465"/>
                  <wp:effectExtent l="0" t="0" r="0" b="0"/>
                  <wp:docPr id="546" name="IM 546"/>
                  <wp:cNvGraphicFramePr/>
                  <a:graphic xmlns:a="http://schemas.openxmlformats.org/drawingml/2006/main">
                    <a:graphicData uri="http://schemas.openxmlformats.org/drawingml/2006/picture">
                      <pic:pic xmlns:pic="http://schemas.openxmlformats.org/drawingml/2006/picture">
                        <pic:nvPicPr>
                          <pic:cNvPr id="546" name="IM 546"/>
                          <pic:cNvPicPr/>
                        </pic:nvPicPr>
                        <pic:blipFill>
                          <a:blip r:embed="rId496"/>
                          <a:stretch>
                            <a:fillRect/>
                          </a:stretch>
                        </pic:blipFill>
                        <pic:spPr>
                          <a:xfrm>
                            <a:off x="0" y="0"/>
                            <a:ext cx="721993" cy="800096"/>
                          </a:xfrm>
                          <a:prstGeom prst="rect">
                            <a:avLst/>
                          </a:prstGeom>
                        </pic:spPr>
                      </pic:pic>
                    </a:graphicData>
                  </a:graphic>
                </wp:inline>
              </w:drawing>
            </w:r>
          </w:p>
        </w:tc>
        <w:tc>
          <w:tcPr>
            <w:tcW w:w="2965" w:type="dxa"/>
            <w:vAlign w:val="top"/>
          </w:tcPr>
          <w:p w14:paraId="5DB251BC">
            <w:pPr>
              <w:spacing w:before="120" w:line="1319" w:lineRule="exact"/>
              <w:ind w:firstLine="843"/>
            </w:pPr>
            <w:r>
              <w:rPr>
                <w:position w:val="-26"/>
              </w:rPr>
              <w:drawing>
                <wp:inline distT="0" distB="0" distL="0" distR="0">
                  <wp:extent cx="792480" cy="836930"/>
                  <wp:effectExtent l="0" t="0" r="0" b="0"/>
                  <wp:docPr id="548" name="IM 548"/>
                  <wp:cNvGraphicFramePr/>
                  <a:graphic xmlns:a="http://schemas.openxmlformats.org/drawingml/2006/main">
                    <a:graphicData uri="http://schemas.openxmlformats.org/drawingml/2006/picture">
                      <pic:pic xmlns:pic="http://schemas.openxmlformats.org/drawingml/2006/picture">
                        <pic:nvPicPr>
                          <pic:cNvPr id="548" name="IM 548"/>
                          <pic:cNvPicPr/>
                        </pic:nvPicPr>
                        <pic:blipFill>
                          <a:blip r:embed="rId497"/>
                          <a:stretch>
                            <a:fillRect/>
                          </a:stretch>
                        </pic:blipFill>
                        <pic:spPr>
                          <a:xfrm>
                            <a:off x="0" y="0"/>
                            <a:ext cx="793112" cy="837561"/>
                          </a:xfrm>
                          <a:prstGeom prst="rect">
                            <a:avLst/>
                          </a:prstGeom>
                        </pic:spPr>
                      </pic:pic>
                    </a:graphicData>
                  </a:graphic>
                </wp:inline>
              </w:drawing>
            </w:r>
          </w:p>
        </w:tc>
      </w:tr>
    </w:tbl>
    <w:p w14:paraId="6792E285">
      <w:pPr>
        <w:pStyle w:val="2"/>
      </w:pPr>
    </w:p>
    <w:p w14:paraId="51BE3699">
      <w:pPr>
        <w:sectPr>
          <w:headerReference r:id="rId68" w:type="default"/>
          <w:footerReference r:id="rId69" w:type="default"/>
          <w:pgSz w:w="11905" w:h="16839"/>
          <w:pgMar w:top="1243" w:right="417" w:bottom="1601" w:left="518" w:header="984" w:footer="1366" w:gutter="0"/>
          <w:cols w:space="720" w:num="1"/>
        </w:sectPr>
      </w:pPr>
    </w:p>
    <w:p w14:paraId="0FDCA116">
      <w:pPr>
        <w:pStyle w:val="2"/>
        <w:spacing w:line="261" w:lineRule="auto"/>
      </w:pPr>
    </w:p>
    <w:p w14:paraId="7B2D42CE">
      <w:pPr>
        <w:pStyle w:val="2"/>
        <w:spacing w:line="261" w:lineRule="auto"/>
      </w:pPr>
    </w:p>
    <w:p w14:paraId="07FB4B3F">
      <w:pPr>
        <w:spacing w:before="78" w:line="179" w:lineRule="auto"/>
        <w:ind w:left="4448"/>
        <w:rPr>
          <w:rFonts w:ascii="微软雅黑" w:hAnsi="微软雅黑" w:eastAsia="微软雅黑" w:cs="微软雅黑"/>
          <w:sz w:val="18"/>
          <w:szCs w:val="18"/>
        </w:rPr>
      </w:pP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tbl>
      <w:tblPr>
        <w:tblStyle w:val="7"/>
        <w:tblW w:w="1096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0"/>
        <w:gridCol w:w="3584"/>
        <w:gridCol w:w="3234"/>
        <w:gridCol w:w="2965"/>
      </w:tblGrid>
      <w:tr w14:paraId="38C748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8" w:hRule="atLeast"/>
        </w:trPr>
        <w:tc>
          <w:tcPr>
            <w:tcW w:w="1180" w:type="dxa"/>
            <w:vAlign w:val="top"/>
          </w:tcPr>
          <w:p w14:paraId="4464786D">
            <w:pPr>
              <w:spacing w:line="368" w:lineRule="auto"/>
              <w:rPr>
                <w:rFonts w:ascii="Arial"/>
                <w:sz w:val="21"/>
              </w:rPr>
            </w:pPr>
          </w:p>
          <w:p w14:paraId="18938FE6">
            <w:pPr>
              <w:pStyle w:val="8"/>
              <w:spacing w:before="68" w:line="260" w:lineRule="auto"/>
              <w:ind w:left="180" w:right="165" w:hanging="2"/>
            </w:pPr>
            <w:r>
              <w:rPr>
                <w:spacing w:val="-3"/>
              </w:rPr>
              <w:t>最高点临</w:t>
            </w:r>
            <w:r>
              <w:rPr>
                <w:spacing w:val="1"/>
              </w:rPr>
              <w:t xml:space="preserve"> </w:t>
            </w:r>
            <w:r>
              <w:rPr>
                <w:spacing w:val="-4"/>
              </w:rPr>
              <w:t>界角速度</w:t>
            </w:r>
          </w:p>
        </w:tc>
        <w:tc>
          <w:tcPr>
            <w:tcW w:w="3584" w:type="dxa"/>
            <w:vAlign w:val="top"/>
          </w:tcPr>
          <w:p w14:paraId="4F374103">
            <w:pPr>
              <w:pStyle w:val="8"/>
              <w:spacing w:before="279" w:line="230" w:lineRule="exact"/>
              <w:ind w:left="111"/>
              <w:rPr>
                <w:rFonts w:ascii="Cambria Math" w:hAnsi="Cambria Math" w:eastAsia="Cambria Math" w:cs="Cambria Math"/>
              </w:rPr>
            </w:pPr>
            <w:r>
              <w:rPr>
                <w:spacing w:val="-2"/>
                <w:position w:val="-3"/>
              </w:rPr>
              <w:t>恰到最高点：</w:t>
            </w:r>
            <w:r>
              <w:rPr>
                <w:rFonts w:ascii="Cambria Math" w:hAnsi="Cambria Math" w:eastAsia="Cambria Math" w:cs="Cambria Math"/>
                <w:spacing w:val="-2"/>
                <w:position w:val="-3"/>
              </w:rPr>
              <w:t>mg sin θ</w:t>
            </w:r>
            <w:r>
              <w:rPr>
                <w:rFonts w:ascii="Cambria Math" w:hAnsi="Cambria Math" w:eastAsia="Cambria Math" w:cs="Cambria Math"/>
                <w:spacing w:val="31"/>
                <w:w w:val="101"/>
                <w:position w:val="-3"/>
              </w:rPr>
              <w:t xml:space="preserve"> </w:t>
            </w:r>
            <w:r>
              <w:rPr>
                <w:rFonts w:ascii="Cambria Math" w:hAnsi="Cambria Math" w:eastAsia="Cambria Math" w:cs="Cambria Math"/>
                <w:spacing w:val="-2"/>
                <w:position w:val="-3"/>
              </w:rPr>
              <w:t>=</w:t>
            </w:r>
            <w:r>
              <w:rPr>
                <w:rFonts w:ascii="Cambria Math" w:hAnsi="Cambria Math" w:eastAsia="Cambria Math" w:cs="Cambria Math"/>
                <w:spacing w:val="13"/>
                <w:w w:val="102"/>
                <w:position w:val="-3"/>
              </w:rPr>
              <w:t xml:space="preserve"> </w:t>
            </w:r>
            <w:r>
              <w:rPr>
                <w:rFonts w:ascii="Cambria Math" w:hAnsi="Cambria Math" w:eastAsia="Cambria Math" w:cs="Cambria Math"/>
                <w:spacing w:val="-2"/>
                <w:position w:val="-3"/>
              </w:rPr>
              <w:t>mw</w:t>
            </w:r>
            <w:r>
              <w:fldChar w:fldCharType="begin"/>
            </w:r>
            <w:r>
              <w:instrText xml:space="preserve">EQ \* jc3 \* hps14 \o\al(\s\up 4(</w:instrText>
            </w:r>
            <w:r>
              <w:rPr>
                <w:rFonts w:ascii="Cambria Math" w:hAnsi="Cambria Math" w:eastAsia="Cambria Math" w:cs="Cambria Math"/>
                <w:w w:val="115"/>
                <w:position w:val="-3"/>
                <w:sz w:val="14"/>
                <w:szCs w:val="14"/>
              </w:rPr>
              <w:instrText xml:space="preserve">2</w:instrText>
            </w:r>
            <w:r>
              <w:instrText xml:space="preserve">),</w:instrText>
            </w:r>
            <w:r>
              <w:rPr>
                <w:rFonts w:ascii="Cambria Math" w:hAnsi="Cambria Math" w:eastAsia="Cambria Math" w:cs="Cambria Math"/>
                <w:w w:val="114"/>
                <w:position w:val="-7"/>
                <w:sz w:val="14"/>
                <w:szCs w:val="14"/>
              </w:rPr>
              <w:instrText xml:space="preserve">o</w:instrText>
            </w:r>
            <w:r>
              <w:instrText xml:space="preserve">)</w:instrText>
            </w:r>
            <w:r>
              <w:fldChar w:fldCharType="end"/>
            </w:r>
            <w:r>
              <w:rPr>
                <w:rFonts w:ascii="Cambria Math" w:hAnsi="Cambria Math" w:eastAsia="Cambria Math" w:cs="Cambria Math"/>
                <w:spacing w:val="-2"/>
                <w:position w:val="-3"/>
              </w:rPr>
              <w:t>r</w:t>
            </w:r>
          </w:p>
          <w:p w14:paraId="058291CC">
            <w:pPr>
              <w:spacing w:before="86" w:line="218" w:lineRule="auto"/>
              <w:ind w:left="363"/>
              <w:rPr>
                <w:rFonts w:ascii="Cambria Math" w:hAnsi="Cambria Math" w:eastAsia="Cambria Math" w:cs="Cambria Math"/>
                <w:sz w:val="21"/>
                <w:szCs w:val="21"/>
              </w:rPr>
            </w:pPr>
            <w:r>
              <w:rPr>
                <w:rFonts w:ascii="Cambria Math" w:hAnsi="Cambria Math" w:eastAsia="Cambria Math" w:cs="Cambria Math"/>
                <w:spacing w:val="-2"/>
                <w:sz w:val="21"/>
                <w:szCs w:val="21"/>
              </w:rPr>
              <w:t>mg sin θ</w:t>
            </w:r>
            <w:r>
              <w:rPr>
                <w:rFonts w:ascii="Cambria Math" w:hAnsi="Cambria Math" w:eastAsia="Cambria Math" w:cs="Cambria Math"/>
                <w:spacing w:val="15"/>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2"/>
                <w:sz w:val="21"/>
                <w:szCs w:val="21"/>
              </w:rPr>
              <w:t>µmg cos θ</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18"/>
                <w:position w:val="-4"/>
                <w:sz w:val="14"/>
                <w:szCs w:val="14"/>
              </w:rPr>
              <w:instrText xml:space="preserve">m</w:instrText>
            </w:r>
            <w:r>
              <w:instrText xml:space="preserve">)</w:instrText>
            </w:r>
            <w:r>
              <w:fldChar w:fldCharType="end"/>
            </w:r>
            <w:r>
              <w:rPr>
                <w:rFonts w:ascii="Cambria Math" w:hAnsi="Cambria Math" w:eastAsia="Cambria Math" w:cs="Cambria Math"/>
                <w:spacing w:val="-2"/>
                <w:position w:val="-4"/>
                <w:sz w:val="14"/>
                <w:szCs w:val="14"/>
              </w:rPr>
              <w:t>in</w:t>
            </w:r>
            <w:r>
              <w:rPr>
                <w:rFonts w:ascii="Cambria Math" w:hAnsi="Cambria Math" w:eastAsia="Cambria Math" w:cs="Cambria Math"/>
                <w:spacing w:val="-2"/>
                <w:sz w:val="21"/>
                <w:szCs w:val="21"/>
              </w:rPr>
              <w:t>r</w:t>
            </w:r>
          </w:p>
          <w:p w14:paraId="6F8CC24D">
            <w:pPr>
              <w:spacing w:before="60" w:line="247" w:lineRule="exact"/>
              <w:ind w:left="110"/>
              <w:rPr>
                <w:rFonts w:ascii="Cambria Math" w:hAnsi="Cambria Math" w:eastAsia="Cambria Math" w:cs="Cambria Math"/>
                <w:sz w:val="21"/>
                <w:szCs w:val="21"/>
              </w:rPr>
            </w:pPr>
            <w:r>
              <w:rPr>
                <w:rFonts w:ascii="Cambria Math" w:hAnsi="Cambria Math" w:eastAsia="Cambria Math" w:cs="Cambria Math"/>
                <w:spacing w:val="-2"/>
                <w:position w:val="1"/>
                <w:sz w:val="21"/>
                <w:szCs w:val="21"/>
              </w:rPr>
              <w:t>mg sin θ</w:t>
            </w:r>
            <w:r>
              <w:rPr>
                <w:rFonts w:ascii="Cambria Math" w:hAnsi="Cambria Math" w:eastAsia="Cambria Math" w:cs="Cambria Math"/>
                <w:spacing w:val="15"/>
                <w:w w:val="101"/>
                <w:position w:val="1"/>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8"/>
                <w:w w:val="101"/>
                <w:position w:val="1"/>
                <w:sz w:val="21"/>
                <w:szCs w:val="21"/>
              </w:rPr>
              <w:t xml:space="preserve"> </w:t>
            </w:r>
            <w:r>
              <w:rPr>
                <w:rFonts w:ascii="Cambria Math" w:hAnsi="Cambria Math" w:eastAsia="Cambria Math" w:cs="Cambria Math"/>
                <w:spacing w:val="-2"/>
                <w:position w:val="1"/>
                <w:sz w:val="21"/>
                <w:szCs w:val="21"/>
              </w:rPr>
              <w:t>µmg cos θ</w:t>
            </w:r>
            <w:r>
              <w:rPr>
                <w:rFonts w:ascii="Cambria Math" w:hAnsi="Cambria Math" w:eastAsia="Cambria Math" w:cs="Cambria Math"/>
                <w:spacing w:val="26"/>
                <w:w w:val="101"/>
                <w:position w:val="1"/>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4"/>
                <w:position w:val="1"/>
                <w:sz w:val="21"/>
                <w:szCs w:val="21"/>
              </w:rPr>
              <w:t xml:space="preserve"> </w:t>
            </w:r>
            <w:r>
              <w:rPr>
                <w:rFonts w:ascii="Cambria Math" w:hAnsi="Cambria Math" w:eastAsia="Cambria Math" w:cs="Cambria Math"/>
                <w:spacing w:val="-2"/>
                <w:position w:val="1"/>
                <w:sz w:val="21"/>
                <w:szCs w:val="21"/>
              </w:rPr>
              <w:t>mw</w:t>
            </w:r>
            <w:r>
              <w:fldChar w:fldCharType="begin"/>
            </w:r>
            <w:r>
              <w:instrText xml:space="preserve">EQ \* jc3 \* hps14 \o\al(\s\up 4(</w:instrText>
            </w:r>
            <w:r>
              <w:rPr>
                <w:rFonts w:ascii="Cambria Math" w:hAnsi="Cambria Math" w:eastAsia="Cambria Math" w:cs="Cambria Math"/>
                <w:w w:val="115"/>
                <w:position w:val="1"/>
                <w:sz w:val="14"/>
                <w:szCs w:val="14"/>
              </w:rPr>
              <w:instrText xml:space="preserve">2</w:instrText>
            </w:r>
            <w:r>
              <w:instrText xml:space="preserve">),</w:instrText>
            </w:r>
            <w:r>
              <w:rPr>
                <w:rFonts w:ascii="Cambria Math" w:hAnsi="Cambria Math" w:eastAsia="Cambria Math" w:cs="Cambria Math"/>
                <w:w w:val="111"/>
                <w:position w:val="-2"/>
                <w:sz w:val="14"/>
                <w:szCs w:val="14"/>
              </w:rPr>
              <w:instrText xml:space="preserve">m</w:instrText>
            </w:r>
            <w:r>
              <w:instrText xml:space="preserve">)</w:instrText>
            </w:r>
            <w:r>
              <w:fldChar w:fldCharType="end"/>
            </w:r>
            <w:r>
              <w:rPr>
                <w:rFonts w:ascii="Cambria Math" w:hAnsi="Cambria Math" w:eastAsia="Cambria Math" w:cs="Cambria Math"/>
                <w:spacing w:val="-2"/>
                <w:position w:val="-2"/>
                <w:sz w:val="14"/>
                <w:szCs w:val="14"/>
              </w:rPr>
              <w:t>a</w:t>
            </w:r>
            <w:r>
              <w:rPr>
                <w:rFonts w:ascii="Cambria Math" w:hAnsi="Cambria Math" w:eastAsia="Cambria Math" w:cs="Cambria Math"/>
                <w:spacing w:val="-3"/>
                <w:position w:val="-2"/>
                <w:sz w:val="14"/>
                <w:szCs w:val="14"/>
              </w:rPr>
              <w:t>x</w:t>
            </w:r>
            <w:r>
              <w:rPr>
                <w:rFonts w:ascii="Cambria Math" w:hAnsi="Cambria Math" w:eastAsia="Cambria Math" w:cs="Cambria Math"/>
                <w:spacing w:val="-15"/>
                <w:position w:val="-2"/>
                <w:sz w:val="14"/>
                <w:szCs w:val="14"/>
              </w:rPr>
              <w:t xml:space="preserve"> </w:t>
            </w:r>
            <w:r>
              <w:rPr>
                <w:rFonts w:ascii="Cambria Math" w:hAnsi="Cambria Math" w:eastAsia="Cambria Math" w:cs="Cambria Math"/>
                <w:spacing w:val="-3"/>
                <w:position w:val="1"/>
                <w:sz w:val="21"/>
                <w:szCs w:val="21"/>
              </w:rPr>
              <w:t>r</w:t>
            </w:r>
          </w:p>
        </w:tc>
        <w:tc>
          <w:tcPr>
            <w:tcW w:w="3234" w:type="dxa"/>
            <w:vAlign w:val="top"/>
          </w:tcPr>
          <w:p w14:paraId="458198FA">
            <w:pPr>
              <w:spacing w:line="367" w:lineRule="auto"/>
              <w:rPr>
                <w:rFonts w:ascii="Arial"/>
                <w:sz w:val="21"/>
              </w:rPr>
            </w:pPr>
          </w:p>
          <w:p w14:paraId="69D79C39">
            <w:pPr>
              <w:pStyle w:val="8"/>
              <w:spacing w:before="69" w:line="260" w:lineRule="auto"/>
              <w:ind w:left="409" w:right="325" w:hanging="292"/>
              <w:rPr>
                <w:rFonts w:ascii="Cambria Math" w:hAnsi="Cambria Math" w:eastAsia="Cambria Math" w:cs="Cambria Math"/>
              </w:rPr>
            </w:pPr>
            <w:r>
              <w:rPr>
                <w:spacing w:val="-2"/>
              </w:rPr>
              <w:t>恰到最高点：</w:t>
            </w:r>
            <w:r>
              <w:rPr>
                <w:rFonts w:ascii="Cambria Math" w:hAnsi="Cambria Math" w:eastAsia="Cambria Math" w:cs="Cambria Math"/>
                <w:spacing w:val="-2"/>
              </w:rPr>
              <w:t>mg sin θ</w:t>
            </w:r>
            <w:r>
              <w:rPr>
                <w:rFonts w:ascii="Cambria Math" w:hAnsi="Cambria Math" w:eastAsia="Cambria Math" w:cs="Cambria Math"/>
                <w:spacing w:val="31"/>
                <w:w w:val="101"/>
              </w:rPr>
              <w:t xml:space="preserve"> </w:t>
            </w:r>
            <w:r>
              <w:rPr>
                <w:rFonts w:ascii="Cambria Math" w:hAnsi="Cambria Math" w:eastAsia="Cambria Math" w:cs="Cambria Math"/>
                <w:spacing w:val="-2"/>
              </w:rPr>
              <w:t>=</w:t>
            </w:r>
            <w:r>
              <w:rPr>
                <w:rFonts w:ascii="Cambria Math" w:hAnsi="Cambria Math" w:eastAsia="Cambria Math" w:cs="Cambria Math"/>
                <w:spacing w:val="13"/>
                <w:w w:val="102"/>
              </w:rPr>
              <w:t xml:space="preserve"> </w:t>
            </w:r>
            <w:r>
              <w:rPr>
                <w:rFonts w:ascii="Cambria Math" w:hAnsi="Cambria Math" w:eastAsia="Cambria Math" w:cs="Cambria Math"/>
                <w:spacing w:val="-2"/>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14"/>
                <w:position w:val="-4"/>
                <w:sz w:val="14"/>
                <w:szCs w:val="14"/>
              </w:rPr>
              <w:instrText xml:space="preserve">o</w:instrText>
            </w:r>
            <w:r>
              <w:instrText xml:space="preserve">)</w:instrText>
            </w:r>
            <w:r>
              <w:fldChar w:fldCharType="end"/>
            </w:r>
            <w:r>
              <w:rPr>
                <w:rFonts w:ascii="Cambria Math" w:hAnsi="Cambria Math" w:eastAsia="Cambria Math" w:cs="Cambria Math"/>
                <w:spacing w:val="-2"/>
              </w:rPr>
              <w:t>r</w:t>
            </w:r>
            <w:r>
              <w:rPr>
                <w:rFonts w:ascii="Cambria Math" w:hAnsi="Cambria Math" w:eastAsia="Cambria Math" w:cs="Cambria Math"/>
              </w:rPr>
              <w:t xml:space="preserve"> </w:t>
            </w:r>
            <w:r>
              <w:rPr>
                <w:rFonts w:ascii="Cambria Math" w:hAnsi="Cambria Math" w:eastAsia="Cambria Math" w:cs="Cambria Math"/>
                <w:position w:val="1"/>
              </w:rPr>
              <w:t>mg</w:t>
            </w:r>
            <w:r>
              <w:rPr>
                <w:rFonts w:ascii="Cambria Math" w:hAnsi="Cambria Math" w:eastAsia="Cambria Math" w:cs="Cambria Math"/>
                <w:spacing w:val="3"/>
                <w:position w:val="1"/>
              </w:rPr>
              <w:t xml:space="preserve"> </w:t>
            </w:r>
            <w:r>
              <w:rPr>
                <w:rFonts w:ascii="Cambria Math" w:hAnsi="Cambria Math" w:eastAsia="Cambria Math" w:cs="Cambria Math"/>
                <w:position w:val="1"/>
              </w:rPr>
              <w:t>sin</w:t>
            </w:r>
            <w:r>
              <w:rPr>
                <w:rFonts w:ascii="Cambria Math" w:hAnsi="Cambria Math" w:eastAsia="Cambria Math" w:cs="Cambria Math"/>
                <w:spacing w:val="3"/>
                <w:position w:val="1"/>
              </w:rPr>
              <w:t xml:space="preserve"> θ</w:t>
            </w:r>
            <w:r>
              <w:rPr>
                <w:rFonts w:ascii="Cambria Math" w:hAnsi="Cambria Math" w:eastAsia="Cambria Math" w:cs="Cambria Math"/>
                <w:spacing w:val="18"/>
                <w:position w:val="1"/>
              </w:rPr>
              <w:t xml:space="preserve"> </w:t>
            </w:r>
            <w:r>
              <w:rPr>
                <w:rFonts w:ascii="Cambria Math" w:hAnsi="Cambria Math" w:eastAsia="Cambria Math" w:cs="Cambria Math"/>
                <w:spacing w:val="3"/>
                <w:position w:val="1"/>
              </w:rPr>
              <w:t xml:space="preserve">+ </w:t>
            </w:r>
            <w:r>
              <w:rPr>
                <w:rFonts w:ascii="Cambria Math" w:hAnsi="Cambria Math" w:eastAsia="Cambria Math" w:cs="Cambria Math"/>
                <w:position w:val="1"/>
              </w:rPr>
              <w:t>T</w:t>
            </w:r>
            <w:r>
              <w:rPr>
                <w:rFonts w:ascii="Cambria Math" w:hAnsi="Cambria Math" w:eastAsia="Cambria Math" w:cs="Cambria Math"/>
                <w:position w:val="-2"/>
                <w:sz w:val="14"/>
                <w:szCs w:val="14"/>
              </w:rPr>
              <w:t>max</w:t>
            </w:r>
            <w:r>
              <w:rPr>
                <w:rFonts w:ascii="Cambria Math" w:hAnsi="Cambria Math" w:eastAsia="Cambria Math" w:cs="Cambria Math"/>
                <w:spacing w:val="10"/>
                <w:w w:val="102"/>
                <w:position w:val="-2"/>
                <w:sz w:val="14"/>
                <w:szCs w:val="14"/>
              </w:rPr>
              <w:t xml:space="preserve">  </w:t>
            </w:r>
            <w:r>
              <w:rPr>
                <w:rFonts w:ascii="Cambria Math" w:hAnsi="Cambria Math" w:eastAsia="Cambria Math" w:cs="Cambria Math"/>
                <w:spacing w:val="3"/>
                <w:position w:val="1"/>
              </w:rPr>
              <w:t>=</w:t>
            </w:r>
            <w:r>
              <w:rPr>
                <w:rFonts w:ascii="Cambria Math" w:hAnsi="Cambria Math" w:eastAsia="Cambria Math" w:cs="Cambria Math"/>
                <w:spacing w:val="14"/>
                <w:position w:val="1"/>
              </w:rPr>
              <w:t xml:space="preserve"> </w:t>
            </w:r>
            <w:r>
              <w:rPr>
                <w:rFonts w:ascii="Cambria Math" w:hAnsi="Cambria Math" w:eastAsia="Cambria Math" w:cs="Cambria Math"/>
                <w:position w:val="1"/>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11"/>
                <w:position w:val="-2"/>
                <w:sz w:val="14"/>
                <w:szCs w:val="14"/>
              </w:rPr>
              <w:instrText xml:space="preserve">m</w:instrText>
            </w:r>
            <w:r>
              <w:instrText xml:space="preserve">)</w:instrText>
            </w:r>
            <w:r>
              <w:fldChar w:fldCharType="end"/>
            </w:r>
            <w:r>
              <w:rPr>
                <w:rFonts w:ascii="Cambria Math" w:hAnsi="Cambria Math" w:eastAsia="Cambria Math" w:cs="Cambria Math"/>
                <w:position w:val="-2"/>
                <w:sz w:val="14"/>
                <w:szCs w:val="14"/>
              </w:rPr>
              <w:t>ax</w:t>
            </w:r>
            <w:r>
              <w:rPr>
                <w:rFonts w:ascii="Cambria Math" w:hAnsi="Cambria Math" w:eastAsia="Cambria Math" w:cs="Cambria Math"/>
                <w:spacing w:val="-15"/>
                <w:position w:val="-2"/>
                <w:sz w:val="14"/>
                <w:szCs w:val="14"/>
              </w:rPr>
              <w:t xml:space="preserve"> </w:t>
            </w:r>
            <w:r>
              <w:rPr>
                <w:rFonts w:ascii="Cambria Math" w:hAnsi="Cambria Math" w:eastAsia="Cambria Math" w:cs="Cambria Math"/>
                <w:position w:val="1"/>
              </w:rPr>
              <w:t>r</w:t>
            </w:r>
          </w:p>
        </w:tc>
        <w:tc>
          <w:tcPr>
            <w:tcW w:w="2965" w:type="dxa"/>
            <w:vAlign w:val="top"/>
          </w:tcPr>
          <w:p w14:paraId="7FC91F04">
            <w:pPr>
              <w:spacing w:line="366" w:lineRule="auto"/>
              <w:rPr>
                <w:rFonts w:ascii="Arial"/>
                <w:sz w:val="21"/>
              </w:rPr>
            </w:pPr>
          </w:p>
          <w:p w14:paraId="0BC21838">
            <w:pPr>
              <w:pStyle w:val="8"/>
              <w:spacing w:before="69" w:line="220" w:lineRule="auto"/>
              <w:ind w:left="118"/>
              <w:rPr>
                <w:rFonts w:ascii="Cambria Math" w:hAnsi="Cambria Math" w:eastAsia="Cambria Math" w:cs="Cambria Math"/>
              </w:rPr>
            </w:pPr>
            <w:r>
              <w:rPr>
                <w:spacing w:val="-3"/>
              </w:rPr>
              <w:t>恰到最高点：</w:t>
            </w:r>
            <w:r>
              <w:rPr>
                <w:rFonts w:ascii="Cambria Math" w:hAnsi="Cambria Math" w:eastAsia="Cambria Math" w:cs="Cambria Math"/>
                <w:spacing w:val="-3"/>
              </w:rPr>
              <w:t>ω</w:t>
            </w:r>
            <w:r>
              <w:rPr>
                <w:rFonts w:ascii="Cambria Math" w:hAnsi="Cambria Math" w:eastAsia="Cambria Math" w:cs="Cambria Math"/>
                <w:spacing w:val="29"/>
              </w:rPr>
              <w:t xml:space="preserve"> </w:t>
            </w:r>
            <w:r>
              <w:rPr>
                <w:rFonts w:ascii="Cambria Math" w:hAnsi="Cambria Math" w:eastAsia="Cambria Math" w:cs="Cambria Math"/>
                <w:spacing w:val="-3"/>
              </w:rPr>
              <w:t>=</w:t>
            </w:r>
            <w:r>
              <w:rPr>
                <w:rFonts w:ascii="Cambria Math" w:hAnsi="Cambria Math" w:eastAsia="Cambria Math" w:cs="Cambria Math"/>
                <w:spacing w:val="24"/>
                <w:w w:val="101"/>
              </w:rPr>
              <w:t xml:space="preserve"> </w:t>
            </w:r>
            <w:r>
              <w:rPr>
                <w:rFonts w:ascii="Cambria Math" w:hAnsi="Cambria Math" w:eastAsia="Cambria Math" w:cs="Cambria Math"/>
                <w:spacing w:val="-3"/>
              </w:rPr>
              <w:t>0</w:t>
            </w:r>
          </w:p>
          <w:p w14:paraId="1F4079F7">
            <w:pPr>
              <w:pStyle w:val="8"/>
              <w:spacing w:before="61" w:line="231" w:lineRule="exact"/>
              <w:ind w:left="196"/>
              <w:rPr>
                <w:rFonts w:ascii="Cambria Math" w:hAnsi="Cambria Math" w:eastAsia="Cambria Math" w:cs="Cambria Math"/>
              </w:rPr>
            </w:pPr>
            <w:r>
              <w:rPr>
                <w:spacing w:val="-2"/>
                <w:position w:val="-3"/>
              </w:rPr>
              <w:t>恰无拉力：</w:t>
            </w:r>
            <w:r>
              <w:rPr>
                <w:rFonts w:ascii="Cambria Math" w:hAnsi="Cambria Math" w:eastAsia="Cambria Math" w:cs="Cambria Math"/>
                <w:spacing w:val="-2"/>
                <w:position w:val="-3"/>
              </w:rPr>
              <w:t>mg sin θ</w:t>
            </w:r>
            <w:r>
              <w:rPr>
                <w:rFonts w:ascii="Cambria Math" w:hAnsi="Cambria Math" w:eastAsia="Cambria Math" w:cs="Cambria Math"/>
                <w:spacing w:val="29"/>
                <w:w w:val="101"/>
                <w:position w:val="-3"/>
              </w:rPr>
              <w:t xml:space="preserve"> </w:t>
            </w:r>
            <w:r>
              <w:rPr>
                <w:rFonts w:ascii="Cambria Math" w:hAnsi="Cambria Math" w:eastAsia="Cambria Math" w:cs="Cambria Math"/>
                <w:spacing w:val="-2"/>
                <w:position w:val="-3"/>
              </w:rPr>
              <w:t>=</w:t>
            </w:r>
            <w:r>
              <w:rPr>
                <w:rFonts w:ascii="Cambria Math" w:hAnsi="Cambria Math" w:eastAsia="Cambria Math" w:cs="Cambria Math"/>
                <w:spacing w:val="13"/>
                <w:w w:val="102"/>
                <w:position w:val="-3"/>
              </w:rPr>
              <w:t xml:space="preserve"> </w:t>
            </w:r>
            <w:r>
              <w:rPr>
                <w:rFonts w:ascii="Cambria Math" w:hAnsi="Cambria Math" w:eastAsia="Cambria Math" w:cs="Cambria Math"/>
                <w:spacing w:val="-2"/>
                <w:position w:val="-3"/>
              </w:rPr>
              <w:t>mw</w:t>
            </w:r>
            <w:r>
              <w:fldChar w:fldCharType="begin"/>
            </w:r>
            <w:r>
              <w:instrText xml:space="preserve">EQ \* jc3 \* hps14 \o\al(\s\up 4(</w:instrText>
            </w:r>
            <w:r>
              <w:rPr>
                <w:rFonts w:ascii="Cambria Math" w:hAnsi="Cambria Math" w:eastAsia="Cambria Math" w:cs="Cambria Math"/>
                <w:w w:val="115"/>
                <w:position w:val="-3"/>
                <w:sz w:val="14"/>
                <w:szCs w:val="14"/>
              </w:rPr>
              <w:instrText xml:space="preserve">2</w:instrText>
            </w:r>
            <w:r>
              <w:instrText xml:space="preserve">),</w:instrText>
            </w:r>
            <w:r>
              <w:rPr>
                <w:rFonts w:ascii="Cambria Math" w:hAnsi="Cambria Math" w:eastAsia="Cambria Math" w:cs="Cambria Math"/>
                <w:w w:val="114"/>
                <w:position w:val="-7"/>
                <w:sz w:val="14"/>
                <w:szCs w:val="14"/>
              </w:rPr>
              <w:instrText xml:space="preserve">o</w:instrText>
            </w:r>
            <w:r>
              <w:instrText xml:space="preserve">)</w:instrText>
            </w:r>
            <w:r>
              <w:fldChar w:fldCharType="end"/>
            </w:r>
            <w:r>
              <w:rPr>
                <w:rFonts w:ascii="Cambria Math" w:hAnsi="Cambria Math" w:eastAsia="Cambria Math" w:cs="Cambria Math"/>
                <w:spacing w:val="-2"/>
                <w:position w:val="-3"/>
              </w:rPr>
              <w:t>r</w:t>
            </w:r>
          </w:p>
        </w:tc>
      </w:tr>
      <w:tr w14:paraId="635C48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9" w:hRule="atLeast"/>
        </w:trPr>
        <w:tc>
          <w:tcPr>
            <w:tcW w:w="1180" w:type="dxa"/>
            <w:vAlign w:val="top"/>
          </w:tcPr>
          <w:p w14:paraId="220294BE">
            <w:pPr>
              <w:pStyle w:val="8"/>
              <w:spacing w:before="144" w:line="260" w:lineRule="auto"/>
              <w:ind w:left="180" w:right="165" w:hanging="2"/>
            </w:pPr>
            <w:r>
              <w:rPr>
                <w:spacing w:val="-3"/>
              </w:rPr>
              <w:t>最低点临</w:t>
            </w:r>
            <w:r>
              <w:rPr>
                <w:spacing w:val="1"/>
              </w:rPr>
              <w:t xml:space="preserve"> </w:t>
            </w:r>
            <w:r>
              <w:rPr>
                <w:spacing w:val="-4"/>
              </w:rPr>
              <w:t>界角速度</w:t>
            </w:r>
          </w:p>
        </w:tc>
        <w:tc>
          <w:tcPr>
            <w:tcW w:w="3584" w:type="dxa"/>
            <w:vAlign w:val="top"/>
          </w:tcPr>
          <w:p w14:paraId="38E88044">
            <w:pPr>
              <w:spacing w:line="254" w:lineRule="auto"/>
              <w:rPr>
                <w:rFonts w:ascii="Arial"/>
                <w:sz w:val="21"/>
              </w:rPr>
            </w:pPr>
          </w:p>
          <w:p w14:paraId="4E386A87">
            <w:pPr>
              <w:spacing w:before="61" w:line="217" w:lineRule="auto"/>
              <w:ind w:left="452"/>
              <w:rPr>
                <w:rFonts w:ascii="Cambria Math" w:hAnsi="Cambria Math" w:eastAsia="Cambria Math" w:cs="Cambria Math"/>
                <w:sz w:val="21"/>
                <w:szCs w:val="21"/>
              </w:rPr>
            </w:pPr>
            <w:r>
              <w:rPr>
                <w:rFonts w:ascii="Cambria Math" w:hAnsi="Cambria Math" w:eastAsia="Cambria Math" w:cs="Cambria Math"/>
                <w:spacing w:val="-4"/>
                <w:sz w:val="21"/>
                <w:szCs w:val="21"/>
              </w:rPr>
              <w:t>µmg cos θ</w:t>
            </w:r>
            <w:r>
              <w:rPr>
                <w:rFonts w:ascii="Cambria Math" w:hAnsi="Cambria Math" w:eastAsia="Cambria Math" w:cs="Cambria Math"/>
                <w:spacing w:val="34"/>
                <w:sz w:val="21"/>
                <w:szCs w:val="21"/>
              </w:rPr>
              <w:t xml:space="preserve"> </w:t>
            </w:r>
            <w:r>
              <w:rPr>
                <w:rFonts w:ascii="Cambria Math" w:hAnsi="Cambria Math" w:eastAsia="Cambria Math" w:cs="Cambria Math"/>
                <w:spacing w:val="-4"/>
                <w:sz w:val="21"/>
                <w:szCs w:val="21"/>
              </w:rPr>
              <w:t>− mg sin θ</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4"/>
                <w:sz w:val="21"/>
                <w:szCs w:val="21"/>
              </w:rPr>
              <w:t>mw</w:t>
            </w:r>
            <w:r>
              <w:fldChar w:fldCharType="begin"/>
            </w:r>
            <w:r>
              <w:instrText xml:space="preserve">EQ \* jc3 \* hps14 \o\al(\s\up 3(</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11"/>
                <w:position w:val="-4"/>
                <w:sz w:val="14"/>
                <w:szCs w:val="14"/>
              </w:rPr>
              <w:instrText xml:space="preserve">m</w:instrText>
            </w:r>
            <w:r>
              <w:instrText xml:space="preserve">)</w:instrText>
            </w:r>
            <w:r>
              <w:fldChar w:fldCharType="end"/>
            </w:r>
            <w:r>
              <w:rPr>
                <w:rFonts w:ascii="Cambria Math" w:hAnsi="Cambria Math" w:eastAsia="Cambria Math" w:cs="Cambria Math"/>
                <w:spacing w:val="-4"/>
                <w:sz w:val="21"/>
                <w:szCs w:val="21"/>
              </w:rPr>
              <w:t>r</w:t>
            </w:r>
          </w:p>
        </w:tc>
        <w:tc>
          <w:tcPr>
            <w:tcW w:w="3234" w:type="dxa"/>
            <w:vAlign w:val="top"/>
          </w:tcPr>
          <w:p w14:paraId="6AF884A5">
            <w:pPr>
              <w:spacing w:line="254" w:lineRule="auto"/>
              <w:rPr>
                <w:rFonts w:ascii="Arial"/>
                <w:sz w:val="21"/>
              </w:rPr>
            </w:pPr>
          </w:p>
          <w:p w14:paraId="2FB5EE44">
            <w:pPr>
              <w:spacing w:before="61" w:line="247" w:lineRule="exact"/>
              <w:ind w:left="500"/>
              <w:rPr>
                <w:rFonts w:ascii="Cambria Math" w:hAnsi="Cambria Math" w:eastAsia="Cambria Math" w:cs="Cambria Math"/>
                <w:sz w:val="21"/>
                <w:szCs w:val="21"/>
              </w:rPr>
            </w:pPr>
            <w:r>
              <w:rPr>
                <w:rFonts w:ascii="Cambria Math" w:hAnsi="Cambria Math" w:eastAsia="Cambria Math" w:cs="Cambria Math"/>
                <w:spacing w:val="-1"/>
                <w:position w:val="2"/>
                <w:sz w:val="21"/>
                <w:szCs w:val="21"/>
              </w:rPr>
              <w:t>T</w:t>
            </w:r>
            <w:r>
              <w:rPr>
                <w:rFonts w:ascii="Cambria Math" w:hAnsi="Cambria Math" w:eastAsia="Cambria Math" w:cs="Cambria Math"/>
                <w:spacing w:val="-1"/>
                <w:position w:val="-2"/>
                <w:sz w:val="14"/>
                <w:szCs w:val="14"/>
              </w:rPr>
              <w:t xml:space="preserve">max  </w:t>
            </w:r>
            <w:r>
              <w:rPr>
                <w:rFonts w:ascii="Cambria Math" w:hAnsi="Cambria Math" w:eastAsia="Cambria Math" w:cs="Cambria Math"/>
                <w:spacing w:val="-1"/>
                <w:position w:val="2"/>
                <w:sz w:val="21"/>
                <w:szCs w:val="21"/>
              </w:rPr>
              <w:t>−</w:t>
            </w:r>
            <w:r>
              <w:rPr>
                <w:rFonts w:ascii="Cambria Math" w:hAnsi="Cambria Math" w:eastAsia="Cambria Math" w:cs="Cambria Math"/>
                <w:spacing w:val="19"/>
                <w:w w:val="101"/>
                <w:position w:val="2"/>
                <w:sz w:val="21"/>
                <w:szCs w:val="21"/>
              </w:rPr>
              <w:t xml:space="preserve"> </w:t>
            </w:r>
            <w:r>
              <w:rPr>
                <w:rFonts w:ascii="Cambria Math" w:hAnsi="Cambria Math" w:eastAsia="Cambria Math" w:cs="Cambria Math"/>
                <w:spacing w:val="-1"/>
                <w:position w:val="2"/>
                <w:sz w:val="21"/>
                <w:szCs w:val="21"/>
              </w:rPr>
              <w:t>mg sin θ</w:t>
            </w:r>
            <w:r>
              <w:rPr>
                <w:rFonts w:ascii="Cambria Math" w:hAnsi="Cambria Math" w:eastAsia="Cambria Math" w:cs="Cambria Math"/>
                <w:spacing w:val="27"/>
                <w:position w:val="2"/>
                <w:sz w:val="21"/>
                <w:szCs w:val="21"/>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4"/>
                <w:position w:val="2"/>
                <w:sz w:val="21"/>
                <w:szCs w:val="21"/>
              </w:rPr>
              <w:t xml:space="preserve"> </w:t>
            </w:r>
            <w:r>
              <w:rPr>
                <w:rFonts w:ascii="Cambria Math" w:hAnsi="Cambria Math" w:eastAsia="Cambria Math" w:cs="Cambria Math"/>
                <w:spacing w:val="-1"/>
                <w:position w:val="2"/>
                <w:sz w:val="21"/>
                <w:szCs w:val="21"/>
              </w:rPr>
              <w:t>mw</w:t>
            </w:r>
            <w:r>
              <w:fldChar w:fldCharType="begin"/>
            </w:r>
            <w:r>
              <w:instrText xml:space="preserve">EQ \* jc3 \* hps14 \o\al(\s\up 4(</w:instrText>
            </w:r>
            <w:r>
              <w:rPr>
                <w:rFonts w:ascii="Cambria Math" w:hAnsi="Cambria Math" w:eastAsia="Cambria Math" w:cs="Cambria Math"/>
                <w:w w:val="115"/>
                <w:position w:val="1"/>
                <w:sz w:val="14"/>
                <w:szCs w:val="14"/>
              </w:rPr>
              <w:instrText xml:space="preserve">2</w:instrText>
            </w:r>
            <w:r>
              <w:instrText xml:space="preserve">),</w:instrText>
            </w:r>
            <w:r>
              <w:rPr>
                <w:rFonts w:ascii="Cambria Math" w:hAnsi="Cambria Math" w:eastAsia="Cambria Math" w:cs="Cambria Math"/>
                <w:w w:val="111"/>
                <w:position w:val="-2"/>
                <w:sz w:val="14"/>
                <w:szCs w:val="14"/>
              </w:rPr>
              <w:instrText xml:space="preserve">m</w:instrText>
            </w:r>
            <w:r>
              <w:instrText xml:space="preserve">)</w:instrText>
            </w:r>
            <w:r>
              <w:fldChar w:fldCharType="end"/>
            </w:r>
            <w:r>
              <w:rPr>
                <w:rFonts w:ascii="Cambria Math" w:hAnsi="Cambria Math" w:eastAsia="Cambria Math" w:cs="Cambria Math"/>
                <w:spacing w:val="-1"/>
                <w:position w:val="2"/>
                <w:sz w:val="21"/>
                <w:szCs w:val="21"/>
              </w:rPr>
              <w:t>r</w:t>
            </w:r>
          </w:p>
        </w:tc>
        <w:tc>
          <w:tcPr>
            <w:tcW w:w="2965" w:type="dxa"/>
            <w:vAlign w:val="top"/>
          </w:tcPr>
          <w:p w14:paraId="2C7CF23B">
            <w:pPr>
              <w:spacing w:line="249" w:lineRule="auto"/>
              <w:rPr>
                <w:rFonts w:ascii="Arial"/>
                <w:sz w:val="21"/>
              </w:rPr>
            </w:pPr>
          </w:p>
          <w:p w14:paraId="0680F6EC">
            <w:pPr>
              <w:spacing w:before="62" w:line="218" w:lineRule="auto"/>
              <w:ind w:left="384"/>
              <w:rPr>
                <w:rFonts w:ascii="Cambria Math" w:hAnsi="Cambria Math" w:eastAsia="Cambria Math" w:cs="Cambria Math"/>
                <w:sz w:val="21"/>
                <w:szCs w:val="21"/>
              </w:rPr>
            </w:pPr>
            <w:r>
              <w:rPr>
                <w:rFonts w:ascii="Cambria Math" w:hAnsi="Cambria Math" w:eastAsia="Cambria Math" w:cs="Cambria Math"/>
                <w:spacing w:val="-1"/>
                <w:sz w:val="21"/>
                <w:szCs w:val="21"/>
              </w:rPr>
              <w:t>T</w:t>
            </w:r>
            <w:r>
              <w:rPr>
                <w:rFonts w:ascii="Cambria Math" w:hAnsi="Cambria Math" w:eastAsia="Cambria Math" w:cs="Cambria Math"/>
                <w:spacing w:val="-1"/>
                <w:position w:val="-3"/>
                <w:sz w:val="14"/>
                <w:szCs w:val="14"/>
              </w:rPr>
              <w:t xml:space="preserve">max  </w:t>
            </w:r>
            <w:r>
              <w:rPr>
                <w:rFonts w:ascii="Cambria Math" w:hAnsi="Cambria Math" w:eastAsia="Cambria Math" w:cs="Cambria Math"/>
                <w:spacing w:val="-1"/>
                <w:sz w:val="21"/>
                <w:szCs w:val="21"/>
              </w:rPr>
              <w:t>−</w:t>
            </w:r>
            <w:r>
              <w:rPr>
                <w:rFonts w:ascii="Cambria Math" w:hAnsi="Cambria Math" w:eastAsia="Cambria Math" w:cs="Cambria Math"/>
                <w:spacing w:val="16"/>
                <w:w w:val="101"/>
                <w:sz w:val="21"/>
                <w:szCs w:val="21"/>
              </w:rPr>
              <w:t xml:space="preserve"> </w:t>
            </w:r>
            <w:r>
              <w:rPr>
                <w:rFonts w:ascii="Cambria Math" w:hAnsi="Cambria Math" w:eastAsia="Cambria Math" w:cs="Cambria Math"/>
                <w:spacing w:val="-1"/>
                <w:sz w:val="21"/>
                <w:szCs w:val="21"/>
              </w:rPr>
              <w:t>mg sin θ</w:t>
            </w:r>
            <w:r>
              <w:rPr>
                <w:rFonts w:ascii="Cambria Math" w:hAnsi="Cambria Math" w:eastAsia="Cambria Math" w:cs="Cambria Math"/>
                <w:spacing w:val="27"/>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1"/>
                <w:sz w:val="21"/>
                <w:szCs w:val="21"/>
              </w:rPr>
              <w:t>mw</w:t>
            </w:r>
            <w:r>
              <w:fldChar w:fldCharType="begin"/>
            </w:r>
            <w:r>
              <w:instrText xml:space="preserve">EQ \* jc3 \* hps14 \o\al(\s\up 4(</w:instrText>
            </w:r>
            <w:r>
              <w:rPr>
                <w:rFonts w:ascii="Cambria Math" w:hAnsi="Cambria Math" w:eastAsia="Cambria Math" w:cs="Cambria Math"/>
                <w:w w:val="115"/>
                <w:sz w:val="14"/>
                <w:szCs w:val="14"/>
              </w:rPr>
              <w:instrText xml:space="preserve">2</w:instrText>
            </w:r>
            <w:r>
              <w:instrText xml:space="preserve">),</w:instrText>
            </w:r>
            <w:r>
              <w:rPr>
                <w:rFonts w:ascii="Cambria Math" w:hAnsi="Cambria Math" w:eastAsia="Cambria Math" w:cs="Cambria Math"/>
                <w:w w:val="109"/>
                <w:position w:val="-3"/>
                <w:sz w:val="14"/>
                <w:szCs w:val="14"/>
              </w:rPr>
              <w:instrText xml:space="preserve">2</w:instrText>
            </w:r>
            <w:r>
              <w:instrText xml:space="preserve">)</w:instrText>
            </w:r>
            <w:r>
              <w:fldChar w:fldCharType="end"/>
            </w:r>
            <w:r>
              <w:rPr>
                <w:rFonts w:ascii="Cambria Math" w:hAnsi="Cambria Math" w:eastAsia="Cambria Math" w:cs="Cambria Math"/>
                <w:spacing w:val="-1"/>
                <w:sz w:val="21"/>
                <w:szCs w:val="21"/>
              </w:rPr>
              <w:t>r</w:t>
            </w:r>
          </w:p>
        </w:tc>
      </w:tr>
    </w:tbl>
    <w:p w14:paraId="7C892069">
      <w:pPr>
        <w:spacing w:before="174" w:line="222" w:lineRule="auto"/>
        <w:ind w:left="238"/>
        <w:rPr>
          <w:rFonts w:ascii="宋体" w:hAnsi="宋体" w:eastAsia="宋体" w:cs="宋体"/>
          <w:sz w:val="27"/>
          <w:szCs w:val="27"/>
        </w:rPr>
      </w:pPr>
      <w:r>
        <w:rPr>
          <w:rFonts w:ascii="宋体" w:hAnsi="宋体" w:eastAsia="宋体" w:cs="宋体"/>
          <w:b/>
          <w:bCs/>
          <w:spacing w:val="8"/>
          <w:sz w:val="27"/>
          <w:szCs w:val="27"/>
        </w:rPr>
        <w:t>四、生活中的圆周运动</w:t>
      </w:r>
    </w:p>
    <w:p w14:paraId="052F2477">
      <w:pPr>
        <w:spacing w:before="173" w:line="221" w:lineRule="auto"/>
        <w:ind w:left="226"/>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火车转弯</w:t>
      </w:r>
    </w:p>
    <w:p w14:paraId="53AA741D">
      <w:pPr>
        <w:spacing w:before="61" w:line="247" w:lineRule="auto"/>
        <w:ind w:left="210" w:right="31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）轨道特点：轨道面倾斜，由重力和支持力的合力提</w:t>
      </w:r>
      <w:r>
        <w:rPr>
          <w:rFonts w:ascii="宋体" w:hAnsi="宋体" w:eastAsia="宋体" w:cs="宋体"/>
          <w:sz w:val="21"/>
          <w:szCs w:val="21"/>
        </w:rPr>
        <w:t>供向心力，当火车速度达到设计速度</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v</w:t>
      </w:r>
      <w:r>
        <w:rPr>
          <w:rFonts w:ascii="Times New Roman" w:hAnsi="Times New Roman" w:eastAsia="Times New Roman" w:cs="Times New Roman"/>
          <w:sz w:val="13"/>
          <w:szCs w:val="13"/>
        </w:rPr>
        <w:t>0</w:t>
      </w:r>
      <w:r>
        <w:rPr>
          <w:rFonts w:ascii="宋体" w:hAnsi="宋体" w:eastAsia="宋体" w:cs="宋体"/>
          <w:sz w:val="21"/>
          <w:szCs w:val="21"/>
        </w:rPr>
        <w:t xml:space="preserve">时，火车对内外侧 </w:t>
      </w:r>
      <w:r>
        <w:rPr>
          <w:rFonts w:ascii="宋体" w:hAnsi="宋体" w:eastAsia="宋体" w:cs="宋体"/>
          <w:spacing w:val="-1"/>
          <w:sz w:val="21"/>
          <w:szCs w:val="21"/>
        </w:rPr>
        <w:t>轨道恰好无挤压。</w:t>
      </w:r>
    </w:p>
    <w:p w14:paraId="4955F7D2">
      <w:pPr>
        <w:spacing w:before="62" w:line="216" w:lineRule="auto"/>
        <w:ind w:left="21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）设计速度</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 xml:space="preserve">o </w:t>
      </w:r>
      <w:r>
        <w:rPr>
          <w:rFonts w:ascii="宋体" w:hAnsi="宋体" w:eastAsia="宋体" w:cs="宋体"/>
          <w:spacing w:val="-1"/>
          <w:sz w:val="21"/>
          <w:szCs w:val="21"/>
        </w:rPr>
        <w:t>：设轨道高度差</w:t>
      </w:r>
      <w:r>
        <w:rPr>
          <w:rFonts w:ascii="宋体" w:hAnsi="宋体" w:eastAsia="宋体" w:cs="宋体"/>
          <w:spacing w:val="-53"/>
          <w:sz w:val="21"/>
          <w:szCs w:val="21"/>
        </w:rPr>
        <w:t xml:space="preserve"> </w:t>
      </w:r>
      <w:r>
        <w:rPr>
          <w:rFonts w:ascii="Times New Roman" w:hAnsi="Times New Roman" w:eastAsia="Times New Roman" w:cs="Times New Roman"/>
          <w:spacing w:val="-1"/>
          <w:sz w:val="21"/>
          <w:szCs w:val="21"/>
        </w:rPr>
        <w:t>h</w:t>
      </w:r>
      <w:r>
        <w:rPr>
          <w:rFonts w:ascii="宋体" w:hAnsi="宋体" w:eastAsia="宋体" w:cs="宋体"/>
          <w:spacing w:val="-1"/>
          <w:sz w:val="21"/>
          <w:szCs w:val="21"/>
        </w:rPr>
        <w:t>，间距</w:t>
      </w:r>
      <w:r>
        <w:rPr>
          <w:rFonts w:ascii="宋体" w:hAnsi="宋体" w:eastAsia="宋体" w:cs="宋体"/>
          <w:spacing w:val="-39"/>
          <w:sz w:val="21"/>
          <w:szCs w:val="21"/>
        </w:rPr>
        <w:t xml:space="preserve"> </w:t>
      </w:r>
      <w:r>
        <w:rPr>
          <w:rFonts w:ascii="Times New Roman" w:hAnsi="Times New Roman" w:eastAsia="Times New Roman" w:cs="Times New Roman"/>
          <w:spacing w:val="-1"/>
          <w:sz w:val="21"/>
          <w:szCs w:val="21"/>
        </w:rPr>
        <w:t>L</w:t>
      </w:r>
      <w:r>
        <w:rPr>
          <w:rFonts w:ascii="Times New Roman" w:hAnsi="Times New Roman" w:eastAsia="Times New Roman" w:cs="Times New Roman"/>
          <w:spacing w:val="-28"/>
          <w:sz w:val="21"/>
          <w:szCs w:val="21"/>
        </w:rPr>
        <w:t xml:space="preserve"> </w:t>
      </w:r>
      <w:r>
        <w:rPr>
          <w:rFonts w:ascii="宋体" w:hAnsi="宋体" w:eastAsia="宋体" w:cs="宋体"/>
          <w:spacing w:val="-1"/>
          <w:sz w:val="21"/>
          <w:szCs w:val="21"/>
        </w:rPr>
        <w:t>，转弯半径</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R</w:t>
      </w:r>
      <w:r>
        <w:rPr>
          <w:rFonts w:ascii="宋体" w:hAnsi="宋体" w:eastAsia="宋体" w:cs="宋体"/>
          <w:spacing w:val="-1"/>
          <w:sz w:val="21"/>
          <w:szCs w:val="21"/>
        </w:rPr>
        <w:t>，则设计速</w:t>
      </w:r>
      <w:r>
        <w:rPr>
          <w:rFonts w:ascii="宋体" w:hAnsi="宋体" w:eastAsia="宋体" w:cs="宋体"/>
          <w:spacing w:val="-2"/>
          <w:sz w:val="21"/>
          <w:szCs w:val="21"/>
        </w:rPr>
        <w:t>度</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o</w:t>
      </w:r>
      <w:r>
        <w:rPr>
          <w:rFonts w:ascii="宋体" w:hAnsi="宋体" w:eastAsia="宋体" w:cs="宋体"/>
          <w:spacing w:val="-2"/>
          <w:sz w:val="21"/>
          <w:szCs w:val="21"/>
        </w:rPr>
        <w:t>：</w:t>
      </w:r>
    </w:p>
    <w:p w14:paraId="69B10BEE">
      <w:pPr>
        <w:spacing w:before="155"/>
        <w:ind w:left="3620"/>
        <w:rPr>
          <w:sz w:val="21"/>
          <w:szCs w:val="21"/>
        </w:rPr>
      </w:pPr>
      <w:r>
        <w:rPr>
          <w:rFonts w:ascii="Cambria Math" w:hAnsi="Cambria Math" w:eastAsia="Cambria Math" w:cs="Cambria Math"/>
          <w:sz w:val="21"/>
          <w:szCs w:val="21"/>
        </w:rPr>
        <w:t>mg</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tan</w:t>
      </w:r>
      <w:r>
        <w:rPr>
          <w:rFonts w:ascii="Cambria Math" w:hAnsi="Cambria Math" w:eastAsia="Cambria Math" w:cs="Cambria Math"/>
          <w:spacing w:val="4"/>
          <w:sz w:val="21"/>
          <w:szCs w:val="21"/>
        </w:rPr>
        <w:t xml:space="preserve"> θ</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4"/>
          <w:sz w:val="21"/>
          <w:szCs w:val="21"/>
        </w:rPr>
        <w:t xml:space="preserve">m </w:t>
      </w:r>
      <w:r>
        <w:rPr>
          <w:position w:val="-11"/>
          <w:sz w:val="21"/>
          <w:szCs w:val="21"/>
        </w:rPr>
        <w:drawing>
          <wp:inline distT="0" distB="0" distL="0" distR="0">
            <wp:extent cx="106045" cy="228600"/>
            <wp:effectExtent l="0" t="0" r="0" b="0"/>
            <wp:docPr id="550" name="IM 550"/>
            <wp:cNvGraphicFramePr/>
            <a:graphic xmlns:a="http://schemas.openxmlformats.org/drawingml/2006/main">
              <a:graphicData uri="http://schemas.openxmlformats.org/drawingml/2006/picture">
                <pic:pic xmlns:pic="http://schemas.openxmlformats.org/drawingml/2006/picture">
                  <pic:nvPicPr>
                    <pic:cNvPr id="550" name="IM 550"/>
                    <pic:cNvPicPr/>
                  </pic:nvPicPr>
                  <pic:blipFill>
                    <a:blip r:embed="rId498"/>
                    <a:stretch>
                      <a:fillRect/>
                    </a:stretch>
                  </pic:blipFill>
                  <pic:spPr>
                    <a:xfrm>
                      <a:off x="0" y="0"/>
                      <a:ext cx="106679" cy="228905"/>
                    </a:xfrm>
                    <a:prstGeom prst="rect">
                      <a:avLst/>
                    </a:prstGeom>
                  </pic:spPr>
                </pic:pic>
              </a:graphicData>
            </a:graphic>
          </wp:inline>
        </w:drawing>
      </w:r>
      <w:r>
        <w:rPr>
          <w:rFonts w:ascii="Cambria Math" w:hAnsi="Cambria Math" w:eastAsia="Cambria Math" w:cs="Cambria Math"/>
          <w:spacing w:val="-25"/>
          <w:sz w:val="21"/>
          <w:szCs w:val="21"/>
        </w:rPr>
        <w:t xml:space="preserve"> </w:t>
      </w:r>
      <w:r>
        <w:rPr>
          <w:rFonts w:ascii="宋体" w:hAnsi="宋体" w:eastAsia="宋体" w:cs="宋体"/>
          <w:i/>
          <w:iCs/>
          <w:spacing w:val="4"/>
          <w:sz w:val="22"/>
          <w:szCs w:val="22"/>
        </w:rPr>
        <w:t>，</w:t>
      </w:r>
      <w:r>
        <w:rPr>
          <w:rFonts w:ascii="Cambria Math" w:hAnsi="Cambria Math" w:eastAsia="Cambria Math" w:cs="Cambria Math"/>
          <w:sz w:val="21"/>
          <w:szCs w:val="21"/>
        </w:rPr>
        <w:t>v</w:t>
      </w:r>
      <w:r>
        <w:rPr>
          <w:rFonts w:ascii="Cambria Math" w:hAnsi="Cambria Math" w:eastAsia="Cambria Math" w:cs="Cambria Math"/>
          <w:position w:val="-5"/>
          <w:sz w:val="14"/>
          <w:szCs w:val="14"/>
        </w:rPr>
        <w:t>o</w:t>
      </w:r>
      <w:r>
        <w:rPr>
          <w:rFonts w:ascii="Cambria Math" w:hAnsi="Cambria Math" w:eastAsia="Cambria Math" w:cs="Cambria Math"/>
          <w:spacing w:val="11"/>
          <w:position w:val="-5"/>
          <w:sz w:val="14"/>
          <w:szCs w:val="14"/>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z w:val="21"/>
          <w:szCs w:val="21"/>
        </w:rPr>
        <w:t>gR</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tan</w:t>
      </w:r>
      <w:r>
        <w:rPr>
          <w:rFonts w:ascii="Cambria Math" w:hAnsi="Cambria Math" w:eastAsia="Cambria Math" w:cs="Cambria Math"/>
          <w:spacing w:val="4"/>
          <w:sz w:val="21"/>
          <w:szCs w:val="21"/>
        </w:rPr>
        <w:t xml:space="preserve"> θ</w:t>
      </w:r>
      <w:r>
        <w:rPr>
          <w:rFonts w:ascii="Cambria Math" w:hAnsi="Cambria Math" w:eastAsia="Cambria Math" w:cs="Cambria Math"/>
          <w:spacing w:val="33"/>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z w:val="21"/>
          <w:szCs w:val="21"/>
        </w:rPr>
        <w:t>gR</w:t>
      </w:r>
      <w:r>
        <w:rPr>
          <w:rFonts w:ascii="Cambria Math" w:hAnsi="Cambria Math" w:eastAsia="Cambria Math" w:cs="Cambria Math"/>
          <w:spacing w:val="-8"/>
          <w:sz w:val="21"/>
          <w:szCs w:val="21"/>
        </w:rPr>
        <w:t xml:space="preserve"> </w:t>
      </w:r>
      <w:r>
        <w:rPr>
          <w:position w:val="-11"/>
          <w:sz w:val="21"/>
          <w:szCs w:val="21"/>
        </w:rPr>
        <w:drawing>
          <wp:inline distT="0" distB="0" distL="0" distR="0">
            <wp:extent cx="60325" cy="213360"/>
            <wp:effectExtent l="0" t="0" r="0" b="0"/>
            <wp:docPr id="552" name="IM 552"/>
            <wp:cNvGraphicFramePr/>
            <a:graphic xmlns:a="http://schemas.openxmlformats.org/drawingml/2006/main">
              <a:graphicData uri="http://schemas.openxmlformats.org/drawingml/2006/picture">
                <pic:pic xmlns:pic="http://schemas.openxmlformats.org/drawingml/2006/picture">
                  <pic:nvPicPr>
                    <pic:cNvPr id="552" name="IM 552"/>
                    <pic:cNvPicPr/>
                  </pic:nvPicPr>
                  <pic:blipFill>
                    <a:blip r:embed="rId499"/>
                    <a:stretch>
                      <a:fillRect/>
                    </a:stretch>
                  </pic:blipFill>
                  <pic:spPr>
                    <a:xfrm>
                      <a:off x="0" y="0"/>
                      <a:ext cx="60959" cy="213769"/>
                    </a:xfrm>
                    <a:prstGeom prst="rect">
                      <a:avLst/>
                    </a:prstGeom>
                  </pic:spPr>
                </pic:pic>
              </a:graphicData>
            </a:graphic>
          </wp:inline>
        </w:drawing>
      </w:r>
    </w:p>
    <w:p w14:paraId="084EE007">
      <w:pPr>
        <w:spacing w:before="163" w:line="221" w:lineRule="auto"/>
        <w:ind w:left="206"/>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汽车过桥</w:t>
      </w:r>
    </w:p>
    <w:p w14:paraId="378DA176">
      <w:pPr>
        <w:spacing w:before="165"/>
        <w:ind w:left="216"/>
        <w:rPr>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）凸拱桥最大速度：</w:t>
      </w:r>
      <w:r>
        <w:rPr>
          <w:rFonts w:ascii="Cambria Math" w:hAnsi="Cambria Math" w:eastAsia="Cambria Math" w:cs="Cambria Math"/>
          <w:sz w:val="21"/>
          <w:szCs w:val="21"/>
        </w:rPr>
        <w:t>mg</w:t>
      </w:r>
      <w:r>
        <w:rPr>
          <w:rFonts w:ascii="Cambria Math" w:hAnsi="Cambria Math" w:eastAsia="Cambria Math" w:cs="Cambria Math"/>
          <w:spacing w:val="36"/>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m</w:t>
      </w:r>
      <w:r>
        <w:rPr>
          <w:rFonts w:ascii="Cambria Math" w:hAnsi="Cambria Math" w:eastAsia="Cambria Math" w:cs="Cambria Math"/>
          <w:spacing w:val="-10"/>
          <w:sz w:val="21"/>
          <w:szCs w:val="21"/>
        </w:rPr>
        <w:t xml:space="preserve"> </w:t>
      </w:r>
      <w:r>
        <w:rPr>
          <w:position w:val="-10"/>
          <w:sz w:val="21"/>
          <w:szCs w:val="21"/>
        </w:rPr>
        <w:drawing>
          <wp:inline distT="0" distB="0" distL="0" distR="0">
            <wp:extent cx="227330" cy="225425"/>
            <wp:effectExtent l="0" t="0" r="0" b="0"/>
            <wp:docPr id="554" name="IM 554"/>
            <wp:cNvGraphicFramePr/>
            <a:graphic xmlns:a="http://schemas.openxmlformats.org/drawingml/2006/main">
              <a:graphicData uri="http://schemas.openxmlformats.org/drawingml/2006/picture">
                <pic:pic xmlns:pic="http://schemas.openxmlformats.org/drawingml/2006/picture">
                  <pic:nvPicPr>
                    <pic:cNvPr id="554" name="IM 554"/>
                    <pic:cNvPicPr/>
                  </pic:nvPicPr>
                  <pic:blipFill>
                    <a:blip r:embed="rId500"/>
                    <a:stretch>
                      <a:fillRect/>
                    </a:stretch>
                  </pic:blipFill>
                  <pic:spPr>
                    <a:xfrm>
                      <a:off x="0" y="0"/>
                      <a:ext cx="227653" cy="225857"/>
                    </a:xfrm>
                    <a:prstGeom prst="rect">
                      <a:avLst/>
                    </a:prstGeom>
                  </pic:spPr>
                </pic:pic>
              </a:graphicData>
            </a:graphic>
          </wp:inline>
        </w:drawing>
      </w:r>
      <w:r>
        <w:rPr>
          <w:rFonts w:ascii="Cambria Math" w:hAnsi="Cambria Math" w:eastAsia="Cambria Math" w:cs="Cambria Math"/>
          <w:spacing w:val="-23"/>
          <w:sz w:val="21"/>
          <w:szCs w:val="21"/>
        </w:rPr>
        <w:t xml:space="preserve"> </w:t>
      </w:r>
      <w:r>
        <w:rPr>
          <w:rFonts w:ascii="宋体" w:hAnsi="宋体" w:eastAsia="宋体" w:cs="宋体"/>
          <w:i/>
          <w:iCs/>
          <w:spacing w:val="2"/>
          <w:sz w:val="22"/>
          <w:szCs w:val="22"/>
        </w:rPr>
        <w:t>，</w:t>
      </w:r>
      <w:r>
        <w:rPr>
          <w:rFonts w:ascii="Cambria Math" w:hAnsi="Cambria Math" w:eastAsia="Cambria Math" w:cs="Cambria Math"/>
          <w:sz w:val="21"/>
          <w:szCs w:val="21"/>
        </w:rPr>
        <w:t>v</w:t>
      </w:r>
      <w:r>
        <w:rPr>
          <w:rFonts w:ascii="Cambria Math" w:hAnsi="Cambria Math" w:eastAsia="Cambria Math" w:cs="Cambria Math"/>
          <w:position w:val="-4"/>
          <w:sz w:val="14"/>
          <w:szCs w:val="14"/>
        </w:rPr>
        <w:t>max</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2"/>
          <w:position w:val="-1"/>
          <w:sz w:val="21"/>
          <w:szCs w:val="21"/>
        </w:rPr>
        <w:t>O</w:t>
      </w:r>
      <w:r>
        <w:rPr>
          <w:position w:val="-4"/>
          <w:sz w:val="21"/>
          <w:szCs w:val="21"/>
        </w:rPr>
        <w:drawing>
          <wp:inline distT="0" distB="0" distL="0" distR="0">
            <wp:extent cx="167640" cy="150495"/>
            <wp:effectExtent l="0" t="0" r="0" b="0"/>
            <wp:docPr id="556" name="IM 556"/>
            <wp:cNvGraphicFramePr/>
            <a:graphic xmlns:a="http://schemas.openxmlformats.org/drawingml/2006/main">
              <a:graphicData uri="http://schemas.openxmlformats.org/drawingml/2006/picture">
                <pic:pic xmlns:pic="http://schemas.openxmlformats.org/drawingml/2006/picture">
                  <pic:nvPicPr>
                    <pic:cNvPr id="556" name="IM 556"/>
                    <pic:cNvPicPr/>
                  </pic:nvPicPr>
                  <pic:blipFill>
                    <a:blip r:embed="rId501"/>
                    <a:stretch>
                      <a:fillRect/>
                    </a:stretch>
                  </pic:blipFill>
                  <pic:spPr>
                    <a:xfrm>
                      <a:off x="0" y="0"/>
                      <a:ext cx="167744" cy="151023"/>
                    </a:xfrm>
                    <a:prstGeom prst="rect">
                      <a:avLst/>
                    </a:prstGeom>
                  </pic:spPr>
                </pic:pic>
              </a:graphicData>
            </a:graphic>
          </wp:inline>
        </w:drawing>
      </w:r>
    </w:p>
    <w:p w14:paraId="06DC25BA">
      <w:pPr>
        <w:spacing w:before="268" w:line="319" w:lineRule="auto"/>
        <w:ind w:left="210" w:right="5339" w:firstLine="5"/>
        <w:rPr>
          <w:rFonts w:ascii="宋体" w:hAnsi="宋体" w:eastAsia="宋体" w:cs="宋体"/>
          <w:sz w:val="21"/>
          <w:szCs w:val="21"/>
        </w:rPr>
      </w:pPr>
      <w:r>
        <w:drawing>
          <wp:anchor distT="0" distB="0" distL="0" distR="0" simplePos="0" relativeHeight="251739136" behindDoc="1" locked="0" layoutInCell="1" allowOverlap="1">
            <wp:simplePos x="0" y="0"/>
            <wp:positionH relativeFrom="column">
              <wp:posOffset>3407410</wp:posOffset>
            </wp:positionH>
            <wp:positionV relativeFrom="paragraph">
              <wp:posOffset>206375</wp:posOffset>
            </wp:positionV>
            <wp:extent cx="170815" cy="8890"/>
            <wp:effectExtent l="0" t="0" r="0" b="0"/>
            <wp:wrapNone/>
            <wp:docPr id="558" name="IM 558"/>
            <wp:cNvGraphicFramePr/>
            <a:graphic xmlns:a="http://schemas.openxmlformats.org/drawingml/2006/main">
              <a:graphicData uri="http://schemas.openxmlformats.org/drawingml/2006/picture">
                <pic:pic xmlns:pic="http://schemas.openxmlformats.org/drawingml/2006/picture">
                  <pic:nvPicPr>
                    <pic:cNvPr id="558" name="IM 558"/>
                    <pic:cNvPicPr/>
                  </pic:nvPicPr>
                  <pic:blipFill>
                    <a:blip r:embed="rId502"/>
                    <a:stretch>
                      <a:fillRect/>
                    </a:stretch>
                  </pic:blipFill>
                  <pic:spPr>
                    <a:xfrm>
                      <a:off x="0" y="0"/>
                      <a:ext cx="170687" cy="9143"/>
                    </a:xfrm>
                    <a:prstGeom prst="rect">
                      <a:avLst/>
                    </a:prstGeom>
                  </pic:spPr>
                </pic:pic>
              </a:graphicData>
            </a:graphic>
          </wp:anchor>
        </w:drawing>
      </w:r>
      <w:r>
        <w:rPr>
          <w:rFonts w:ascii="宋体" w:hAnsi="宋体" w:eastAsia="宋体" w:cs="宋体"/>
          <w:spacing w:val="6"/>
          <w:sz w:val="21"/>
          <w:szCs w:val="21"/>
        </w:rPr>
        <w:t>（</w:t>
      </w:r>
      <w:r>
        <w:rPr>
          <w:rFonts w:ascii="Times New Roman" w:hAnsi="Times New Roman" w:eastAsia="Times New Roman" w:cs="Times New Roman"/>
          <w:spacing w:val="6"/>
          <w:sz w:val="21"/>
          <w:szCs w:val="21"/>
        </w:rPr>
        <w:t>2</w:t>
      </w:r>
      <w:r>
        <w:rPr>
          <w:rFonts w:ascii="宋体" w:hAnsi="宋体" w:eastAsia="宋体" w:cs="宋体"/>
          <w:spacing w:val="6"/>
          <w:sz w:val="21"/>
          <w:szCs w:val="21"/>
        </w:rPr>
        <w:t>）凹形桥最大速度：</w:t>
      </w:r>
      <w:r>
        <w:rPr>
          <w:rFonts w:ascii="Cambria Math" w:hAnsi="Cambria Math" w:eastAsia="Cambria Math" w:cs="Cambria Math"/>
          <w:sz w:val="21"/>
          <w:szCs w:val="21"/>
        </w:rPr>
        <w:t>mg</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6"/>
          <w:sz w:val="21"/>
          <w:szCs w:val="21"/>
        </w:rPr>
        <w:t xml:space="preserve">+ </w:t>
      </w:r>
      <w:r>
        <w:rPr>
          <w:rFonts w:ascii="Cambria Math" w:hAnsi="Cambria Math" w:eastAsia="Cambria Math" w:cs="Cambria Math"/>
          <w:sz w:val="21"/>
          <w:szCs w:val="21"/>
        </w:rPr>
        <w:t>N</w:t>
      </w:r>
      <w:r>
        <w:rPr>
          <w:rFonts w:ascii="Cambria Math" w:hAnsi="Cambria Math" w:eastAsia="Cambria Math" w:cs="Cambria Math"/>
          <w:position w:val="-4"/>
          <w:sz w:val="14"/>
          <w:szCs w:val="14"/>
        </w:rPr>
        <w:t>max</w:t>
      </w:r>
      <w:r>
        <w:rPr>
          <w:rFonts w:ascii="Cambria Math" w:hAnsi="Cambria Math" w:eastAsia="Cambria Math" w:cs="Cambria Math"/>
          <w:spacing w:val="12"/>
          <w:w w:val="103"/>
          <w:position w:val="-4"/>
          <w:sz w:val="14"/>
          <w:szCs w:val="14"/>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6"/>
          <w:sz w:val="21"/>
          <w:szCs w:val="21"/>
        </w:rPr>
        <w:t>m</w:t>
      </w:r>
      <w:r>
        <w:rPr>
          <w:rFonts w:ascii="Cambria Math" w:hAnsi="Cambria Math" w:eastAsia="Cambria Math" w:cs="Cambria Math"/>
          <w:spacing w:val="-7"/>
          <w:sz w:val="21"/>
          <w:szCs w:val="21"/>
        </w:rPr>
        <w:t xml:space="preserve"> </w:t>
      </w:r>
      <w:r>
        <w:rPr>
          <w:position w:val="-10"/>
          <w:sz w:val="21"/>
          <w:szCs w:val="21"/>
        </w:rPr>
        <w:drawing>
          <wp:inline distT="0" distB="0" distL="0" distR="0">
            <wp:extent cx="231140" cy="225425"/>
            <wp:effectExtent l="0" t="0" r="0" b="0"/>
            <wp:docPr id="560" name="IM 560"/>
            <wp:cNvGraphicFramePr/>
            <a:graphic xmlns:a="http://schemas.openxmlformats.org/drawingml/2006/main">
              <a:graphicData uri="http://schemas.openxmlformats.org/drawingml/2006/picture">
                <pic:pic xmlns:pic="http://schemas.openxmlformats.org/drawingml/2006/picture">
                  <pic:nvPicPr>
                    <pic:cNvPr id="560" name="IM 560"/>
                    <pic:cNvPicPr/>
                  </pic:nvPicPr>
                  <pic:blipFill>
                    <a:blip r:embed="rId503"/>
                    <a:stretch>
                      <a:fillRect/>
                    </a:stretch>
                  </pic:blipFill>
                  <pic:spPr>
                    <a:xfrm>
                      <a:off x="0" y="0"/>
                      <a:ext cx="231648" cy="225857"/>
                    </a:xfrm>
                    <a:prstGeom prst="rect">
                      <a:avLst/>
                    </a:prstGeom>
                  </pic:spPr>
                </pic:pic>
              </a:graphicData>
            </a:graphic>
          </wp:inline>
        </w:drawing>
      </w:r>
      <w:r>
        <w:rPr>
          <w:rFonts w:ascii="Cambria Math" w:hAnsi="Cambria Math" w:eastAsia="Cambria Math" w:cs="Cambria Math"/>
          <w:spacing w:val="-26"/>
          <w:sz w:val="21"/>
          <w:szCs w:val="21"/>
        </w:rPr>
        <w:t xml:space="preserve"> </w:t>
      </w:r>
      <w:r>
        <w:rPr>
          <w:rFonts w:ascii="宋体" w:hAnsi="宋体" w:eastAsia="宋体" w:cs="宋体"/>
          <w:i/>
          <w:iCs/>
          <w:spacing w:val="6"/>
          <w:sz w:val="22"/>
          <w:szCs w:val="22"/>
        </w:rPr>
        <w:t>，</w:t>
      </w:r>
      <w:r>
        <w:rPr>
          <w:rFonts w:ascii="Cambria Math" w:hAnsi="Cambria Math" w:eastAsia="Cambria Math" w:cs="Cambria Math"/>
          <w:sz w:val="21"/>
          <w:szCs w:val="21"/>
        </w:rPr>
        <w:t>v</w:t>
      </w:r>
      <w:r>
        <w:rPr>
          <w:rFonts w:ascii="Cambria Math" w:hAnsi="Cambria Math" w:eastAsia="Cambria Math" w:cs="Cambria Math"/>
          <w:position w:val="-4"/>
          <w:sz w:val="14"/>
          <w:szCs w:val="14"/>
        </w:rPr>
        <w:t>max</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6"/>
          <w:sz w:val="21"/>
          <w:szCs w:val="21"/>
        </w:rPr>
        <w:t xml:space="preserve">= </w:t>
      </w:r>
      <w:r>
        <w:rPr>
          <w:rFonts w:ascii="Cambria Math" w:hAnsi="Cambria Math" w:eastAsia="Cambria Math" w:cs="Cambria Math"/>
          <w:sz w:val="21"/>
          <w:szCs w:val="21"/>
        </w:rPr>
        <w:t xml:space="preserve">OgR </w:t>
      </w:r>
      <w:r>
        <w:rPr>
          <w:rFonts w:ascii="Times New Roman" w:hAnsi="Times New Roman" w:eastAsia="Times New Roman" w:cs="Times New Roman"/>
          <w:spacing w:val="-1"/>
          <w:sz w:val="21"/>
          <w:szCs w:val="21"/>
        </w:rPr>
        <w:t>3.</w:t>
      </w:r>
      <w:r>
        <w:rPr>
          <w:rFonts w:ascii="宋体" w:hAnsi="宋体" w:eastAsia="宋体" w:cs="宋体"/>
          <w:spacing w:val="-1"/>
          <w:sz w:val="21"/>
          <w:szCs w:val="21"/>
        </w:rPr>
        <w:t>航天器失重现象</w:t>
      </w:r>
    </w:p>
    <w:p w14:paraId="3825C0D4">
      <w:pPr>
        <w:spacing w:before="119"/>
        <w:ind w:left="632"/>
        <w:rPr>
          <w:rFonts w:ascii="Cambria Math" w:hAnsi="Cambria Math" w:eastAsia="Cambria Math" w:cs="Cambria Math"/>
          <w:sz w:val="21"/>
          <w:szCs w:val="21"/>
        </w:rPr>
      </w:pPr>
      <w:r>
        <w:drawing>
          <wp:anchor distT="0" distB="0" distL="0" distR="0" simplePos="0" relativeHeight="251737088" behindDoc="1" locked="0" layoutInCell="1" allowOverlap="1">
            <wp:simplePos x="0" y="0"/>
            <wp:positionH relativeFrom="column">
              <wp:posOffset>2477770</wp:posOffset>
            </wp:positionH>
            <wp:positionV relativeFrom="paragraph">
              <wp:posOffset>114935</wp:posOffset>
            </wp:positionV>
            <wp:extent cx="170815" cy="8890"/>
            <wp:effectExtent l="0" t="0" r="0" b="0"/>
            <wp:wrapNone/>
            <wp:docPr id="562" name="IM 562"/>
            <wp:cNvGraphicFramePr/>
            <a:graphic xmlns:a="http://schemas.openxmlformats.org/drawingml/2006/main">
              <a:graphicData uri="http://schemas.openxmlformats.org/drawingml/2006/picture">
                <pic:pic xmlns:pic="http://schemas.openxmlformats.org/drawingml/2006/picture">
                  <pic:nvPicPr>
                    <pic:cNvPr id="562" name="IM 562"/>
                    <pic:cNvPicPr/>
                  </pic:nvPicPr>
                  <pic:blipFill>
                    <a:blip r:embed="rId504"/>
                    <a:stretch>
                      <a:fillRect/>
                    </a:stretch>
                  </pic:blipFill>
                  <pic:spPr>
                    <a:xfrm>
                      <a:off x="0" y="0"/>
                      <a:ext cx="170688" cy="9144"/>
                    </a:xfrm>
                    <a:prstGeom prst="rect">
                      <a:avLst/>
                    </a:prstGeom>
                  </pic:spPr>
                </pic:pic>
              </a:graphicData>
            </a:graphic>
          </wp:anchor>
        </w:drawing>
      </w:r>
      <w:r>
        <w:rPr>
          <w:rFonts w:ascii="宋体" w:hAnsi="宋体" w:eastAsia="宋体" w:cs="宋体"/>
          <w:spacing w:val="1"/>
          <w:sz w:val="21"/>
          <w:szCs w:val="21"/>
        </w:rPr>
        <w:t>最小发射速度：</w:t>
      </w:r>
      <w:r>
        <w:rPr>
          <w:rFonts w:ascii="Cambria Math" w:hAnsi="Cambria Math" w:eastAsia="Cambria Math" w:cs="Cambria Math"/>
          <w:sz w:val="21"/>
          <w:szCs w:val="21"/>
        </w:rPr>
        <w:t>mg</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1"/>
          <w:sz w:val="21"/>
          <w:szCs w:val="21"/>
        </w:rPr>
        <w:t xml:space="preserve">m </w:t>
      </w:r>
      <w:r>
        <w:rPr>
          <w:position w:val="-10"/>
          <w:sz w:val="21"/>
          <w:szCs w:val="21"/>
        </w:rPr>
        <w:drawing>
          <wp:inline distT="0" distB="0" distL="0" distR="0">
            <wp:extent cx="106680" cy="228600"/>
            <wp:effectExtent l="0" t="0" r="0" b="0"/>
            <wp:docPr id="564" name="IM 564"/>
            <wp:cNvGraphicFramePr/>
            <a:graphic xmlns:a="http://schemas.openxmlformats.org/drawingml/2006/main">
              <a:graphicData uri="http://schemas.openxmlformats.org/drawingml/2006/picture">
                <pic:pic xmlns:pic="http://schemas.openxmlformats.org/drawingml/2006/picture">
                  <pic:nvPicPr>
                    <pic:cNvPr id="564" name="IM 564"/>
                    <pic:cNvPicPr/>
                  </pic:nvPicPr>
                  <pic:blipFill>
                    <a:blip r:embed="rId505"/>
                    <a:stretch>
                      <a:fillRect/>
                    </a:stretch>
                  </pic:blipFill>
                  <pic:spPr>
                    <a:xfrm>
                      <a:off x="0" y="0"/>
                      <a:ext cx="106680" cy="228904"/>
                    </a:xfrm>
                    <a:prstGeom prst="rect">
                      <a:avLst/>
                    </a:prstGeom>
                  </pic:spPr>
                </pic:pic>
              </a:graphicData>
            </a:graphic>
          </wp:inline>
        </w:drawing>
      </w:r>
      <w:r>
        <w:rPr>
          <w:rFonts w:ascii="Cambria Math" w:hAnsi="Cambria Math" w:eastAsia="Cambria Math" w:cs="Cambria Math"/>
          <w:spacing w:val="-22"/>
          <w:sz w:val="21"/>
          <w:szCs w:val="21"/>
        </w:rPr>
        <w:t xml:space="preserve"> </w:t>
      </w:r>
      <w:r>
        <w:rPr>
          <w:rFonts w:ascii="宋体" w:hAnsi="宋体" w:eastAsia="宋体" w:cs="宋体"/>
          <w:spacing w:val="1"/>
          <w:sz w:val="21"/>
          <w:szCs w:val="21"/>
        </w:rPr>
        <w:t>，</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5"/>
          <w:w w:val="101"/>
          <w:sz w:val="21"/>
          <w:szCs w:val="21"/>
        </w:rPr>
        <w:t xml:space="preserve"> </w:t>
      </w:r>
      <w:r>
        <w:rPr>
          <w:rFonts w:ascii="Cambria Math" w:hAnsi="Cambria Math" w:eastAsia="Cambria Math" w:cs="Cambria Math"/>
          <w:position w:val="-1"/>
          <w:sz w:val="21"/>
          <w:szCs w:val="21"/>
        </w:rPr>
        <w:t>O</w:t>
      </w:r>
      <w:r>
        <w:rPr>
          <w:rFonts w:ascii="Cambria Math" w:hAnsi="Cambria Math" w:eastAsia="Cambria Math" w:cs="Cambria Math"/>
          <w:sz w:val="21"/>
          <w:szCs w:val="21"/>
        </w:rPr>
        <w:t>gR</w:t>
      </w:r>
    </w:p>
    <w:p w14:paraId="48FBBECE">
      <w:pPr>
        <w:spacing w:before="160" w:line="245" w:lineRule="auto"/>
        <w:ind w:left="210" w:right="347" w:firstLine="420"/>
        <w:rPr>
          <w:rFonts w:ascii="宋体" w:hAnsi="宋体" w:eastAsia="宋体" w:cs="宋体"/>
          <w:sz w:val="21"/>
          <w:szCs w:val="21"/>
        </w:rPr>
      </w:pPr>
      <w:r>
        <w:drawing>
          <wp:anchor distT="0" distB="0" distL="0" distR="0" simplePos="0" relativeHeight="251738112" behindDoc="1" locked="0" layoutInCell="1" allowOverlap="1">
            <wp:simplePos x="0" y="0"/>
            <wp:positionH relativeFrom="column">
              <wp:posOffset>2334260</wp:posOffset>
            </wp:positionH>
            <wp:positionV relativeFrom="paragraph">
              <wp:posOffset>102870</wp:posOffset>
            </wp:positionV>
            <wp:extent cx="170815" cy="8890"/>
            <wp:effectExtent l="0" t="0" r="0" b="0"/>
            <wp:wrapNone/>
            <wp:docPr id="566" name="IM 566"/>
            <wp:cNvGraphicFramePr/>
            <a:graphic xmlns:a="http://schemas.openxmlformats.org/drawingml/2006/main">
              <a:graphicData uri="http://schemas.openxmlformats.org/drawingml/2006/picture">
                <pic:pic xmlns:pic="http://schemas.openxmlformats.org/drawingml/2006/picture">
                  <pic:nvPicPr>
                    <pic:cNvPr id="566" name="IM 566"/>
                    <pic:cNvPicPr/>
                  </pic:nvPicPr>
                  <pic:blipFill>
                    <a:blip r:embed="rId506"/>
                    <a:stretch>
                      <a:fillRect/>
                    </a:stretch>
                  </pic:blipFill>
                  <pic:spPr>
                    <a:xfrm>
                      <a:off x="0" y="0"/>
                      <a:ext cx="170688" cy="9144"/>
                    </a:xfrm>
                    <a:prstGeom prst="rect">
                      <a:avLst/>
                    </a:prstGeom>
                  </pic:spPr>
                </pic:pic>
              </a:graphicData>
            </a:graphic>
          </wp:anchor>
        </w:drawing>
      </w:r>
      <w:r>
        <w:rPr>
          <w:rFonts w:ascii="宋体" w:hAnsi="宋体" w:eastAsia="宋体" w:cs="宋体"/>
          <w:spacing w:val="-7"/>
          <w:sz w:val="21"/>
          <w:szCs w:val="21"/>
        </w:rPr>
        <w:t>完全失重状态：当航天器以</w:t>
      </w:r>
      <w:r>
        <w:rPr>
          <w:rFonts w:ascii="Cambria Math" w:hAnsi="Cambria Math" w:eastAsia="Cambria Math" w:cs="Cambria Math"/>
          <w:spacing w:val="-7"/>
          <w:sz w:val="21"/>
          <w:szCs w:val="21"/>
        </w:rPr>
        <w:t>v</w:t>
      </w:r>
      <w:r>
        <w:rPr>
          <w:rFonts w:ascii="Cambria Math" w:hAnsi="Cambria Math" w:eastAsia="Cambria Math" w:cs="Cambria Math"/>
          <w:spacing w:val="-7"/>
          <w:position w:val="-4"/>
          <w:sz w:val="14"/>
          <w:szCs w:val="14"/>
        </w:rPr>
        <w:t>o</w:t>
      </w:r>
      <w:r>
        <w:rPr>
          <w:rFonts w:ascii="Cambria Math" w:hAnsi="Cambria Math" w:eastAsia="Cambria Math" w:cs="Cambria Math"/>
          <w:spacing w:val="17"/>
          <w:position w:val="-4"/>
          <w:sz w:val="14"/>
          <w:szCs w:val="14"/>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7"/>
          <w:sz w:val="21"/>
          <w:szCs w:val="21"/>
        </w:rPr>
        <w:t>OgR</w:t>
      </w:r>
      <w:r>
        <w:rPr>
          <w:rFonts w:ascii="Cambria Math" w:hAnsi="Cambria Math" w:eastAsia="Cambria Math" w:cs="Cambria Math"/>
          <w:spacing w:val="-16"/>
          <w:sz w:val="21"/>
          <w:szCs w:val="21"/>
        </w:rPr>
        <w:t xml:space="preserve"> </w:t>
      </w:r>
      <w:r>
        <w:rPr>
          <w:rFonts w:ascii="宋体" w:hAnsi="宋体" w:eastAsia="宋体" w:cs="宋体"/>
          <w:spacing w:val="-7"/>
          <w:sz w:val="21"/>
          <w:szCs w:val="21"/>
        </w:rPr>
        <w:t>的速度运行，航天器内任意物体仅由重力提供向心力，处于完全失重状态，</w:t>
      </w:r>
      <w:r>
        <w:rPr>
          <w:rFonts w:ascii="宋体" w:hAnsi="宋体" w:eastAsia="宋体" w:cs="宋体"/>
          <w:sz w:val="21"/>
          <w:szCs w:val="21"/>
        </w:rPr>
        <w:t xml:space="preserve"> </w:t>
      </w:r>
      <w:r>
        <w:rPr>
          <w:rFonts w:ascii="宋体" w:hAnsi="宋体" w:eastAsia="宋体" w:cs="宋体"/>
          <w:spacing w:val="-1"/>
          <w:sz w:val="21"/>
          <w:szCs w:val="21"/>
        </w:rPr>
        <w:t>两物体间无相互挤压。</w:t>
      </w:r>
    </w:p>
    <w:p w14:paraId="394AA10E">
      <w:pPr>
        <w:spacing w:before="61" w:line="221" w:lineRule="auto"/>
        <w:ind w:left="204"/>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离心运动</w:t>
      </w:r>
    </w:p>
    <w:p w14:paraId="1FF89E85">
      <w:pPr>
        <w:spacing w:before="60" w:line="221" w:lineRule="auto"/>
        <w:ind w:left="21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）定义：做圆周运动的物体沿切线飞出或逐渐</w:t>
      </w:r>
      <w:r>
        <w:rPr>
          <w:rFonts w:ascii="宋体" w:hAnsi="宋体" w:eastAsia="宋体" w:cs="宋体"/>
          <w:spacing w:val="-2"/>
          <w:sz w:val="21"/>
          <w:szCs w:val="21"/>
        </w:rPr>
        <w:t>远离圆心的运动。</w:t>
      </w:r>
    </w:p>
    <w:p w14:paraId="688FB6E5">
      <w:pPr>
        <w:spacing w:before="160" w:line="299" w:lineRule="auto"/>
        <w:ind w:left="209" w:right="346" w:firstLine="6"/>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）原因：提供向心力的外力消失或减小，小于圆周运动所需的向</w:t>
      </w:r>
      <w:r>
        <w:rPr>
          <w:rFonts w:ascii="宋体" w:hAnsi="宋体" w:eastAsia="宋体" w:cs="宋体"/>
          <w:spacing w:val="-3"/>
          <w:sz w:val="21"/>
          <w:szCs w:val="21"/>
        </w:rPr>
        <w:t>心力。</w:t>
      </w:r>
      <w:r>
        <w:rPr>
          <w:rFonts w:ascii="Cambria Math" w:hAnsi="Cambria Math" w:eastAsia="Cambria Math" w:cs="Cambria Math"/>
          <w:spacing w:val="-3"/>
          <w:sz w:val="21"/>
          <w:szCs w:val="21"/>
        </w:rPr>
        <w:t>F</w:t>
      </w:r>
      <w:r>
        <w:rPr>
          <w:rFonts w:ascii="宋体" w:hAnsi="宋体" w:eastAsia="宋体" w:cs="宋体"/>
          <w:i/>
          <w:iCs/>
          <w:spacing w:val="-3"/>
          <w:position w:val="-7"/>
          <w:sz w:val="15"/>
          <w:szCs w:val="15"/>
        </w:rPr>
        <w:t>合</w:t>
      </w:r>
      <w:r>
        <w:rPr>
          <w:rFonts w:ascii="宋体" w:hAnsi="宋体" w:eastAsia="宋体" w:cs="宋体"/>
          <w:spacing w:val="-34"/>
          <w:position w:val="-7"/>
          <w:sz w:val="15"/>
          <w:szCs w:val="15"/>
        </w:rPr>
        <w:t xml:space="preserve"> </w:t>
      </w:r>
      <w:r>
        <w:rPr>
          <w:rFonts w:ascii="Cambria Math" w:hAnsi="Cambria Math" w:eastAsia="Cambria Math" w:cs="Cambria Math"/>
          <w:spacing w:val="-3"/>
          <w:sz w:val="21"/>
          <w:szCs w:val="21"/>
        </w:rPr>
        <w:t>&lt;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 xml:space="preserve">m </w:t>
      </w:r>
      <w:r>
        <w:rPr>
          <w:position w:val="-13"/>
          <w:sz w:val="21"/>
          <w:szCs w:val="21"/>
        </w:rPr>
        <w:drawing>
          <wp:inline distT="0" distB="0" distL="0" distR="0">
            <wp:extent cx="106680" cy="246380"/>
            <wp:effectExtent l="0" t="0" r="0" b="0"/>
            <wp:docPr id="568" name="IM 568"/>
            <wp:cNvGraphicFramePr/>
            <a:graphic xmlns:a="http://schemas.openxmlformats.org/drawingml/2006/main">
              <a:graphicData uri="http://schemas.openxmlformats.org/drawingml/2006/picture">
                <pic:pic xmlns:pic="http://schemas.openxmlformats.org/drawingml/2006/picture">
                  <pic:nvPicPr>
                    <pic:cNvPr id="568" name="IM 568"/>
                    <pic:cNvPicPr/>
                  </pic:nvPicPr>
                  <pic:blipFill>
                    <a:blip r:embed="rId507"/>
                    <a:stretch>
                      <a:fillRect/>
                    </a:stretch>
                  </pic:blipFill>
                  <pic:spPr>
                    <a:xfrm>
                      <a:off x="0" y="0"/>
                      <a:ext cx="106680" cy="246644"/>
                    </a:xfrm>
                    <a:prstGeom prst="rect">
                      <a:avLst/>
                    </a:prstGeom>
                  </pic:spPr>
                </pic:pic>
              </a:graphicData>
            </a:graphic>
          </wp:inline>
        </w:drawing>
      </w:r>
      <w:r>
        <w:rPr>
          <w:rFonts w:ascii="宋体" w:hAnsi="宋体" w:eastAsia="宋体" w:cs="宋体"/>
          <w:spacing w:val="-3"/>
          <w:sz w:val="21"/>
          <w:szCs w:val="21"/>
        </w:rPr>
        <w:t>，</w:t>
      </w:r>
      <w:r>
        <w:rPr>
          <w:rFonts w:ascii="Cambria Math" w:hAnsi="Cambria Math" w:eastAsia="Cambria Math" w:cs="Cambria Math"/>
          <w:spacing w:val="-3"/>
          <w:sz w:val="21"/>
          <w:szCs w:val="21"/>
        </w:rPr>
        <w:t>F</w:t>
      </w:r>
      <w:r>
        <w:rPr>
          <w:rFonts w:ascii="宋体" w:hAnsi="宋体" w:eastAsia="宋体" w:cs="宋体"/>
          <w:i/>
          <w:iCs/>
          <w:spacing w:val="-3"/>
          <w:sz w:val="15"/>
          <w:szCs w:val="15"/>
        </w:rPr>
        <w:t>合</w:t>
      </w:r>
      <w:r>
        <w:rPr>
          <w:rFonts w:ascii="宋体" w:hAnsi="宋体" w:eastAsia="宋体" w:cs="宋体"/>
          <w:spacing w:val="-3"/>
          <w:sz w:val="21"/>
          <w:szCs w:val="21"/>
        </w:rPr>
        <w:t>减小或</w:t>
      </w:r>
      <w:r>
        <w:rPr>
          <w:rFonts w:ascii="Cambria Math" w:hAnsi="Cambria Math" w:eastAsia="Cambria Math" w:cs="Cambria Math"/>
          <w:spacing w:val="-3"/>
          <w:sz w:val="21"/>
          <w:szCs w:val="21"/>
        </w:rPr>
        <w:t>v</w:t>
      </w:r>
      <w:r>
        <w:rPr>
          <w:rFonts w:ascii="宋体" w:hAnsi="宋体" w:eastAsia="宋体" w:cs="宋体"/>
          <w:spacing w:val="-3"/>
          <w:sz w:val="21"/>
          <w:szCs w:val="21"/>
        </w:rPr>
        <w:t>增大时，</w:t>
      </w:r>
      <w:r>
        <w:rPr>
          <w:rFonts w:ascii="Times New Roman" w:hAnsi="Times New Roman" w:eastAsia="Times New Roman" w:cs="Times New Roman"/>
          <w:spacing w:val="-3"/>
          <w:sz w:val="21"/>
          <w:szCs w:val="21"/>
        </w:rPr>
        <w:t xml:space="preserve">r </w:t>
      </w:r>
      <w:r>
        <w:rPr>
          <w:rFonts w:ascii="宋体" w:hAnsi="宋体" w:eastAsia="宋体" w:cs="宋体"/>
          <w:spacing w:val="-3"/>
          <w:sz w:val="21"/>
          <w:szCs w:val="21"/>
        </w:rPr>
        <w:t>增大，</w:t>
      </w:r>
      <w:r>
        <w:rPr>
          <w:rFonts w:ascii="宋体" w:hAnsi="宋体" w:eastAsia="宋体" w:cs="宋体"/>
          <w:sz w:val="21"/>
          <w:szCs w:val="21"/>
        </w:rPr>
        <w:t xml:space="preserve"> </w:t>
      </w:r>
      <w:r>
        <w:rPr>
          <w:rFonts w:ascii="宋体" w:hAnsi="宋体" w:eastAsia="宋体" w:cs="宋体"/>
          <w:spacing w:val="-1"/>
          <w:sz w:val="21"/>
          <w:szCs w:val="21"/>
        </w:rPr>
        <w:t>做离心运动。相反，</w:t>
      </w:r>
      <w:r>
        <w:rPr>
          <w:rFonts w:ascii="Cambria Math" w:hAnsi="Cambria Math" w:eastAsia="Cambria Math" w:cs="Cambria Math"/>
          <w:spacing w:val="-1"/>
          <w:sz w:val="21"/>
          <w:szCs w:val="21"/>
        </w:rPr>
        <w:t>v</w:t>
      </w:r>
      <w:r>
        <w:rPr>
          <w:rFonts w:ascii="宋体" w:hAnsi="宋体" w:eastAsia="宋体" w:cs="宋体"/>
          <w:spacing w:val="-1"/>
          <w:sz w:val="21"/>
          <w:szCs w:val="21"/>
        </w:rPr>
        <w:t>减小时，</w:t>
      </w:r>
      <w:r>
        <w:rPr>
          <w:rFonts w:ascii="Times New Roman" w:hAnsi="Times New Roman" w:eastAsia="Times New Roman" w:cs="Times New Roman"/>
          <w:spacing w:val="-1"/>
          <w:sz w:val="21"/>
          <w:szCs w:val="21"/>
        </w:rPr>
        <w:t xml:space="preserve">r </w:t>
      </w:r>
      <w:r>
        <w:rPr>
          <w:rFonts w:ascii="宋体" w:hAnsi="宋体" w:eastAsia="宋体" w:cs="宋体"/>
          <w:spacing w:val="-1"/>
          <w:sz w:val="21"/>
          <w:szCs w:val="21"/>
        </w:rPr>
        <w:t>减小，做近心运动。</w:t>
      </w:r>
    </w:p>
    <w:p w14:paraId="1DBD5585">
      <w:pPr>
        <w:spacing w:before="41" w:line="220" w:lineRule="auto"/>
        <w:ind w:left="21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）现象：旋转雨伞水珠飞出，投掷链球，洗衣机脱水，离心分离，砂轮机</w:t>
      </w:r>
      <w:r>
        <w:rPr>
          <w:rFonts w:ascii="宋体" w:hAnsi="宋体" w:eastAsia="宋体" w:cs="宋体"/>
          <w:spacing w:val="-1"/>
          <w:sz w:val="21"/>
          <w:szCs w:val="21"/>
        </w:rPr>
        <w:t>防护罩，汽车高速过弯发生侧滑。</w:t>
      </w:r>
    </w:p>
    <w:p w14:paraId="12CB1E5C">
      <w:pPr>
        <w:spacing w:before="214" w:line="1347" w:lineRule="exact"/>
        <w:ind w:firstLine="5966"/>
      </w:pPr>
      <w:r>
        <w:rPr>
          <w:position w:val="-26"/>
        </w:rPr>
        <w:drawing>
          <wp:inline distT="0" distB="0" distL="0" distR="0">
            <wp:extent cx="1270000" cy="855345"/>
            <wp:effectExtent l="0" t="0" r="0" b="0"/>
            <wp:docPr id="570" name="IM 570"/>
            <wp:cNvGraphicFramePr/>
            <a:graphic xmlns:a="http://schemas.openxmlformats.org/drawingml/2006/main">
              <a:graphicData uri="http://schemas.openxmlformats.org/drawingml/2006/picture">
                <pic:pic xmlns:pic="http://schemas.openxmlformats.org/drawingml/2006/picture">
                  <pic:nvPicPr>
                    <pic:cNvPr id="570" name="IM 570"/>
                    <pic:cNvPicPr/>
                  </pic:nvPicPr>
                  <pic:blipFill>
                    <a:blip r:embed="rId508"/>
                    <a:stretch>
                      <a:fillRect/>
                    </a:stretch>
                  </pic:blipFill>
                  <pic:spPr>
                    <a:xfrm>
                      <a:off x="0" y="0"/>
                      <a:ext cx="1270000" cy="855345"/>
                    </a:xfrm>
                    <a:prstGeom prst="rect">
                      <a:avLst/>
                    </a:prstGeom>
                  </pic:spPr>
                </pic:pic>
              </a:graphicData>
            </a:graphic>
          </wp:inline>
        </w:drawing>
      </w:r>
    </w:p>
    <w:p w14:paraId="7310C4B3">
      <w:pPr>
        <w:spacing w:line="1347" w:lineRule="exact"/>
        <w:sectPr>
          <w:headerReference r:id="rId70" w:type="default"/>
          <w:footerReference r:id="rId71" w:type="default"/>
          <w:pgSz w:w="11905" w:h="16839"/>
          <w:pgMar w:top="400" w:right="417" w:bottom="1601" w:left="518" w:header="0" w:footer="1366" w:gutter="0"/>
          <w:cols w:space="720" w:num="1"/>
        </w:sectPr>
      </w:pPr>
    </w:p>
    <w:p w14:paraId="70124486">
      <w:pPr>
        <w:pStyle w:val="2"/>
        <w:spacing w:line="276" w:lineRule="auto"/>
      </w:pPr>
    </w:p>
    <w:p w14:paraId="06D6A712">
      <w:pPr>
        <w:spacing w:before="137" w:line="183" w:lineRule="auto"/>
        <w:ind w:left="2701"/>
        <w:rPr>
          <w:rFonts w:ascii="微软雅黑" w:hAnsi="微软雅黑" w:eastAsia="微软雅黑" w:cs="微软雅黑"/>
          <w:sz w:val="32"/>
          <w:szCs w:val="32"/>
        </w:rPr>
      </w:pPr>
      <w:bookmarkStart w:id="35" w:name="bookmark14"/>
      <w:bookmarkEnd w:id="35"/>
      <w:r>
        <w:rPr>
          <w:rFonts w:ascii="微软雅黑" w:hAnsi="微软雅黑" w:eastAsia="微软雅黑" w:cs="微软雅黑"/>
          <w:b/>
          <w:bCs/>
          <w:spacing w:val="-1"/>
          <w:sz w:val="32"/>
          <w:szCs w:val="32"/>
        </w:rPr>
        <w:t>必修二</w:t>
      </w:r>
      <w:r>
        <w:rPr>
          <w:rFonts w:ascii="微软雅黑" w:hAnsi="微软雅黑" w:eastAsia="微软雅黑" w:cs="微软雅黑"/>
          <w:b/>
          <w:bCs/>
          <w:spacing w:val="77"/>
          <w:sz w:val="32"/>
          <w:szCs w:val="32"/>
        </w:rPr>
        <w:t xml:space="preserve"> </w:t>
      </w:r>
      <w:r>
        <w:rPr>
          <w:rFonts w:ascii="微软雅黑" w:hAnsi="微软雅黑" w:eastAsia="微软雅黑" w:cs="微软雅黑"/>
          <w:b/>
          <w:bCs/>
          <w:spacing w:val="-1"/>
          <w:sz w:val="32"/>
          <w:szCs w:val="32"/>
        </w:rPr>
        <w:t>第七章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万有引力与宇宙航行</w:t>
      </w:r>
    </w:p>
    <w:p w14:paraId="324FBD09">
      <w:pPr>
        <w:pStyle w:val="2"/>
        <w:spacing w:line="333" w:lineRule="auto"/>
      </w:pPr>
    </w:p>
    <w:p w14:paraId="7D0BB8AF">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A485064">
      <w:pPr>
        <w:spacing w:before="219" w:line="4710" w:lineRule="exact"/>
        <w:ind w:firstLine="1101"/>
      </w:pPr>
      <w:r>
        <w:rPr>
          <w:position w:val="-94"/>
        </w:rPr>
        <w:drawing>
          <wp:inline distT="0" distB="0" distL="0" distR="0">
            <wp:extent cx="5273675" cy="2990215"/>
            <wp:effectExtent l="0" t="0" r="0" b="0"/>
            <wp:docPr id="574" name="IM 574"/>
            <wp:cNvGraphicFramePr/>
            <a:graphic xmlns:a="http://schemas.openxmlformats.org/drawingml/2006/main">
              <a:graphicData uri="http://schemas.openxmlformats.org/drawingml/2006/picture">
                <pic:pic xmlns:pic="http://schemas.openxmlformats.org/drawingml/2006/picture">
                  <pic:nvPicPr>
                    <pic:cNvPr id="574" name="IM 574"/>
                    <pic:cNvPicPr/>
                  </pic:nvPicPr>
                  <pic:blipFill>
                    <a:blip r:embed="rId509"/>
                    <a:stretch>
                      <a:fillRect/>
                    </a:stretch>
                  </pic:blipFill>
                  <pic:spPr>
                    <a:xfrm>
                      <a:off x="0" y="0"/>
                      <a:ext cx="5274309" cy="2990849"/>
                    </a:xfrm>
                    <a:prstGeom prst="rect">
                      <a:avLst/>
                    </a:prstGeom>
                  </pic:spPr>
                </pic:pic>
              </a:graphicData>
            </a:graphic>
          </wp:inline>
        </w:drawing>
      </w:r>
    </w:p>
    <w:p w14:paraId="1A2DB460">
      <w:pPr>
        <w:spacing w:before="295"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0314C972">
      <w:pPr>
        <w:spacing w:before="253" w:line="222" w:lineRule="auto"/>
        <w:ind w:left="44"/>
        <w:rPr>
          <w:rFonts w:ascii="宋体" w:hAnsi="宋体" w:eastAsia="宋体" w:cs="宋体"/>
          <w:sz w:val="27"/>
          <w:szCs w:val="27"/>
        </w:rPr>
      </w:pPr>
      <w:r>
        <w:rPr>
          <w:rFonts w:ascii="宋体" w:hAnsi="宋体" w:eastAsia="宋体" w:cs="宋体"/>
          <w:b/>
          <w:bCs/>
          <w:spacing w:val="9"/>
          <w:sz w:val="27"/>
          <w:szCs w:val="27"/>
        </w:rPr>
        <w:t>一、行星的运动</w:t>
      </w:r>
    </w:p>
    <w:p w14:paraId="4EA25B66">
      <w:pPr>
        <w:spacing w:before="173" w:line="220" w:lineRule="auto"/>
        <w:ind w:left="52"/>
        <w:rPr>
          <w:rFonts w:ascii="宋体" w:hAnsi="宋体" w:eastAsia="宋体" w:cs="宋体"/>
          <w:sz w:val="21"/>
          <w:szCs w:val="21"/>
        </w:rPr>
      </w:pPr>
      <w:r>
        <w:rPr>
          <w:rFonts w:ascii="宋体" w:hAnsi="宋体" w:eastAsia="宋体" w:cs="宋体"/>
          <w:spacing w:val="-3"/>
          <w:sz w:val="21"/>
          <w:szCs w:val="21"/>
        </w:rPr>
        <w:t>1.开普勒三定律</w:t>
      </w:r>
    </w:p>
    <w:p w14:paraId="04B29F13">
      <w:pPr>
        <w:spacing w:line="142"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7"/>
        <w:gridCol w:w="2159"/>
        <w:gridCol w:w="2514"/>
        <w:gridCol w:w="2964"/>
      </w:tblGrid>
      <w:tr w14:paraId="59938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887" w:type="dxa"/>
            <w:vAlign w:val="top"/>
          </w:tcPr>
          <w:p w14:paraId="73FE87E7">
            <w:pPr>
              <w:rPr>
                <w:rFonts w:ascii="Arial"/>
                <w:sz w:val="21"/>
              </w:rPr>
            </w:pPr>
          </w:p>
        </w:tc>
        <w:tc>
          <w:tcPr>
            <w:tcW w:w="2159" w:type="dxa"/>
            <w:vAlign w:val="top"/>
          </w:tcPr>
          <w:p w14:paraId="2E9AAA55">
            <w:pPr>
              <w:pStyle w:val="8"/>
              <w:spacing w:before="53" w:line="226" w:lineRule="auto"/>
              <w:ind w:left="658"/>
              <w:rPr>
                <w:sz w:val="20"/>
                <w:szCs w:val="20"/>
              </w:rPr>
            </w:pPr>
            <w:r>
              <w:rPr>
                <w:b/>
                <w:bCs/>
                <w:spacing w:val="8"/>
                <w:sz w:val="20"/>
                <w:szCs w:val="20"/>
              </w:rPr>
              <w:t>轨道定律</w:t>
            </w:r>
          </w:p>
        </w:tc>
        <w:tc>
          <w:tcPr>
            <w:tcW w:w="2514" w:type="dxa"/>
            <w:vAlign w:val="top"/>
          </w:tcPr>
          <w:p w14:paraId="3A0668CE">
            <w:pPr>
              <w:pStyle w:val="8"/>
              <w:spacing w:before="53" w:line="226" w:lineRule="auto"/>
              <w:ind w:left="837"/>
              <w:rPr>
                <w:sz w:val="20"/>
                <w:szCs w:val="20"/>
              </w:rPr>
            </w:pPr>
            <w:r>
              <w:rPr>
                <w:b/>
                <w:bCs/>
                <w:spacing w:val="8"/>
                <w:sz w:val="20"/>
                <w:szCs w:val="20"/>
              </w:rPr>
              <w:t>面积定律</w:t>
            </w:r>
          </w:p>
        </w:tc>
        <w:tc>
          <w:tcPr>
            <w:tcW w:w="2964" w:type="dxa"/>
            <w:vAlign w:val="top"/>
          </w:tcPr>
          <w:p w14:paraId="35C52E8F">
            <w:pPr>
              <w:pStyle w:val="8"/>
              <w:spacing w:before="53" w:line="226" w:lineRule="auto"/>
              <w:ind w:left="1061"/>
              <w:rPr>
                <w:sz w:val="20"/>
                <w:szCs w:val="20"/>
              </w:rPr>
            </w:pPr>
            <w:r>
              <w:rPr>
                <w:b/>
                <w:bCs/>
                <w:spacing w:val="8"/>
                <w:sz w:val="20"/>
                <w:szCs w:val="20"/>
              </w:rPr>
              <w:t>周期定律</w:t>
            </w:r>
          </w:p>
        </w:tc>
      </w:tr>
      <w:tr w14:paraId="45C1FB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9" w:hRule="atLeast"/>
        </w:trPr>
        <w:tc>
          <w:tcPr>
            <w:tcW w:w="887" w:type="dxa"/>
            <w:vAlign w:val="top"/>
          </w:tcPr>
          <w:p w14:paraId="2E05B086">
            <w:pPr>
              <w:spacing w:line="448" w:lineRule="auto"/>
              <w:rPr>
                <w:rFonts w:ascii="Arial"/>
                <w:sz w:val="21"/>
              </w:rPr>
            </w:pPr>
          </w:p>
          <w:p w14:paraId="4A7944E2">
            <w:pPr>
              <w:pStyle w:val="8"/>
              <w:spacing w:before="68" w:line="221" w:lineRule="auto"/>
              <w:ind w:left="264"/>
            </w:pPr>
            <w:r>
              <w:rPr>
                <w:spacing w:val="-17"/>
              </w:rPr>
              <w:t>内容</w:t>
            </w:r>
          </w:p>
        </w:tc>
        <w:tc>
          <w:tcPr>
            <w:tcW w:w="2159" w:type="dxa"/>
            <w:vAlign w:val="top"/>
          </w:tcPr>
          <w:p w14:paraId="08790F1D">
            <w:pPr>
              <w:pStyle w:val="8"/>
              <w:spacing w:before="206" w:line="266" w:lineRule="auto"/>
              <w:ind w:left="131" w:right="103" w:hanging="17"/>
              <w:jc w:val="both"/>
            </w:pPr>
            <w:r>
              <w:rPr>
                <w:spacing w:val="5"/>
              </w:rPr>
              <w:t>所有行星绕太阳做椭</w:t>
            </w:r>
            <w:r>
              <w:t xml:space="preserve"> </w:t>
            </w:r>
            <w:r>
              <w:rPr>
                <w:spacing w:val="3"/>
              </w:rPr>
              <w:t>圆运动，太阳位于椭</w:t>
            </w:r>
            <w:r>
              <w:t xml:space="preserve"> </w:t>
            </w:r>
            <w:r>
              <w:rPr>
                <w:spacing w:val="-5"/>
              </w:rPr>
              <w:t>圆的一焦点</w:t>
            </w:r>
          </w:p>
        </w:tc>
        <w:tc>
          <w:tcPr>
            <w:tcW w:w="2514" w:type="dxa"/>
            <w:vAlign w:val="top"/>
          </w:tcPr>
          <w:p w14:paraId="7F509F98">
            <w:pPr>
              <w:pStyle w:val="8"/>
              <w:spacing w:before="208" w:line="265" w:lineRule="auto"/>
              <w:ind w:left="114" w:right="101" w:firstLine="21"/>
              <w:jc w:val="both"/>
            </w:pPr>
            <w:r>
              <w:rPr>
                <w:spacing w:val="12"/>
              </w:rPr>
              <w:t>同一行星相</w:t>
            </w:r>
            <w:r>
              <w:rPr>
                <w:spacing w:val="-55"/>
              </w:rPr>
              <w:t xml:space="preserve"> </w:t>
            </w:r>
            <w:r>
              <w:rPr>
                <w:spacing w:val="12"/>
              </w:rPr>
              <w:t>同时间扫过</w:t>
            </w:r>
            <w:r>
              <w:t xml:space="preserve"> </w:t>
            </w:r>
            <w:r>
              <w:rPr>
                <w:spacing w:val="-2"/>
              </w:rPr>
              <w:t>的面积相同。（近日点速</w:t>
            </w:r>
            <w:r>
              <w:rPr>
                <w:spacing w:val="3"/>
              </w:rPr>
              <w:t xml:space="preserve"> </w:t>
            </w:r>
            <w:r>
              <w:rPr>
                <w:spacing w:val="-3"/>
              </w:rPr>
              <w:t>度最大。）</w:t>
            </w:r>
          </w:p>
        </w:tc>
        <w:tc>
          <w:tcPr>
            <w:tcW w:w="2964" w:type="dxa"/>
            <w:vAlign w:val="top"/>
          </w:tcPr>
          <w:p w14:paraId="3DC2B8D5">
            <w:pPr>
              <w:pStyle w:val="8"/>
              <w:spacing w:before="50" w:line="324" w:lineRule="auto"/>
              <w:ind w:left="108" w:right="30" w:firstLine="28"/>
            </w:pPr>
            <w:r>
              <w:rPr>
                <w:spacing w:val="12"/>
              </w:rPr>
              <w:t>同一中心天体的不同行星：</w:t>
            </w:r>
            <w:r>
              <w:rPr>
                <w:spacing w:val="1"/>
              </w:rPr>
              <w:t xml:space="preserve">  </w:t>
            </w:r>
            <w:r>
              <w:rPr>
                <w:position w:val="-11"/>
              </w:rPr>
              <w:drawing>
                <wp:inline distT="0" distB="0" distL="0" distR="0">
                  <wp:extent cx="481965" cy="225425"/>
                  <wp:effectExtent l="0" t="0" r="0" b="0"/>
                  <wp:docPr id="576" name="IM 576"/>
                  <wp:cNvGraphicFramePr/>
                  <a:graphic xmlns:a="http://schemas.openxmlformats.org/drawingml/2006/main">
                    <a:graphicData uri="http://schemas.openxmlformats.org/drawingml/2006/picture">
                      <pic:pic xmlns:pic="http://schemas.openxmlformats.org/drawingml/2006/picture">
                        <pic:nvPicPr>
                          <pic:cNvPr id="576" name="IM 576"/>
                          <pic:cNvPicPr/>
                        </pic:nvPicPr>
                        <pic:blipFill>
                          <a:blip r:embed="rId510"/>
                          <a:stretch>
                            <a:fillRect/>
                          </a:stretch>
                        </pic:blipFill>
                        <pic:spPr>
                          <a:xfrm>
                            <a:off x="0" y="0"/>
                            <a:ext cx="482547" cy="225856"/>
                          </a:xfrm>
                          <a:prstGeom prst="rect">
                            <a:avLst/>
                          </a:prstGeom>
                        </pic:spPr>
                      </pic:pic>
                    </a:graphicData>
                  </a:graphic>
                </wp:inline>
              </w:drawing>
            </w:r>
            <w:r>
              <w:rPr>
                <w:spacing w:val="-37"/>
              </w:rPr>
              <w:t xml:space="preserve"> </w:t>
            </w:r>
            <w:r>
              <w:rPr>
                <w:spacing w:val="3"/>
              </w:rPr>
              <w:t>同一中心天体同一个</w:t>
            </w:r>
            <w:r>
              <w:t xml:space="preserve"> </w:t>
            </w:r>
            <w:r>
              <w:rPr>
                <w:rFonts w:ascii="Cambria Math" w:hAnsi="Cambria Math" w:eastAsia="Cambria Math" w:cs="Cambria Math"/>
                <w:spacing w:val="-2"/>
              </w:rPr>
              <w:t>k</w:t>
            </w:r>
            <w:r>
              <w:rPr>
                <w:spacing w:val="-2"/>
              </w:rPr>
              <w:t>）。常用于椭圆的周期计算。</w:t>
            </w:r>
          </w:p>
        </w:tc>
      </w:tr>
      <w:tr w14:paraId="59566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887" w:type="dxa"/>
            <w:vAlign w:val="top"/>
          </w:tcPr>
          <w:p w14:paraId="52EF6F11">
            <w:pPr>
              <w:pStyle w:val="8"/>
              <w:spacing w:before="57" w:line="221" w:lineRule="auto"/>
              <w:ind w:left="238"/>
            </w:pPr>
            <w:r>
              <w:rPr>
                <w:spacing w:val="-4"/>
              </w:rPr>
              <w:t>近似</w:t>
            </w:r>
          </w:p>
        </w:tc>
        <w:tc>
          <w:tcPr>
            <w:tcW w:w="7637" w:type="dxa"/>
            <w:gridSpan w:val="3"/>
            <w:vAlign w:val="top"/>
          </w:tcPr>
          <w:p w14:paraId="4DB4440F">
            <w:pPr>
              <w:pStyle w:val="8"/>
              <w:spacing w:before="57" w:line="221" w:lineRule="auto"/>
              <w:ind w:left="2354"/>
            </w:pPr>
            <w:r>
              <w:rPr>
                <w:spacing w:val="-1"/>
              </w:rPr>
              <w:t>所有天体绕太阳做匀速圆周运动</w:t>
            </w:r>
          </w:p>
        </w:tc>
      </w:tr>
    </w:tbl>
    <w:p w14:paraId="433B7B44">
      <w:pPr>
        <w:spacing w:before="173" w:line="222" w:lineRule="auto"/>
        <w:ind w:left="44"/>
        <w:rPr>
          <w:rFonts w:ascii="宋体" w:hAnsi="宋体" w:eastAsia="宋体" w:cs="宋体"/>
          <w:sz w:val="27"/>
          <w:szCs w:val="27"/>
        </w:rPr>
      </w:pPr>
      <w:r>
        <w:rPr>
          <w:rFonts w:ascii="宋体" w:hAnsi="宋体" w:eastAsia="宋体" w:cs="宋体"/>
          <w:b/>
          <w:bCs/>
          <w:spacing w:val="9"/>
          <w:sz w:val="27"/>
          <w:szCs w:val="27"/>
        </w:rPr>
        <w:t>二、万有引力定律</w:t>
      </w:r>
    </w:p>
    <w:p w14:paraId="04990281">
      <w:pPr>
        <w:spacing w:before="174" w:line="221" w:lineRule="auto"/>
        <w:ind w:left="52"/>
        <w:rPr>
          <w:rFonts w:ascii="宋体" w:hAnsi="宋体" w:eastAsia="宋体" w:cs="宋体"/>
          <w:sz w:val="21"/>
          <w:szCs w:val="21"/>
        </w:rPr>
      </w:pPr>
      <w:r>
        <w:rPr>
          <w:rFonts w:ascii="宋体" w:hAnsi="宋体" w:eastAsia="宋体" w:cs="宋体"/>
          <w:spacing w:val="-4"/>
          <w:sz w:val="21"/>
          <w:szCs w:val="21"/>
        </w:rPr>
        <w:t>1.月-地检验</w:t>
      </w:r>
    </w:p>
    <w:p w14:paraId="6FA8766C">
      <w:pPr>
        <w:spacing w:before="61" w:line="221" w:lineRule="auto"/>
        <w:ind w:left="43"/>
        <w:rPr>
          <w:rFonts w:ascii="宋体" w:hAnsi="宋体" w:eastAsia="宋体" w:cs="宋体"/>
          <w:sz w:val="21"/>
          <w:szCs w:val="21"/>
        </w:rPr>
      </w:pPr>
      <w:r>
        <w:rPr>
          <w:rFonts w:ascii="宋体" w:hAnsi="宋体" w:eastAsia="宋体" w:cs="宋体"/>
          <w:spacing w:val="-2"/>
          <w:sz w:val="21"/>
          <w:szCs w:val="21"/>
        </w:rPr>
        <w:t>（1）</w:t>
      </w:r>
      <w:r>
        <w:rPr>
          <w:rFonts w:ascii="宋体" w:hAnsi="宋体" w:eastAsia="宋体" w:cs="宋体"/>
          <w:spacing w:val="-57"/>
          <w:sz w:val="21"/>
          <w:szCs w:val="21"/>
        </w:rPr>
        <w:t xml:space="preserve"> </w:t>
      </w:r>
      <w:r>
        <w:rPr>
          <w:rFonts w:ascii="宋体" w:hAnsi="宋体" w:eastAsia="宋体" w:cs="宋体"/>
          <w:spacing w:val="-2"/>
          <w:sz w:val="21"/>
          <w:szCs w:val="21"/>
        </w:rPr>
        <w:t>目的：验证使苹果下落的力与天体间的力</w:t>
      </w:r>
      <w:r>
        <w:rPr>
          <w:rFonts w:ascii="宋体" w:hAnsi="宋体" w:eastAsia="宋体" w:cs="宋体"/>
          <w:spacing w:val="-3"/>
          <w:sz w:val="21"/>
          <w:szCs w:val="21"/>
        </w:rPr>
        <w:t>为同一性质的力</w:t>
      </w:r>
    </w:p>
    <w:p w14:paraId="598CBF2C">
      <w:pPr>
        <w:spacing w:before="173"/>
        <w:ind w:left="148"/>
        <w:rPr>
          <w:sz w:val="21"/>
          <w:szCs w:val="21"/>
        </w:rPr>
      </w:pPr>
      <w:r>
        <w:rPr>
          <w:rFonts w:ascii="宋体" w:hAnsi="宋体" w:eastAsia="宋体" w:cs="宋体"/>
          <w:position w:val="-2"/>
          <w:sz w:val="21"/>
          <w:szCs w:val="21"/>
        </w:rPr>
        <w:drawing>
          <wp:inline distT="0" distB="0" distL="0" distR="0">
            <wp:extent cx="182245" cy="133985"/>
            <wp:effectExtent l="0" t="0" r="0" b="0"/>
            <wp:docPr id="578" name="IM 578"/>
            <wp:cNvGraphicFramePr/>
            <a:graphic xmlns:a="http://schemas.openxmlformats.org/drawingml/2006/main">
              <a:graphicData uri="http://schemas.openxmlformats.org/drawingml/2006/picture">
                <pic:pic xmlns:pic="http://schemas.openxmlformats.org/drawingml/2006/picture">
                  <pic:nvPicPr>
                    <pic:cNvPr id="578" name="IM 578"/>
                    <pic:cNvPicPr/>
                  </pic:nvPicPr>
                  <pic:blipFill>
                    <a:blip r:embed="rId511"/>
                    <a:stretch>
                      <a:fillRect/>
                    </a:stretch>
                  </pic:blipFill>
                  <pic:spPr>
                    <a:xfrm>
                      <a:off x="0" y="0"/>
                      <a:ext cx="182322" cy="134111"/>
                    </a:xfrm>
                    <a:prstGeom prst="rect">
                      <a:avLst/>
                    </a:prstGeom>
                  </pic:spPr>
                </pic:pic>
              </a:graphicData>
            </a:graphic>
          </wp:inline>
        </w:drawing>
      </w:r>
      <w:r>
        <w:rPr>
          <w:rFonts w:ascii="宋体" w:hAnsi="宋体" w:eastAsia="宋体" w:cs="宋体"/>
          <w:spacing w:val="30"/>
          <w:sz w:val="21"/>
          <w:szCs w:val="21"/>
        </w:rPr>
        <w:t xml:space="preserve"> </w:t>
      </w:r>
      <w:r>
        <w:rPr>
          <w:rFonts w:ascii="宋体" w:hAnsi="宋体" w:eastAsia="宋体" w:cs="宋体"/>
          <w:spacing w:val="3"/>
          <w:sz w:val="21"/>
          <w:szCs w:val="21"/>
        </w:rPr>
        <w:t>原理：判断</w:t>
      </w:r>
      <w:r>
        <w:rPr>
          <w:rFonts w:ascii="Cambria Math" w:hAnsi="Cambria Math" w:eastAsia="Cambria Math" w:cs="Cambria Math"/>
          <w:spacing w:val="3"/>
          <w:sz w:val="21"/>
          <w:szCs w:val="21"/>
        </w:rPr>
        <w:t>a</w:t>
      </w:r>
      <w:r>
        <w:rPr>
          <w:rFonts w:ascii="宋体" w:hAnsi="宋体" w:eastAsia="宋体" w:cs="宋体"/>
          <w:i/>
          <w:iCs/>
          <w:spacing w:val="3"/>
          <w:position w:val="-6"/>
          <w:sz w:val="15"/>
          <w:szCs w:val="15"/>
        </w:rPr>
        <w:t>月</w:t>
      </w:r>
      <w:r>
        <w:rPr>
          <w:rFonts w:ascii="宋体" w:hAnsi="宋体" w:eastAsia="宋体" w:cs="宋体"/>
          <w:spacing w:val="-35"/>
          <w:position w:val="-6"/>
          <w:sz w:val="15"/>
          <w:szCs w:val="15"/>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4"/>
          <w:sz w:val="21"/>
          <w:szCs w:val="21"/>
        </w:rPr>
        <w:t xml:space="preserve"> </w:t>
      </w:r>
      <w:r>
        <w:rPr>
          <w:position w:val="-10"/>
          <w:sz w:val="21"/>
          <w:szCs w:val="21"/>
        </w:rPr>
        <w:drawing>
          <wp:inline distT="0" distB="0" distL="0" distR="0">
            <wp:extent cx="262255" cy="206375"/>
            <wp:effectExtent l="0" t="0" r="0" b="0"/>
            <wp:docPr id="580" name="IM 580"/>
            <wp:cNvGraphicFramePr/>
            <a:graphic xmlns:a="http://schemas.openxmlformats.org/drawingml/2006/main">
              <a:graphicData uri="http://schemas.openxmlformats.org/drawingml/2006/picture">
                <pic:pic xmlns:pic="http://schemas.openxmlformats.org/drawingml/2006/picture">
                  <pic:nvPicPr>
                    <pic:cNvPr id="580" name="IM 580"/>
                    <pic:cNvPicPr/>
                  </pic:nvPicPr>
                  <pic:blipFill>
                    <a:blip r:embed="rId512"/>
                    <a:stretch>
                      <a:fillRect/>
                    </a:stretch>
                  </pic:blipFill>
                  <pic:spPr>
                    <a:xfrm>
                      <a:off x="0" y="0"/>
                      <a:ext cx="262444" cy="206587"/>
                    </a:xfrm>
                    <a:prstGeom prst="rect">
                      <a:avLst/>
                    </a:prstGeom>
                  </pic:spPr>
                </pic:pic>
              </a:graphicData>
            </a:graphic>
          </wp:inline>
        </w:drawing>
      </w:r>
    </w:p>
    <w:p w14:paraId="25C9BFA0">
      <w:pPr>
        <w:spacing w:before="184" w:line="247" w:lineRule="auto"/>
        <w:ind w:left="39" w:right="1177" w:firstLine="3"/>
        <w:rPr>
          <w:rFonts w:ascii="宋体" w:hAnsi="宋体" w:eastAsia="宋体" w:cs="宋体"/>
          <w:sz w:val="21"/>
          <w:szCs w:val="21"/>
        </w:rPr>
      </w:pPr>
      <w:r>
        <w:rPr>
          <w:rFonts w:ascii="宋体" w:hAnsi="宋体" w:eastAsia="宋体" w:cs="宋体"/>
          <w:spacing w:val="-1"/>
          <w:sz w:val="21"/>
          <w:szCs w:val="21"/>
        </w:rPr>
        <w:t>（3）结论：地面物体所受地球的引力、月球所受地球的引力，与太阳、行星间的引力遵循相同规律。</w:t>
      </w:r>
      <w:r>
        <w:rPr>
          <w:rFonts w:ascii="宋体" w:hAnsi="宋体" w:eastAsia="宋体" w:cs="宋体"/>
          <w:sz w:val="21"/>
          <w:szCs w:val="21"/>
        </w:rPr>
        <w:t xml:space="preserve"> </w:t>
      </w:r>
      <w:r>
        <w:rPr>
          <w:rFonts w:ascii="宋体" w:hAnsi="宋体" w:eastAsia="宋体" w:cs="宋体"/>
          <w:spacing w:val="-2"/>
          <w:sz w:val="21"/>
          <w:szCs w:val="21"/>
        </w:rPr>
        <w:t>2.万有引力定律</w:t>
      </w:r>
    </w:p>
    <w:p w14:paraId="44E448F8">
      <w:pPr>
        <w:spacing w:before="62" w:line="247" w:lineRule="auto"/>
        <w:ind w:left="37" w:right="25" w:firstLine="6"/>
        <w:rPr>
          <w:rFonts w:ascii="宋体" w:hAnsi="宋体" w:eastAsia="宋体" w:cs="宋体"/>
          <w:sz w:val="21"/>
          <w:szCs w:val="21"/>
        </w:rPr>
      </w:pPr>
      <w:r>
        <w:rPr>
          <w:rFonts w:ascii="宋体" w:hAnsi="宋体" w:eastAsia="宋体" w:cs="宋体"/>
          <w:spacing w:val="-5"/>
          <w:sz w:val="21"/>
          <w:szCs w:val="21"/>
        </w:rPr>
        <w:t>（1）内容：自然界中任何两个物体都相互吸引，引力的方向在它们的连线上，引力的大小与物体的质量 m</w:t>
      </w:r>
      <w:r>
        <w:rPr>
          <w:rFonts w:ascii="宋体" w:hAnsi="宋体" w:eastAsia="宋体" w:cs="宋体"/>
          <w:spacing w:val="-5"/>
          <w:sz w:val="11"/>
          <w:szCs w:val="11"/>
        </w:rPr>
        <w:t xml:space="preserve">1  </w:t>
      </w:r>
      <w:r>
        <w:rPr>
          <w:rFonts w:ascii="宋体" w:hAnsi="宋体" w:eastAsia="宋体" w:cs="宋体"/>
          <w:spacing w:val="-5"/>
          <w:sz w:val="21"/>
          <w:szCs w:val="21"/>
        </w:rPr>
        <w:t>和 m</w:t>
      </w:r>
      <w:r>
        <w:rPr>
          <w:rFonts w:ascii="宋体" w:hAnsi="宋体" w:eastAsia="宋体" w:cs="宋体"/>
          <w:spacing w:val="-5"/>
          <w:sz w:val="11"/>
          <w:szCs w:val="11"/>
        </w:rPr>
        <w:t xml:space="preserve">2  </w:t>
      </w:r>
      <w:r>
        <w:rPr>
          <w:rFonts w:ascii="宋体" w:hAnsi="宋体" w:eastAsia="宋体" w:cs="宋体"/>
          <w:spacing w:val="-5"/>
          <w:sz w:val="21"/>
          <w:szCs w:val="21"/>
        </w:rPr>
        <w:t>的</w:t>
      </w:r>
      <w:r>
        <w:rPr>
          <w:rFonts w:ascii="宋体" w:hAnsi="宋体" w:eastAsia="宋体" w:cs="宋体"/>
          <w:spacing w:val="16"/>
          <w:sz w:val="21"/>
          <w:szCs w:val="21"/>
        </w:rPr>
        <w:t xml:space="preserve"> </w:t>
      </w:r>
      <w:r>
        <w:rPr>
          <w:rFonts w:ascii="宋体" w:hAnsi="宋体" w:eastAsia="宋体" w:cs="宋体"/>
          <w:spacing w:val="-1"/>
          <w:sz w:val="21"/>
          <w:szCs w:val="21"/>
        </w:rPr>
        <w:t>乘积成正比、与它们之间距离 r 的二次方成反比。</w:t>
      </w:r>
    </w:p>
    <w:p w14:paraId="283E5960">
      <w:pPr>
        <w:spacing w:before="151"/>
        <w:ind w:left="43"/>
        <w:rPr>
          <w:rFonts w:ascii="Cambria Math" w:hAnsi="Cambria Math" w:eastAsia="Cambria Math" w:cs="Cambria Math"/>
          <w:sz w:val="14"/>
          <w:szCs w:val="14"/>
        </w:rPr>
      </w:pPr>
      <w:r>
        <w:rPr>
          <w:rFonts w:ascii="宋体" w:hAnsi="宋体" w:eastAsia="宋体" w:cs="宋体"/>
          <w:spacing w:val="-1"/>
          <w:sz w:val="21"/>
          <w:szCs w:val="21"/>
        </w:rPr>
        <w:t>（2）表达式：</w:t>
      </w:r>
      <w:r>
        <w:rPr>
          <w:rFonts w:ascii="Cambria Math" w:hAnsi="Cambria Math" w:eastAsia="Cambria Math" w:cs="Cambria Math"/>
          <w:spacing w:val="-1"/>
          <w:sz w:val="21"/>
          <w:szCs w:val="21"/>
        </w:rPr>
        <w:t>F</w:t>
      </w:r>
      <w:r>
        <w:rPr>
          <w:rFonts w:ascii="宋体" w:hAnsi="宋体" w:eastAsia="宋体" w:cs="宋体"/>
          <w:i/>
          <w:iCs/>
          <w:spacing w:val="-1"/>
          <w:position w:val="-7"/>
          <w:sz w:val="15"/>
          <w:szCs w:val="15"/>
        </w:rPr>
        <w:t>引</w:t>
      </w:r>
      <w:r>
        <w:rPr>
          <w:rFonts w:ascii="宋体" w:hAnsi="宋体" w:eastAsia="宋体" w:cs="宋体"/>
          <w:spacing w:val="-26"/>
          <w:position w:val="-7"/>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w w:val="101"/>
          <w:sz w:val="21"/>
          <w:szCs w:val="21"/>
        </w:rPr>
        <w:t xml:space="preserve"> </w:t>
      </w:r>
      <w:r>
        <w:rPr>
          <w:rFonts w:ascii="Cambria Math" w:hAnsi="Cambria Math" w:eastAsia="Cambria Math" w:cs="Cambria Math"/>
          <w:spacing w:val="-1"/>
          <w:sz w:val="21"/>
          <w:szCs w:val="21"/>
        </w:rPr>
        <w:t xml:space="preserve">G </w:t>
      </w:r>
      <w:r>
        <w:rPr>
          <w:position w:val="-14"/>
          <w:sz w:val="21"/>
          <w:szCs w:val="21"/>
        </w:rPr>
        <w:drawing>
          <wp:inline distT="0" distB="0" distL="0" distR="0">
            <wp:extent cx="276860" cy="234315"/>
            <wp:effectExtent l="0" t="0" r="0" b="0"/>
            <wp:docPr id="582" name="IM 582"/>
            <wp:cNvGraphicFramePr/>
            <a:graphic xmlns:a="http://schemas.openxmlformats.org/drawingml/2006/main">
              <a:graphicData uri="http://schemas.openxmlformats.org/drawingml/2006/picture">
                <pic:pic xmlns:pic="http://schemas.openxmlformats.org/drawingml/2006/picture">
                  <pic:nvPicPr>
                    <pic:cNvPr id="582" name="IM 582"/>
                    <pic:cNvPicPr/>
                  </pic:nvPicPr>
                  <pic:blipFill>
                    <a:blip r:embed="rId513"/>
                    <a:stretch>
                      <a:fillRect/>
                    </a:stretch>
                  </pic:blipFill>
                  <pic:spPr>
                    <a:xfrm>
                      <a:off x="0" y="0"/>
                      <a:ext cx="277367" cy="234555"/>
                    </a:xfrm>
                    <a:prstGeom prst="rect">
                      <a:avLst/>
                    </a:prstGeom>
                  </pic:spPr>
                </pic:pic>
              </a:graphicData>
            </a:graphic>
          </wp:inline>
        </w:drawing>
      </w:r>
      <w:r>
        <w:rPr>
          <w:rFonts w:ascii="Cambria Math" w:hAnsi="Cambria Math" w:eastAsia="Cambria Math" w:cs="Cambria Math"/>
          <w:spacing w:val="-22"/>
          <w:sz w:val="21"/>
          <w:szCs w:val="21"/>
        </w:rPr>
        <w:t xml:space="preserve"> </w:t>
      </w:r>
      <w:r>
        <w:rPr>
          <w:rFonts w:ascii="宋体" w:hAnsi="宋体" w:eastAsia="宋体" w:cs="宋体"/>
          <w:spacing w:val="-1"/>
          <w:sz w:val="21"/>
          <w:szCs w:val="21"/>
        </w:rPr>
        <w:t>，G=6.67</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—11</w:t>
      </w:r>
      <w:r>
        <w:rPr>
          <w:rFonts w:ascii="Cambria Math" w:hAnsi="Cambria Math" w:eastAsia="Cambria Math" w:cs="Cambria Math"/>
          <w:spacing w:val="-1"/>
          <w:sz w:val="21"/>
          <w:szCs w:val="21"/>
        </w:rPr>
        <w:t>N</w:t>
      </w:r>
      <w:r>
        <w:rPr>
          <w:rFonts w:ascii="Cambria Math" w:hAnsi="Cambria Math" w:eastAsia="Cambria Math" w:cs="Cambria Math"/>
          <w:spacing w:val="14"/>
          <w:sz w:val="21"/>
          <w:szCs w:val="21"/>
        </w:rPr>
        <w:t xml:space="preserve"> </w:t>
      </w:r>
      <w:r>
        <w:rPr>
          <w:rFonts w:ascii="Cambria Math" w:hAnsi="Cambria Math" w:eastAsia="Cambria Math" w:cs="Cambria Math"/>
          <w:spacing w:val="-1"/>
          <w:sz w:val="21"/>
          <w:szCs w:val="21"/>
        </w:rPr>
        <w:t>∙ m</w:t>
      </w:r>
      <w:r>
        <w:rPr>
          <w:rFonts w:ascii="Cambria Math" w:hAnsi="Cambria Math" w:eastAsia="Cambria Math" w:cs="Cambria Math"/>
          <w:spacing w:val="-1"/>
          <w:position w:val="7"/>
          <w:sz w:val="14"/>
          <w:szCs w:val="14"/>
        </w:rPr>
        <w:t>2</w:t>
      </w:r>
      <w:r>
        <w:rPr>
          <w:rFonts w:ascii="Cambria Math" w:hAnsi="Cambria Math" w:eastAsia="Cambria Math" w:cs="Cambria Math"/>
          <w:spacing w:val="-15"/>
          <w:position w:val="7"/>
          <w:sz w:val="14"/>
          <w:szCs w:val="14"/>
        </w:rPr>
        <w:t xml:space="preserve"> </w:t>
      </w:r>
      <w:r>
        <w:rPr>
          <w:rFonts w:ascii="Cambria Math" w:hAnsi="Cambria Math" w:eastAsia="Cambria Math" w:cs="Cambria Math"/>
          <w:spacing w:val="-1"/>
          <w:sz w:val="21"/>
          <w:szCs w:val="21"/>
        </w:rPr>
        <w:t>/kg</w:t>
      </w:r>
      <w:r>
        <w:rPr>
          <w:rFonts w:ascii="Cambria Math" w:hAnsi="Cambria Math" w:eastAsia="Cambria Math" w:cs="Cambria Math"/>
          <w:spacing w:val="-1"/>
          <w:position w:val="7"/>
          <w:sz w:val="14"/>
          <w:szCs w:val="14"/>
        </w:rPr>
        <w:t>2</w:t>
      </w:r>
    </w:p>
    <w:p w14:paraId="4751A135">
      <w:pPr>
        <w:spacing w:before="131" w:line="183"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p w14:paraId="46557107">
      <w:pPr>
        <w:spacing w:line="183" w:lineRule="auto"/>
        <w:rPr>
          <w:rFonts w:ascii="微软雅黑" w:hAnsi="微软雅黑" w:eastAsia="微软雅黑" w:cs="微软雅黑"/>
          <w:sz w:val="18"/>
          <w:szCs w:val="18"/>
        </w:rPr>
        <w:sectPr>
          <w:headerReference r:id="rId72" w:type="default"/>
          <w:footerReference r:id="rId73" w:type="default"/>
          <w:pgSz w:w="11905" w:h="16839"/>
          <w:pgMar w:top="1261" w:right="691" w:bottom="400" w:left="691" w:header="984" w:footer="0" w:gutter="0"/>
          <w:cols w:space="720" w:num="1"/>
        </w:sectPr>
      </w:pPr>
    </w:p>
    <w:p w14:paraId="7FE71DD5">
      <w:pPr>
        <w:spacing w:before="29" w:line="223" w:lineRule="auto"/>
        <w:ind w:left="41" w:right="5976" w:firstLine="2"/>
        <w:rPr>
          <w:rFonts w:ascii="宋体" w:hAnsi="宋体" w:eastAsia="宋体" w:cs="宋体"/>
          <w:sz w:val="21"/>
          <w:szCs w:val="21"/>
        </w:rPr>
      </w:pPr>
      <w:r>
        <w:rPr>
          <w:rFonts w:ascii="宋体" w:hAnsi="宋体" w:eastAsia="宋体" w:cs="宋体"/>
          <w:spacing w:val="-1"/>
          <w:sz w:val="21"/>
          <w:szCs w:val="21"/>
        </w:rPr>
        <w:t>（3）适用条件：质点与质点、质点与球、球与球</w:t>
      </w:r>
      <w:r>
        <w:rPr>
          <w:rFonts w:ascii="宋体" w:hAnsi="宋体" w:eastAsia="宋体" w:cs="宋体"/>
          <w:spacing w:val="7"/>
          <w:sz w:val="21"/>
          <w:szCs w:val="21"/>
        </w:rPr>
        <w:t xml:space="preserve"> </w:t>
      </w:r>
      <w:r>
        <w:rPr>
          <w:rFonts w:ascii="宋体" w:hAnsi="宋体" w:eastAsia="宋体" w:cs="宋体"/>
          <w:spacing w:val="-2"/>
          <w:sz w:val="21"/>
          <w:szCs w:val="21"/>
        </w:rPr>
        <w:t>3.万有引力与重力关系</w:t>
      </w:r>
    </w:p>
    <w:p w14:paraId="6C451FD8">
      <w:pPr>
        <w:spacing w:before="1" w:line="232" w:lineRule="auto"/>
        <w:ind w:left="40" w:right="25" w:firstLine="2"/>
        <w:rPr>
          <w:rFonts w:ascii="宋体" w:hAnsi="宋体" w:eastAsia="宋体" w:cs="宋体"/>
          <w:sz w:val="21"/>
          <w:szCs w:val="21"/>
        </w:rPr>
      </w:pPr>
      <w:r>
        <w:drawing>
          <wp:anchor distT="0" distB="0" distL="0" distR="0" simplePos="0" relativeHeight="251740160" behindDoc="1" locked="0" layoutInCell="1" allowOverlap="1">
            <wp:simplePos x="0" y="0"/>
            <wp:positionH relativeFrom="column">
              <wp:posOffset>4145915</wp:posOffset>
            </wp:positionH>
            <wp:positionV relativeFrom="paragraph">
              <wp:posOffset>448945</wp:posOffset>
            </wp:positionV>
            <wp:extent cx="933450" cy="1100455"/>
            <wp:effectExtent l="0" t="0" r="0" b="0"/>
            <wp:wrapNone/>
            <wp:docPr id="584" name="IM 584"/>
            <wp:cNvGraphicFramePr/>
            <a:graphic xmlns:a="http://schemas.openxmlformats.org/drawingml/2006/main">
              <a:graphicData uri="http://schemas.openxmlformats.org/drawingml/2006/picture">
                <pic:pic xmlns:pic="http://schemas.openxmlformats.org/drawingml/2006/picture">
                  <pic:nvPicPr>
                    <pic:cNvPr id="584" name="IM 584"/>
                    <pic:cNvPicPr/>
                  </pic:nvPicPr>
                  <pic:blipFill>
                    <a:blip r:embed="rId514"/>
                    <a:stretch>
                      <a:fillRect/>
                    </a:stretch>
                  </pic:blipFill>
                  <pic:spPr>
                    <a:xfrm>
                      <a:off x="0" y="0"/>
                      <a:ext cx="933450" cy="1100454"/>
                    </a:xfrm>
                    <a:prstGeom prst="rect">
                      <a:avLst/>
                    </a:prstGeom>
                  </pic:spPr>
                </pic:pic>
              </a:graphicData>
            </a:graphic>
          </wp:anchor>
        </w:drawing>
      </w:r>
      <w:r>
        <w:rPr>
          <w:rFonts w:ascii="宋体" w:hAnsi="宋体" w:eastAsia="宋体" w:cs="宋体"/>
          <w:spacing w:val="-2"/>
          <w:position w:val="-2"/>
          <w:sz w:val="21"/>
          <w:szCs w:val="21"/>
        </w:rPr>
        <w:t>（1）在地表：物体随地球自转，需要指向圆心（注意不是球心）的向心</w:t>
      </w:r>
      <w:r>
        <w:rPr>
          <w:rFonts w:ascii="宋体" w:hAnsi="宋体" w:eastAsia="宋体" w:cs="宋体"/>
          <w:spacing w:val="-3"/>
          <w:position w:val="-2"/>
          <w:sz w:val="21"/>
          <w:szCs w:val="21"/>
        </w:rPr>
        <w:t>力</w:t>
      </w:r>
      <w:r>
        <w:rPr>
          <w:position w:val="-26"/>
          <w:sz w:val="21"/>
          <w:szCs w:val="21"/>
        </w:rPr>
        <w:drawing>
          <wp:inline distT="0" distB="0" distL="0" distR="0">
            <wp:extent cx="120650" cy="431165"/>
            <wp:effectExtent l="0" t="0" r="0" b="0"/>
            <wp:docPr id="586" name="IM 586"/>
            <wp:cNvGraphicFramePr/>
            <a:graphic xmlns:a="http://schemas.openxmlformats.org/drawingml/2006/main">
              <a:graphicData uri="http://schemas.openxmlformats.org/drawingml/2006/picture">
                <pic:pic xmlns:pic="http://schemas.openxmlformats.org/drawingml/2006/picture">
                  <pic:nvPicPr>
                    <pic:cNvPr id="586" name="IM 586"/>
                    <pic:cNvPicPr/>
                  </pic:nvPicPr>
                  <pic:blipFill>
                    <a:blip r:embed="rId515"/>
                    <a:stretch>
                      <a:fillRect/>
                    </a:stretch>
                  </pic:blipFill>
                  <pic:spPr>
                    <a:xfrm>
                      <a:off x="0" y="0"/>
                      <a:ext cx="121260" cy="431728"/>
                    </a:xfrm>
                    <a:prstGeom prst="rect">
                      <a:avLst/>
                    </a:prstGeom>
                  </pic:spPr>
                </pic:pic>
              </a:graphicData>
            </a:graphic>
          </wp:inline>
        </w:drawing>
      </w:r>
      <w:r>
        <w:rPr>
          <w:rFonts w:ascii="宋体" w:hAnsi="宋体" w:eastAsia="宋体" w:cs="宋体"/>
          <w:spacing w:val="-81"/>
          <w:position w:val="-2"/>
          <w:sz w:val="21"/>
          <w:szCs w:val="21"/>
        </w:rPr>
        <w:t xml:space="preserve"> </w:t>
      </w:r>
      <w:r>
        <w:rPr>
          <w:rFonts w:ascii="宋体" w:hAnsi="宋体" w:eastAsia="宋体" w:cs="宋体"/>
          <w:spacing w:val="-3"/>
          <w:position w:val="-2"/>
          <w:sz w:val="21"/>
          <w:szCs w:val="21"/>
        </w:rPr>
        <w:t>，且</w:t>
      </w:r>
      <w:r>
        <w:rPr>
          <w:position w:val="-26"/>
          <w:sz w:val="21"/>
          <w:szCs w:val="21"/>
        </w:rPr>
        <w:drawing>
          <wp:inline distT="0" distB="0" distL="0" distR="0">
            <wp:extent cx="78740" cy="431165"/>
            <wp:effectExtent l="0" t="0" r="0" b="0"/>
            <wp:docPr id="588" name="IM 588"/>
            <wp:cNvGraphicFramePr/>
            <a:graphic xmlns:a="http://schemas.openxmlformats.org/drawingml/2006/main">
              <a:graphicData uri="http://schemas.openxmlformats.org/drawingml/2006/picture">
                <pic:pic xmlns:pic="http://schemas.openxmlformats.org/drawingml/2006/picture">
                  <pic:nvPicPr>
                    <pic:cNvPr id="588" name="IM 588"/>
                    <pic:cNvPicPr/>
                  </pic:nvPicPr>
                  <pic:blipFill>
                    <a:blip r:embed="rId516"/>
                    <a:stretch>
                      <a:fillRect/>
                    </a:stretch>
                  </pic:blipFill>
                  <pic:spPr>
                    <a:xfrm>
                      <a:off x="0" y="0"/>
                      <a:ext cx="79165" cy="431728"/>
                    </a:xfrm>
                    <a:prstGeom prst="rect">
                      <a:avLst/>
                    </a:prstGeom>
                  </pic:spPr>
                </pic:pic>
              </a:graphicData>
            </a:graphic>
          </wp:inline>
        </w:drawing>
      </w:r>
      <w:r>
        <w:rPr>
          <w:position w:val="-26"/>
          <w:sz w:val="21"/>
          <w:szCs w:val="21"/>
        </w:rPr>
        <w:drawing>
          <wp:inline distT="0" distB="0" distL="0" distR="0">
            <wp:extent cx="133985" cy="431165"/>
            <wp:effectExtent l="0" t="0" r="0" b="0"/>
            <wp:docPr id="590" name="IM 590"/>
            <wp:cNvGraphicFramePr/>
            <a:graphic xmlns:a="http://schemas.openxmlformats.org/drawingml/2006/main">
              <a:graphicData uri="http://schemas.openxmlformats.org/drawingml/2006/picture">
                <pic:pic xmlns:pic="http://schemas.openxmlformats.org/drawingml/2006/picture">
                  <pic:nvPicPr>
                    <pic:cNvPr id="590" name="IM 590"/>
                    <pic:cNvPicPr/>
                  </pic:nvPicPr>
                  <pic:blipFill>
                    <a:blip r:embed="rId517"/>
                    <a:stretch>
                      <a:fillRect/>
                    </a:stretch>
                  </pic:blipFill>
                  <pic:spPr>
                    <a:xfrm>
                      <a:off x="0" y="0"/>
                      <a:ext cx="134288" cy="431727"/>
                    </a:xfrm>
                    <a:prstGeom prst="rect">
                      <a:avLst/>
                    </a:prstGeom>
                  </pic:spPr>
                </pic:pic>
              </a:graphicData>
            </a:graphic>
          </wp:inline>
        </w:drawing>
      </w:r>
      <w:r>
        <w:rPr>
          <w:rFonts w:ascii="宋体" w:hAnsi="宋体" w:eastAsia="宋体" w:cs="宋体"/>
          <w:spacing w:val="-65"/>
          <w:position w:val="-2"/>
          <w:sz w:val="21"/>
          <w:szCs w:val="21"/>
        </w:rPr>
        <w:t xml:space="preserve"> </w:t>
      </w:r>
      <w:r>
        <w:rPr>
          <w:rFonts w:ascii="Cambria Math" w:hAnsi="Cambria Math" w:eastAsia="Cambria Math" w:cs="Cambria Math"/>
          <w:spacing w:val="-3"/>
          <w:position w:val="-2"/>
          <w:sz w:val="21"/>
          <w:szCs w:val="21"/>
        </w:rPr>
        <w:t>=</w:t>
      </w:r>
      <w:r>
        <w:rPr>
          <w:rFonts w:ascii="Cambria Math" w:hAnsi="Cambria Math" w:eastAsia="Cambria Math" w:cs="Cambria Math"/>
          <w:spacing w:val="13"/>
          <w:position w:val="-2"/>
          <w:sz w:val="21"/>
          <w:szCs w:val="21"/>
        </w:rPr>
        <w:t xml:space="preserve"> </w:t>
      </w:r>
      <w:r>
        <w:rPr>
          <w:position w:val="-26"/>
          <w:sz w:val="21"/>
          <w:szCs w:val="21"/>
        </w:rPr>
        <w:drawing>
          <wp:inline distT="0" distB="0" distL="0" distR="0">
            <wp:extent cx="120650" cy="431165"/>
            <wp:effectExtent l="0" t="0" r="0" b="0"/>
            <wp:docPr id="592" name="IM 592"/>
            <wp:cNvGraphicFramePr/>
            <a:graphic xmlns:a="http://schemas.openxmlformats.org/drawingml/2006/main">
              <a:graphicData uri="http://schemas.openxmlformats.org/drawingml/2006/picture">
                <pic:pic xmlns:pic="http://schemas.openxmlformats.org/drawingml/2006/picture">
                  <pic:nvPicPr>
                    <pic:cNvPr id="592" name="IM 592"/>
                    <pic:cNvPicPr/>
                  </pic:nvPicPr>
                  <pic:blipFill>
                    <a:blip r:embed="rId518"/>
                    <a:stretch>
                      <a:fillRect/>
                    </a:stretch>
                  </pic:blipFill>
                  <pic:spPr>
                    <a:xfrm>
                      <a:off x="0" y="0"/>
                      <a:ext cx="121260" cy="431728"/>
                    </a:xfrm>
                    <a:prstGeom prst="rect">
                      <a:avLst/>
                    </a:prstGeom>
                  </pic:spPr>
                </pic:pic>
              </a:graphicData>
            </a:graphic>
          </wp:inline>
        </w:drawing>
      </w:r>
      <w:r>
        <w:rPr>
          <w:rFonts w:ascii="Cambria Math" w:hAnsi="Cambria Math" w:eastAsia="Cambria Math" w:cs="Cambria Math"/>
          <w:spacing w:val="12"/>
          <w:w w:val="101"/>
          <w:position w:val="-2"/>
          <w:sz w:val="21"/>
          <w:szCs w:val="21"/>
        </w:rPr>
        <w:t xml:space="preserve"> </w:t>
      </w:r>
      <w:r>
        <w:rPr>
          <w:rFonts w:ascii="Cambria Math" w:hAnsi="Cambria Math" w:eastAsia="Cambria Math" w:cs="Cambria Math"/>
          <w:spacing w:val="-3"/>
          <w:position w:val="-2"/>
          <w:sz w:val="21"/>
          <w:szCs w:val="21"/>
        </w:rPr>
        <w:t>+</w:t>
      </w:r>
      <w:r>
        <w:rPr>
          <w:rFonts w:ascii="Cambria Math" w:hAnsi="Cambria Math" w:eastAsia="Cambria Math" w:cs="Cambria Math"/>
          <w:spacing w:val="13"/>
          <w:w w:val="101"/>
          <w:position w:val="-2"/>
          <w:sz w:val="21"/>
          <w:szCs w:val="21"/>
        </w:rPr>
        <w:t xml:space="preserve"> </w:t>
      </w:r>
      <w:r>
        <w:rPr>
          <w:position w:val="-2"/>
          <w:sz w:val="21"/>
          <w:szCs w:val="21"/>
        </w:rPr>
        <w:drawing>
          <wp:inline distT="0" distB="0" distL="0" distR="0">
            <wp:extent cx="73025" cy="126365"/>
            <wp:effectExtent l="0" t="0" r="0" b="0"/>
            <wp:docPr id="594" name="IM 594"/>
            <wp:cNvGraphicFramePr/>
            <a:graphic xmlns:a="http://schemas.openxmlformats.org/drawingml/2006/main">
              <a:graphicData uri="http://schemas.openxmlformats.org/drawingml/2006/picture">
                <pic:pic xmlns:pic="http://schemas.openxmlformats.org/drawingml/2006/picture">
                  <pic:nvPicPr>
                    <pic:cNvPr id="594" name="IM 594"/>
                    <pic:cNvPicPr/>
                  </pic:nvPicPr>
                  <pic:blipFill>
                    <a:blip r:embed="rId519"/>
                    <a:stretch>
                      <a:fillRect/>
                    </a:stretch>
                  </pic:blipFill>
                  <pic:spPr>
                    <a:xfrm>
                      <a:off x="0" y="0"/>
                      <a:ext cx="73050" cy="126398"/>
                    </a:xfrm>
                    <a:prstGeom prst="rect">
                      <a:avLst/>
                    </a:prstGeom>
                  </pic:spPr>
                </pic:pic>
              </a:graphicData>
            </a:graphic>
          </wp:inline>
        </w:drawing>
      </w:r>
      <w:r>
        <w:rPr>
          <w:rFonts w:ascii="Cambria Math" w:hAnsi="Cambria Math" w:eastAsia="Cambria Math" w:cs="Cambria Math"/>
          <w:spacing w:val="-13"/>
          <w:position w:val="-2"/>
          <w:sz w:val="21"/>
          <w:szCs w:val="21"/>
        </w:rPr>
        <w:t xml:space="preserve"> </w:t>
      </w:r>
      <w:r>
        <w:rPr>
          <w:rFonts w:ascii="宋体" w:hAnsi="宋体" w:eastAsia="宋体" w:cs="宋体"/>
          <w:spacing w:val="-3"/>
          <w:position w:val="-2"/>
          <w:sz w:val="21"/>
          <w:szCs w:val="21"/>
        </w:rPr>
        <w:t>，即重力为引力的分</w:t>
      </w:r>
      <w:r>
        <w:rPr>
          <w:rFonts w:ascii="宋体" w:hAnsi="宋体" w:eastAsia="宋体" w:cs="宋体"/>
          <w:position w:val="-2"/>
          <w:sz w:val="21"/>
          <w:szCs w:val="21"/>
        </w:rPr>
        <w:t xml:space="preserve"> </w:t>
      </w:r>
      <w:r>
        <w:rPr>
          <w:rFonts w:ascii="宋体" w:hAnsi="宋体" w:eastAsia="宋体" w:cs="宋体"/>
          <w:spacing w:val="-6"/>
          <w:sz w:val="21"/>
          <w:szCs w:val="21"/>
        </w:rPr>
        <w:t>力。</w:t>
      </w:r>
    </w:p>
    <w:p w14:paraId="77AC8DD8">
      <w:pPr>
        <w:ind w:left="463"/>
        <w:rPr>
          <w:rFonts w:ascii="宋体" w:hAnsi="宋体" w:eastAsia="宋体" w:cs="宋体"/>
          <w:sz w:val="21"/>
          <w:szCs w:val="21"/>
        </w:rPr>
      </w:pPr>
      <w:r>
        <w:rPr>
          <w:rFonts w:ascii="宋体" w:hAnsi="宋体" w:eastAsia="宋体" w:cs="宋体"/>
          <w:spacing w:val="-4"/>
          <w:position w:val="-3"/>
          <w:sz w:val="21"/>
          <w:szCs w:val="21"/>
        </w:rPr>
        <w:t>（i）两极处，</w:t>
      </w:r>
      <w:r>
        <w:rPr>
          <w:position w:val="-25"/>
          <w:sz w:val="21"/>
          <w:szCs w:val="21"/>
        </w:rPr>
        <w:drawing>
          <wp:inline distT="0" distB="0" distL="0" distR="0">
            <wp:extent cx="120015" cy="410845"/>
            <wp:effectExtent l="0" t="0" r="0" b="0"/>
            <wp:docPr id="596" name="IM 596"/>
            <wp:cNvGraphicFramePr/>
            <a:graphic xmlns:a="http://schemas.openxmlformats.org/drawingml/2006/main">
              <a:graphicData uri="http://schemas.openxmlformats.org/drawingml/2006/picture">
                <pic:pic xmlns:pic="http://schemas.openxmlformats.org/drawingml/2006/picture">
                  <pic:nvPicPr>
                    <pic:cNvPr id="596" name="IM 596"/>
                    <pic:cNvPicPr/>
                  </pic:nvPicPr>
                  <pic:blipFill>
                    <a:blip r:embed="rId520"/>
                    <a:stretch>
                      <a:fillRect/>
                    </a:stretch>
                  </pic:blipFill>
                  <pic:spPr>
                    <a:xfrm>
                      <a:off x="0" y="0"/>
                      <a:ext cx="120207" cy="411108"/>
                    </a:xfrm>
                    <a:prstGeom prst="rect">
                      <a:avLst/>
                    </a:prstGeom>
                  </pic:spPr>
                </pic:pic>
              </a:graphicData>
            </a:graphic>
          </wp:inline>
        </w:drawing>
      </w:r>
      <w:r>
        <w:rPr>
          <w:rFonts w:ascii="宋体" w:hAnsi="宋体" w:eastAsia="宋体" w:cs="宋体"/>
          <w:spacing w:val="-4"/>
          <w:position w:val="-3"/>
          <w:sz w:val="21"/>
          <w:szCs w:val="21"/>
        </w:rPr>
        <w:t>=0，</w:t>
      </w:r>
      <w:r>
        <w:rPr>
          <w:position w:val="-3"/>
          <w:sz w:val="21"/>
          <w:szCs w:val="21"/>
        </w:rPr>
        <w:drawing>
          <wp:inline distT="0" distB="0" distL="0" distR="0">
            <wp:extent cx="72390" cy="120015"/>
            <wp:effectExtent l="0" t="0" r="0" b="0"/>
            <wp:docPr id="598" name="IM 598"/>
            <wp:cNvGraphicFramePr/>
            <a:graphic xmlns:a="http://schemas.openxmlformats.org/drawingml/2006/main">
              <a:graphicData uri="http://schemas.openxmlformats.org/drawingml/2006/picture">
                <pic:pic xmlns:pic="http://schemas.openxmlformats.org/drawingml/2006/picture">
                  <pic:nvPicPr>
                    <pic:cNvPr id="598" name="IM 598"/>
                    <pic:cNvPicPr/>
                  </pic:nvPicPr>
                  <pic:blipFill>
                    <a:blip r:embed="rId521"/>
                    <a:stretch>
                      <a:fillRect/>
                    </a:stretch>
                  </pic:blipFill>
                  <pic:spPr>
                    <a:xfrm>
                      <a:off x="0" y="0"/>
                      <a:ext cx="72417" cy="120361"/>
                    </a:xfrm>
                    <a:prstGeom prst="rect">
                      <a:avLst/>
                    </a:prstGeom>
                  </pic:spPr>
                </pic:pic>
              </a:graphicData>
            </a:graphic>
          </wp:inline>
        </w:drawing>
      </w:r>
      <w:r>
        <w:rPr>
          <w:rFonts w:ascii="宋体" w:hAnsi="宋体" w:eastAsia="宋体" w:cs="宋体"/>
          <w:spacing w:val="-22"/>
          <w:position w:val="-3"/>
          <w:sz w:val="21"/>
          <w:szCs w:val="21"/>
        </w:rPr>
        <w:t xml:space="preserve"> </w:t>
      </w:r>
      <w:r>
        <w:rPr>
          <w:rFonts w:ascii="Cambria Math" w:hAnsi="Cambria Math" w:eastAsia="Cambria Math" w:cs="Cambria Math"/>
          <w:spacing w:val="-4"/>
          <w:position w:val="-3"/>
          <w:sz w:val="21"/>
          <w:szCs w:val="21"/>
        </w:rPr>
        <w:t>=</w:t>
      </w:r>
      <w:r>
        <w:rPr>
          <w:rFonts w:ascii="Cambria Math" w:hAnsi="Cambria Math" w:eastAsia="Cambria Math" w:cs="Cambria Math"/>
          <w:spacing w:val="13"/>
          <w:position w:val="-3"/>
          <w:sz w:val="21"/>
          <w:szCs w:val="21"/>
        </w:rPr>
        <w:t xml:space="preserve"> </w:t>
      </w:r>
      <w:r>
        <w:rPr>
          <w:position w:val="-25"/>
          <w:sz w:val="21"/>
          <w:szCs w:val="21"/>
        </w:rPr>
        <w:drawing>
          <wp:inline distT="0" distB="0" distL="0" distR="0">
            <wp:extent cx="78105" cy="410845"/>
            <wp:effectExtent l="0" t="0" r="0" b="0"/>
            <wp:docPr id="600" name="IM 600"/>
            <wp:cNvGraphicFramePr/>
            <a:graphic xmlns:a="http://schemas.openxmlformats.org/drawingml/2006/main">
              <a:graphicData uri="http://schemas.openxmlformats.org/drawingml/2006/picture">
                <pic:pic xmlns:pic="http://schemas.openxmlformats.org/drawingml/2006/picture">
                  <pic:nvPicPr>
                    <pic:cNvPr id="600" name="IM 600"/>
                    <pic:cNvPicPr/>
                  </pic:nvPicPr>
                  <pic:blipFill>
                    <a:blip r:embed="rId522"/>
                    <a:stretch>
                      <a:fillRect/>
                    </a:stretch>
                  </pic:blipFill>
                  <pic:spPr>
                    <a:xfrm>
                      <a:off x="0" y="0"/>
                      <a:ext cx="78477" cy="411108"/>
                    </a:xfrm>
                    <a:prstGeom prst="rect">
                      <a:avLst/>
                    </a:prstGeom>
                  </pic:spPr>
                </pic:pic>
              </a:graphicData>
            </a:graphic>
          </wp:inline>
        </w:drawing>
      </w:r>
      <w:r>
        <w:rPr>
          <w:position w:val="-25"/>
          <w:sz w:val="21"/>
          <w:szCs w:val="21"/>
        </w:rPr>
        <w:drawing>
          <wp:inline distT="0" distB="0" distL="0" distR="0">
            <wp:extent cx="132080" cy="410845"/>
            <wp:effectExtent l="0" t="0" r="0" b="0"/>
            <wp:docPr id="602" name="IM 602"/>
            <wp:cNvGraphicFramePr/>
            <a:graphic xmlns:a="http://schemas.openxmlformats.org/drawingml/2006/main">
              <a:graphicData uri="http://schemas.openxmlformats.org/drawingml/2006/picture">
                <pic:pic xmlns:pic="http://schemas.openxmlformats.org/drawingml/2006/picture">
                  <pic:nvPicPr>
                    <pic:cNvPr id="602" name="IM 602"/>
                    <pic:cNvPicPr/>
                  </pic:nvPicPr>
                  <pic:blipFill>
                    <a:blip r:embed="rId523"/>
                    <a:stretch>
                      <a:fillRect/>
                    </a:stretch>
                  </pic:blipFill>
                  <pic:spPr>
                    <a:xfrm>
                      <a:off x="0" y="0"/>
                      <a:ext cx="132608" cy="411107"/>
                    </a:xfrm>
                    <a:prstGeom prst="rect">
                      <a:avLst/>
                    </a:prstGeom>
                  </pic:spPr>
                </pic:pic>
              </a:graphicData>
            </a:graphic>
          </wp:inline>
        </w:drawing>
      </w:r>
      <w:r>
        <w:rPr>
          <w:rFonts w:ascii="宋体" w:hAnsi="宋体" w:eastAsia="宋体" w:cs="宋体"/>
          <w:spacing w:val="-4"/>
          <w:position w:val="-3"/>
          <w:sz w:val="21"/>
          <w:szCs w:val="21"/>
        </w:rPr>
        <w:t>，此时</w:t>
      </w:r>
      <w:r>
        <w:rPr>
          <w:rFonts w:ascii="宋体" w:hAnsi="宋体" w:eastAsia="宋体" w:cs="宋体"/>
          <w:spacing w:val="-42"/>
          <w:position w:val="-3"/>
          <w:sz w:val="21"/>
          <w:szCs w:val="21"/>
        </w:rPr>
        <w:t xml:space="preserve"> </w:t>
      </w:r>
      <w:r>
        <w:rPr>
          <w:rFonts w:ascii="宋体" w:hAnsi="宋体" w:eastAsia="宋体" w:cs="宋体"/>
          <w:spacing w:val="-4"/>
          <w:position w:val="-3"/>
          <w:sz w:val="21"/>
          <w:szCs w:val="21"/>
        </w:rPr>
        <w:t>g</w:t>
      </w:r>
      <w:r>
        <w:rPr>
          <w:rFonts w:ascii="宋体" w:hAnsi="宋体" w:eastAsia="宋体" w:cs="宋体"/>
          <w:spacing w:val="-43"/>
          <w:position w:val="-3"/>
          <w:sz w:val="21"/>
          <w:szCs w:val="21"/>
        </w:rPr>
        <w:t xml:space="preserve"> </w:t>
      </w:r>
      <w:r>
        <w:rPr>
          <w:rFonts w:ascii="宋体" w:hAnsi="宋体" w:eastAsia="宋体" w:cs="宋体"/>
          <w:spacing w:val="-4"/>
          <w:position w:val="-3"/>
          <w:sz w:val="21"/>
          <w:szCs w:val="21"/>
        </w:rPr>
        <w:t>最大。</w:t>
      </w:r>
    </w:p>
    <w:p w14:paraId="71CDA559">
      <w:pPr>
        <w:ind w:left="463"/>
        <w:rPr>
          <w:rFonts w:ascii="宋体" w:hAnsi="宋体" w:eastAsia="宋体" w:cs="宋体"/>
          <w:sz w:val="21"/>
          <w:szCs w:val="21"/>
        </w:rPr>
      </w:pPr>
      <w:r>
        <w:rPr>
          <w:rFonts w:ascii="宋体" w:hAnsi="宋体" w:eastAsia="宋体" w:cs="宋体"/>
          <w:spacing w:val="-2"/>
          <w:position w:val="-2"/>
          <w:sz w:val="21"/>
          <w:szCs w:val="21"/>
        </w:rPr>
        <w:t>（ii）赤道处，</w:t>
      </w:r>
      <w:r>
        <w:rPr>
          <w:position w:val="-25"/>
          <w:sz w:val="21"/>
          <w:szCs w:val="21"/>
        </w:rPr>
        <w:drawing>
          <wp:inline distT="0" distB="0" distL="0" distR="0">
            <wp:extent cx="125095" cy="421005"/>
            <wp:effectExtent l="0" t="0" r="0" b="0"/>
            <wp:docPr id="604" name="IM 604"/>
            <wp:cNvGraphicFramePr/>
            <a:graphic xmlns:a="http://schemas.openxmlformats.org/drawingml/2006/main">
              <a:graphicData uri="http://schemas.openxmlformats.org/drawingml/2006/picture">
                <pic:pic xmlns:pic="http://schemas.openxmlformats.org/drawingml/2006/picture">
                  <pic:nvPicPr>
                    <pic:cNvPr id="604" name="IM 604"/>
                    <pic:cNvPicPr/>
                  </pic:nvPicPr>
                  <pic:blipFill>
                    <a:blip r:embed="rId524"/>
                    <a:stretch>
                      <a:fillRect/>
                    </a:stretch>
                  </pic:blipFill>
                  <pic:spPr>
                    <a:xfrm>
                      <a:off x="0" y="0"/>
                      <a:ext cx="125554" cy="421617"/>
                    </a:xfrm>
                    <a:prstGeom prst="rect">
                      <a:avLst/>
                    </a:prstGeom>
                  </pic:spPr>
                </pic:pic>
              </a:graphicData>
            </a:graphic>
          </wp:inline>
        </w:drawing>
      </w:r>
      <w:r>
        <w:rPr>
          <w:rFonts w:ascii="宋体" w:hAnsi="宋体" w:eastAsia="宋体" w:cs="宋体"/>
          <w:spacing w:val="-2"/>
          <w:position w:val="-2"/>
          <w:sz w:val="21"/>
          <w:szCs w:val="21"/>
        </w:rPr>
        <w:t>最大，</w:t>
      </w:r>
      <w:r>
        <w:rPr>
          <w:rFonts w:ascii="Cambria Math" w:hAnsi="Cambria Math" w:eastAsia="Cambria Math" w:cs="Cambria Math"/>
          <w:spacing w:val="-2"/>
          <w:position w:val="-2"/>
          <w:sz w:val="21"/>
          <w:szCs w:val="21"/>
        </w:rPr>
        <w:t>G</w:t>
      </w:r>
      <w:r>
        <w:rPr>
          <w:rFonts w:ascii="Cambria Math" w:hAnsi="Cambria Math" w:eastAsia="Cambria Math" w:cs="Cambria Math"/>
          <w:spacing w:val="36"/>
          <w:position w:val="-2"/>
          <w:sz w:val="21"/>
          <w:szCs w:val="21"/>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17"/>
          <w:w w:val="101"/>
          <w:position w:val="-2"/>
          <w:sz w:val="21"/>
          <w:szCs w:val="21"/>
        </w:rPr>
        <w:t xml:space="preserve"> </w:t>
      </w:r>
      <w:r>
        <w:rPr>
          <w:rFonts w:ascii="Cambria Math" w:hAnsi="Cambria Math" w:eastAsia="Cambria Math" w:cs="Cambria Math"/>
          <w:spacing w:val="-2"/>
          <w:position w:val="-2"/>
          <w:sz w:val="21"/>
          <w:szCs w:val="21"/>
        </w:rPr>
        <w:t>F</w:t>
      </w:r>
      <w:r>
        <w:rPr>
          <w:rFonts w:ascii="宋体" w:hAnsi="宋体" w:eastAsia="宋体" w:cs="宋体"/>
          <w:i/>
          <w:iCs/>
          <w:spacing w:val="-2"/>
          <w:position w:val="-9"/>
          <w:sz w:val="15"/>
          <w:szCs w:val="15"/>
        </w:rPr>
        <w:t>引</w:t>
      </w:r>
      <w:r>
        <w:rPr>
          <w:rFonts w:ascii="宋体" w:hAnsi="宋体" w:eastAsia="宋体" w:cs="宋体"/>
          <w:spacing w:val="-47"/>
          <w:position w:val="-9"/>
          <w:sz w:val="15"/>
          <w:szCs w:val="15"/>
        </w:rPr>
        <w:t xml:space="preserve"> </w:t>
      </w:r>
      <w:r>
        <w:rPr>
          <w:rFonts w:ascii="Cambria Math" w:hAnsi="Cambria Math" w:eastAsia="Cambria Math" w:cs="Cambria Math"/>
          <w:spacing w:val="-2"/>
          <w:position w:val="-2"/>
          <w:sz w:val="21"/>
          <w:szCs w:val="21"/>
        </w:rPr>
        <w:t>− F</w:t>
      </w:r>
      <w:r>
        <w:rPr>
          <w:rFonts w:ascii="Cambria Math" w:hAnsi="Cambria Math" w:eastAsia="Cambria Math" w:cs="Cambria Math"/>
          <w:spacing w:val="-2"/>
          <w:position w:val="-6"/>
          <w:sz w:val="17"/>
          <w:szCs w:val="17"/>
        </w:rPr>
        <w:t xml:space="preserve">n </w:t>
      </w:r>
      <w:r>
        <w:rPr>
          <w:rFonts w:ascii="宋体" w:hAnsi="宋体" w:eastAsia="宋体" w:cs="宋体"/>
          <w:spacing w:val="-2"/>
          <w:position w:val="-2"/>
          <w:sz w:val="21"/>
          <w:szCs w:val="21"/>
        </w:rPr>
        <w:t>，此</w:t>
      </w:r>
      <w:r>
        <w:rPr>
          <w:rFonts w:ascii="宋体" w:hAnsi="宋体" w:eastAsia="宋体" w:cs="宋体"/>
          <w:spacing w:val="-3"/>
          <w:position w:val="-2"/>
          <w:sz w:val="21"/>
          <w:szCs w:val="21"/>
        </w:rPr>
        <w:t>时</w:t>
      </w:r>
      <w:r>
        <w:rPr>
          <w:rFonts w:ascii="宋体" w:hAnsi="宋体" w:eastAsia="宋体" w:cs="宋体"/>
          <w:spacing w:val="-42"/>
          <w:position w:val="-2"/>
          <w:sz w:val="21"/>
          <w:szCs w:val="21"/>
        </w:rPr>
        <w:t xml:space="preserve"> </w:t>
      </w:r>
      <w:r>
        <w:rPr>
          <w:rFonts w:ascii="宋体" w:hAnsi="宋体" w:eastAsia="宋体" w:cs="宋体"/>
          <w:spacing w:val="-3"/>
          <w:position w:val="-2"/>
          <w:sz w:val="21"/>
          <w:szCs w:val="21"/>
        </w:rPr>
        <w:t>g</w:t>
      </w:r>
      <w:r>
        <w:rPr>
          <w:rFonts w:ascii="宋体" w:hAnsi="宋体" w:eastAsia="宋体" w:cs="宋体"/>
          <w:spacing w:val="-42"/>
          <w:position w:val="-2"/>
          <w:sz w:val="21"/>
          <w:szCs w:val="21"/>
        </w:rPr>
        <w:t xml:space="preserve"> </w:t>
      </w:r>
      <w:r>
        <w:rPr>
          <w:rFonts w:ascii="宋体" w:hAnsi="宋体" w:eastAsia="宋体" w:cs="宋体"/>
          <w:spacing w:val="-3"/>
          <w:position w:val="-2"/>
          <w:sz w:val="21"/>
          <w:szCs w:val="21"/>
        </w:rPr>
        <w:t>最小。</w:t>
      </w:r>
    </w:p>
    <w:p w14:paraId="2A75BF14">
      <w:pPr>
        <w:spacing w:before="183" w:line="230" w:lineRule="auto"/>
        <w:ind w:left="463"/>
        <w:rPr>
          <w:rFonts w:ascii="宋体" w:hAnsi="宋体" w:eastAsia="宋体" w:cs="宋体"/>
          <w:sz w:val="21"/>
          <w:szCs w:val="21"/>
        </w:rPr>
      </w:pPr>
      <w:r>
        <w:rPr>
          <w:rFonts w:ascii="宋体" w:hAnsi="宋体" w:eastAsia="宋体" w:cs="宋体"/>
          <w:spacing w:val="-16"/>
          <w:sz w:val="21"/>
          <w:szCs w:val="21"/>
        </w:rPr>
        <w:t>（iii）从赤道到两极，</w:t>
      </w:r>
      <w:r>
        <w:rPr>
          <w:rFonts w:ascii="Cambria Math" w:hAnsi="Cambria Math" w:eastAsia="Cambria Math" w:cs="Cambria Math"/>
          <w:spacing w:val="-16"/>
          <w:sz w:val="21"/>
          <w:szCs w:val="21"/>
        </w:rPr>
        <w:t>F</w:t>
      </w:r>
      <w:r>
        <w:rPr>
          <w:rFonts w:ascii="Cambria Math" w:hAnsi="Cambria Math" w:eastAsia="Cambria Math" w:cs="Cambria Math"/>
          <w:spacing w:val="-16"/>
          <w:position w:val="-3"/>
          <w:sz w:val="14"/>
          <w:szCs w:val="14"/>
        </w:rPr>
        <w:t>n</w:t>
      </w:r>
      <w:r>
        <w:rPr>
          <w:rFonts w:ascii="Cambria Math" w:hAnsi="Cambria Math" w:eastAsia="Cambria Math" w:cs="Cambria Math"/>
          <w:spacing w:val="-9"/>
          <w:position w:val="-3"/>
          <w:sz w:val="14"/>
          <w:szCs w:val="14"/>
        </w:rPr>
        <w:t xml:space="preserve"> </w:t>
      </w:r>
      <w:r>
        <w:rPr>
          <w:rFonts w:ascii="宋体" w:hAnsi="宋体" w:eastAsia="宋体" w:cs="宋体"/>
          <w:spacing w:val="-16"/>
          <w:sz w:val="21"/>
          <w:szCs w:val="21"/>
        </w:rPr>
        <w:t>减小，G</w:t>
      </w:r>
      <w:r>
        <w:rPr>
          <w:rFonts w:ascii="宋体" w:hAnsi="宋体" w:eastAsia="宋体" w:cs="宋体"/>
          <w:spacing w:val="-44"/>
          <w:sz w:val="21"/>
          <w:szCs w:val="21"/>
        </w:rPr>
        <w:t xml:space="preserve"> </w:t>
      </w:r>
      <w:r>
        <w:rPr>
          <w:rFonts w:ascii="宋体" w:hAnsi="宋体" w:eastAsia="宋体" w:cs="宋体"/>
          <w:spacing w:val="-16"/>
          <w:sz w:val="21"/>
          <w:szCs w:val="21"/>
        </w:rPr>
        <w:t>增大。考虑到</w:t>
      </w:r>
      <w:r>
        <w:rPr>
          <w:rFonts w:ascii="Cambria Math" w:hAnsi="Cambria Math" w:eastAsia="Cambria Math" w:cs="Cambria Math"/>
          <w:spacing w:val="-16"/>
          <w:sz w:val="21"/>
          <w:szCs w:val="21"/>
        </w:rPr>
        <w:t>F</w:t>
      </w:r>
      <w:r>
        <w:rPr>
          <w:rFonts w:ascii="宋体" w:hAnsi="宋体" w:eastAsia="宋体" w:cs="宋体"/>
          <w:i/>
          <w:iCs/>
          <w:spacing w:val="-1"/>
          <w:position w:val="-6"/>
          <w:sz w:val="15"/>
          <w:szCs w:val="15"/>
        </w:rPr>
        <w:t>引</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F</w:t>
      </w:r>
      <w:r>
        <w:rPr>
          <w:rFonts w:ascii="Cambria Math" w:hAnsi="Cambria Math" w:eastAsia="Cambria Math" w:cs="Cambria Math"/>
          <w:spacing w:val="-1"/>
          <w:position w:val="-3"/>
          <w:sz w:val="14"/>
          <w:szCs w:val="14"/>
        </w:rPr>
        <w:t>n</w:t>
      </w:r>
      <w:r>
        <w:rPr>
          <w:rFonts w:ascii="宋体" w:hAnsi="宋体" w:eastAsia="宋体" w:cs="宋体"/>
          <w:spacing w:val="-1"/>
          <w:sz w:val="21"/>
          <w:szCs w:val="21"/>
        </w:rPr>
        <w:t>，</w:t>
      </w:r>
      <w:r>
        <w:rPr>
          <w:rFonts w:ascii="Cambria Math" w:hAnsi="Cambria Math" w:eastAsia="Cambria Math" w:cs="Cambria Math"/>
          <w:spacing w:val="-1"/>
          <w:sz w:val="21"/>
          <w:szCs w:val="21"/>
        </w:rPr>
        <w:t>G</w:t>
      </w:r>
      <w:r>
        <w:rPr>
          <w:rFonts w:ascii="Cambria Math" w:hAnsi="Cambria Math" w:eastAsia="Cambria Math" w:cs="Cambria Math"/>
          <w:spacing w:val="36"/>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引</w:t>
      </w:r>
      <w:r>
        <w:rPr>
          <w:rFonts w:ascii="宋体" w:hAnsi="宋体" w:eastAsia="宋体" w:cs="宋体"/>
          <w:spacing w:val="-1"/>
          <w:sz w:val="21"/>
          <w:szCs w:val="21"/>
        </w:rPr>
        <w:t>。</w:t>
      </w:r>
    </w:p>
    <w:p w14:paraId="52FC656A">
      <w:pPr>
        <w:spacing w:before="289"/>
        <w:ind w:left="43"/>
        <w:rPr>
          <w:sz w:val="21"/>
          <w:szCs w:val="21"/>
        </w:rPr>
      </w:pPr>
      <w:r>
        <w:rPr>
          <w:rFonts w:ascii="宋体" w:hAnsi="宋体" w:eastAsia="宋体" w:cs="宋体"/>
          <w:spacing w:val="1"/>
          <w:sz w:val="21"/>
          <w:szCs w:val="21"/>
        </w:rPr>
        <w:t>（2）离开地表：</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引</w:t>
      </w:r>
      <w:r>
        <w:rPr>
          <w:rFonts w:ascii="宋体" w:hAnsi="宋体" w:eastAsia="宋体" w:cs="宋体"/>
          <w:spacing w:val="-26"/>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w w:val="101"/>
          <w:sz w:val="21"/>
          <w:szCs w:val="21"/>
        </w:rPr>
        <w:t xml:space="preserve"> </w:t>
      </w:r>
      <w:r>
        <w:rPr>
          <w:rFonts w:ascii="Cambria Math" w:hAnsi="Cambria Math" w:eastAsia="Cambria Math" w:cs="Cambria Math"/>
          <w:spacing w:val="1"/>
          <w:sz w:val="21"/>
          <w:szCs w:val="21"/>
        </w:rPr>
        <w:t>G</w:t>
      </w:r>
      <w:r>
        <w:rPr>
          <w:rFonts w:ascii="Cambria Math" w:hAnsi="Cambria Math" w:eastAsia="Cambria Math" w:cs="Cambria Math"/>
          <w:spacing w:val="36"/>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z w:val="21"/>
          <w:szCs w:val="21"/>
        </w:rPr>
        <w:t>mg</w:t>
      </w:r>
      <w:r>
        <w:rPr>
          <w:rFonts w:ascii="Cambria Math" w:hAnsi="Cambria Math" w:eastAsia="Cambria Math" w:cs="Cambria Math"/>
          <w:position w:val="-4"/>
          <w:sz w:val="14"/>
          <w:szCs w:val="14"/>
        </w:rPr>
        <w:t>h</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8"/>
          <w:sz w:val="21"/>
          <w:szCs w:val="21"/>
        </w:rPr>
        <w:t xml:space="preserve"> </w:t>
      </w:r>
      <w:r>
        <w:rPr>
          <w:position w:val="-13"/>
          <w:sz w:val="21"/>
          <w:szCs w:val="21"/>
        </w:rPr>
        <w:drawing>
          <wp:inline distT="0" distB="0" distL="0" distR="0">
            <wp:extent cx="106045" cy="246380"/>
            <wp:effectExtent l="0" t="0" r="0" b="0"/>
            <wp:docPr id="606" name="IM 606"/>
            <wp:cNvGraphicFramePr/>
            <a:graphic xmlns:a="http://schemas.openxmlformats.org/drawingml/2006/main">
              <a:graphicData uri="http://schemas.openxmlformats.org/drawingml/2006/picture">
                <pic:pic xmlns:pic="http://schemas.openxmlformats.org/drawingml/2006/picture">
                  <pic:nvPicPr>
                    <pic:cNvPr id="606" name="IM 606"/>
                    <pic:cNvPicPr/>
                  </pic:nvPicPr>
                  <pic:blipFill>
                    <a:blip r:embed="rId525"/>
                    <a:stretch>
                      <a:fillRect/>
                    </a:stretch>
                  </pic:blipFill>
                  <pic:spPr>
                    <a:xfrm>
                      <a:off x="0" y="0"/>
                      <a:ext cx="106679" cy="246644"/>
                    </a:xfrm>
                    <a:prstGeom prst="rect">
                      <a:avLst/>
                    </a:prstGeom>
                  </pic:spPr>
                </pic:pic>
              </a:graphicData>
            </a:graphic>
          </wp:inline>
        </w:drawing>
      </w:r>
    </w:p>
    <w:p w14:paraId="5E26D5C6">
      <w:pPr>
        <w:spacing w:before="261" w:line="222" w:lineRule="auto"/>
        <w:ind w:left="39"/>
        <w:rPr>
          <w:rFonts w:ascii="宋体" w:hAnsi="宋体" w:eastAsia="宋体" w:cs="宋体"/>
          <w:sz w:val="27"/>
          <w:szCs w:val="27"/>
        </w:rPr>
      </w:pPr>
      <w:r>
        <w:rPr>
          <w:rFonts w:ascii="宋体" w:hAnsi="宋体" w:eastAsia="宋体" w:cs="宋体"/>
          <w:b/>
          <w:bCs/>
          <w:spacing w:val="11"/>
          <w:sz w:val="27"/>
          <w:szCs w:val="27"/>
        </w:rPr>
        <w:t>三、万有引力理论的成就</w:t>
      </w:r>
    </w:p>
    <w:p w14:paraId="1878A18D">
      <w:pPr>
        <w:spacing w:before="278" w:line="334" w:lineRule="auto"/>
        <w:ind w:left="33" w:right="4630" w:firstLine="20"/>
        <w:rPr>
          <w:rFonts w:ascii="宋体" w:hAnsi="宋体" w:eastAsia="宋体" w:cs="宋体"/>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天体表面重力加速度计算</w:t>
      </w:r>
      <w:r>
        <w:rPr>
          <w:position w:val="-10"/>
          <w:sz w:val="21"/>
          <w:szCs w:val="21"/>
        </w:rPr>
        <w:drawing>
          <wp:inline distT="0" distB="0" distL="0" distR="0">
            <wp:extent cx="413385" cy="213360"/>
            <wp:effectExtent l="0" t="0" r="0" b="0"/>
            <wp:docPr id="608" name="IM 608"/>
            <wp:cNvGraphicFramePr/>
            <a:graphic xmlns:a="http://schemas.openxmlformats.org/drawingml/2006/main">
              <a:graphicData uri="http://schemas.openxmlformats.org/drawingml/2006/picture">
                <pic:pic xmlns:pic="http://schemas.openxmlformats.org/drawingml/2006/picture">
                  <pic:nvPicPr>
                    <pic:cNvPr id="608" name="IM 608"/>
                    <pic:cNvPicPr/>
                  </pic:nvPicPr>
                  <pic:blipFill>
                    <a:blip r:embed="rId526"/>
                    <a:stretch>
                      <a:fillRect/>
                    </a:stretch>
                  </pic:blipFill>
                  <pic:spPr>
                    <a:xfrm>
                      <a:off x="0" y="0"/>
                      <a:ext cx="413513" cy="213769"/>
                    </a:xfrm>
                    <a:prstGeom prst="rect">
                      <a:avLst/>
                    </a:prstGeom>
                  </pic:spPr>
                </pic:pic>
              </a:graphicData>
            </a:graphic>
          </wp:inline>
        </w:drawing>
      </w:r>
      <w:r>
        <w:rPr>
          <w:rFonts w:ascii="宋体" w:hAnsi="宋体" w:eastAsia="宋体" w:cs="宋体"/>
          <w:spacing w:val="-19"/>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mg</w:t>
      </w:r>
      <w:r>
        <w:rPr>
          <w:rFonts w:ascii="Cambria Math" w:hAnsi="Cambria Math" w:eastAsia="Cambria Math" w:cs="Cambria Math"/>
          <w:spacing w:val="-25"/>
          <w:sz w:val="21"/>
          <w:szCs w:val="21"/>
        </w:rPr>
        <w:t xml:space="preserve"> </w:t>
      </w:r>
      <w:r>
        <w:rPr>
          <w:rFonts w:ascii="宋体" w:hAnsi="宋体" w:eastAsia="宋体" w:cs="宋体"/>
          <w:i/>
          <w:iCs/>
          <w:spacing w:val="-2"/>
          <w:sz w:val="22"/>
          <w:szCs w:val="22"/>
        </w:rPr>
        <w:t>，</w:t>
      </w:r>
      <w:r>
        <w:rPr>
          <w:rFonts w:ascii="Cambria Math" w:hAnsi="Cambria Math" w:eastAsia="Cambria Math" w:cs="Cambria Math"/>
          <w:spacing w:val="-2"/>
          <w:sz w:val="21"/>
          <w:szCs w:val="21"/>
        </w:rPr>
        <w:t>g</w:t>
      </w:r>
      <w:r>
        <w:rPr>
          <w:rFonts w:ascii="Cambria Math" w:hAnsi="Cambria Math" w:eastAsia="Cambria Math" w:cs="Cambria Math"/>
          <w:spacing w:val="3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position w:val="-10"/>
          <w:sz w:val="21"/>
          <w:szCs w:val="21"/>
        </w:rPr>
        <w:drawing>
          <wp:inline distT="0" distB="0" distL="0" distR="0">
            <wp:extent cx="260350" cy="207010"/>
            <wp:effectExtent l="0" t="0" r="0" b="0"/>
            <wp:docPr id="610" name="IM 610"/>
            <wp:cNvGraphicFramePr/>
            <a:graphic xmlns:a="http://schemas.openxmlformats.org/drawingml/2006/main">
              <a:graphicData uri="http://schemas.openxmlformats.org/drawingml/2006/picture">
                <pic:pic xmlns:pic="http://schemas.openxmlformats.org/drawingml/2006/picture">
                  <pic:nvPicPr>
                    <pic:cNvPr id="610" name="IM 610"/>
                    <pic:cNvPicPr/>
                  </pic:nvPicPr>
                  <pic:blipFill>
                    <a:blip r:embed="rId527"/>
                    <a:stretch>
                      <a:fillRect/>
                    </a:stretch>
                  </pic:blipFill>
                  <pic:spPr>
                    <a:xfrm>
                      <a:off x="0" y="0"/>
                      <a:ext cx="260397" cy="207060"/>
                    </a:xfrm>
                    <a:prstGeom prst="rect">
                      <a:avLst/>
                    </a:prstGeom>
                  </pic:spPr>
                </pic:pic>
              </a:graphicData>
            </a:graphic>
          </wp:inline>
        </w:drawing>
      </w:r>
      <w:r>
        <w:rPr>
          <w:rFonts w:ascii="宋体" w:hAnsi="宋体" w:eastAsia="宋体" w:cs="宋体"/>
          <w:spacing w:val="-2"/>
          <w:sz w:val="21"/>
          <w:szCs w:val="21"/>
        </w:rPr>
        <w:t>黄金代换式</w:t>
      </w:r>
      <w:r>
        <w:rPr>
          <w:rFonts w:ascii="Cambria Math" w:hAnsi="Cambria Math" w:eastAsia="Cambria Math" w:cs="Cambria Math"/>
          <w:spacing w:val="-2"/>
          <w:sz w:val="21"/>
          <w:szCs w:val="21"/>
        </w:rPr>
        <w:t>)</w:t>
      </w:r>
      <w:r>
        <w:rPr>
          <w:rFonts w:ascii="Cambria Math" w:hAnsi="Cambria Math" w:eastAsia="Cambria Math" w:cs="Cambria Math"/>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中心天体质量、密度计算</w:t>
      </w:r>
    </w:p>
    <w:p w14:paraId="1E9D5BBD">
      <w:pPr>
        <w:spacing w:before="60"/>
        <w:ind w:left="43"/>
        <w:rPr>
          <w:sz w:val="22"/>
          <w:szCs w:val="22"/>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）表面重力加速度法</w:t>
      </w:r>
      <w:r>
        <w:rPr>
          <w:position w:val="-10"/>
          <w:sz w:val="21"/>
          <w:szCs w:val="21"/>
        </w:rPr>
        <w:drawing>
          <wp:inline distT="0" distB="0" distL="0" distR="0">
            <wp:extent cx="405765" cy="213360"/>
            <wp:effectExtent l="0" t="0" r="0" b="0"/>
            <wp:docPr id="612" name="IM 612"/>
            <wp:cNvGraphicFramePr/>
            <a:graphic xmlns:a="http://schemas.openxmlformats.org/drawingml/2006/main">
              <a:graphicData uri="http://schemas.openxmlformats.org/drawingml/2006/picture">
                <pic:pic xmlns:pic="http://schemas.openxmlformats.org/drawingml/2006/picture">
                  <pic:nvPicPr>
                    <pic:cNvPr id="612" name="IM 612"/>
                    <pic:cNvPicPr/>
                  </pic:nvPicPr>
                  <pic:blipFill>
                    <a:blip r:embed="rId528"/>
                    <a:stretch>
                      <a:fillRect/>
                    </a:stretch>
                  </pic:blipFill>
                  <pic:spPr>
                    <a:xfrm>
                      <a:off x="0" y="0"/>
                      <a:ext cx="405906" cy="213768"/>
                    </a:xfrm>
                    <a:prstGeom prst="rect">
                      <a:avLst/>
                    </a:prstGeom>
                  </pic:spPr>
                </pic:pic>
              </a:graphicData>
            </a:graphic>
          </wp:inline>
        </w:drawing>
      </w:r>
      <w:r>
        <w:rPr>
          <w:rFonts w:ascii="宋体" w:hAnsi="宋体" w:eastAsia="宋体" w:cs="宋体"/>
          <w:spacing w:val="-2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3"/>
          <w:sz w:val="21"/>
          <w:szCs w:val="21"/>
        </w:rPr>
        <w:t>mg</w:t>
      </w:r>
      <w:r>
        <w:rPr>
          <w:rFonts w:ascii="Cambria Math" w:hAnsi="Cambria Math" w:eastAsia="Cambria Math" w:cs="Cambria Math"/>
          <w:spacing w:val="-25"/>
          <w:sz w:val="21"/>
          <w:szCs w:val="21"/>
        </w:rPr>
        <w:t xml:space="preserve"> </w:t>
      </w:r>
      <w:r>
        <w:rPr>
          <w:rFonts w:ascii="宋体" w:hAnsi="宋体" w:eastAsia="宋体" w:cs="宋体"/>
          <w:i/>
          <w:iCs/>
          <w:spacing w:val="-3"/>
          <w:sz w:val="22"/>
          <w:szCs w:val="22"/>
        </w:rPr>
        <w:t>，</w:t>
      </w:r>
      <w:r>
        <w:rPr>
          <w:position w:val="-19"/>
          <w:sz w:val="22"/>
          <w:szCs w:val="22"/>
        </w:rPr>
        <w:drawing>
          <wp:inline distT="0" distB="0" distL="0" distR="0">
            <wp:extent cx="1644015" cy="283845"/>
            <wp:effectExtent l="0" t="0" r="0" b="0"/>
            <wp:docPr id="614" name="IM 614"/>
            <wp:cNvGraphicFramePr/>
            <a:graphic xmlns:a="http://schemas.openxmlformats.org/drawingml/2006/main">
              <a:graphicData uri="http://schemas.openxmlformats.org/drawingml/2006/picture">
                <pic:pic xmlns:pic="http://schemas.openxmlformats.org/drawingml/2006/picture">
                  <pic:nvPicPr>
                    <pic:cNvPr id="614" name="IM 614"/>
                    <pic:cNvPicPr/>
                  </pic:nvPicPr>
                  <pic:blipFill>
                    <a:blip r:embed="rId529"/>
                    <a:stretch>
                      <a:fillRect/>
                    </a:stretch>
                  </pic:blipFill>
                  <pic:spPr>
                    <a:xfrm>
                      <a:off x="0" y="0"/>
                      <a:ext cx="1644056" cy="284378"/>
                    </a:xfrm>
                    <a:prstGeom prst="rect">
                      <a:avLst/>
                    </a:prstGeom>
                  </pic:spPr>
                </pic:pic>
              </a:graphicData>
            </a:graphic>
          </wp:inline>
        </w:drawing>
      </w:r>
    </w:p>
    <w:p w14:paraId="6A0CAB4E">
      <w:pPr>
        <w:spacing w:before="147" w:line="667" w:lineRule="exact"/>
        <w:ind w:left="28" w:right="25" w:firstLine="14"/>
      </w:pPr>
      <w:r>
        <w:rPr>
          <w:rFonts w:ascii="宋体" w:hAnsi="宋体" w:eastAsia="宋体" w:cs="宋体"/>
          <w:spacing w:val="-5"/>
          <w:position w:val="16"/>
          <w:sz w:val="21"/>
          <w:szCs w:val="21"/>
        </w:rPr>
        <w:t>（</w:t>
      </w:r>
      <w:r>
        <w:rPr>
          <w:rFonts w:ascii="Times New Roman" w:hAnsi="Times New Roman" w:eastAsia="Times New Roman" w:cs="Times New Roman"/>
          <w:spacing w:val="-5"/>
          <w:position w:val="16"/>
          <w:sz w:val="21"/>
          <w:szCs w:val="21"/>
        </w:rPr>
        <w:t>2</w:t>
      </w:r>
      <w:r>
        <w:rPr>
          <w:rFonts w:ascii="宋体" w:hAnsi="宋体" w:eastAsia="宋体" w:cs="宋体"/>
          <w:spacing w:val="-5"/>
          <w:position w:val="16"/>
          <w:sz w:val="21"/>
          <w:szCs w:val="21"/>
        </w:rPr>
        <w:t>）卫星环绕法</w:t>
      </w:r>
      <w:r>
        <w:rPr>
          <w:position w:val="-2"/>
          <w:sz w:val="21"/>
          <w:szCs w:val="21"/>
        </w:rPr>
        <w:drawing>
          <wp:inline distT="0" distB="0" distL="0" distR="0">
            <wp:extent cx="1795780" cy="293370"/>
            <wp:effectExtent l="0" t="0" r="0" b="0"/>
            <wp:docPr id="616" name="IM 616"/>
            <wp:cNvGraphicFramePr/>
            <a:graphic xmlns:a="http://schemas.openxmlformats.org/drawingml/2006/main">
              <a:graphicData uri="http://schemas.openxmlformats.org/drawingml/2006/picture">
                <pic:pic xmlns:pic="http://schemas.openxmlformats.org/drawingml/2006/picture">
                  <pic:nvPicPr>
                    <pic:cNvPr id="616" name="IM 616"/>
                    <pic:cNvPicPr/>
                  </pic:nvPicPr>
                  <pic:blipFill>
                    <a:blip r:embed="rId530"/>
                    <a:stretch>
                      <a:fillRect/>
                    </a:stretch>
                  </pic:blipFill>
                  <pic:spPr>
                    <a:xfrm>
                      <a:off x="0" y="0"/>
                      <a:ext cx="1795951" cy="293864"/>
                    </a:xfrm>
                    <a:prstGeom prst="rect">
                      <a:avLst/>
                    </a:prstGeom>
                  </pic:spPr>
                </pic:pic>
              </a:graphicData>
            </a:graphic>
          </wp:inline>
        </w:drawing>
      </w:r>
      <w:r>
        <w:rPr>
          <w:rFonts w:ascii="宋体" w:hAnsi="宋体" w:eastAsia="宋体" w:cs="宋体"/>
          <w:spacing w:val="45"/>
          <w:position w:val="16"/>
          <w:sz w:val="21"/>
          <w:szCs w:val="21"/>
        </w:rPr>
        <w:t xml:space="preserve"> </w:t>
      </w:r>
      <w:r>
        <w:rPr>
          <w:rFonts w:ascii="宋体" w:hAnsi="宋体" w:eastAsia="宋体" w:cs="宋体"/>
          <w:spacing w:val="-5"/>
          <w:position w:val="16"/>
          <w:sz w:val="21"/>
          <w:szCs w:val="21"/>
        </w:rPr>
        <w:t>，则</w:t>
      </w:r>
      <w:r>
        <w:rPr>
          <w:rFonts w:ascii="宋体" w:hAnsi="宋体" w:eastAsia="宋体" w:cs="宋体"/>
          <w:spacing w:val="-42"/>
          <w:position w:val="16"/>
          <w:sz w:val="21"/>
          <w:szCs w:val="21"/>
        </w:rPr>
        <w:t xml:space="preserve"> </w:t>
      </w:r>
      <w:r>
        <w:rPr>
          <w:rFonts w:ascii="Cambria Math" w:hAnsi="Cambria Math" w:eastAsia="Cambria Math" w:cs="Cambria Math"/>
          <w:spacing w:val="-5"/>
          <w:position w:val="16"/>
          <w:sz w:val="21"/>
          <w:szCs w:val="21"/>
        </w:rPr>
        <w:t>M</w:t>
      </w:r>
      <w:r>
        <w:rPr>
          <w:rFonts w:ascii="Cambria Math" w:hAnsi="Cambria Math" w:eastAsia="Cambria Math" w:cs="Cambria Math"/>
          <w:spacing w:val="27"/>
          <w:position w:val="16"/>
          <w:sz w:val="21"/>
          <w:szCs w:val="21"/>
        </w:rPr>
        <w:t xml:space="preserve"> </w:t>
      </w:r>
      <w:r>
        <w:rPr>
          <w:rFonts w:ascii="Cambria Math" w:hAnsi="Cambria Math" w:eastAsia="Cambria Math" w:cs="Cambria Math"/>
          <w:spacing w:val="-5"/>
          <w:position w:val="16"/>
          <w:sz w:val="21"/>
          <w:szCs w:val="21"/>
        </w:rPr>
        <w:t>=</w:t>
      </w:r>
      <w:r>
        <w:rPr>
          <w:rFonts w:ascii="Cambria Math" w:hAnsi="Cambria Math" w:eastAsia="Cambria Math" w:cs="Cambria Math"/>
          <w:spacing w:val="12"/>
          <w:position w:val="16"/>
          <w:sz w:val="21"/>
          <w:szCs w:val="21"/>
        </w:rPr>
        <w:t xml:space="preserve"> </w:t>
      </w:r>
      <w:r>
        <w:rPr>
          <w:position w:val="5"/>
          <w:sz w:val="21"/>
          <w:szCs w:val="21"/>
        </w:rPr>
        <w:drawing>
          <wp:inline distT="0" distB="0" distL="0" distR="0">
            <wp:extent cx="702310" cy="266065"/>
            <wp:effectExtent l="0" t="0" r="0" b="0"/>
            <wp:docPr id="618" name="IM 618"/>
            <wp:cNvGraphicFramePr/>
            <a:graphic xmlns:a="http://schemas.openxmlformats.org/drawingml/2006/main">
              <a:graphicData uri="http://schemas.openxmlformats.org/drawingml/2006/picture">
                <pic:pic xmlns:pic="http://schemas.openxmlformats.org/drawingml/2006/picture">
                  <pic:nvPicPr>
                    <pic:cNvPr id="618" name="IM 618"/>
                    <pic:cNvPicPr/>
                  </pic:nvPicPr>
                  <pic:blipFill>
                    <a:blip r:embed="rId531"/>
                    <a:stretch>
                      <a:fillRect/>
                    </a:stretch>
                  </pic:blipFill>
                  <pic:spPr>
                    <a:xfrm>
                      <a:off x="0" y="0"/>
                      <a:ext cx="702536" cy="266425"/>
                    </a:xfrm>
                    <a:prstGeom prst="rect">
                      <a:avLst/>
                    </a:prstGeom>
                  </pic:spPr>
                </pic:pic>
              </a:graphicData>
            </a:graphic>
          </wp:inline>
        </w:drawing>
      </w:r>
      <w:r>
        <w:rPr>
          <w:rFonts w:ascii="宋体" w:hAnsi="宋体" w:eastAsia="宋体" w:cs="宋体"/>
          <w:spacing w:val="-5"/>
          <w:position w:val="16"/>
          <w:sz w:val="21"/>
          <w:szCs w:val="21"/>
        </w:rPr>
        <w:t>开普勒第三定律</w:t>
      </w:r>
      <w:r>
        <w:rPr>
          <w:position w:val="2"/>
          <w:sz w:val="21"/>
          <w:szCs w:val="21"/>
        </w:rPr>
        <w:drawing>
          <wp:inline distT="0" distB="0" distL="0" distR="0">
            <wp:extent cx="798195" cy="246380"/>
            <wp:effectExtent l="0" t="0" r="0" b="0"/>
            <wp:docPr id="620" name="IM 620"/>
            <wp:cNvGraphicFramePr/>
            <a:graphic xmlns:a="http://schemas.openxmlformats.org/drawingml/2006/main">
              <a:graphicData uri="http://schemas.openxmlformats.org/drawingml/2006/picture">
                <pic:pic xmlns:pic="http://schemas.openxmlformats.org/drawingml/2006/picture">
                  <pic:nvPicPr>
                    <pic:cNvPr id="620" name="IM 620"/>
                    <pic:cNvPicPr/>
                  </pic:nvPicPr>
                  <pic:blipFill>
                    <a:blip r:embed="rId532"/>
                    <a:stretch>
                      <a:fillRect/>
                    </a:stretch>
                  </pic:blipFill>
                  <pic:spPr>
                    <a:xfrm>
                      <a:off x="0" y="0"/>
                      <a:ext cx="798418" cy="246642"/>
                    </a:xfrm>
                    <a:prstGeom prst="rect">
                      <a:avLst/>
                    </a:prstGeom>
                  </pic:spPr>
                </pic:pic>
              </a:graphicData>
            </a:graphic>
          </wp:inline>
        </w:drawing>
      </w:r>
      <w:r>
        <w:rPr>
          <w:rFonts w:ascii="宋体" w:hAnsi="宋体" w:eastAsia="宋体" w:cs="宋体"/>
          <w:spacing w:val="-5"/>
          <w:position w:val="16"/>
          <w:sz w:val="21"/>
          <w:szCs w:val="21"/>
        </w:rPr>
        <w:t>）</w:t>
      </w:r>
      <w:r>
        <w:rPr>
          <w:rFonts w:ascii="Times New Roman" w:hAnsi="Times New Roman" w:eastAsia="Times New Roman" w:cs="Times New Roman"/>
          <w:spacing w:val="-5"/>
          <w:position w:val="16"/>
          <w:sz w:val="21"/>
          <w:szCs w:val="21"/>
        </w:rPr>
        <w:t>,</w:t>
      </w:r>
      <w:r>
        <w:rPr>
          <w:rFonts w:ascii="Cambria Math" w:hAnsi="Cambria Math" w:eastAsia="Cambria Math" w:cs="Cambria Math"/>
          <w:spacing w:val="-5"/>
          <w:position w:val="16"/>
          <w:sz w:val="21"/>
          <w:szCs w:val="21"/>
        </w:rPr>
        <w:t>ρ</w:t>
      </w:r>
      <w:r>
        <w:rPr>
          <w:rFonts w:ascii="Cambria Math" w:hAnsi="Cambria Math" w:eastAsia="Cambria Math" w:cs="Cambria Math"/>
          <w:spacing w:val="27"/>
          <w:position w:val="16"/>
          <w:sz w:val="21"/>
          <w:szCs w:val="21"/>
        </w:rPr>
        <w:t xml:space="preserve"> </w:t>
      </w:r>
      <w:r>
        <w:rPr>
          <w:rFonts w:ascii="Cambria Math" w:hAnsi="Cambria Math" w:eastAsia="Cambria Math" w:cs="Cambria Math"/>
          <w:spacing w:val="-5"/>
          <w:position w:val="16"/>
          <w:sz w:val="21"/>
          <w:szCs w:val="21"/>
        </w:rPr>
        <w:t>=</w:t>
      </w:r>
      <w:r>
        <w:rPr>
          <w:rFonts w:ascii="Cambria Math" w:hAnsi="Cambria Math" w:eastAsia="Cambria Math" w:cs="Cambria Math"/>
          <w:spacing w:val="11"/>
          <w:w w:val="101"/>
          <w:position w:val="16"/>
          <w:sz w:val="21"/>
          <w:szCs w:val="21"/>
        </w:rPr>
        <w:t xml:space="preserve"> </w:t>
      </w:r>
      <w:r>
        <w:rPr>
          <w:position w:val="-4"/>
          <w:sz w:val="21"/>
          <w:szCs w:val="21"/>
        </w:rPr>
        <w:drawing>
          <wp:inline distT="0" distB="0" distL="0" distR="0">
            <wp:extent cx="364490" cy="267335"/>
            <wp:effectExtent l="0" t="0" r="0" b="0"/>
            <wp:docPr id="622" name="IM 622"/>
            <wp:cNvGraphicFramePr/>
            <a:graphic xmlns:a="http://schemas.openxmlformats.org/drawingml/2006/main">
              <a:graphicData uri="http://schemas.openxmlformats.org/drawingml/2006/picture">
                <pic:pic xmlns:pic="http://schemas.openxmlformats.org/drawingml/2006/picture">
                  <pic:nvPicPr>
                    <pic:cNvPr id="622" name="IM 622"/>
                    <pic:cNvPicPr/>
                  </pic:nvPicPr>
                  <pic:blipFill>
                    <a:blip r:embed="rId533"/>
                    <a:stretch>
                      <a:fillRect/>
                    </a:stretch>
                  </pic:blipFill>
                  <pic:spPr>
                    <a:xfrm>
                      <a:off x="0" y="0"/>
                      <a:ext cx="364689" cy="267849"/>
                    </a:xfrm>
                    <a:prstGeom prst="rect">
                      <a:avLst/>
                    </a:prstGeom>
                  </pic:spPr>
                </pic:pic>
              </a:graphicData>
            </a:graphic>
          </wp:inline>
        </w:drawing>
      </w:r>
      <w:r>
        <w:rPr>
          <w:rFonts w:ascii="Cambria Math" w:hAnsi="Cambria Math" w:eastAsia="Cambria Math" w:cs="Cambria Math"/>
          <w:position w:val="16"/>
          <w:sz w:val="21"/>
          <w:szCs w:val="21"/>
        </w:rPr>
        <w:t xml:space="preserve"> </w:t>
      </w:r>
      <w:r>
        <w:rPr>
          <w:position w:val="5"/>
        </w:rPr>
        <w:drawing>
          <wp:inline distT="0" distB="0" distL="0" distR="0">
            <wp:extent cx="554355" cy="266065"/>
            <wp:effectExtent l="0" t="0" r="0" b="0"/>
            <wp:docPr id="624" name="IM 624"/>
            <wp:cNvGraphicFramePr/>
            <a:graphic xmlns:a="http://schemas.openxmlformats.org/drawingml/2006/main">
              <a:graphicData uri="http://schemas.openxmlformats.org/drawingml/2006/picture">
                <pic:pic xmlns:pic="http://schemas.openxmlformats.org/drawingml/2006/picture">
                  <pic:nvPicPr>
                    <pic:cNvPr id="624" name="IM 624"/>
                    <pic:cNvPicPr/>
                  </pic:nvPicPr>
                  <pic:blipFill>
                    <a:blip r:embed="rId534"/>
                    <a:stretch>
                      <a:fillRect/>
                    </a:stretch>
                  </pic:blipFill>
                  <pic:spPr>
                    <a:xfrm>
                      <a:off x="0" y="0"/>
                      <a:ext cx="554736" cy="266425"/>
                    </a:xfrm>
                    <a:prstGeom prst="rect">
                      <a:avLst/>
                    </a:prstGeom>
                  </pic:spPr>
                </pic:pic>
              </a:graphicData>
            </a:graphic>
          </wp:inline>
        </w:drawing>
      </w:r>
    </w:p>
    <w:p w14:paraId="0F356B20">
      <w:pPr>
        <w:spacing w:before="11" w:line="222" w:lineRule="auto"/>
        <w:ind w:left="65"/>
        <w:rPr>
          <w:rFonts w:ascii="宋体" w:hAnsi="宋体" w:eastAsia="宋体" w:cs="宋体"/>
          <w:sz w:val="27"/>
          <w:szCs w:val="27"/>
        </w:rPr>
      </w:pPr>
      <w:r>
        <w:rPr>
          <w:rFonts w:ascii="宋体" w:hAnsi="宋体" w:eastAsia="宋体" w:cs="宋体"/>
          <w:b/>
          <w:bCs/>
          <w:spacing w:val="5"/>
          <w:sz w:val="27"/>
          <w:szCs w:val="27"/>
        </w:rPr>
        <w:t>四、宇宙航行</w:t>
      </w:r>
    </w:p>
    <w:p w14:paraId="745EC87C">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地球的三大宇宙速度</w:t>
      </w:r>
    </w:p>
    <w:p w14:paraId="72A17F3B">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4"/>
        <w:gridCol w:w="2643"/>
        <w:gridCol w:w="2432"/>
        <w:gridCol w:w="2135"/>
      </w:tblGrid>
      <w:tr w14:paraId="30DF8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14" w:type="dxa"/>
            <w:vAlign w:val="top"/>
          </w:tcPr>
          <w:p w14:paraId="472F2A95">
            <w:pPr>
              <w:rPr>
                <w:rFonts w:ascii="Arial"/>
                <w:sz w:val="21"/>
              </w:rPr>
            </w:pPr>
          </w:p>
        </w:tc>
        <w:tc>
          <w:tcPr>
            <w:tcW w:w="2643" w:type="dxa"/>
            <w:vAlign w:val="top"/>
          </w:tcPr>
          <w:p w14:paraId="6F68708D">
            <w:pPr>
              <w:pStyle w:val="8"/>
              <w:spacing w:before="53" w:line="221" w:lineRule="auto"/>
              <w:ind w:left="695"/>
            </w:pPr>
            <w:r>
              <w:rPr>
                <w:spacing w:val="-2"/>
              </w:rPr>
              <w:t>第一宇宙速度</w:t>
            </w:r>
          </w:p>
        </w:tc>
        <w:tc>
          <w:tcPr>
            <w:tcW w:w="2432" w:type="dxa"/>
            <w:vAlign w:val="top"/>
          </w:tcPr>
          <w:p w14:paraId="77808E61">
            <w:pPr>
              <w:pStyle w:val="8"/>
              <w:spacing w:before="53" w:line="221" w:lineRule="auto"/>
              <w:ind w:left="594"/>
            </w:pPr>
            <w:r>
              <w:rPr>
                <w:spacing w:val="-2"/>
              </w:rPr>
              <w:t>第二宇宙速度</w:t>
            </w:r>
          </w:p>
        </w:tc>
        <w:tc>
          <w:tcPr>
            <w:tcW w:w="2135" w:type="dxa"/>
            <w:vAlign w:val="top"/>
          </w:tcPr>
          <w:p w14:paraId="2A71E03F">
            <w:pPr>
              <w:pStyle w:val="8"/>
              <w:spacing w:before="53" w:line="221" w:lineRule="auto"/>
              <w:ind w:left="440"/>
            </w:pPr>
            <w:r>
              <w:rPr>
                <w:spacing w:val="-2"/>
              </w:rPr>
              <w:t>第三宇宙速度</w:t>
            </w:r>
          </w:p>
        </w:tc>
      </w:tr>
      <w:tr w14:paraId="75F3EE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8" w:hRule="atLeast"/>
        </w:trPr>
        <w:tc>
          <w:tcPr>
            <w:tcW w:w="1314" w:type="dxa"/>
            <w:vAlign w:val="top"/>
          </w:tcPr>
          <w:p w14:paraId="6F5A38EF">
            <w:pPr>
              <w:rPr>
                <w:rFonts w:ascii="Arial"/>
                <w:sz w:val="21"/>
              </w:rPr>
            </w:pPr>
          </w:p>
        </w:tc>
        <w:tc>
          <w:tcPr>
            <w:tcW w:w="7210" w:type="dxa"/>
            <w:gridSpan w:val="3"/>
            <w:vAlign w:val="top"/>
          </w:tcPr>
          <w:p w14:paraId="5BBEF7D9">
            <w:pPr>
              <w:spacing w:before="108" w:line="2272" w:lineRule="exact"/>
              <w:ind w:firstLine="2640"/>
            </w:pPr>
            <w:r>
              <w:rPr>
                <w:position w:val="-45"/>
              </w:rPr>
              <w:drawing>
                <wp:inline distT="0" distB="0" distL="0" distR="0">
                  <wp:extent cx="1207770" cy="1442085"/>
                  <wp:effectExtent l="0" t="0" r="0" b="0"/>
                  <wp:docPr id="626" name="IM 626"/>
                  <wp:cNvGraphicFramePr/>
                  <a:graphic xmlns:a="http://schemas.openxmlformats.org/drawingml/2006/main">
                    <a:graphicData uri="http://schemas.openxmlformats.org/drawingml/2006/picture">
                      <pic:pic xmlns:pic="http://schemas.openxmlformats.org/drawingml/2006/picture">
                        <pic:nvPicPr>
                          <pic:cNvPr id="626" name="IM 626"/>
                          <pic:cNvPicPr/>
                        </pic:nvPicPr>
                        <pic:blipFill>
                          <a:blip r:embed="rId535"/>
                          <a:stretch>
                            <a:fillRect/>
                          </a:stretch>
                        </pic:blipFill>
                        <pic:spPr>
                          <a:xfrm>
                            <a:off x="0" y="0"/>
                            <a:ext cx="1208404" cy="1442719"/>
                          </a:xfrm>
                          <a:prstGeom prst="rect">
                            <a:avLst/>
                          </a:prstGeom>
                        </pic:spPr>
                      </pic:pic>
                    </a:graphicData>
                  </a:graphic>
                </wp:inline>
              </w:drawing>
            </w:r>
          </w:p>
        </w:tc>
      </w:tr>
      <w:tr w14:paraId="3EC4E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314" w:type="dxa"/>
            <w:vAlign w:val="top"/>
          </w:tcPr>
          <w:p w14:paraId="5DE3B777">
            <w:pPr>
              <w:spacing w:line="450" w:lineRule="auto"/>
              <w:rPr>
                <w:rFonts w:ascii="Arial"/>
                <w:sz w:val="21"/>
              </w:rPr>
            </w:pPr>
          </w:p>
          <w:p w14:paraId="1F993B4D">
            <w:pPr>
              <w:pStyle w:val="8"/>
              <w:spacing w:before="68" w:line="221" w:lineRule="auto"/>
              <w:ind w:left="241"/>
            </w:pPr>
            <w:r>
              <w:rPr>
                <w:spacing w:val="-2"/>
              </w:rPr>
              <w:t>物理含义</w:t>
            </w:r>
          </w:p>
        </w:tc>
        <w:tc>
          <w:tcPr>
            <w:tcW w:w="2643" w:type="dxa"/>
            <w:vAlign w:val="top"/>
          </w:tcPr>
          <w:p w14:paraId="66397799">
            <w:pPr>
              <w:pStyle w:val="8"/>
              <w:spacing w:before="53" w:line="261" w:lineRule="auto"/>
              <w:ind w:left="109" w:right="104" w:firstLine="9"/>
            </w:pPr>
            <w:r>
              <w:rPr>
                <w:spacing w:val="9"/>
              </w:rPr>
              <w:t>能环绕地球表面做匀速圆</w:t>
            </w:r>
            <w:r>
              <w:rPr>
                <w:spacing w:val="5"/>
              </w:rPr>
              <w:t xml:space="preserve"> </w:t>
            </w:r>
            <w:r>
              <w:rPr>
                <w:spacing w:val="11"/>
              </w:rPr>
              <w:t>周运动的</w:t>
            </w:r>
            <w:r>
              <w:rPr>
                <w:b/>
                <w:bCs/>
                <w:spacing w:val="11"/>
                <w:sz w:val="20"/>
                <w:szCs w:val="20"/>
              </w:rPr>
              <w:t>最小发射速度。</w:t>
            </w:r>
            <w:r>
              <w:rPr>
                <w:spacing w:val="7"/>
                <w:sz w:val="20"/>
                <w:szCs w:val="20"/>
              </w:rPr>
              <w:t xml:space="preserve"> </w:t>
            </w:r>
            <w:r>
              <w:rPr>
                <w:spacing w:val="10"/>
              </w:rPr>
              <w:t>也是卫星环绕地球的最大</w:t>
            </w:r>
            <w:r>
              <w:rPr>
                <w:spacing w:val="3"/>
              </w:rPr>
              <w:t xml:space="preserve"> </w:t>
            </w:r>
            <w:r>
              <w:rPr>
                <w:spacing w:val="-9"/>
              </w:rPr>
              <w:t>速度。</w:t>
            </w:r>
          </w:p>
        </w:tc>
        <w:tc>
          <w:tcPr>
            <w:tcW w:w="2432" w:type="dxa"/>
            <w:vAlign w:val="top"/>
          </w:tcPr>
          <w:p w14:paraId="17B4E6E5">
            <w:pPr>
              <w:pStyle w:val="8"/>
              <w:spacing w:before="208" w:line="266" w:lineRule="auto"/>
              <w:ind w:left="115" w:right="38" w:firstLine="2"/>
              <w:jc w:val="both"/>
            </w:pPr>
            <w:r>
              <w:rPr>
                <w:spacing w:val="-10"/>
              </w:rPr>
              <w:t>卫星摆脱地球引力，环绕</w:t>
            </w:r>
            <w:r>
              <w:rPr>
                <w:spacing w:val="6"/>
              </w:rPr>
              <w:t xml:space="preserve"> </w:t>
            </w:r>
            <w:r>
              <w:rPr>
                <w:spacing w:val="10"/>
              </w:rPr>
              <w:t>太阳或太阳其他行星做</w:t>
            </w:r>
            <w:r>
              <w:rPr>
                <w:spacing w:val="8"/>
              </w:rPr>
              <w:t xml:space="preserve"> </w:t>
            </w:r>
            <w:r>
              <w:rPr>
                <w:spacing w:val="-4"/>
              </w:rPr>
              <w:t>速圆周运动的发射速度。</w:t>
            </w:r>
          </w:p>
        </w:tc>
        <w:tc>
          <w:tcPr>
            <w:tcW w:w="2135" w:type="dxa"/>
            <w:vAlign w:val="top"/>
          </w:tcPr>
          <w:p w14:paraId="7C264CC6">
            <w:pPr>
              <w:pStyle w:val="8"/>
              <w:spacing w:before="208" w:line="266" w:lineRule="auto"/>
              <w:ind w:left="112" w:right="108" w:firstLine="2"/>
            </w:pPr>
            <w:r>
              <w:rPr>
                <w:spacing w:val="1"/>
              </w:rPr>
              <w:t>卫星摆脱太阳引力，</w:t>
            </w:r>
            <w:r>
              <w:t xml:space="preserve"> </w:t>
            </w:r>
            <w:r>
              <w:rPr>
                <w:spacing w:val="2"/>
              </w:rPr>
              <w:t>在宇宙漫游的发射速</w:t>
            </w:r>
            <w:r>
              <w:t xml:space="preserve"> </w:t>
            </w:r>
            <w:r>
              <w:rPr>
                <w:spacing w:val="-10"/>
              </w:rPr>
              <w:t>度。</w:t>
            </w:r>
          </w:p>
        </w:tc>
      </w:tr>
      <w:tr w14:paraId="79DDB3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14" w:type="dxa"/>
            <w:vAlign w:val="top"/>
          </w:tcPr>
          <w:p w14:paraId="013DB3AC">
            <w:pPr>
              <w:pStyle w:val="8"/>
              <w:spacing w:before="53" w:line="221" w:lineRule="auto"/>
              <w:ind w:left="454"/>
            </w:pPr>
            <w:r>
              <w:rPr>
                <w:spacing w:val="-3"/>
              </w:rPr>
              <w:t>大小</w:t>
            </w:r>
          </w:p>
        </w:tc>
        <w:tc>
          <w:tcPr>
            <w:tcW w:w="2643" w:type="dxa"/>
            <w:vAlign w:val="top"/>
          </w:tcPr>
          <w:p w14:paraId="64D4804E">
            <w:pPr>
              <w:spacing w:before="92" w:line="191" w:lineRule="auto"/>
              <w:ind w:left="96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7.9 km/s</w:t>
            </w:r>
          </w:p>
        </w:tc>
        <w:tc>
          <w:tcPr>
            <w:tcW w:w="2432" w:type="dxa"/>
            <w:vAlign w:val="top"/>
          </w:tcPr>
          <w:p w14:paraId="2CD19170">
            <w:pPr>
              <w:spacing w:before="92" w:line="191" w:lineRule="auto"/>
              <w:ind w:left="826"/>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11.2 km/s</w:t>
            </w:r>
          </w:p>
        </w:tc>
        <w:tc>
          <w:tcPr>
            <w:tcW w:w="2135" w:type="dxa"/>
            <w:vAlign w:val="top"/>
          </w:tcPr>
          <w:p w14:paraId="4AC68B9A">
            <w:pPr>
              <w:spacing w:before="92" w:line="191" w:lineRule="auto"/>
              <w:ind w:left="673"/>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16.7 km/s</w:t>
            </w:r>
          </w:p>
        </w:tc>
      </w:tr>
      <w:tr w14:paraId="645E70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1314" w:type="dxa"/>
            <w:vAlign w:val="top"/>
          </w:tcPr>
          <w:p w14:paraId="0A29AFF3">
            <w:pPr>
              <w:spacing w:line="296" w:lineRule="auto"/>
              <w:rPr>
                <w:rFonts w:ascii="Arial"/>
                <w:sz w:val="21"/>
              </w:rPr>
            </w:pPr>
          </w:p>
          <w:p w14:paraId="3B4079C8">
            <w:pPr>
              <w:pStyle w:val="8"/>
              <w:spacing w:before="68" w:line="221" w:lineRule="auto"/>
              <w:ind w:left="456"/>
            </w:pPr>
            <w:r>
              <w:rPr>
                <w:spacing w:val="-4"/>
              </w:rPr>
              <w:t>范围</w:t>
            </w:r>
          </w:p>
        </w:tc>
        <w:tc>
          <w:tcPr>
            <w:tcW w:w="7210" w:type="dxa"/>
            <w:gridSpan w:val="3"/>
            <w:vAlign w:val="top"/>
          </w:tcPr>
          <w:p w14:paraId="14CF5680">
            <w:pPr>
              <w:pStyle w:val="8"/>
              <w:spacing w:before="54" w:line="221" w:lineRule="auto"/>
              <w:ind w:left="116"/>
            </w:pPr>
            <w:r>
              <w:rPr>
                <w:spacing w:val="-2"/>
              </w:rPr>
              <w:t>（</w:t>
            </w:r>
            <w:r>
              <w:rPr>
                <w:rFonts w:ascii="Times New Roman" w:hAnsi="Times New Roman" w:eastAsia="Times New Roman" w:cs="Times New Roman"/>
                <w:spacing w:val="-2"/>
              </w:rPr>
              <w:t>1</w:t>
            </w:r>
            <w:r>
              <w:rPr>
                <w:spacing w:val="-2"/>
              </w:rPr>
              <w:t>）发射速度</w:t>
            </w:r>
            <w:r>
              <w:rPr>
                <w:rFonts w:ascii="Times New Roman" w:hAnsi="Times New Roman" w:eastAsia="Times New Roman" w:cs="Times New Roman"/>
                <w:spacing w:val="-2"/>
              </w:rPr>
              <w:t>&lt;7.9km/s</w:t>
            </w:r>
            <w:r>
              <w:rPr>
                <w:rFonts w:ascii="Times New Roman" w:hAnsi="Times New Roman" w:eastAsia="Times New Roman" w:cs="Times New Roman"/>
                <w:spacing w:val="-27"/>
              </w:rPr>
              <w:t xml:space="preserve"> </w:t>
            </w:r>
            <w:r>
              <w:rPr>
                <w:spacing w:val="-2"/>
              </w:rPr>
              <w:t>，落回地面</w:t>
            </w:r>
          </w:p>
          <w:p w14:paraId="11BA1CFD">
            <w:pPr>
              <w:pStyle w:val="8"/>
              <w:spacing w:before="60" w:line="221" w:lineRule="auto"/>
              <w:ind w:left="116"/>
            </w:pPr>
            <w:r>
              <w:rPr>
                <w:spacing w:val="-2"/>
              </w:rPr>
              <w:t>（</w:t>
            </w:r>
            <w:r>
              <w:rPr>
                <w:rFonts w:ascii="Times New Roman" w:hAnsi="Times New Roman" w:eastAsia="Times New Roman" w:cs="Times New Roman"/>
                <w:spacing w:val="-2"/>
              </w:rPr>
              <w:t>2</w:t>
            </w:r>
            <w:r>
              <w:rPr>
                <w:spacing w:val="-2"/>
              </w:rPr>
              <w:t>）发射速度</w:t>
            </w:r>
            <w:r>
              <w:rPr>
                <w:rFonts w:ascii="Times New Roman" w:hAnsi="Times New Roman" w:eastAsia="Times New Roman" w:cs="Times New Roman"/>
                <w:spacing w:val="-2"/>
              </w:rPr>
              <w:t>=7.9km/s</w:t>
            </w:r>
            <w:r>
              <w:rPr>
                <w:rFonts w:ascii="Times New Roman" w:hAnsi="Times New Roman" w:eastAsia="Times New Roman" w:cs="Times New Roman"/>
                <w:spacing w:val="-17"/>
              </w:rPr>
              <w:t xml:space="preserve"> </w:t>
            </w:r>
            <w:r>
              <w:rPr>
                <w:spacing w:val="-2"/>
              </w:rPr>
              <w:t>，绕地球表面匀速圆周</w:t>
            </w:r>
          </w:p>
          <w:p w14:paraId="41D48902">
            <w:pPr>
              <w:pStyle w:val="8"/>
              <w:spacing w:before="60" w:line="213" w:lineRule="auto"/>
              <w:ind w:left="116"/>
            </w:pPr>
            <w:r>
              <w:rPr>
                <w:spacing w:val="-1"/>
              </w:rPr>
              <w:t>（</w:t>
            </w:r>
            <w:r>
              <w:rPr>
                <w:rFonts w:ascii="Times New Roman" w:hAnsi="Times New Roman" w:eastAsia="Times New Roman" w:cs="Times New Roman"/>
                <w:spacing w:val="-1"/>
              </w:rPr>
              <w:t>3</w:t>
            </w:r>
            <w:r>
              <w:rPr>
                <w:spacing w:val="-1"/>
              </w:rPr>
              <w:t>）发射速度</w:t>
            </w:r>
            <w:r>
              <w:rPr>
                <w:rFonts w:ascii="Times New Roman" w:hAnsi="Times New Roman" w:eastAsia="Times New Roman" w:cs="Times New Roman"/>
                <w:spacing w:val="-1"/>
              </w:rPr>
              <w:t>(7.9km/s,11.2km/s)</w:t>
            </w:r>
            <w:r>
              <w:rPr>
                <w:rFonts w:ascii="Times New Roman" w:hAnsi="Times New Roman" w:eastAsia="Times New Roman" w:cs="Times New Roman"/>
                <w:spacing w:val="-27"/>
              </w:rPr>
              <w:t xml:space="preserve"> </w:t>
            </w:r>
            <w:r>
              <w:rPr>
                <w:spacing w:val="-1"/>
              </w:rPr>
              <w:t>，绕地</w:t>
            </w:r>
            <w:r>
              <w:rPr>
                <w:spacing w:val="-2"/>
              </w:rPr>
              <w:t>球做椭圆运动</w:t>
            </w:r>
          </w:p>
        </w:tc>
      </w:tr>
    </w:tbl>
    <w:p w14:paraId="6BDD2899">
      <w:pPr>
        <w:pStyle w:val="2"/>
        <w:spacing w:line="197" w:lineRule="exact"/>
        <w:rPr>
          <w:sz w:val="17"/>
        </w:rPr>
      </w:pPr>
    </w:p>
    <w:p w14:paraId="67C42234">
      <w:pPr>
        <w:spacing w:line="197" w:lineRule="exact"/>
        <w:rPr>
          <w:sz w:val="17"/>
          <w:szCs w:val="17"/>
        </w:rPr>
        <w:sectPr>
          <w:footerReference r:id="rId74"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4"/>
        <w:gridCol w:w="7210"/>
      </w:tblGrid>
      <w:tr w14:paraId="54768D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trPr>
        <w:tc>
          <w:tcPr>
            <w:tcW w:w="1314" w:type="dxa"/>
            <w:vAlign w:val="top"/>
          </w:tcPr>
          <w:p w14:paraId="6BC87E0F">
            <w:pPr>
              <w:rPr>
                <w:rFonts w:ascii="Arial"/>
                <w:sz w:val="21"/>
              </w:rPr>
            </w:pPr>
          </w:p>
        </w:tc>
        <w:tc>
          <w:tcPr>
            <w:tcW w:w="7210" w:type="dxa"/>
            <w:vAlign w:val="top"/>
          </w:tcPr>
          <w:p w14:paraId="58C38E29">
            <w:pPr>
              <w:pStyle w:val="8"/>
              <w:spacing w:before="53" w:line="213" w:lineRule="auto"/>
              <w:ind w:left="116"/>
            </w:pPr>
            <w:r>
              <w:rPr>
                <w:spacing w:val="-2"/>
              </w:rPr>
              <w:t>（</w:t>
            </w:r>
            <w:r>
              <w:rPr>
                <w:rFonts w:ascii="Times New Roman" w:hAnsi="Times New Roman" w:eastAsia="Times New Roman" w:cs="Times New Roman"/>
                <w:spacing w:val="-2"/>
              </w:rPr>
              <w:t>4</w:t>
            </w:r>
            <w:r>
              <w:rPr>
                <w:spacing w:val="-2"/>
              </w:rPr>
              <w:t>）发射速度</w:t>
            </w:r>
            <w:r>
              <w:rPr>
                <w:rFonts w:ascii="Times New Roman" w:hAnsi="Times New Roman" w:eastAsia="Times New Roman" w:cs="Times New Roman"/>
                <w:spacing w:val="-2"/>
              </w:rPr>
              <w:t>[11.2km/s</w:t>
            </w:r>
            <w:r>
              <w:rPr>
                <w:rFonts w:ascii="Times New Roman" w:hAnsi="Times New Roman" w:eastAsia="Times New Roman" w:cs="Times New Roman"/>
                <w:spacing w:val="-21"/>
              </w:rPr>
              <w:t xml:space="preserve"> </w:t>
            </w:r>
            <w:r>
              <w:rPr>
                <w:spacing w:val="-2"/>
              </w:rPr>
              <w:t>，</w:t>
            </w:r>
            <w:r>
              <w:rPr>
                <w:rFonts w:ascii="Times New Roman" w:hAnsi="Times New Roman" w:eastAsia="Times New Roman" w:cs="Times New Roman"/>
                <w:spacing w:val="-2"/>
              </w:rPr>
              <w:t>16.7km/s)</w:t>
            </w:r>
            <w:r>
              <w:rPr>
                <w:rFonts w:ascii="Times New Roman" w:hAnsi="Times New Roman" w:eastAsia="Times New Roman" w:cs="Times New Roman"/>
                <w:spacing w:val="-27"/>
              </w:rPr>
              <w:t xml:space="preserve"> </w:t>
            </w:r>
            <w:r>
              <w:rPr>
                <w:spacing w:val="-2"/>
              </w:rPr>
              <w:t>，绕太阳或绕其他行星</w:t>
            </w:r>
          </w:p>
          <w:p w14:paraId="42B323F7">
            <w:pPr>
              <w:pStyle w:val="8"/>
              <w:spacing w:before="69" w:line="221" w:lineRule="auto"/>
              <w:ind w:left="116"/>
            </w:pPr>
            <w:r>
              <w:rPr>
                <w:spacing w:val="-1"/>
              </w:rPr>
              <w:t>（</w:t>
            </w:r>
            <w:r>
              <w:rPr>
                <w:rFonts w:ascii="Times New Roman" w:hAnsi="Times New Roman" w:eastAsia="Times New Roman" w:cs="Times New Roman"/>
                <w:spacing w:val="-1"/>
              </w:rPr>
              <w:t>5</w:t>
            </w:r>
            <w:r>
              <w:rPr>
                <w:spacing w:val="-1"/>
              </w:rPr>
              <w:t>）发射速度</w:t>
            </w:r>
            <w:r>
              <w:rPr>
                <w:rFonts w:ascii="Times New Roman" w:hAnsi="Times New Roman" w:eastAsia="Times New Roman" w:cs="Times New Roman"/>
                <w:spacing w:val="-1"/>
              </w:rPr>
              <w:t>&gt;16.7km/s</w:t>
            </w:r>
            <w:r>
              <w:rPr>
                <w:spacing w:val="-1"/>
              </w:rPr>
              <w:t>，离开太阳系</w:t>
            </w:r>
          </w:p>
        </w:tc>
      </w:tr>
      <w:tr w14:paraId="20B469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314" w:type="dxa"/>
            <w:vAlign w:val="top"/>
          </w:tcPr>
          <w:p w14:paraId="12A2C438">
            <w:pPr>
              <w:pStyle w:val="8"/>
              <w:spacing w:before="51" w:line="223" w:lineRule="auto"/>
              <w:ind w:left="452"/>
            </w:pPr>
            <w:r>
              <w:rPr>
                <w:spacing w:val="-4"/>
              </w:rPr>
              <w:t>联系</w:t>
            </w:r>
          </w:p>
        </w:tc>
        <w:tc>
          <w:tcPr>
            <w:tcW w:w="7210" w:type="dxa"/>
            <w:vAlign w:val="top"/>
          </w:tcPr>
          <w:p w14:paraId="2D047A39">
            <w:pPr>
              <w:pStyle w:val="8"/>
              <w:spacing w:before="52" w:line="221" w:lineRule="auto"/>
              <w:ind w:left="2557"/>
            </w:pPr>
            <w:r>
              <w:rPr>
                <w:spacing w:val="-1"/>
              </w:rPr>
              <w:t>均为地球表面发射速度</w:t>
            </w:r>
          </w:p>
        </w:tc>
      </w:tr>
    </w:tbl>
    <w:p w14:paraId="54A8825B">
      <w:pPr>
        <w:spacing w:before="48" w:line="261" w:lineRule="auto"/>
        <w:ind w:left="461" w:right="5241" w:hanging="4"/>
        <w:rPr>
          <w:rFonts w:ascii="宋体" w:hAnsi="宋体" w:eastAsia="宋体" w:cs="宋体"/>
          <w:sz w:val="21"/>
          <w:szCs w:val="21"/>
        </w:rPr>
      </w:pPr>
      <w:r>
        <w:rPr>
          <w:rFonts w:ascii="宋体" w:hAnsi="宋体" w:eastAsia="宋体" w:cs="宋体"/>
          <w:spacing w:val="-1"/>
          <w:sz w:val="21"/>
          <w:szCs w:val="21"/>
        </w:rPr>
        <w:t>环绕速度：人造卫星绕地球做匀速圆周运动的线速度</w:t>
      </w:r>
      <w:r>
        <w:rPr>
          <w:rFonts w:ascii="宋体" w:hAnsi="宋体" w:eastAsia="宋体" w:cs="宋体"/>
          <w:spacing w:val="14"/>
          <w:sz w:val="21"/>
          <w:szCs w:val="21"/>
        </w:rPr>
        <w:t xml:space="preserve"> </w:t>
      </w:r>
      <w:r>
        <w:rPr>
          <w:rFonts w:ascii="宋体" w:hAnsi="宋体" w:eastAsia="宋体" w:cs="宋体"/>
          <w:spacing w:val="-1"/>
          <w:sz w:val="21"/>
          <w:szCs w:val="21"/>
        </w:rPr>
        <w:t>宇宙速度：三个宇宙速度均是发射速度</w:t>
      </w:r>
    </w:p>
    <w:p w14:paraId="6EAE809E">
      <w:pPr>
        <w:spacing w:before="30" w:line="253" w:lineRule="auto"/>
        <w:ind w:left="33" w:right="6291" w:firstLine="427"/>
        <w:rPr>
          <w:rFonts w:ascii="宋体" w:hAnsi="宋体" w:eastAsia="宋体" w:cs="宋体"/>
          <w:sz w:val="21"/>
          <w:szCs w:val="21"/>
        </w:rPr>
      </w:pPr>
      <w:r>
        <w:rPr>
          <w:rFonts w:ascii="宋体" w:hAnsi="宋体" w:eastAsia="宋体" w:cs="宋体"/>
          <w:spacing w:val="-1"/>
          <w:sz w:val="21"/>
          <w:szCs w:val="21"/>
        </w:rPr>
        <w:t>发射速度：地面附近使卫星获得的初速度</w:t>
      </w:r>
      <w:r>
        <w:rPr>
          <w:rFonts w:ascii="宋体" w:hAnsi="宋体" w:eastAsia="宋体" w:cs="宋体"/>
          <w:spacing w:val="6"/>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人造卫星轨道参量分析</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1"/>
        <w:gridCol w:w="3809"/>
        <w:gridCol w:w="2844"/>
      </w:tblGrid>
      <w:tr w14:paraId="6660EA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71" w:type="dxa"/>
            <w:vAlign w:val="top"/>
          </w:tcPr>
          <w:p w14:paraId="5B45FF0C">
            <w:pPr>
              <w:pStyle w:val="8"/>
              <w:spacing w:before="53" w:line="229" w:lineRule="auto"/>
              <w:ind w:left="728"/>
              <w:rPr>
                <w:sz w:val="20"/>
                <w:szCs w:val="20"/>
              </w:rPr>
            </w:pPr>
            <w:r>
              <w:rPr>
                <w:b/>
                <w:bCs/>
                <w:spacing w:val="5"/>
                <w:sz w:val="20"/>
                <w:szCs w:val="20"/>
              </w:rPr>
              <w:t>参量</w:t>
            </w:r>
          </w:p>
        </w:tc>
        <w:tc>
          <w:tcPr>
            <w:tcW w:w="3809" w:type="dxa"/>
            <w:vAlign w:val="top"/>
          </w:tcPr>
          <w:p w14:paraId="037447F4">
            <w:pPr>
              <w:pStyle w:val="8"/>
              <w:spacing w:before="54" w:line="227" w:lineRule="auto"/>
              <w:ind w:left="1589"/>
              <w:rPr>
                <w:sz w:val="20"/>
                <w:szCs w:val="20"/>
              </w:rPr>
            </w:pPr>
            <w:r>
              <w:rPr>
                <w:b/>
                <w:bCs/>
                <w:spacing w:val="8"/>
                <w:sz w:val="20"/>
                <w:szCs w:val="20"/>
              </w:rPr>
              <w:t>表达式</w:t>
            </w:r>
          </w:p>
        </w:tc>
        <w:tc>
          <w:tcPr>
            <w:tcW w:w="2844" w:type="dxa"/>
            <w:vAlign w:val="top"/>
          </w:tcPr>
          <w:p w14:paraId="1CF5B75B">
            <w:pPr>
              <w:pStyle w:val="8"/>
              <w:spacing w:before="53" w:line="227" w:lineRule="auto"/>
              <w:ind w:left="1217"/>
              <w:rPr>
                <w:sz w:val="20"/>
                <w:szCs w:val="20"/>
              </w:rPr>
            </w:pPr>
            <w:r>
              <w:rPr>
                <w:b/>
                <w:bCs/>
                <w:spacing w:val="5"/>
                <w:sz w:val="20"/>
                <w:szCs w:val="20"/>
              </w:rPr>
              <w:t>分析</w:t>
            </w:r>
          </w:p>
        </w:tc>
      </w:tr>
      <w:tr w14:paraId="75E787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71" w:type="dxa"/>
            <w:vAlign w:val="top"/>
          </w:tcPr>
          <w:p w14:paraId="0A6A3454">
            <w:pPr>
              <w:pStyle w:val="8"/>
              <w:spacing w:before="207" w:line="221" w:lineRule="auto"/>
              <w:ind w:left="647"/>
            </w:pPr>
            <w:r>
              <w:rPr>
                <w:spacing w:val="-10"/>
              </w:rPr>
              <w:t>向心力</w:t>
            </w:r>
          </w:p>
        </w:tc>
        <w:tc>
          <w:tcPr>
            <w:tcW w:w="3809" w:type="dxa"/>
            <w:vAlign w:val="top"/>
          </w:tcPr>
          <w:p w14:paraId="223518DB">
            <w:pPr>
              <w:spacing w:before="108" w:line="439" w:lineRule="exact"/>
              <w:ind w:left="1172"/>
            </w:pPr>
            <w:r>
              <w:rPr>
                <w:position w:val="-9"/>
              </w:rPr>
              <w:drawing>
                <wp:inline distT="0" distB="0" distL="0" distR="0">
                  <wp:extent cx="932180" cy="278130"/>
                  <wp:effectExtent l="0" t="0" r="0" b="0"/>
                  <wp:docPr id="630" name="IM 630"/>
                  <wp:cNvGraphicFramePr/>
                  <a:graphic xmlns:a="http://schemas.openxmlformats.org/drawingml/2006/main">
                    <a:graphicData uri="http://schemas.openxmlformats.org/drawingml/2006/picture">
                      <pic:pic xmlns:pic="http://schemas.openxmlformats.org/drawingml/2006/picture">
                        <pic:nvPicPr>
                          <pic:cNvPr id="630" name="IM 630"/>
                          <pic:cNvPicPr/>
                        </pic:nvPicPr>
                        <pic:blipFill>
                          <a:blip r:embed="rId536"/>
                          <a:stretch>
                            <a:fillRect/>
                          </a:stretch>
                        </pic:blipFill>
                        <pic:spPr>
                          <a:xfrm>
                            <a:off x="0" y="0"/>
                            <a:ext cx="932564" cy="278428"/>
                          </a:xfrm>
                          <a:prstGeom prst="rect">
                            <a:avLst/>
                          </a:prstGeom>
                        </pic:spPr>
                      </pic:pic>
                    </a:graphicData>
                  </a:graphic>
                </wp:inline>
              </w:drawing>
            </w:r>
          </w:p>
        </w:tc>
        <w:tc>
          <w:tcPr>
            <w:tcW w:w="2844" w:type="dxa"/>
            <w:vAlign w:val="top"/>
          </w:tcPr>
          <w:p w14:paraId="0FF1E188">
            <w:pPr>
              <w:pStyle w:val="8"/>
              <w:spacing w:before="207" w:line="221" w:lineRule="auto"/>
              <w:ind w:left="902"/>
            </w:pPr>
            <w:r>
              <w:rPr>
                <w:spacing w:val="-2"/>
              </w:rPr>
              <w:t>跟质量有关</w:t>
            </w:r>
          </w:p>
        </w:tc>
      </w:tr>
      <w:tr w14:paraId="1D7A7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71" w:type="dxa"/>
            <w:vAlign w:val="top"/>
          </w:tcPr>
          <w:p w14:paraId="707AF724">
            <w:pPr>
              <w:pStyle w:val="8"/>
              <w:spacing w:before="208" w:line="221" w:lineRule="auto"/>
              <w:ind w:left="437"/>
            </w:pPr>
            <w:r>
              <w:rPr>
                <w:spacing w:val="-6"/>
              </w:rPr>
              <w:t>向心加速度</w:t>
            </w:r>
          </w:p>
        </w:tc>
        <w:tc>
          <w:tcPr>
            <w:tcW w:w="3809" w:type="dxa"/>
            <w:vAlign w:val="top"/>
          </w:tcPr>
          <w:p w14:paraId="7EC71D64">
            <w:pPr>
              <w:spacing w:before="108" w:line="439" w:lineRule="exact"/>
              <w:ind w:left="1271"/>
            </w:pPr>
            <w:r>
              <w:rPr>
                <w:position w:val="-9"/>
              </w:rPr>
              <w:drawing>
                <wp:inline distT="0" distB="0" distL="0" distR="0">
                  <wp:extent cx="808355" cy="278765"/>
                  <wp:effectExtent l="0" t="0" r="0" b="0"/>
                  <wp:docPr id="632" name="IM 632"/>
                  <wp:cNvGraphicFramePr/>
                  <a:graphic xmlns:a="http://schemas.openxmlformats.org/drawingml/2006/main">
                    <a:graphicData uri="http://schemas.openxmlformats.org/drawingml/2006/picture">
                      <pic:pic xmlns:pic="http://schemas.openxmlformats.org/drawingml/2006/picture">
                        <pic:nvPicPr>
                          <pic:cNvPr id="632" name="IM 632"/>
                          <pic:cNvPicPr/>
                        </pic:nvPicPr>
                        <pic:blipFill>
                          <a:blip r:embed="rId537"/>
                          <a:stretch>
                            <a:fillRect/>
                          </a:stretch>
                        </pic:blipFill>
                        <pic:spPr>
                          <a:xfrm>
                            <a:off x="0" y="0"/>
                            <a:ext cx="808508" cy="279367"/>
                          </a:xfrm>
                          <a:prstGeom prst="rect">
                            <a:avLst/>
                          </a:prstGeom>
                        </pic:spPr>
                      </pic:pic>
                    </a:graphicData>
                  </a:graphic>
                </wp:inline>
              </w:drawing>
            </w:r>
          </w:p>
        </w:tc>
        <w:tc>
          <w:tcPr>
            <w:tcW w:w="2844" w:type="dxa"/>
            <w:vMerge w:val="restart"/>
            <w:tcBorders>
              <w:bottom w:val="nil"/>
            </w:tcBorders>
            <w:vAlign w:val="top"/>
          </w:tcPr>
          <w:p w14:paraId="282C76A3">
            <w:pPr>
              <w:spacing w:line="270" w:lineRule="auto"/>
              <w:rPr>
                <w:rFonts w:ascii="Arial"/>
                <w:sz w:val="21"/>
              </w:rPr>
            </w:pPr>
          </w:p>
          <w:p w14:paraId="621135AD">
            <w:pPr>
              <w:spacing w:line="271" w:lineRule="auto"/>
              <w:rPr>
                <w:rFonts w:ascii="Arial"/>
                <w:sz w:val="21"/>
              </w:rPr>
            </w:pPr>
          </w:p>
          <w:p w14:paraId="00428EC8">
            <w:pPr>
              <w:spacing w:line="271" w:lineRule="auto"/>
              <w:rPr>
                <w:rFonts w:ascii="Arial"/>
                <w:sz w:val="21"/>
              </w:rPr>
            </w:pPr>
          </w:p>
          <w:p w14:paraId="66C80622">
            <w:pPr>
              <w:spacing w:line="271" w:lineRule="auto"/>
              <w:rPr>
                <w:rFonts w:ascii="Arial"/>
                <w:sz w:val="21"/>
              </w:rPr>
            </w:pPr>
          </w:p>
          <w:p w14:paraId="4B0D7CA5">
            <w:pPr>
              <w:pStyle w:val="8"/>
              <w:spacing w:before="69" w:line="221" w:lineRule="auto"/>
              <w:ind w:left="1008"/>
            </w:pPr>
            <w:r>
              <w:rPr>
                <w:spacing w:val="-2"/>
              </w:rPr>
              <w:t>越低越快</w:t>
            </w:r>
          </w:p>
        </w:tc>
      </w:tr>
      <w:tr w14:paraId="09BE8F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871" w:type="dxa"/>
            <w:vAlign w:val="top"/>
          </w:tcPr>
          <w:p w14:paraId="21FDCAD7">
            <w:pPr>
              <w:pStyle w:val="8"/>
              <w:spacing w:before="209" w:line="221" w:lineRule="auto"/>
              <w:ind w:left="730"/>
            </w:pPr>
            <w:r>
              <w:rPr>
                <w:spacing w:val="-2"/>
              </w:rPr>
              <w:t>速度</w:t>
            </w:r>
          </w:p>
        </w:tc>
        <w:tc>
          <w:tcPr>
            <w:tcW w:w="3809" w:type="dxa"/>
            <w:vAlign w:val="top"/>
          </w:tcPr>
          <w:p w14:paraId="3CA62F7A">
            <w:pPr>
              <w:spacing w:before="89" w:line="492" w:lineRule="exact"/>
              <w:ind w:left="1113"/>
            </w:pPr>
            <w:r>
              <w:rPr>
                <w:position w:val="-10"/>
              </w:rPr>
              <w:drawing>
                <wp:inline distT="0" distB="0" distL="0" distR="0">
                  <wp:extent cx="1009015" cy="311785"/>
                  <wp:effectExtent l="0" t="0" r="0" b="0"/>
                  <wp:docPr id="634" name="IM 634"/>
                  <wp:cNvGraphicFramePr/>
                  <a:graphic xmlns:a="http://schemas.openxmlformats.org/drawingml/2006/main">
                    <a:graphicData uri="http://schemas.openxmlformats.org/drawingml/2006/picture">
                      <pic:pic xmlns:pic="http://schemas.openxmlformats.org/drawingml/2006/picture">
                        <pic:nvPicPr>
                          <pic:cNvPr id="634" name="IM 634"/>
                          <pic:cNvPicPr/>
                        </pic:nvPicPr>
                        <pic:blipFill>
                          <a:blip r:embed="rId538"/>
                          <a:stretch>
                            <a:fillRect/>
                          </a:stretch>
                        </pic:blipFill>
                        <pic:spPr>
                          <a:xfrm>
                            <a:off x="0" y="0"/>
                            <a:ext cx="1009223" cy="312297"/>
                          </a:xfrm>
                          <a:prstGeom prst="rect">
                            <a:avLst/>
                          </a:prstGeom>
                        </pic:spPr>
                      </pic:pic>
                    </a:graphicData>
                  </a:graphic>
                </wp:inline>
              </w:drawing>
            </w:r>
          </w:p>
        </w:tc>
        <w:tc>
          <w:tcPr>
            <w:tcW w:w="2844" w:type="dxa"/>
            <w:vMerge w:val="continue"/>
            <w:tcBorders>
              <w:top w:val="nil"/>
              <w:bottom w:val="nil"/>
            </w:tcBorders>
            <w:vAlign w:val="top"/>
          </w:tcPr>
          <w:p w14:paraId="3ADAA047">
            <w:pPr>
              <w:rPr>
                <w:rFonts w:ascii="Arial"/>
                <w:sz w:val="21"/>
              </w:rPr>
            </w:pPr>
          </w:p>
        </w:tc>
      </w:tr>
      <w:tr w14:paraId="2BEB97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71" w:type="dxa"/>
            <w:vAlign w:val="top"/>
          </w:tcPr>
          <w:p w14:paraId="5D7C3EB6">
            <w:pPr>
              <w:pStyle w:val="8"/>
              <w:spacing w:before="205" w:line="220" w:lineRule="auto"/>
              <w:ind w:left="629"/>
            </w:pPr>
            <w:r>
              <w:rPr>
                <w:spacing w:val="-4"/>
              </w:rPr>
              <w:t>角速度</w:t>
            </w:r>
          </w:p>
        </w:tc>
        <w:tc>
          <w:tcPr>
            <w:tcW w:w="3809" w:type="dxa"/>
            <w:vAlign w:val="top"/>
          </w:tcPr>
          <w:p w14:paraId="291CC0B7">
            <w:pPr>
              <w:spacing w:before="86" w:line="491" w:lineRule="exact"/>
              <w:ind w:left="996"/>
            </w:pPr>
            <w:r>
              <w:rPr>
                <w:position w:val="-10"/>
              </w:rPr>
              <w:drawing>
                <wp:inline distT="0" distB="0" distL="0" distR="0">
                  <wp:extent cx="1159510" cy="311785"/>
                  <wp:effectExtent l="0" t="0" r="0" b="0"/>
                  <wp:docPr id="636" name="IM 636"/>
                  <wp:cNvGraphicFramePr/>
                  <a:graphic xmlns:a="http://schemas.openxmlformats.org/drawingml/2006/main">
                    <a:graphicData uri="http://schemas.openxmlformats.org/drawingml/2006/picture">
                      <pic:pic xmlns:pic="http://schemas.openxmlformats.org/drawingml/2006/picture">
                        <pic:nvPicPr>
                          <pic:cNvPr id="636" name="IM 636"/>
                          <pic:cNvPicPr/>
                        </pic:nvPicPr>
                        <pic:blipFill>
                          <a:blip r:embed="rId539"/>
                          <a:stretch>
                            <a:fillRect/>
                          </a:stretch>
                        </pic:blipFill>
                        <pic:spPr>
                          <a:xfrm>
                            <a:off x="0" y="0"/>
                            <a:ext cx="1159664" cy="312297"/>
                          </a:xfrm>
                          <a:prstGeom prst="rect">
                            <a:avLst/>
                          </a:prstGeom>
                        </pic:spPr>
                      </pic:pic>
                    </a:graphicData>
                  </a:graphic>
                </wp:inline>
              </w:drawing>
            </w:r>
          </w:p>
        </w:tc>
        <w:tc>
          <w:tcPr>
            <w:tcW w:w="2844" w:type="dxa"/>
            <w:vMerge w:val="continue"/>
            <w:tcBorders>
              <w:top w:val="nil"/>
              <w:bottom w:val="nil"/>
            </w:tcBorders>
            <w:vAlign w:val="top"/>
          </w:tcPr>
          <w:p w14:paraId="198FEE2C">
            <w:pPr>
              <w:rPr>
                <w:rFonts w:ascii="Arial"/>
                <w:sz w:val="21"/>
              </w:rPr>
            </w:pPr>
          </w:p>
        </w:tc>
      </w:tr>
      <w:tr w14:paraId="7468B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871" w:type="dxa"/>
            <w:vAlign w:val="top"/>
          </w:tcPr>
          <w:p w14:paraId="0CF95CBA">
            <w:pPr>
              <w:pStyle w:val="8"/>
              <w:spacing w:before="206" w:line="221" w:lineRule="auto"/>
              <w:ind w:left="731"/>
            </w:pPr>
            <w:r>
              <w:rPr>
                <w:spacing w:val="-2"/>
              </w:rPr>
              <w:t>周期</w:t>
            </w:r>
          </w:p>
        </w:tc>
        <w:tc>
          <w:tcPr>
            <w:tcW w:w="3809" w:type="dxa"/>
            <w:vAlign w:val="top"/>
          </w:tcPr>
          <w:p w14:paraId="43E10B1A">
            <w:pPr>
              <w:spacing w:before="203" w:line="276" w:lineRule="exact"/>
              <w:ind w:left="876"/>
              <w:rPr>
                <w:rFonts w:ascii="Cambria Math" w:hAnsi="Cambria Math" w:eastAsia="Cambria Math" w:cs="Cambria Math"/>
                <w:sz w:val="14"/>
                <w:szCs w:val="14"/>
              </w:rPr>
            </w:pPr>
            <w:r>
              <w:drawing>
                <wp:anchor distT="0" distB="0" distL="0" distR="0" simplePos="0" relativeHeight="251741184" behindDoc="1" locked="0" layoutInCell="1" allowOverlap="1">
                  <wp:simplePos x="0" y="0"/>
                  <wp:positionH relativeFrom="rightMargin">
                    <wp:posOffset>-1350645</wp:posOffset>
                  </wp:positionH>
                  <wp:positionV relativeFrom="topMargin">
                    <wp:posOffset>139065</wp:posOffset>
                  </wp:positionV>
                  <wp:extent cx="405130" cy="8890"/>
                  <wp:effectExtent l="0" t="0" r="0" b="0"/>
                  <wp:wrapNone/>
                  <wp:docPr id="638" name="IM 638"/>
                  <wp:cNvGraphicFramePr/>
                  <a:graphic xmlns:a="http://schemas.openxmlformats.org/drawingml/2006/main">
                    <a:graphicData uri="http://schemas.openxmlformats.org/drawingml/2006/picture">
                      <pic:pic xmlns:pic="http://schemas.openxmlformats.org/drawingml/2006/picture">
                        <pic:nvPicPr>
                          <pic:cNvPr id="638" name="IM 638"/>
                          <pic:cNvPicPr/>
                        </pic:nvPicPr>
                        <pic:blipFill>
                          <a:blip r:embed="rId540"/>
                          <a:stretch>
                            <a:fillRect/>
                          </a:stretch>
                        </pic:blipFill>
                        <pic:spPr>
                          <a:xfrm>
                            <a:off x="0" y="0"/>
                            <a:ext cx="405384" cy="9143"/>
                          </a:xfrm>
                          <a:prstGeom prst="rect">
                            <a:avLst/>
                          </a:prstGeom>
                        </pic:spPr>
                      </pic:pic>
                    </a:graphicData>
                  </a:graphic>
                </wp:anchor>
              </w:drawing>
            </w:r>
            <w:r>
              <w:drawing>
                <wp:anchor distT="0" distB="0" distL="0" distR="0" simplePos="0" relativeHeight="251742208" behindDoc="1" locked="0" layoutInCell="1" allowOverlap="1">
                  <wp:simplePos x="0" y="0"/>
                  <wp:positionH relativeFrom="rightMargin">
                    <wp:posOffset>-680720</wp:posOffset>
                  </wp:positionH>
                  <wp:positionV relativeFrom="topMargin">
                    <wp:posOffset>129540</wp:posOffset>
                  </wp:positionV>
                  <wp:extent cx="130810" cy="8890"/>
                  <wp:effectExtent l="0" t="0" r="0" b="0"/>
                  <wp:wrapNone/>
                  <wp:docPr id="640" name="IM 640"/>
                  <wp:cNvGraphicFramePr/>
                  <a:graphic xmlns:a="http://schemas.openxmlformats.org/drawingml/2006/main">
                    <a:graphicData uri="http://schemas.openxmlformats.org/drawingml/2006/picture">
                      <pic:pic xmlns:pic="http://schemas.openxmlformats.org/drawingml/2006/picture">
                        <pic:nvPicPr>
                          <pic:cNvPr id="640" name="IM 640"/>
                          <pic:cNvPicPr/>
                        </pic:nvPicPr>
                        <pic:blipFill>
                          <a:blip r:embed="rId541"/>
                          <a:stretch>
                            <a:fillRect/>
                          </a:stretch>
                        </pic:blipFill>
                        <pic:spPr>
                          <a:xfrm>
                            <a:off x="0" y="0"/>
                            <a:ext cx="131064" cy="9144"/>
                          </a:xfrm>
                          <a:prstGeom prst="rect">
                            <a:avLst/>
                          </a:prstGeom>
                        </pic:spPr>
                      </pic:pic>
                    </a:graphicData>
                  </a:graphic>
                </wp:anchor>
              </w:drawing>
            </w:r>
            <w:r>
              <w:rPr>
                <w:rFonts w:ascii="Cambria Math" w:hAnsi="Cambria Math" w:eastAsia="Cambria Math" w:cs="Cambria Math"/>
                <w:spacing w:val="4"/>
                <w:position w:val="3"/>
                <w:sz w:val="21"/>
                <w:szCs w:val="21"/>
              </w:rPr>
              <w:t>T</w:t>
            </w:r>
            <w:r>
              <w:rPr>
                <w:rFonts w:ascii="Cambria Math" w:hAnsi="Cambria Math" w:eastAsia="Cambria Math" w:cs="Cambria Math"/>
                <w:spacing w:val="31"/>
                <w:w w:val="101"/>
                <w:position w:val="3"/>
                <w:sz w:val="21"/>
                <w:szCs w:val="21"/>
              </w:rPr>
              <w:t xml:space="preserve"> </w:t>
            </w:r>
            <w:r>
              <w:rPr>
                <w:rFonts w:ascii="Cambria Math" w:hAnsi="Cambria Math" w:eastAsia="Cambria Math" w:cs="Cambria Math"/>
                <w:spacing w:val="4"/>
                <w:position w:val="3"/>
                <w:sz w:val="21"/>
                <w:szCs w:val="21"/>
              </w:rPr>
              <w:t>=</w:t>
            </w:r>
            <w:r>
              <w:rPr>
                <w:rFonts w:ascii="Cambria Math" w:hAnsi="Cambria Math" w:eastAsia="Cambria Math" w:cs="Cambria Math"/>
                <w:spacing w:val="24"/>
                <w:w w:val="102"/>
                <w:position w:val="3"/>
                <w:sz w:val="21"/>
                <w:szCs w:val="21"/>
              </w:rPr>
              <w:t xml:space="preserve"> </w:t>
            </w:r>
            <w:r>
              <w:rPr>
                <w:rFonts w:ascii="Cambria Math" w:hAnsi="Cambria Math" w:eastAsia="Cambria Math" w:cs="Cambria Math"/>
                <w:spacing w:val="4"/>
                <w:position w:val="3"/>
                <w:sz w:val="21"/>
                <w:szCs w:val="21"/>
              </w:rPr>
              <w:t>2π</w:t>
            </w:r>
            <w:r>
              <w:rPr>
                <w:rFonts w:ascii="Cambria Math" w:hAnsi="Cambria Math" w:eastAsia="Cambria Math" w:cs="Cambria Math"/>
                <w:position w:val="3"/>
                <w:sz w:val="21"/>
                <w:szCs w:val="21"/>
              </w:rPr>
              <w:t>Or</w:t>
            </w:r>
            <w:r>
              <w:rPr>
                <w:rFonts w:ascii="Cambria Math" w:hAnsi="Cambria Math" w:eastAsia="Cambria Math" w:cs="Cambria Math"/>
                <w:spacing w:val="-26"/>
                <w:position w:val="3"/>
                <w:sz w:val="21"/>
                <w:szCs w:val="21"/>
              </w:rPr>
              <w:t xml:space="preserve"> </w:t>
            </w:r>
            <w:r>
              <w:rPr>
                <w:rFonts w:ascii="Cambria Math" w:hAnsi="Cambria Math" w:eastAsia="Cambria Math" w:cs="Cambria Math"/>
                <w:spacing w:val="4"/>
                <w:position w:val="8"/>
                <w:sz w:val="14"/>
                <w:szCs w:val="14"/>
              </w:rPr>
              <w:t>3</w:t>
            </w:r>
            <w:r>
              <w:rPr>
                <w:rFonts w:ascii="Cambria Math" w:hAnsi="Cambria Math" w:eastAsia="Cambria Math" w:cs="Cambria Math"/>
                <w:spacing w:val="-15"/>
                <w:position w:val="8"/>
                <w:sz w:val="14"/>
                <w:szCs w:val="14"/>
              </w:rPr>
              <w:t xml:space="preserve"> </w:t>
            </w:r>
            <w:r>
              <w:rPr>
                <w:rFonts w:ascii="Cambria Math" w:hAnsi="Cambria Math" w:eastAsia="Cambria Math" w:cs="Cambria Math"/>
                <w:spacing w:val="4"/>
                <w:position w:val="3"/>
                <w:sz w:val="21"/>
                <w:szCs w:val="21"/>
              </w:rPr>
              <w:t>⁄</w:t>
            </w:r>
            <w:r>
              <w:rPr>
                <w:rFonts w:ascii="Cambria Math" w:hAnsi="Cambria Math" w:eastAsia="Cambria Math" w:cs="Cambria Math"/>
                <w:position w:val="3"/>
                <w:sz w:val="21"/>
                <w:szCs w:val="21"/>
              </w:rPr>
              <w:t>GM</w:t>
            </w:r>
            <w:r>
              <w:rPr>
                <w:rFonts w:ascii="Cambria Math" w:hAnsi="Cambria Math" w:eastAsia="Cambria Math" w:cs="Cambria Math"/>
                <w:spacing w:val="28"/>
                <w:w w:val="101"/>
                <w:position w:val="3"/>
                <w:sz w:val="21"/>
                <w:szCs w:val="21"/>
              </w:rPr>
              <w:t xml:space="preserve"> </w:t>
            </w:r>
            <w:r>
              <w:rPr>
                <w:rFonts w:ascii="Cambria Math" w:hAnsi="Cambria Math" w:eastAsia="Cambria Math" w:cs="Cambria Math"/>
                <w:spacing w:val="4"/>
                <w:position w:val="3"/>
                <w:sz w:val="21"/>
                <w:szCs w:val="21"/>
              </w:rPr>
              <w:t xml:space="preserve">∝ </w:t>
            </w:r>
            <w:r>
              <w:rPr>
                <w:rFonts w:ascii="Cambria Math" w:hAnsi="Cambria Math" w:eastAsia="Cambria Math" w:cs="Cambria Math"/>
                <w:position w:val="3"/>
                <w:sz w:val="21"/>
                <w:szCs w:val="21"/>
              </w:rPr>
              <w:t>Or</w:t>
            </w:r>
            <w:r>
              <w:rPr>
                <w:rFonts w:ascii="Cambria Math" w:hAnsi="Cambria Math" w:eastAsia="Cambria Math" w:cs="Cambria Math"/>
                <w:spacing w:val="-26"/>
                <w:position w:val="3"/>
                <w:sz w:val="21"/>
                <w:szCs w:val="21"/>
              </w:rPr>
              <w:t xml:space="preserve"> </w:t>
            </w:r>
            <w:r>
              <w:rPr>
                <w:rFonts w:ascii="Cambria Math" w:hAnsi="Cambria Math" w:eastAsia="Cambria Math" w:cs="Cambria Math"/>
                <w:spacing w:val="4"/>
                <w:position w:val="8"/>
                <w:sz w:val="14"/>
                <w:szCs w:val="14"/>
              </w:rPr>
              <w:t>3</w:t>
            </w:r>
          </w:p>
        </w:tc>
        <w:tc>
          <w:tcPr>
            <w:tcW w:w="2844" w:type="dxa"/>
            <w:vMerge w:val="continue"/>
            <w:tcBorders>
              <w:top w:val="nil"/>
            </w:tcBorders>
            <w:vAlign w:val="top"/>
          </w:tcPr>
          <w:p w14:paraId="5DB9E35C">
            <w:pPr>
              <w:rPr>
                <w:rFonts w:ascii="Arial"/>
                <w:sz w:val="21"/>
              </w:rPr>
            </w:pPr>
          </w:p>
        </w:tc>
      </w:tr>
    </w:tbl>
    <w:p w14:paraId="2E99CA15">
      <w:pPr>
        <w:spacing w:before="70"/>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68"/>
        <w:gridCol w:w="2350"/>
        <w:gridCol w:w="1175"/>
        <w:gridCol w:w="955"/>
        <w:gridCol w:w="2576"/>
      </w:tblGrid>
      <w:tr w14:paraId="1B2439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468" w:type="dxa"/>
            <w:vAlign w:val="top"/>
          </w:tcPr>
          <w:p w14:paraId="69266048">
            <w:pPr>
              <w:rPr>
                <w:rFonts w:ascii="Arial"/>
                <w:sz w:val="21"/>
              </w:rPr>
            </w:pPr>
          </w:p>
        </w:tc>
        <w:tc>
          <w:tcPr>
            <w:tcW w:w="2350" w:type="dxa"/>
            <w:vAlign w:val="top"/>
          </w:tcPr>
          <w:p w14:paraId="4A9BB547">
            <w:pPr>
              <w:pStyle w:val="8"/>
              <w:spacing w:before="53" w:line="226" w:lineRule="auto"/>
              <w:ind w:left="678"/>
              <w:rPr>
                <w:rFonts w:ascii="Times New Roman" w:hAnsi="Times New Roman" w:eastAsia="Times New Roman" w:cs="Times New Roman"/>
              </w:rPr>
            </w:pPr>
            <w:r>
              <w:rPr>
                <w:spacing w:val="-2"/>
              </w:rPr>
              <w:t>近地卫星</w:t>
            </w:r>
            <w:r>
              <w:rPr>
                <w:spacing w:val="-51"/>
              </w:rPr>
              <w:t xml:space="preserve"> </w:t>
            </w:r>
            <w:r>
              <w:rPr>
                <w:rFonts w:ascii="Times New Roman" w:hAnsi="Times New Roman" w:eastAsia="Times New Roman" w:cs="Times New Roman"/>
                <w:spacing w:val="-2"/>
              </w:rPr>
              <w:t>b</w:t>
            </w:r>
          </w:p>
        </w:tc>
        <w:tc>
          <w:tcPr>
            <w:tcW w:w="2130" w:type="dxa"/>
            <w:gridSpan w:val="2"/>
            <w:vAlign w:val="top"/>
          </w:tcPr>
          <w:p w14:paraId="0132853D">
            <w:pPr>
              <w:pStyle w:val="8"/>
              <w:spacing w:before="53" w:line="221" w:lineRule="auto"/>
              <w:ind w:left="597"/>
              <w:rPr>
                <w:rFonts w:ascii="Times New Roman" w:hAnsi="Times New Roman" w:eastAsia="Times New Roman" w:cs="Times New Roman"/>
              </w:rPr>
            </w:pPr>
            <w:r>
              <w:rPr>
                <w:spacing w:val="-6"/>
              </w:rPr>
              <w:t>同步卫星</w:t>
            </w:r>
            <w:r>
              <w:rPr>
                <w:spacing w:val="-46"/>
              </w:rPr>
              <w:t xml:space="preserve"> </w:t>
            </w:r>
            <w:r>
              <w:rPr>
                <w:rFonts w:ascii="Times New Roman" w:hAnsi="Times New Roman" w:eastAsia="Times New Roman" w:cs="Times New Roman"/>
                <w:spacing w:val="-6"/>
              </w:rPr>
              <w:t>c</w:t>
            </w:r>
          </w:p>
        </w:tc>
        <w:tc>
          <w:tcPr>
            <w:tcW w:w="2576" w:type="dxa"/>
            <w:vAlign w:val="top"/>
          </w:tcPr>
          <w:p w14:paraId="6932D79E">
            <w:pPr>
              <w:pStyle w:val="8"/>
              <w:spacing w:before="53" w:line="221" w:lineRule="auto"/>
              <w:ind w:left="821"/>
              <w:rPr>
                <w:rFonts w:ascii="Cambria Math" w:hAnsi="Cambria Math" w:eastAsia="Cambria Math" w:cs="Cambria Math"/>
              </w:rPr>
            </w:pPr>
            <w:r>
              <w:t>赤道物体</w:t>
            </w:r>
            <w:r>
              <w:rPr>
                <w:rFonts w:ascii="Cambria Math" w:hAnsi="Cambria Math" w:eastAsia="Cambria Math" w:cs="Cambria Math"/>
              </w:rPr>
              <w:t>a</w:t>
            </w:r>
          </w:p>
        </w:tc>
      </w:tr>
      <w:tr w14:paraId="1C7C71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468" w:type="dxa"/>
            <w:vAlign w:val="top"/>
          </w:tcPr>
          <w:p w14:paraId="324917B3">
            <w:pPr>
              <w:rPr>
                <w:rFonts w:ascii="Arial"/>
                <w:sz w:val="21"/>
              </w:rPr>
            </w:pPr>
          </w:p>
        </w:tc>
        <w:tc>
          <w:tcPr>
            <w:tcW w:w="7056" w:type="dxa"/>
            <w:gridSpan w:val="4"/>
            <w:vAlign w:val="top"/>
          </w:tcPr>
          <w:p w14:paraId="7ADBE27D">
            <w:pPr>
              <w:spacing w:before="47" w:line="806" w:lineRule="exact"/>
              <w:ind w:firstLine="1983"/>
            </w:pPr>
            <w:r>
              <w:rPr>
                <w:position w:val="-16"/>
              </w:rPr>
              <w:drawing>
                <wp:inline distT="0" distB="0" distL="0" distR="0">
                  <wp:extent cx="1950085" cy="511175"/>
                  <wp:effectExtent l="0" t="0" r="0" b="0"/>
                  <wp:docPr id="642" name="IM 642"/>
                  <wp:cNvGraphicFramePr/>
                  <a:graphic xmlns:a="http://schemas.openxmlformats.org/drawingml/2006/main">
                    <a:graphicData uri="http://schemas.openxmlformats.org/drawingml/2006/picture">
                      <pic:pic xmlns:pic="http://schemas.openxmlformats.org/drawingml/2006/picture">
                        <pic:nvPicPr>
                          <pic:cNvPr id="642" name="IM 642"/>
                          <pic:cNvPicPr/>
                        </pic:nvPicPr>
                        <pic:blipFill>
                          <a:blip r:embed="rId542"/>
                          <a:stretch>
                            <a:fillRect/>
                          </a:stretch>
                        </pic:blipFill>
                        <pic:spPr>
                          <a:xfrm>
                            <a:off x="0" y="0"/>
                            <a:ext cx="1950719" cy="511809"/>
                          </a:xfrm>
                          <a:prstGeom prst="rect">
                            <a:avLst/>
                          </a:prstGeom>
                        </pic:spPr>
                      </pic:pic>
                    </a:graphicData>
                  </a:graphic>
                </wp:inline>
              </w:drawing>
            </w:r>
          </w:p>
        </w:tc>
      </w:tr>
      <w:tr w14:paraId="1A9D90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68" w:type="dxa"/>
            <w:vAlign w:val="top"/>
          </w:tcPr>
          <w:p w14:paraId="6799156D">
            <w:pPr>
              <w:pStyle w:val="8"/>
              <w:spacing w:before="50" w:line="221" w:lineRule="auto"/>
              <w:ind w:left="445"/>
            </w:pPr>
            <w:r>
              <w:rPr>
                <w:spacing w:val="-10"/>
              </w:rPr>
              <w:t>向心力</w:t>
            </w:r>
          </w:p>
        </w:tc>
        <w:tc>
          <w:tcPr>
            <w:tcW w:w="2350" w:type="dxa"/>
            <w:vAlign w:val="top"/>
          </w:tcPr>
          <w:p w14:paraId="1ABC5780">
            <w:pPr>
              <w:pStyle w:val="8"/>
              <w:spacing w:before="50" w:line="221" w:lineRule="auto"/>
              <w:ind w:left="762"/>
            </w:pPr>
            <w:r>
              <w:rPr>
                <w:spacing w:val="-4"/>
              </w:rPr>
              <w:t>万有引力</w:t>
            </w:r>
          </w:p>
        </w:tc>
        <w:tc>
          <w:tcPr>
            <w:tcW w:w="2130" w:type="dxa"/>
            <w:gridSpan w:val="2"/>
            <w:vAlign w:val="top"/>
          </w:tcPr>
          <w:p w14:paraId="1404A0D9">
            <w:pPr>
              <w:pStyle w:val="8"/>
              <w:spacing w:before="50" w:line="221" w:lineRule="auto"/>
              <w:ind w:left="654"/>
            </w:pPr>
            <w:r>
              <w:rPr>
                <w:spacing w:val="-4"/>
              </w:rPr>
              <w:t>万有引力</w:t>
            </w:r>
          </w:p>
        </w:tc>
        <w:tc>
          <w:tcPr>
            <w:tcW w:w="2576" w:type="dxa"/>
            <w:vAlign w:val="top"/>
          </w:tcPr>
          <w:p w14:paraId="1A000E9F">
            <w:pPr>
              <w:pStyle w:val="8"/>
              <w:spacing w:before="50" w:line="221" w:lineRule="auto"/>
              <w:ind w:left="530"/>
            </w:pPr>
            <w:r>
              <w:rPr>
                <w:spacing w:val="-2"/>
              </w:rPr>
              <w:t>万有引力</w:t>
            </w:r>
            <w:r>
              <w:rPr>
                <w:rFonts w:ascii="Times New Roman" w:hAnsi="Times New Roman" w:eastAsia="Times New Roman" w:cs="Times New Roman"/>
                <w:spacing w:val="-2"/>
              </w:rPr>
              <w:t>-</w:t>
            </w:r>
            <w:r>
              <w:rPr>
                <w:spacing w:val="-2"/>
              </w:rPr>
              <w:t>支持力</w:t>
            </w:r>
          </w:p>
        </w:tc>
      </w:tr>
      <w:tr w14:paraId="577949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68" w:type="dxa"/>
            <w:vAlign w:val="top"/>
          </w:tcPr>
          <w:p w14:paraId="19A058B6">
            <w:pPr>
              <w:pStyle w:val="8"/>
              <w:spacing w:before="51" w:line="221" w:lineRule="auto"/>
              <w:ind w:left="235"/>
            </w:pPr>
            <w:r>
              <w:rPr>
                <w:spacing w:val="-6"/>
              </w:rPr>
              <w:t>向心加速度</w:t>
            </w:r>
          </w:p>
        </w:tc>
        <w:tc>
          <w:tcPr>
            <w:tcW w:w="3525" w:type="dxa"/>
            <w:gridSpan w:val="2"/>
            <w:vAlign w:val="top"/>
          </w:tcPr>
          <w:p w14:paraId="06D5DCC9">
            <w:pPr>
              <w:pStyle w:val="8"/>
              <w:spacing w:before="161"/>
              <w:ind w:left="883"/>
              <w:rPr>
                <w:sz w:val="15"/>
                <w:szCs w:val="15"/>
              </w:rPr>
            </w:pPr>
            <w:r>
              <w:rPr>
                <w:position w:val="-11"/>
              </w:rPr>
              <w:drawing>
                <wp:inline distT="0" distB="0" distL="0" distR="0">
                  <wp:extent cx="459740" cy="227330"/>
                  <wp:effectExtent l="0" t="0" r="0" b="0"/>
                  <wp:docPr id="644" name="IM 644"/>
                  <wp:cNvGraphicFramePr/>
                  <a:graphic xmlns:a="http://schemas.openxmlformats.org/drawingml/2006/main">
                    <a:graphicData uri="http://schemas.openxmlformats.org/drawingml/2006/picture">
                      <pic:pic xmlns:pic="http://schemas.openxmlformats.org/drawingml/2006/picture">
                        <pic:nvPicPr>
                          <pic:cNvPr id="644" name="IM 644"/>
                          <pic:cNvPicPr/>
                        </pic:nvPicPr>
                        <pic:blipFill>
                          <a:blip r:embed="rId543"/>
                          <a:stretch>
                            <a:fillRect/>
                          </a:stretch>
                        </pic:blipFill>
                        <pic:spPr>
                          <a:xfrm>
                            <a:off x="0" y="0"/>
                            <a:ext cx="460123" cy="227847"/>
                          </a:xfrm>
                          <a:prstGeom prst="rect">
                            <a:avLst/>
                          </a:prstGeom>
                        </pic:spPr>
                      </pic:pic>
                    </a:graphicData>
                  </a:graphic>
                </wp:inline>
              </w:drawing>
            </w:r>
            <w:r>
              <w:rPr>
                <w:spacing w:val="-81"/>
                <w:position w:val="2"/>
              </w:rPr>
              <w:t xml:space="preserve"> </w:t>
            </w:r>
            <w:r>
              <w:rPr>
                <w:spacing w:val="-13"/>
                <w:w w:val="79"/>
                <w:position w:val="2"/>
              </w:rPr>
              <w:t>,</w:t>
            </w:r>
            <w:r>
              <w:rPr>
                <w:spacing w:val="58"/>
                <w:position w:val="2"/>
              </w:rPr>
              <w:t xml:space="preserve"> </w:t>
            </w:r>
            <w:r>
              <w:rPr>
                <w:rFonts w:ascii="Cambria Math" w:hAnsi="Cambria Math" w:eastAsia="Cambria Math" w:cs="Cambria Math"/>
                <w:spacing w:val="-13"/>
                <w:w w:val="79"/>
                <w:position w:val="2"/>
              </w:rPr>
              <w:t>a</w:t>
            </w:r>
            <w:r>
              <w:rPr>
                <w:i/>
                <w:iCs/>
                <w:spacing w:val="18"/>
                <w:position w:val="-4"/>
                <w:sz w:val="15"/>
                <w:szCs w:val="15"/>
              </w:rPr>
              <w:t>近</w:t>
            </w:r>
            <w:r>
              <w:rPr>
                <w:spacing w:val="-35"/>
                <w:position w:val="-4"/>
                <w:sz w:val="15"/>
                <w:szCs w:val="15"/>
              </w:rPr>
              <w:t xml:space="preserve"> </w:t>
            </w:r>
            <w:r>
              <w:rPr>
                <w:rFonts w:ascii="Cambria Math" w:hAnsi="Cambria Math" w:eastAsia="Cambria Math" w:cs="Cambria Math"/>
                <w:spacing w:val="18"/>
                <w:position w:val="2"/>
              </w:rPr>
              <w:t>&gt;</w:t>
            </w:r>
            <w:r>
              <w:rPr>
                <w:rFonts w:ascii="Cambria Math" w:hAnsi="Cambria Math" w:eastAsia="Cambria Math" w:cs="Cambria Math"/>
                <w:spacing w:val="22"/>
                <w:position w:val="2"/>
              </w:rPr>
              <w:t xml:space="preserve"> </w:t>
            </w:r>
            <w:r>
              <w:rPr>
                <w:rFonts w:ascii="Cambria Math" w:hAnsi="Cambria Math" w:eastAsia="Cambria Math" w:cs="Cambria Math"/>
                <w:spacing w:val="18"/>
                <w:position w:val="2"/>
              </w:rPr>
              <w:t>a</w:t>
            </w:r>
            <w:r>
              <w:rPr>
                <w:i/>
                <w:iCs/>
                <w:spacing w:val="18"/>
                <w:position w:val="-4"/>
                <w:sz w:val="15"/>
                <w:szCs w:val="15"/>
              </w:rPr>
              <w:t>同</w:t>
            </w:r>
          </w:p>
        </w:tc>
        <w:tc>
          <w:tcPr>
            <w:tcW w:w="3531" w:type="dxa"/>
            <w:gridSpan w:val="2"/>
            <w:vAlign w:val="top"/>
          </w:tcPr>
          <w:p w14:paraId="7FBBA6D1">
            <w:pPr>
              <w:pStyle w:val="8"/>
              <w:spacing w:before="181" w:line="230" w:lineRule="auto"/>
              <w:ind w:left="116"/>
              <w:rPr>
                <w:sz w:val="15"/>
                <w:szCs w:val="15"/>
              </w:rPr>
            </w:pPr>
            <w:r>
              <w:rPr>
                <w:spacing w:val="5"/>
              </w:rPr>
              <w:t>与同步卫星同轴转动，</w:t>
            </w:r>
            <w:r>
              <w:rPr>
                <w:rFonts w:ascii="Cambria Math" w:hAnsi="Cambria Math" w:eastAsia="Cambria Math" w:cs="Cambria Math"/>
                <w:spacing w:val="5"/>
              </w:rPr>
              <w:t>a</w:t>
            </w:r>
            <w:r>
              <w:rPr>
                <w:i/>
                <w:iCs/>
                <w:spacing w:val="5"/>
                <w:position w:val="-6"/>
                <w:sz w:val="15"/>
                <w:szCs w:val="15"/>
              </w:rPr>
              <w:t>同</w:t>
            </w:r>
            <w:r>
              <w:rPr>
                <w:spacing w:val="-35"/>
                <w:position w:val="-6"/>
                <w:sz w:val="15"/>
                <w:szCs w:val="15"/>
              </w:rPr>
              <w:t xml:space="preserve"> </w:t>
            </w:r>
            <w:r>
              <w:rPr>
                <w:rFonts w:ascii="Cambria Math" w:hAnsi="Cambria Math" w:eastAsia="Cambria Math" w:cs="Cambria Math"/>
                <w:spacing w:val="5"/>
              </w:rPr>
              <w:t>&gt;</w:t>
            </w:r>
            <w:r>
              <w:rPr>
                <w:rFonts w:ascii="Cambria Math" w:hAnsi="Cambria Math" w:eastAsia="Cambria Math" w:cs="Cambria Math"/>
                <w:spacing w:val="21"/>
                <w:w w:val="102"/>
              </w:rPr>
              <w:t xml:space="preserve"> </w:t>
            </w:r>
            <w:r>
              <w:rPr>
                <w:rFonts w:ascii="Cambria Math" w:hAnsi="Cambria Math" w:eastAsia="Cambria Math" w:cs="Cambria Math"/>
                <w:spacing w:val="5"/>
                <w:position w:val="-4"/>
              </w:rPr>
              <w:t>a</w:t>
            </w:r>
            <w:r>
              <w:rPr>
                <w:i/>
                <w:iCs/>
                <w:spacing w:val="5"/>
                <w:position w:val="-4"/>
                <w:sz w:val="15"/>
                <w:szCs w:val="15"/>
              </w:rPr>
              <w:t>赤</w:t>
            </w:r>
          </w:p>
        </w:tc>
      </w:tr>
      <w:tr w14:paraId="51C594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68" w:type="dxa"/>
            <w:vAlign w:val="top"/>
          </w:tcPr>
          <w:p w14:paraId="0CDFB350">
            <w:pPr>
              <w:pStyle w:val="8"/>
              <w:spacing w:before="51" w:line="221" w:lineRule="auto"/>
              <w:ind w:left="319"/>
            </w:pPr>
            <w:r>
              <w:rPr>
                <w:spacing w:val="-2"/>
              </w:rPr>
              <w:t>轨道半径</w:t>
            </w:r>
          </w:p>
        </w:tc>
        <w:tc>
          <w:tcPr>
            <w:tcW w:w="2350" w:type="dxa"/>
            <w:vAlign w:val="top"/>
          </w:tcPr>
          <w:p w14:paraId="56E656BE">
            <w:pPr>
              <w:spacing w:before="98" w:line="184" w:lineRule="auto"/>
              <w:ind w:left="1102"/>
              <w:rPr>
                <w:rFonts w:ascii="Times New Roman" w:hAnsi="Times New Roman" w:eastAsia="Times New Roman" w:cs="Times New Roman"/>
                <w:sz w:val="21"/>
                <w:szCs w:val="21"/>
              </w:rPr>
            </w:pPr>
            <w:r>
              <w:rPr>
                <w:rFonts w:ascii="Times New Roman" w:hAnsi="Times New Roman" w:eastAsia="Times New Roman" w:cs="Times New Roman"/>
                <w:sz w:val="21"/>
                <w:szCs w:val="21"/>
              </w:rPr>
              <w:t>R</w:t>
            </w:r>
          </w:p>
        </w:tc>
        <w:tc>
          <w:tcPr>
            <w:tcW w:w="2130" w:type="dxa"/>
            <w:gridSpan w:val="2"/>
            <w:vAlign w:val="top"/>
          </w:tcPr>
          <w:p w14:paraId="2BED208F">
            <w:pPr>
              <w:pStyle w:val="8"/>
              <w:spacing w:before="104" w:line="177" w:lineRule="auto"/>
              <w:ind w:left="343"/>
              <w:rPr>
                <w:rFonts w:ascii="Cambria Math" w:hAnsi="Cambria Math" w:eastAsia="Cambria Math" w:cs="Cambria Math"/>
              </w:rPr>
            </w:pPr>
            <w:r>
              <w:rPr>
                <w:rFonts w:ascii="Cambria Math" w:hAnsi="Cambria Math" w:eastAsia="Cambria Math" w:cs="Cambria Math"/>
                <w:spacing w:val="-10"/>
              </w:rPr>
              <w:t>h</w:t>
            </w:r>
            <w:r>
              <w:rPr>
                <w:rFonts w:ascii="Cambria Math" w:hAnsi="Cambria Math" w:eastAsia="Cambria Math" w:cs="Cambria Math"/>
                <w:spacing w:val="28"/>
                <w:w w:val="102"/>
              </w:rPr>
              <w:t xml:space="preserve"> </w:t>
            </w:r>
            <w:r>
              <w:rPr>
                <w:rFonts w:ascii="Cambria Math" w:hAnsi="Cambria Math" w:eastAsia="Cambria Math" w:cs="Cambria Math"/>
                <w:spacing w:val="-10"/>
              </w:rPr>
              <w:t>≈</w:t>
            </w:r>
            <w:r>
              <w:rPr>
                <w:rFonts w:ascii="Cambria Math" w:hAnsi="Cambria Math" w:eastAsia="Cambria Math" w:cs="Cambria Math"/>
                <w:spacing w:val="24"/>
                <w:w w:val="101"/>
              </w:rPr>
              <w:t xml:space="preserve"> </w:t>
            </w:r>
            <w:r>
              <w:rPr>
                <w:rFonts w:ascii="Cambria Math" w:hAnsi="Cambria Math" w:eastAsia="Cambria Math" w:cs="Cambria Math"/>
                <w:spacing w:val="-10"/>
              </w:rPr>
              <w:t>6R</w:t>
            </w:r>
            <w:r>
              <w:rPr>
                <w:rFonts w:ascii="Cambria Math" w:hAnsi="Cambria Math" w:eastAsia="Cambria Math" w:cs="Cambria Math"/>
                <w:spacing w:val="-22"/>
              </w:rPr>
              <w:t xml:space="preserve"> </w:t>
            </w:r>
            <w:r>
              <w:rPr>
                <w:spacing w:val="-10"/>
              </w:rPr>
              <w:t>，</w:t>
            </w:r>
            <w:r>
              <w:rPr>
                <w:rFonts w:ascii="Cambria Math" w:hAnsi="Cambria Math" w:eastAsia="Cambria Math" w:cs="Cambria Math"/>
                <w:spacing w:val="-10"/>
              </w:rPr>
              <w:t>r</w:t>
            </w:r>
            <w:r>
              <w:rPr>
                <w:rFonts w:ascii="Cambria Math" w:hAnsi="Cambria Math" w:eastAsia="Cambria Math" w:cs="Cambria Math"/>
                <w:spacing w:val="27"/>
                <w:w w:val="101"/>
              </w:rPr>
              <w:t xml:space="preserve"> </w:t>
            </w:r>
            <w:r>
              <w:rPr>
                <w:rFonts w:ascii="Cambria Math" w:hAnsi="Cambria Math" w:eastAsia="Cambria Math" w:cs="Cambria Math"/>
                <w:spacing w:val="-10"/>
              </w:rPr>
              <w:t>≈</w:t>
            </w:r>
            <w:r>
              <w:rPr>
                <w:rFonts w:ascii="Cambria Math" w:hAnsi="Cambria Math" w:eastAsia="Cambria Math" w:cs="Cambria Math"/>
                <w:spacing w:val="26"/>
              </w:rPr>
              <w:t xml:space="preserve"> </w:t>
            </w:r>
            <w:r>
              <w:rPr>
                <w:rFonts w:ascii="Cambria Math" w:hAnsi="Cambria Math" w:eastAsia="Cambria Math" w:cs="Cambria Math"/>
                <w:spacing w:val="-10"/>
              </w:rPr>
              <w:t>7R</w:t>
            </w:r>
          </w:p>
        </w:tc>
        <w:tc>
          <w:tcPr>
            <w:tcW w:w="2576" w:type="dxa"/>
            <w:vAlign w:val="top"/>
          </w:tcPr>
          <w:p w14:paraId="3EF55878">
            <w:pPr>
              <w:spacing w:before="98" w:line="184" w:lineRule="auto"/>
              <w:ind w:left="1220"/>
              <w:rPr>
                <w:rFonts w:ascii="Times New Roman" w:hAnsi="Times New Roman" w:eastAsia="Times New Roman" w:cs="Times New Roman"/>
                <w:sz w:val="21"/>
                <w:szCs w:val="21"/>
              </w:rPr>
            </w:pPr>
            <w:r>
              <w:rPr>
                <w:rFonts w:ascii="Times New Roman" w:hAnsi="Times New Roman" w:eastAsia="Times New Roman" w:cs="Times New Roman"/>
                <w:sz w:val="21"/>
                <w:szCs w:val="21"/>
              </w:rPr>
              <w:t>R</w:t>
            </w:r>
          </w:p>
        </w:tc>
      </w:tr>
      <w:tr w14:paraId="0CB44C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68" w:type="dxa"/>
            <w:vAlign w:val="top"/>
          </w:tcPr>
          <w:p w14:paraId="586D4391">
            <w:pPr>
              <w:pStyle w:val="8"/>
              <w:spacing w:before="52" w:line="221" w:lineRule="auto"/>
              <w:ind w:left="426"/>
            </w:pPr>
            <w:r>
              <w:rPr>
                <w:spacing w:val="-3"/>
              </w:rPr>
              <w:t>线速度</w:t>
            </w:r>
          </w:p>
        </w:tc>
        <w:tc>
          <w:tcPr>
            <w:tcW w:w="2350" w:type="dxa"/>
            <w:vAlign w:val="top"/>
          </w:tcPr>
          <w:p w14:paraId="0640FC3B">
            <w:pPr>
              <w:pStyle w:val="8"/>
              <w:spacing w:before="52" w:line="221" w:lineRule="auto"/>
              <w:ind w:left="547"/>
            </w:pPr>
            <w:r>
              <w:rPr>
                <w:spacing w:val="-2"/>
              </w:rPr>
              <w:t>第一宇宙速度</w:t>
            </w:r>
          </w:p>
        </w:tc>
        <w:tc>
          <w:tcPr>
            <w:tcW w:w="2130" w:type="dxa"/>
            <w:gridSpan w:val="2"/>
            <w:vAlign w:val="top"/>
          </w:tcPr>
          <w:p w14:paraId="7E4FE6B5">
            <w:pPr>
              <w:spacing w:before="91" w:line="191" w:lineRule="auto"/>
              <w:ind w:left="734"/>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3.1km/s</w:t>
            </w:r>
          </w:p>
        </w:tc>
        <w:tc>
          <w:tcPr>
            <w:tcW w:w="2576" w:type="dxa"/>
            <w:vAlign w:val="top"/>
          </w:tcPr>
          <w:p w14:paraId="0250F224">
            <w:pPr>
              <w:spacing w:before="91" w:line="189" w:lineRule="auto"/>
              <w:ind w:left="134"/>
              <w:rPr>
                <w:rFonts w:ascii="Cambria Math" w:hAnsi="Cambria Math" w:eastAsia="Cambria Math" w:cs="Cambria Math"/>
                <w:sz w:val="21"/>
                <w:szCs w:val="21"/>
              </w:rPr>
            </w:pPr>
            <w:r>
              <w:rPr>
                <w:rFonts w:ascii="Times New Roman" w:hAnsi="Times New Roman" w:eastAsia="Times New Roman" w:cs="Times New Roman"/>
                <w:spacing w:val="-3"/>
                <w:sz w:val="21"/>
                <w:szCs w:val="21"/>
              </w:rPr>
              <w:t>1668km/h</w:t>
            </w:r>
            <w:r>
              <w:rPr>
                <w:rFonts w:ascii="Cambria Math" w:hAnsi="Cambria Math" w:eastAsia="Cambria Math" w:cs="Cambria Math"/>
                <w:spacing w:val="-3"/>
                <w:sz w:val="21"/>
                <w:szCs w:val="21"/>
              </w:rPr>
              <w:t>≈</w:t>
            </w:r>
            <w:r>
              <w:rPr>
                <w:rFonts w:ascii="Cambria Math" w:hAnsi="Cambria Math" w:eastAsia="Cambria Math" w:cs="Cambria Math"/>
                <w:spacing w:val="31"/>
                <w:w w:val="102"/>
                <w:sz w:val="21"/>
                <w:szCs w:val="21"/>
              </w:rPr>
              <w:t xml:space="preserve"> </w:t>
            </w:r>
            <w:r>
              <w:rPr>
                <w:rFonts w:ascii="Cambria Math" w:hAnsi="Cambria Math" w:eastAsia="Cambria Math" w:cs="Cambria Math"/>
                <w:spacing w:val="-3"/>
                <w:sz w:val="21"/>
                <w:szCs w:val="21"/>
              </w:rPr>
              <w:t>463m/s</w:t>
            </w:r>
          </w:p>
        </w:tc>
      </w:tr>
      <w:tr w14:paraId="47F348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68" w:type="dxa"/>
            <w:vAlign w:val="top"/>
          </w:tcPr>
          <w:p w14:paraId="342FE4B2">
            <w:pPr>
              <w:pStyle w:val="8"/>
              <w:spacing w:before="53" w:line="220" w:lineRule="auto"/>
              <w:ind w:left="427"/>
            </w:pPr>
            <w:r>
              <w:rPr>
                <w:spacing w:val="-4"/>
              </w:rPr>
              <w:t>角速度</w:t>
            </w:r>
          </w:p>
        </w:tc>
        <w:tc>
          <w:tcPr>
            <w:tcW w:w="3525" w:type="dxa"/>
            <w:gridSpan w:val="2"/>
            <w:vAlign w:val="top"/>
          </w:tcPr>
          <w:p w14:paraId="1397DA74">
            <w:pPr>
              <w:pStyle w:val="8"/>
              <w:spacing w:before="52" w:line="221" w:lineRule="auto"/>
              <w:ind w:left="1558"/>
            </w:pPr>
            <w:r>
              <w:rPr>
                <w:spacing w:val="-5"/>
              </w:rPr>
              <w:t>最大</w:t>
            </w:r>
          </w:p>
        </w:tc>
        <w:tc>
          <w:tcPr>
            <w:tcW w:w="3531" w:type="dxa"/>
            <w:gridSpan w:val="2"/>
            <w:vAlign w:val="top"/>
          </w:tcPr>
          <w:p w14:paraId="33E371C3">
            <w:pPr>
              <w:pStyle w:val="8"/>
              <w:spacing w:before="53" w:line="220" w:lineRule="auto"/>
              <w:ind w:left="1369"/>
            </w:pPr>
            <w:r>
              <w:rPr>
                <w:spacing w:val="-7"/>
              </w:rPr>
              <w:t>同角速度</w:t>
            </w:r>
          </w:p>
        </w:tc>
      </w:tr>
      <w:tr w14:paraId="272C9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468" w:type="dxa"/>
            <w:vAlign w:val="top"/>
          </w:tcPr>
          <w:p w14:paraId="1CF9B276">
            <w:pPr>
              <w:pStyle w:val="8"/>
              <w:spacing w:before="54" w:line="221" w:lineRule="auto"/>
              <w:ind w:left="529"/>
            </w:pPr>
            <w:r>
              <w:rPr>
                <w:spacing w:val="-2"/>
              </w:rPr>
              <w:t>周期</w:t>
            </w:r>
          </w:p>
        </w:tc>
        <w:tc>
          <w:tcPr>
            <w:tcW w:w="3525" w:type="dxa"/>
            <w:gridSpan w:val="2"/>
            <w:vAlign w:val="top"/>
          </w:tcPr>
          <w:p w14:paraId="29D8DBF0">
            <w:pPr>
              <w:spacing w:before="93" w:line="191" w:lineRule="auto"/>
              <w:ind w:left="1501"/>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84min</w:t>
            </w:r>
          </w:p>
        </w:tc>
        <w:tc>
          <w:tcPr>
            <w:tcW w:w="3531" w:type="dxa"/>
            <w:gridSpan w:val="2"/>
            <w:vAlign w:val="top"/>
          </w:tcPr>
          <w:p w14:paraId="30691FA5">
            <w:pPr>
              <w:spacing w:before="93" w:line="191" w:lineRule="auto"/>
              <w:ind w:left="1607"/>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24h</w:t>
            </w:r>
          </w:p>
        </w:tc>
      </w:tr>
    </w:tbl>
    <w:p w14:paraId="07139278">
      <w:pPr>
        <w:spacing w:before="48" w:line="222" w:lineRule="auto"/>
        <w:ind w:left="45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卫星变轨：</w:t>
      </w:r>
    </w:p>
    <w:p w14:paraId="7F357E6A">
      <w:pPr>
        <w:spacing w:before="59" w:line="213" w:lineRule="auto"/>
        <w:ind w:left="457"/>
        <w:rPr>
          <w:rFonts w:ascii="宋体" w:hAnsi="宋体" w:eastAsia="宋体" w:cs="宋体"/>
          <w:sz w:val="21"/>
          <w:szCs w:val="21"/>
        </w:rPr>
      </w:pPr>
      <w:r>
        <w:rPr>
          <w:rFonts w:ascii="宋体" w:hAnsi="宋体" w:eastAsia="宋体" w:cs="宋体"/>
          <w:spacing w:val="-1"/>
          <w:sz w:val="21"/>
          <w:szCs w:val="21"/>
        </w:rPr>
        <w:t>变轨过程：圆轨道</w:t>
      </w:r>
      <w:r>
        <w:rPr>
          <w:rFonts w:ascii="Times New Roman" w:hAnsi="Times New Roman" w:eastAsia="Times New Roman" w:cs="Times New Roman"/>
          <w:spacing w:val="-1"/>
          <w:sz w:val="21"/>
          <w:szCs w:val="21"/>
        </w:rPr>
        <w:t>Ⅰ</w:t>
      </w:r>
      <w:r>
        <w:rPr>
          <w:rFonts w:ascii="宋体" w:hAnsi="宋体" w:eastAsia="宋体" w:cs="宋体"/>
          <w:spacing w:val="-1"/>
          <w:sz w:val="21"/>
          <w:szCs w:val="21"/>
        </w:rPr>
        <w:t>加速，离心，至椭圆轨道</w:t>
      </w:r>
      <w:r>
        <w:rPr>
          <w:rFonts w:ascii="Times New Roman" w:hAnsi="Times New Roman" w:eastAsia="Times New Roman" w:cs="Times New Roman"/>
          <w:spacing w:val="-1"/>
          <w:sz w:val="21"/>
          <w:szCs w:val="21"/>
        </w:rPr>
        <w:t>ⅡP</w:t>
      </w:r>
      <w:r>
        <w:rPr>
          <w:rFonts w:ascii="Times New Roman" w:hAnsi="Times New Roman" w:eastAsia="Times New Roman" w:cs="Times New Roman"/>
          <w:spacing w:val="18"/>
          <w:w w:val="101"/>
          <w:sz w:val="21"/>
          <w:szCs w:val="21"/>
        </w:rPr>
        <w:t xml:space="preserve"> </w:t>
      </w:r>
      <w:r>
        <w:rPr>
          <w:rFonts w:ascii="宋体" w:hAnsi="宋体" w:eastAsia="宋体" w:cs="宋体"/>
          <w:spacing w:val="-1"/>
          <w:sz w:val="21"/>
          <w:szCs w:val="21"/>
        </w:rPr>
        <w:t>点，加速离心至圆轨道</w:t>
      </w:r>
      <w:r>
        <w:rPr>
          <w:rFonts w:ascii="Times New Roman" w:hAnsi="Times New Roman" w:eastAsia="Times New Roman" w:cs="Times New Roman"/>
          <w:spacing w:val="-1"/>
          <w:sz w:val="21"/>
          <w:szCs w:val="21"/>
        </w:rPr>
        <w:t>Ⅲ</w:t>
      </w:r>
      <w:r>
        <w:rPr>
          <w:rFonts w:ascii="宋体" w:hAnsi="宋体" w:eastAsia="宋体" w:cs="宋体"/>
          <w:spacing w:val="-1"/>
          <w:sz w:val="21"/>
          <w:szCs w:val="21"/>
        </w:rPr>
        <w:t>。（</w:t>
      </w:r>
      <w:r>
        <w:rPr>
          <w:rFonts w:ascii="Times New Roman" w:hAnsi="Times New Roman" w:eastAsia="Times New Roman" w:cs="Times New Roman"/>
          <w:spacing w:val="-2"/>
          <w:sz w:val="21"/>
          <w:szCs w:val="21"/>
        </w:rPr>
        <w:t>P</w:t>
      </w:r>
      <w:r>
        <w:rPr>
          <w:rFonts w:ascii="Times New Roman" w:hAnsi="Times New Roman" w:eastAsia="Times New Roman" w:cs="Times New Roman"/>
          <w:spacing w:val="-30"/>
          <w:sz w:val="21"/>
          <w:szCs w:val="21"/>
        </w:rPr>
        <w:t xml:space="preserve"> </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Q </w:t>
      </w:r>
      <w:r>
        <w:rPr>
          <w:rFonts w:ascii="宋体" w:hAnsi="宋体" w:eastAsia="宋体" w:cs="宋体"/>
          <w:spacing w:val="-2"/>
          <w:sz w:val="21"/>
          <w:szCs w:val="21"/>
        </w:rPr>
        <w:t>均为轨道</w:t>
      </w:r>
      <w:r>
        <w:rPr>
          <w:rFonts w:ascii="Times New Roman" w:hAnsi="Times New Roman" w:eastAsia="Times New Roman" w:cs="Times New Roman"/>
          <w:spacing w:val="-2"/>
          <w:sz w:val="21"/>
          <w:szCs w:val="21"/>
        </w:rPr>
        <w:t>Ⅱ</w:t>
      </w:r>
      <w:r>
        <w:rPr>
          <w:rFonts w:ascii="宋体" w:hAnsi="宋体" w:eastAsia="宋体" w:cs="宋体"/>
          <w:spacing w:val="-2"/>
          <w:sz w:val="21"/>
          <w:szCs w:val="21"/>
        </w:rPr>
        <w:t>的点）</w:t>
      </w:r>
    </w:p>
    <w:p w14:paraId="51998C78">
      <w:pPr>
        <w:spacing w:line="21" w:lineRule="exact"/>
      </w:pPr>
    </w:p>
    <w:tbl>
      <w:tblPr>
        <w:tblStyle w:val="7"/>
        <w:tblW w:w="8711" w:type="dxa"/>
        <w:tblInd w:w="90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11"/>
        <w:gridCol w:w="1976"/>
        <w:gridCol w:w="1137"/>
        <w:gridCol w:w="1741"/>
        <w:gridCol w:w="1746"/>
      </w:tblGrid>
      <w:tr w14:paraId="401AB6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111" w:type="dxa"/>
            <w:vAlign w:val="top"/>
          </w:tcPr>
          <w:p w14:paraId="7202A8E3">
            <w:pPr>
              <w:pStyle w:val="8"/>
              <w:spacing w:before="63" w:line="221" w:lineRule="auto"/>
              <w:ind w:left="746"/>
            </w:pPr>
            <w:r>
              <w:rPr>
                <w:spacing w:val="-3"/>
              </w:rPr>
              <w:t>线速度</w:t>
            </w:r>
          </w:p>
        </w:tc>
        <w:tc>
          <w:tcPr>
            <w:tcW w:w="1976" w:type="dxa"/>
            <w:vAlign w:val="top"/>
          </w:tcPr>
          <w:p w14:paraId="298FB677">
            <w:pPr>
              <w:pStyle w:val="8"/>
              <w:spacing w:before="63" w:line="221" w:lineRule="auto"/>
              <w:ind w:left="782"/>
            </w:pPr>
            <w:r>
              <w:rPr>
                <w:spacing w:val="-2"/>
              </w:rPr>
              <w:t>周期</w:t>
            </w:r>
          </w:p>
        </w:tc>
        <w:tc>
          <w:tcPr>
            <w:tcW w:w="1137" w:type="dxa"/>
            <w:vAlign w:val="top"/>
          </w:tcPr>
          <w:p w14:paraId="6E9122D2">
            <w:pPr>
              <w:pStyle w:val="8"/>
              <w:spacing w:before="62" w:line="221" w:lineRule="auto"/>
              <w:ind w:left="284"/>
            </w:pPr>
            <w:r>
              <w:rPr>
                <w:spacing w:val="-10"/>
              </w:rPr>
              <w:t>向心力</w:t>
            </w:r>
          </w:p>
        </w:tc>
        <w:tc>
          <w:tcPr>
            <w:tcW w:w="1741" w:type="dxa"/>
            <w:vAlign w:val="top"/>
          </w:tcPr>
          <w:p w14:paraId="11E3A4E0">
            <w:pPr>
              <w:pStyle w:val="8"/>
              <w:spacing w:before="63" w:line="221" w:lineRule="auto"/>
              <w:ind w:left="376"/>
            </w:pPr>
            <w:r>
              <w:rPr>
                <w:spacing w:val="-6"/>
              </w:rPr>
              <w:t>向心加速度</w:t>
            </w:r>
          </w:p>
        </w:tc>
        <w:tc>
          <w:tcPr>
            <w:tcW w:w="1746" w:type="dxa"/>
            <w:vAlign w:val="top"/>
          </w:tcPr>
          <w:p w14:paraId="50D2226D">
            <w:pPr>
              <w:pStyle w:val="8"/>
              <w:spacing w:before="63" w:line="220" w:lineRule="auto"/>
              <w:ind w:left="565"/>
            </w:pPr>
            <w:r>
              <w:rPr>
                <w:spacing w:val="-2"/>
              </w:rPr>
              <w:t>机械能</w:t>
            </w:r>
          </w:p>
        </w:tc>
      </w:tr>
      <w:tr w14:paraId="2018DB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2111" w:type="dxa"/>
            <w:vAlign w:val="top"/>
          </w:tcPr>
          <w:p w14:paraId="6250E036">
            <w:pPr>
              <w:spacing w:before="106" w:line="186" w:lineRule="auto"/>
              <w:ind w:left="678"/>
              <w:rPr>
                <w:rFonts w:ascii="Cambria Math" w:hAnsi="Cambria Math" w:eastAsia="Cambria Math" w:cs="Cambria Math"/>
                <w:sz w:val="14"/>
                <w:szCs w:val="14"/>
              </w:rPr>
            </w:pP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Q</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6"/>
                <w:position w:val="1"/>
                <w:sz w:val="21"/>
                <w:szCs w:val="21"/>
              </w:rPr>
              <w:t>&gt;</w:t>
            </w:r>
            <w:r>
              <w:rPr>
                <w:rFonts w:ascii="Cambria Math" w:hAnsi="Cambria Math" w:eastAsia="Cambria Math" w:cs="Cambria Math"/>
                <w:spacing w:val="18"/>
                <w:w w:val="102"/>
                <w:position w:val="1"/>
                <w:sz w:val="21"/>
                <w:szCs w:val="21"/>
              </w:rPr>
              <w:t xml:space="preserve"> </w:t>
            </w: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M</w:t>
            </w:r>
          </w:p>
        </w:tc>
        <w:tc>
          <w:tcPr>
            <w:tcW w:w="1976" w:type="dxa"/>
            <w:vMerge w:val="restart"/>
            <w:tcBorders>
              <w:bottom w:val="nil"/>
            </w:tcBorders>
            <w:vAlign w:val="top"/>
          </w:tcPr>
          <w:p w14:paraId="05565E23">
            <w:pPr>
              <w:spacing w:line="273" w:lineRule="auto"/>
              <w:rPr>
                <w:rFonts w:ascii="Arial"/>
                <w:sz w:val="21"/>
              </w:rPr>
            </w:pPr>
          </w:p>
          <w:p w14:paraId="57686D3B">
            <w:pPr>
              <w:spacing w:line="274" w:lineRule="auto"/>
              <w:rPr>
                <w:rFonts w:ascii="Arial"/>
                <w:sz w:val="21"/>
              </w:rPr>
            </w:pPr>
          </w:p>
          <w:p w14:paraId="3A9F6267">
            <w:pPr>
              <w:pStyle w:val="8"/>
              <w:spacing w:before="61" w:line="366" w:lineRule="auto"/>
              <w:ind w:left="257" w:right="251" w:firstLine="119"/>
            </w:pPr>
            <w:r>
              <w:rPr>
                <w:rFonts w:ascii="Cambria Math" w:hAnsi="Cambria Math" w:eastAsia="Cambria Math" w:cs="Cambria Math"/>
                <w:spacing w:val="-6"/>
                <w:position w:val="1"/>
              </w:rPr>
              <w:t>T</w:t>
            </w:r>
            <w:r>
              <w:rPr>
                <w:rFonts w:ascii="Cambria Math" w:hAnsi="Cambria Math" w:eastAsia="Cambria Math" w:cs="Cambria Math"/>
                <w:spacing w:val="8"/>
                <w:position w:val="1"/>
              </w:rPr>
              <w:t xml:space="preserve"> </w:t>
            </w:r>
            <w:r>
              <w:rPr>
                <w:spacing w:val="-46"/>
                <w:position w:val="-5"/>
                <w:sz w:val="14"/>
                <w:szCs w:val="14"/>
              </w:rPr>
              <w:t>Ⅰ</w:t>
            </w:r>
            <w:r>
              <w:rPr>
                <w:spacing w:val="14"/>
                <w:position w:val="-5"/>
                <w:sz w:val="14"/>
                <w:szCs w:val="14"/>
              </w:rPr>
              <w:t xml:space="preserve"> </w:t>
            </w:r>
            <w:r>
              <w:rPr>
                <w:rFonts w:ascii="Cambria Math" w:hAnsi="Cambria Math" w:eastAsia="Cambria Math" w:cs="Cambria Math"/>
                <w:spacing w:val="-12"/>
                <w:position w:val="1"/>
              </w:rPr>
              <w:t>&lt;</w:t>
            </w:r>
            <w:r>
              <w:rPr>
                <w:rFonts w:ascii="Cambria Math" w:hAnsi="Cambria Math" w:eastAsia="Cambria Math" w:cs="Cambria Math"/>
                <w:spacing w:val="18"/>
                <w:w w:val="101"/>
                <w:position w:val="1"/>
              </w:rPr>
              <w:t xml:space="preserve"> </w:t>
            </w:r>
            <w:r>
              <w:rPr>
                <w:rFonts w:ascii="Cambria Math" w:hAnsi="Cambria Math" w:eastAsia="Cambria Math" w:cs="Cambria Math"/>
                <w:spacing w:val="-12"/>
                <w:position w:val="1"/>
              </w:rPr>
              <w:t>T</w:t>
            </w:r>
            <w:r>
              <w:rPr>
                <w:rFonts w:ascii="Cambria Math" w:hAnsi="Cambria Math" w:eastAsia="Cambria Math" w:cs="Cambria Math"/>
                <w:spacing w:val="-12"/>
                <w:position w:val="-2"/>
                <w:sz w:val="14"/>
                <w:szCs w:val="14"/>
              </w:rPr>
              <w:t>2</w:t>
            </w:r>
            <w:r>
              <w:rPr>
                <w:rFonts w:ascii="Cambria Math" w:hAnsi="Cambria Math" w:eastAsia="Cambria Math" w:cs="Cambria Math"/>
                <w:spacing w:val="10"/>
                <w:w w:val="102"/>
                <w:position w:val="-2"/>
                <w:sz w:val="14"/>
                <w:szCs w:val="14"/>
              </w:rPr>
              <w:t xml:space="preserve">  </w:t>
            </w:r>
            <w:r>
              <w:rPr>
                <w:rFonts w:ascii="Cambria Math" w:hAnsi="Cambria Math" w:eastAsia="Cambria Math" w:cs="Cambria Math"/>
                <w:spacing w:val="-12"/>
                <w:position w:val="1"/>
              </w:rPr>
              <w:t>&lt;</w:t>
            </w:r>
            <w:r>
              <w:rPr>
                <w:rFonts w:ascii="Cambria Math" w:hAnsi="Cambria Math" w:eastAsia="Cambria Math" w:cs="Cambria Math"/>
                <w:spacing w:val="18"/>
                <w:w w:val="101"/>
                <w:position w:val="1"/>
              </w:rPr>
              <w:t xml:space="preserve"> </w:t>
            </w:r>
            <w:r>
              <w:rPr>
                <w:rFonts w:ascii="Cambria Math" w:hAnsi="Cambria Math" w:eastAsia="Cambria Math" w:cs="Cambria Math"/>
                <w:spacing w:val="-12"/>
                <w:position w:val="1"/>
              </w:rPr>
              <w:t>T</w:t>
            </w:r>
            <w:r>
              <w:rPr>
                <w:rFonts w:ascii="Cambria Math" w:hAnsi="Cambria Math" w:eastAsia="Cambria Math" w:cs="Cambria Math"/>
                <w:spacing w:val="-12"/>
                <w:position w:val="-2"/>
                <w:sz w:val="14"/>
                <w:szCs w:val="14"/>
              </w:rPr>
              <w:t>3</w:t>
            </w:r>
            <w:r>
              <w:rPr>
                <w:rFonts w:ascii="Cambria Math" w:hAnsi="Cambria Math" w:eastAsia="Cambria Math" w:cs="Cambria Math"/>
                <w:position w:val="-2"/>
                <w:sz w:val="14"/>
                <w:szCs w:val="14"/>
              </w:rPr>
              <w:t xml:space="preserve">     </w:t>
            </w:r>
            <w:r>
              <w:rPr>
                <w:spacing w:val="-2"/>
              </w:rPr>
              <w:t>开普勒周期定律</w:t>
            </w:r>
          </w:p>
        </w:tc>
        <w:tc>
          <w:tcPr>
            <w:tcW w:w="1137" w:type="dxa"/>
            <w:vMerge w:val="restart"/>
            <w:tcBorders>
              <w:bottom w:val="nil"/>
            </w:tcBorders>
            <w:vAlign w:val="top"/>
          </w:tcPr>
          <w:p w14:paraId="36A702AA">
            <w:pPr>
              <w:spacing w:line="343" w:lineRule="auto"/>
              <w:rPr>
                <w:rFonts w:ascii="Arial"/>
                <w:sz w:val="21"/>
              </w:rPr>
            </w:pPr>
          </w:p>
          <w:p w14:paraId="0113B9B5">
            <w:pPr>
              <w:spacing w:line="343" w:lineRule="auto"/>
              <w:rPr>
                <w:rFonts w:ascii="Arial"/>
                <w:sz w:val="21"/>
              </w:rPr>
            </w:pPr>
          </w:p>
          <w:p w14:paraId="55F9C965">
            <w:pPr>
              <w:pStyle w:val="8"/>
              <w:spacing w:before="69" w:line="221" w:lineRule="auto"/>
              <w:ind w:left="262"/>
            </w:pPr>
            <w:r>
              <w:rPr>
                <w:spacing w:val="-2"/>
              </w:rPr>
              <w:t>看质量</w:t>
            </w:r>
          </w:p>
        </w:tc>
        <w:tc>
          <w:tcPr>
            <w:tcW w:w="1741" w:type="dxa"/>
            <w:vMerge w:val="restart"/>
            <w:tcBorders>
              <w:bottom w:val="nil"/>
            </w:tcBorders>
            <w:vAlign w:val="top"/>
          </w:tcPr>
          <w:p w14:paraId="1C6614FF">
            <w:pPr>
              <w:spacing w:line="251" w:lineRule="auto"/>
              <w:rPr>
                <w:rFonts w:ascii="Arial"/>
                <w:sz w:val="21"/>
              </w:rPr>
            </w:pPr>
          </w:p>
          <w:p w14:paraId="3088EA61">
            <w:pPr>
              <w:spacing w:line="251" w:lineRule="auto"/>
              <w:rPr>
                <w:rFonts w:ascii="Arial"/>
                <w:sz w:val="21"/>
              </w:rPr>
            </w:pPr>
          </w:p>
          <w:p w14:paraId="2E69543D">
            <w:pPr>
              <w:spacing w:line="440" w:lineRule="exact"/>
              <w:ind w:left="474"/>
            </w:pPr>
            <w:r>
              <w:rPr>
                <w:position w:val="-9"/>
              </w:rPr>
              <w:drawing>
                <wp:inline distT="0" distB="0" distL="0" distR="0">
                  <wp:extent cx="511175" cy="278765"/>
                  <wp:effectExtent l="0" t="0" r="0" b="0"/>
                  <wp:docPr id="646" name="IM 646"/>
                  <wp:cNvGraphicFramePr/>
                  <a:graphic xmlns:a="http://schemas.openxmlformats.org/drawingml/2006/main">
                    <a:graphicData uri="http://schemas.openxmlformats.org/drawingml/2006/picture">
                      <pic:pic xmlns:pic="http://schemas.openxmlformats.org/drawingml/2006/picture">
                        <pic:nvPicPr>
                          <pic:cNvPr id="646" name="IM 646"/>
                          <pic:cNvPicPr/>
                        </pic:nvPicPr>
                        <pic:blipFill>
                          <a:blip r:embed="rId544"/>
                          <a:stretch>
                            <a:fillRect/>
                          </a:stretch>
                        </pic:blipFill>
                        <pic:spPr>
                          <a:xfrm>
                            <a:off x="0" y="0"/>
                            <a:ext cx="511246" cy="279367"/>
                          </a:xfrm>
                          <a:prstGeom prst="rect">
                            <a:avLst/>
                          </a:prstGeom>
                        </pic:spPr>
                      </pic:pic>
                    </a:graphicData>
                  </a:graphic>
                </wp:inline>
              </w:drawing>
            </w:r>
          </w:p>
          <w:p w14:paraId="6FB78C48">
            <w:pPr>
              <w:pStyle w:val="8"/>
              <w:spacing w:before="125" w:line="221" w:lineRule="auto"/>
              <w:ind w:left="564"/>
            </w:pPr>
            <w:r>
              <w:rPr>
                <w:spacing w:val="-3"/>
              </w:rPr>
              <w:t>看半径</w:t>
            </w:r>
          </w:p>
        </w:tc>
        <w:tc>
          <w:tcPr>
            <w:tcW w:w="1746" w:type="dxa"/>
            <w:vMerge w:val="restart"/>
            <w:tcBorders>
              <w:bottom w:val="nil"/>
            </w:tcBorders>
            <w:vAlign w:val="top"/>
          </w:tcPr>
          <w:p w14:paraId="57DF9FF6">
            <w:pPr>
              <w:spacing w:line="273" w:lineRule="auto"/>
              <w:rPr>
                <w:rFonts w:ascii="Arial"/>
                <w:sz w:val="21"/>
              </w:rPr>
            </w:pPr>
          </w:p>
          <w:p w14:paraId="34A4E38D">
            <w:pPr>
              <w:spacing w:line="274" w:lineRule="auto"/>
              <w:rPr>
                <w:rFonts w:ascii="Arial"/>
                <w:sz w:val="21"/>
              </w:rPr>
            </w:pPr>
          </w:p>
          <w:p w14:paraId="185F2447">
            <w:pPr>
              <w:pStyle w:val="8"/>
              <w:spacing w:before="62" w:line="366" w:lineRule="auto"/>
              <w:ind w:left="252" w:right="236" w:hanging="8"/>
            </w:pPr>
            <w:r>
              <w:rPr>
                <w:rFonts w:ascii="Cambria Math" w:hAnsi="Cambria Math" w:eastAsia="Cambria Math" w:cs="Cambria Math"/>
                <w:spacing w:val="5"/>
                <w:position w:val="1"/>
              </w:rPr>
              <w:t>E</w:t>
            </w:r>
            <w:r>
              <w:rPr>
                <w:rFonts w:ascii="Cambria Math" w:hAnsi="Cambria Math" w:eastAsia="Cambria Math" w:cs="Cambria Math"/>
                <w:spacing w:val="11"/>
                <w:position w:val="1"/>
              </w:rPr>
              <w:t xml:space="preserve"> </w:t>
            </w:r>
            <w:r>
              <w:rPr>
                <w:spacing w:val="-46"/>
                <w:position w:val="-5"/>
                <w:sz w:val="14"/>
                <w:szCs w:val="14"/>
              </w:rPr>
              <w:t>Ⅰ</w:t>
            </w:r>
            <w:r>
              <w:rPr>
                <w:spacing w:val="14"/>
                <w:position w:val="-5"/>
                <w:sz w:val="14"/>
                <w:szCs w:val="14"/>
              </w:rPr>
              <w:t xml:space="preserve"> </w:t>
            </w:r>
            <w:r>
              <w:rPr>
                <w:rFonts w:ascii="Cambria Math" w:hAnsi="Cambria Math" w:eastAsia="Cambria Math" w:cs="Cambria Math"/>
                <w:spacing w:val="-5"/>
                <w:position w:val="1"/>
              </w:rPr>
              <w:t>&lt;</w:t>
            </w:r>
            <w:r>
              <w:rPr>
                <w:rFonts w:ascii="Cambria Math" w:hAnsi="Cambria Math" w:eastAsia="Cambria Math" w:cs="Cambria Math"/>
                <w:spacing w:val="17"/>
                <w:position w:val="1"/>
              </w:rPr>
              <w:t xml:space="preserve"> </w:t>
            </w:r>
            <w:r>
              <w:rPr>
                <w:rFonts w:ascii="Cambria Math" w:hAnsi="Cambria Math" w:eastAsia="Cambria Math" w:cs="Cambria Math"/>
                <w:spacing w:val="-5"/>
                <w:position w:val="1"/>
              </w:rPr>
              <w:t>E</w:t>
            </w:r>
            <w:r>
              <w:rPr>
                <w:rFonts w:ascii="Cambria Math" w:hAnsi="Cambria Math" w:eastAsia="Cambria Math" w:cs="Cambria Math"/>
                <w:spacing w:val="-5"/>
                <w:position w:val="-2"/>
                <w:sz w:val="14"/>
                <w:szCs w:val="14"/>
              </w:rPr>
              <w:t>2</w:t>
            </w:r>
            <w:r>
              <w:rPr>
                <w:rFonts w:ascii="Cambria Math" w:hAnsi="Cambria Math" w:eastAsia="Cambria Math" w:cs="Cambria Math"/>
                <w:spacing w:val="10"/>
                <w:w w:val="102"/>
                <w:position w:val="-2"/>
                <w:sz w:val="14"/>
                <w:szCs w:val="14"/>
              </w:rPr>
              <w:t xml:space="preserve">  </w:t>
            </w:r>
            <w:r>
              <w:rPr>
                <w:rFonts w:ascii="Cambria Math" w:hAnsi="Cambria Math" w:eastAsia="Cambria Math" w:cs="Cambria Math"/>
                <w:spacing w:val="-5"/>
                <w:position w:val="1"/>
              </w:rPr>
              <w:t>&lt;</w:t>
            </w:r>
            <w:r>
              <w:rPr>
                <w:rFonts w:ascii="Cambria Math" w:hAnsi="Cambria Math" w:eastAsia="Cambria Math" w:cs="Cambria Math"/>
                <w:spacing w:val="17"/>
                <w:w w:val="101"/>
                <w:position w:val="1"/>
              </w:rPr>
              <w:t xml:space="preserve"> </w:t>
            </w:r>
            <w:r>
              <w:rPr>
                <w:rFonts w:ascii="Cambria Math" w:hAnsi="Cambria Math" w:eastAsia="Cambria Math" w:cs="Cambria Math"/>
                <w:spacing w:val="-5"/>
                <w:position w:val="1"/>
              </w:rPr>
              <w:t>E</w:t>
            </w:r>
            <w:r>
              <w:rPr>
                <w:rFonts w:ascii="Cambria Math" w:hAnsi="Cambria Math" w:eastAsia="Cambria Math" w:cs="Cambria Math"/>
                <w:spacing w:val="-5"/>
                <w:position w:val="-2"/>
                <w:sz w:val="14"/>
                <w:szCs w:val="14"/>
              </w:rPr>
              <w:t>3</w:t>
            </w:r>
            <w:r>
              <w:rPr>
                <w:rFonts w:ascii="Cambria Math" w:hAnsi="Cambria Math" w:eastAsia="Cambria Math" w:cs="Cambria Math"/>
                <w:position w:val="-2"/>
                <w:sz w:val="14"/>
                <w:szCs w:val="14"/>
              </w:rPr>
              <w:t xml:space="preserve"> </w:t>
            </w:r>
            <w:r>
              <w:rPr>
                <w:spacing w:val="-2"/>
              </w:rPr>
              <w:t>升轨消耗内能</w:t>
            </w:r>
          </w:p>
        </w:tc>
      </w:tr>
      <w:tr w14:paraId="6CC7E2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2111" w:type="dxa"/>
            <w:vAlign w:val="top"/>
          </w:tcPr>
          <w:p w14:paraId="2E8B76E6">
            <w:pPr>
              <w:spacing w:before="111" w:line="183" w:lineRule="auto"/>
              <w:ind w:left="695"/>
              <w:rPr>
                <w:rFonts w:ascii="Cambria Math" w:hAnsi="Cambria Math" w:eastAsia="Cambria Math" w:cs="Cambria Math"/>
                <w:sz w:val="14"/>
                <w:szCs w:val="14"/>
              </w:rPr>
            </w:pP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Q</w:t>
            </w:r>
            <w:r>
              <w:rPr>
                <w:rFonts w:ascii="Cambria Math" w:hAnsi="Cambria Math" w:eastAsia="Cambria Math" w:cs="Cambria Math"/>
                <w:spacing w:val="13"/>
                <w:w w:val="102"/>
                <w:position w:val="-2"/>
                <w:sz w:val="14"/>
                <w:szCs w:val="14"/>
              </w:rPr>
              <w:t xml:space="preserve">  </w:t>
            </w:r>
            <w:r>
              <w:rPr>
                <w:rFonts w:ascii="Cambria Math" w:hAnsi="Cambria Math" w:eastAsia="Cambria Math" w:cs="Cambria Math"/>
                <w:spacing w:val="-6"/>
                <w:position w:val="1"/>
                <w:sz w:val="21"/>
                <w:szCs w:val="21"/>
              </w:rPr>
              <w:t>&gt;</w:t>
            </w:r>
            <w:r>
              <w:rPr>
                <w:rFonts w:ascii="Cambria Math" w:hAnsi="Cambria Math" w:eastAsia="Cambria Math" w:cs="Cambria Math"/>
                <w:spacing w:val="18"/>
                <w:position w:val="1"/>
                <w:sz w:val="21"/>
                <w:szCs w:val="21"/>
              </w:rPr>
              <w:t xml:space="preserve"> </w:t>
            </w: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p</w:t>
            </w:r>
          </w:p>
        </w:tc>
        <w:tc>
          <w:tcPr>
            <w:tcW w:w="1976" w:type="dxa"/>
            <w:vMerge w:val="continue"/>
            <w:tcBorders>
              <w:top w:val="nil"/>
              <w:bottom w:val="nil"/>
            </w:tcBorders>
            <w:vAlign w:val="top"/>
          </w:tcPr>
          <w:p w14:paraId="58A3FCB3">
            <w:pPr>
              <w:rPr>
                <w:rFonts w:ascii="Arial"/>
                <w:sz w:val="21"/>
              </w:rPr>
            </w:pPr>
          </w:p>
        </w:tc>
        <w:tc>
          <w:tcPr>
            <w:tcW w:w="1137" w:type="dxa"/>
            <w:vMerge w:val="continue"/>
            <w:tcBorders>
              <w:top w:val="nil"/>
              <w:bottom w:val="nil"/>
            </w:tcBorders>
            <w:vAlign w:val="top"/>
          </w:tcPr>
          <w:p w14:paraId="2AE0BE4D">
            <w:pPr>
              <w:rPr>
                <w:rFonts w:ascii="Arial"/>
                <w:sz w:val="21"/>
              </w:rPr>
            </w:pPr>
          </w:p>
        </w:tc>
        <w:tc>
          <w:tcPr>
            <w:tcW w:w="1741" w:type="dxa"/>
            <w:vMerge w:val="continue"/>
            <w:tcBorders>
              <w:top w:val="nil"/>
              <w:bottom w:val="nil"/>
            </w:tcBorders>
            <w:vAlign w:val="top"/>
          </w:tcPr>
          <w:p w14:paraId="6EEC2FF4">
            <w:pPr>
              <w:rPr>
                <w:rFonts w:ascii="Arial"/>
                <w:sz w:val="21"/>
              </w:rPr>
            </w:pPr>
          </w:p>
        </w:tc>
        <w:tc>
          <w:tcPr>
            <w:tcW w:w="1746" w:type="dxa"/>
            <w:vMerge w:val="continue"/>
            <w:tcBorders>
              <w:top w:val="nil"/>
              <w:bottom w:val="nil"/>
            </w:tcBorders>
            <w:vAlign w:val="top"/>
          </w:tcPr>
          <w:p w14:paraId="30041929">
            <w:pPr>
              <w:rPr>
                <w:rFonts w:ascii="Arial"/>
                <w:sz w:val="21"/>
              </w:rPr>
            </w:pPr>
          </w:p>
        </w:tc>
      </w:tr>
      <w:tr w14:paraId="2708EF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2111" w:type="dxa"/>
            <w:vAlign w:val="top"/>
          </w:tcPr>
          <w:p w14:paraId="0D523695">
            <w:pPr>
              <w:spacing w:before="123" w:line="169" w:lineRule="exact"/>
              <w:ind w:left="691"/>
              <w:rPr>
                <w:rFonts w:ascii="Cambria Math" w:hAnsi="Cambria Math" w:eastAsia="Cambria Math" w:cs="Cambria Math"/>
                <w:sz w:val="14"/>
                <w:szCs w:val="14"/>
              </w:rPr>
            </w:pPr>
            <w:r>
              <w:rPr>
                <w:rFonts w:ascii="Cambria Math" w:hAnsi="Cambria Math" w:eastAsia="Cambria Math" w:cs="Cambria Math"/>
                <w:spacing w:val="-5"/>
                <w:sz w:val="21"/>
                <w:szCs w:val="21"/>
              </w:rPr>
              <w:t>V</w:t>
            </w:r>
            <w:r>
              <w:rPr>
                <w:rFonts w:ascii="Cambria Math" w:hAnsi="Cambria Math" w:eastAsia="Cambria Math" w:cs="Cambria Math"/>
                <w:spacing w:val="-5"/>
                <w:position w:val="-3"/>
                <w:sz w:val="14"/>
                <w:szCs w:val="14"/>
              </w:rPr>
              <w:t>N</w:t>
            </w:r>
            <w:r>
              <w:rPr>
                <w:rFonts w:ascii="Cambria Math" w:hAnsi="Cambria Math" w:eastAsia="Cambria Math" w:cs="Cambria Math"/>
                <w:spacing w:val="13"/>
                <w:w w:val="101"/>
                <w:position w:val="-3"/>
                <w:sz w:val="14"/>
                <w:szCs w:val="14"/>
              </w:rPr>
              <w:t xml:space="preserve">  </w:t>
            </w:r>
            <w:r>
              <w:rPr>
                <w:rFonts w:ascii="Cambria Math" w:hAnsi="Cambria Math" w:eastAsia="Cambria Math" w:cs="Cambria Math"/>
                <w:spacing w:val="-5"/>
                <w:sz w:val="21"/>
                <w:szCs w:val="21"/>
              </w:rPr>
              <w:t>&gt;</w:t>
            </w:r>
            <w:r>
              <w:rPr>
                <w:rFonts w:ascii="Cambria Math" w:hAnsi="Cambria Math" w:eastAsia="Cambria Math" w:cs="Cambria Math"/>
                <w:spacing w:val="18"/>
                <w:sz w:val="21"/>
                <w:szCs w:val="21"/>
              </w:rPr>
              <w:t xml:space="preserve"> </w:t>
            </w:r>
            <w:r>
              <w:rPr>
                <w:rFonts w:ascii="Cambria Math" w:hAnsi="Cambria Math" w:eastAsia="Cambria Math" w:cs="Cambria Math"/>
                <w:spacing w:val="-5"/>
                <w:sz w:val="21"/>
                <w:szCs w:val="21"/>
              </w:rPr>
              <w:t>V</w:t>
            </w:r>
            <w:r>
              <w:rPr>
                <w:rFonts w:ascii="Cambria Math" w:hAnsi="Cambria Math" w:eastAsia="Cambria Math" w:cs="Cambria Math"/>
                <w:spacing w:val="-5"/>
                <w:position w:val="-3"/>
                <w:sz w:val="14"/>
                <w:szCs w:val="14"/>
              </w:rPr>
              <w:t>p</w:t>
            </w:r>
          </w:p>
        </w:tc>
        <w:tc>
          <w:tcPr>
            <w:tcW w:w="1976" w:type="dxa"/>
            <w:vMerge w:val="continue"/>
            <w:tcBorders>
              <w:top w:val="nil"/>
              <w:bottom w:val="nil"/>
            </w:tcBorders>
            <w:vAlign w:val="top"/>
          </w:tcPr>
          <w:p w14:paraId="72B9B48C">
            <w:pPr>
              <w:rPr>
                <w:rFonts w:ascii="Arial"/>
                <w:sz w:val="21"/>
              </w:rPr>
            </w:pPr>
          </w:p>
        </w:tc>
        <w:tc>
          <w:tcPr>
            <w:tcW w:w="1137" w:type="dxa"/>
            <w:vMerge w:val="continue"/>
            <w:tcBorders>
              <w:top w:val="nil"/>
              <w:bottom w:val="nil"/>
            </w:tcBorders>
            <w:vAlign w:val="top"/>
          </w:tcPr>
          <w:p w14:paraId="1E102E2F">
            <w:pPr>
              <w:rPr>
                <w:rFonts w:ascii="Arial"/>
                <w:sz w:val="21"/>
              </w:rPr>
            </w:pPr>
          </w:p>
        </w:tc>
        <w:tc>
          <w:tcPr>
            <w:tcW w:w="1741" w:type="dxa"/>
            <w:vMerge w:val="continue"/>
            <w:tcBorders>
              <w:top w:val="nil"/>
              <w:bottom w:val="nil"/>
            </w:tcBorders>
            <w:vAlign w:val="top"/>
          </w:tcPr>
          <w:p w14:paraId="5B316C45">
            <w:pPr>
              <w:rPr>
                <w:rFonts w:ascii="Arial"/>
                <w:sz w:val="21"/>
              </w:rPr>
            </w:pPr>
          </w:p>
        </w:tc>
        <w:tc>
          <w:tcPr>
            <w:tcW w:w="1746" w:type="dxa"/>
            <w:vMerge w:val="continue"/>
            <w:tcBorders>
              <w:top w:val="nil"/>
              <w:bottom w:val="nil"/>
            </w:tcBorders>
            <w:vAlign w:val="top"/>
          </w:tcPr>
          <w:p w14:paraId="40014B42">
            <w:pPr>
              <w:rPr>
                <w:rFonts w:ascii="Arial"/>
                <w:sz w:val="21"/>
              </w:rPr>
            </w:pPr>
          </w:p>
        </w:tc>
      </w:tr>
      <w:tr w14:paraId="7AC8F1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111" w:type="dxa"/>
            <w:vAlign w:val="top"/>
          </w:tcPr>
          <w:p w14:paraId="66DCF47A">
            <w:pPr>
              <w:spacing w:before="129" w:line="179" w:lineRule="auto"/>
              <w:ind w:left="673"/>
              <w:rPr>
                <w:rFonts w:ascii="Cambria Math" w:hAnsi="Cambria Math" w:eastAsia="Cambria Math" w:cs="Cambria Math"/>
                <w:sz w:val="14"/>
                <w:szCs w:val="14"/>
              </w:rPr>
            </w:pPr>
            <w:r>
              <w:rPr>
                <w:rFonts w:ascii="Cambria Math" w:hAnsi="Cambria Math" w:eastAsia="Cambria Math" w:cs="Cambria Math"/>
                <w:spacing w:val="-5"/>
                <w:position w:val="1"/>
                <w:sz w:val="21"/>
                <w:szCs w:val="21"/>
              </w:rPr>
              <w:t>V</w:t>
            </w:r>
            <w:r>
              <w:rPr>
                <w:rFonts w:ascii="Cambria Math" w:hAnsi="Cambria Math" w:eastAsia="Cambria Math" w:cs="Cambria Math"/>
                <w:spacing w:val="-5"/>
                <w:position w:val="-2"/>
                <w:sz w:val="14"/>
                <w:szCs w:val="14"/>
              </w:rPr>
              <w:t>M</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5"/>
                <w:position w:val="1"/>
                <w:sz w:val="21"/>
                <w:szCs w:val="21"/>
              </w:rPr>
              <w:t>&gt;</w:t>
            </w:r>
            <w:r>
              <w:rPr>
                <w:rFonts w:ascii="Cambria Math" w:hAnsi="Cambria Math" w:eastAsia="Cambria Math" w:cs="Cambria Math"/>
                <w:spacing w:val="18"/>
                <w:w w:val="101"/>
                <w:position w:val="1"/>
                <w:sz w:val="21"/>
                <w:szCs w:val="21"/>
              </w:rPr>
              <w:t xml:space="preserve"> </w:t>
            </w:r>
            <w:r>
              <w:rPr>
                <w:rFonts w:ascii="Cambria Math" w:hAnsi="Cambria Math" w:eastAsia="Cambria Math" w:cs="Cambria Math"/>
                <w:spacing w:val="-5"/>
                <w:position w:val="1"/>
                <w:sz w:val="21"/>
                <w:szCs w:val="21"/>
              </w:rPr>
              <w:t>V</w:t>
            </w:r>
            <w:r>
              <w:rPr>
                <w:rFonts w:ascii="Cambria Math" w:hAnsi="Cambria Math" w:eastAsia="Cambria Math" w:cs="Cambria Math"/>
                <w:spacing w:val="-5"/>
                <w:position w:val="-2"/>
                <w:sz w:val="14"/>
                <w:szCs w:val="14"/>
              </w:rPr>
              <w:t>N</w:t>
            </w:r>
          </w:p>
        </w:tc>
        <w:tc>
          <w:tcPr>
            <w:tcW w:w="1976" w:type="dxa"/>
            <w:vMerge w:val="continue"/>
            <w:tcBorders>
              <w:top w:val="nil"/>
              <w:bottom w:val="nil"/>
            </w:tcBorders>
            <w:vAlign w:val="top"/>
          </w:tcPr>
          <w:p w14:paraId="725522E8">
            <w:pPr>
              <w:rPr>
                <w:rFonts w:ascii="Arial"/>
                <w:sz w:val="21"/>
              </w:rPr>
            </w:pPr>
          </w:p>
        </w:tc>
        <w:tc>
          <w:tcPr>
            <w:tcW w:w="1137" w:type="dxa"/>
            <w:vMerge w:val="continue"/>
            <w:tcBorders>
              <w:top w:val="nil"/>
              <w:bottom w:val="nil"/>
            </w:tcBorders>
            <w:vAlign w:val="top"/>
          </w:tcPr>
          <w:p w14:paraId="051F1666">
            <w:pPr>
              <w:rPr>
                <w:rFonts w:ascii="Arial"/>
                <w:sz w:val="21"/>
              </w:rPr>
            </w:pPr>
          </w:p>
        </w:tc>
        <w:tc>
          <w:tcPr>
            <w:tcW w:w="1741" w:type="dxa"/>
            <w:vMerge w:val="continue"/>
            <w:tcBorders>
              <w:top w:val="nil"/>
              <w:bottom w:val="nil"/>
            </w:tcBorders>
            <w:vAlign w:val="top"/>
          </w:tcPr>
          <w:p w14:paraId="0029F920">
            <w:pPr>
              <w:rPr>
                <w:rFonts w:ascii="Arial"/>
                <w:sz w:val="21"/>
              </w:rPr>
            </w:pPr>
          </w:p>
        </w:tc>
        <w:tc>
          <w:tcPr>
            <w:tcW w:w="1746" w:type="dxa"/>
            <w:vMerge w:val="continue"/>
            <w:tcBorders>
              <w:top w:val="nil"/>
              <w:bottom w:val="nil"/>
            </w:tcBorders>
            <w:vAlign w:val="top"/>
          </w:tcPr>
          <w:p w14:paraId="6E790C02">
            <w:pPr>
              <w:rPr>
                <w:rFonts w:ascii="Arial"/>
                <w:sz w:val="21"/>
              </w:rPr>
            </w:pPr>
          </w:p>
        </w:tc>
      </w:tr>
      <w:tr w14:paraId="3E53A3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2111" w:type="dxa"/>
            <w:vAlign w:val="top"/>
          </w:tcPr>
          <w:p w14:paraId="48F6D5B8">
            <w:pPr>
              <w:spacing w:before="124" w:line="183" w:lineRule="auto"/>
              <w:ind w:left="174"/>
              <w:rPr>
                <w:rFonts w:ascii="Cambria Math" w:hAnsi="Cambria Math" w:eastAsia="Cambria Math" w:cs="Cambria Math"/>
                <w:sz w:val="14"/>
                <w:szCs w:val="14"/>
              </w:rPr>
            </w:pP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Q</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6"/>
                <w:position w:val="1"/>
                <w:sz w:val="21"/>
                <w:szCs w:val="21"/>
              </w:rPr>
              <w:t>&gt;</w:t>
            </w:r>
            <w:r>
              <w:rPr>
                <w:rFonts w:ascii="Cambria Math" w:hAnsi="Cambria Math" w:eastAsia="Cambria Math" w:cs="Cambria Math"/>
                <w:spacing w:val="18"/>
                <w:position w:val="1"/>
                <w:sz w:val="21"/>
                <w:szCs w:val="21"/>
              </w:rPr>
              <w:t xml:space="preserve"> </w:t>
            </w: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M</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6"/>
                <w:position w:val="1"/>
                <w:sz w:val="21"/>
                <w:szCs w:val="21"/>
              </w:rPr>
              <w:t>&gt;</w:t>
            </w:r>
            <w:r>
              <w:rPr>
                <w:rFonts w:ascii="Cambria Math" w:hAnsi="Cambria Math" w:eastAsia="Cambria Math" w:cs="Cambria Math"/>
                <w:spacing w:val="18"/>
                <w:w w:val="101"/>
                <w:position w:val="1"/>
                <w:sz w:val="21"/>
                <w:szCs w:val="21"/>
              </w:rPr>
              <w:t xml:space="preserve"> </w:t>
            </w: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N</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6"/>
                <w:position w:val="1"/>
                <w:sz w:val="21"/>
                <w:szCs w:val="21"/>
              </w:rPr>
              <w:t>&gt;</w:t>
            </w:r>
            <w:r>
              <w:rPr>
                <w:rFonts w:ascii="Cambria Math" w:hAnsi="Cambria Math" w:eastAsia="Cambria Math" w:cs="Cambria Math"/>
                <w:spacing w:val="18"/>
                <w:position w:val="1"/>
                <w:sz w:val="21"/>
                <w:szCs w:val="21"/>
              </w:rPr>
              <w:t xml:space="preserve"> </w:t>
            </w:r>
            <w:r>
              <w:rPr>
                <w:rFonts w:ascii="Cambria Math" w:hAnsi="Cambria Math" w:eastAsia="Cambria Math" w:cs="Cambria Math"/>
                <w:spacing w:val="-6"/>
                <w:position w:val="1"/>
                <w:sz w:val="21"/>
                <w:szCs w:val="21"/>
              </w:rPr>
              <w:t>V</w:t>
            </w:r>
            <w:r>
              <w:rPr>
                <w:rFonts w:ascii="Cambria Math" w:hAnsi="Cambria Math" w:eastAsia="Cambria Math" w:cs="Cambria Math"/>
                <w:spacing w:val="-6"/>
                <w:position w:val="-2"/>
                <w:sz w:val="14"/>
                <w:szCs w:val="14"/>
              </w:rPr>
              <w:t>p</w:t>
            </w:r>
          </w:p>
        </w:tc>
        <w:tc>
          <w:tcPr>
            <w:tcW w:w="1976" w:type="dxa"/>
            <w:vMerge w:val="continue"/>
            <w:tcBorders>
              <w:top w:val="nil"/>
            </w:tcBorders>
            <w:vAlign w:val="top"/>
          </w:tcPr>
          <w:p w14:paraId="71C8C5AF">
            <w:pPr>
              <w:rPr>
                <w:rFonts w:ascii="Arial"/>
                <w:sz w:val="21"/>
              </w:rPr>
            </w:pPr>
          </w:p>
        </w:tc>
        <w:tc>
          <w:tcPr>
            <w:tcW w:w="1137" w:type="dxa"/>
            <w:vMerge w:val="continue"/>
            <w:tcBorders>
              <w:top w:val="nil"/>
            </w:tcBorders>
            <w:vAlign w:val="top"/>
          </w:tcPr>
          <w:p w14:paraId="30BE6035">
            <w:pPr>
              <w:rPr>
                <w:rFonts w:ascii="Arial"/>
                <w:sz w:val="21"/>
              </w:rPr>
            </w:pPr>
          </w:p>
        </w:tc>
        <w:tc>
          <w:tcPr>
            <w:tcW w:w="1741" w:type="dxa"/>
            <w:vMerge w:val="continue"/>
            <w:tcBorders>
              <w:top w:val="nil"/>
            </w:tcBorders>
            <w:vAlign w:val="top"/>
          </w:tcPr>
          <w:p w14:paraId="3CAF029B">
            <w:pPr>
              <w:rPr>
                <w:rFonts w:ascii="Arial"/>
                <w:sz w:val="21"/>
              </w:rPr>
            </w:pPr>
          </w:p>
        </w:tc>
        <w:tc>
          <w:tcPr>
            <w:tcW w:w="1746" w:type="dxa"/>
            <w:vMerge w:val="continue"/>
            <w:tcBorders>
              <w:top w:val="nil"/>
            </w:tcBorders>
            <w:vAlign w:val="top"/>
          </w:tcPr>
          <w:p w14:paraId="773298A3">
            <w:pPr>
              <w:rPr>
                <w:rFonts w:ascii="Arial"/>
                <w:sz w:val="21"/>
              </w:rPr>
            </w:pPr>
          </w:p>
        </w:tc>
      </w:tr>
    </w:tbl>
    <w:p w14:paraId="214BD4DD">
      <w:pPr>
        <w:spacing w:before="51" w:line="1441" w:lineRule="exact"/>
        <w:ind w:firstLine="128"/>
      </w:pPr>
      <w:r>
        <w:rPr>
          <w:position w:val="-28"/>
        </w:rPr>
        <w:drawing>
          <wp:inline distT="0" distB="0" distL="0" distR="0">
            <wp:extent cx="774700" cy="915035"/>
            <wp:effectExtent l="0" t="0" r="0" b="0"/>
            <wp:docPr id="648" name="IM 648"/>
            <wp:cNvGraphicFramePr/>
            <a:graphic xmlns:a="http://schemas.openxmlformats.org/drawingml/2006/main">
              <a:graphicData uri="http://schemas.openxmlformats.org/drawingml/2006/picture">
                <pic:pic xmlns:pic="http://schemas.openxmlformats.org/drawingml/2006/picture">
                  <pic:nvPicPr>
                    <pic:cNvPr id="648" name="IM 648"/>
                    <pic:cNvPicPr/>
                  </pic:nvPicPr>
                  <pic:blipFill>
                    <a:blip r:embed="rId545"/>
                    <a:stretch>
                      <a:fillRect/>
                    </a:stretch>
                  </pic:blipFill>
                  <pic:spPr>
                    <a:xfrm>
                      <a:off x="0" y="0"/>
                      <a:ext cx="774700" cy="915214"/>
                    </a:xfrm>
                    <a:prstGeom prst="rect">
                      <a:avLst/>
                    </a:prstGeom>
                  </pic:spPr>
                </pic:pic>
              </a:graphicData>
            </a:graphic>
          </wp:inline>
        </w:drawing>
      </w:r>
    </w:p>
    <w:p w14:paraId="26FB3A69">
      <w:pPr>
        <w:spacing w:line="1441" w:lineRule="exact"/>
        <w:sectPr>
          <w:headerReference r:id="rId75" w:type="default"/>
          <w:footerReference r:id="rId76" w:type="default"/>
          <w:pgSz w:w="11905" w:h="16839"/>
          <w:pgMar w:top="1243" w:right="691" w:bottom="1601" w:left="691" w:header="984" w:footer="1366" w:gutter="0"/>
          <w:cols w:space="720" w:num="1"/>
        </w:sectPr>
      </w:pPr>
    </w:p>
    <w:p w14:paraId="6AACB819">
      <w:pPr>
        <w:spacing w:before="30" w:line="222"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多星系统</w:t>
      </w:r>
    </w:p>
    <w:p w14:paraId="2FDEAC0B">
      <w:pPr>
        <w:spacing w:before="59"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）双星系统：同轴转动（注意区分轨道半径与星距）</w:t>
      </w:r>
    </w:p>
    <w:p w14:paraId="151C962A">
      <w:pPr>
        <w:spacing w:before="156" w:line="336" w:lineRule="exact"/>
        <w:ind w:left="2466"/>
      </w:pPr>
      <w:r>
        <w:drawing>
          <wp:anchor distT="0" distB="0" distL="0" distR="0" simplePos="0" relativeHeight="251743232" behindDoc="0" locked="0" layoutInCell="1" allowOverlap="1">
            <wp:simplePos x="0" y="0"/>
            <wp:positionH relativeFrom="column">
              <wp:posOffset>325120</wp:posOffset>
            </wp:positionH>
            <wp:positionV relativeFrom="paragraph">
              <wp:posOffset>104140</wp:posOffset>
            </wp:positionV>
            <wp:extent cx="1097280" cy="1150620"/>
            <wp:effectExtent l="0" t="0" r="0" b="0"/>
            <wp:wrapNone/>
            <wp:docPr id="650" name="IM 650"/>
            <wp:cNvGraphicFramePr/>
            <a:graphic xmlns:a="http://schemas.openxmlformats.org/drawingml/2006/main">
              <a:graphicData uri="http://schemas.openxmlformats.org/drawingml/2006/picture">
                <pic:pic xmlns:pic="http://schemas.openxmlformats.org/drawingml/2006/picture">
                  <pic:nvPicPr>
                    <pic:cNvPr id="650" name="IM 650"/>
                    <pic:cNvPicPr/>
                  </pic:nvPicPr>
                  <pic:blipFill>
                    <a:blip r:embed="rId546"/>
                    <a:stretch>
                      <a:fillRect/>
                    </a:stretch>
                  </pic:blipFill>
                  <pic:spPr>
                    <a:xfrm>
                      <a:off x="0" y="0"/>
                      <a:ext cx="1097279" cy="1150619"/>
                    </a:xfrm>
                    <a:prstGeom prst="rect">
                      <a:avLst/>
                    </a:prstGeom>
                  </pic:spPr>
                </pic:pic>
              </a:graphicData>
            </a:graphic>
          </wp:anchor>
        </w:drawing>
      </w:r>
      <w:r>
        <w:rPr>
          <w:position w:val="-7"/>
        </w:rPr>
        <w:drawing>
          <wp:inline distT="0" distB="0" distL="0" distR="0">
            <wp:extent cx="1026795" cy="213360"/>
            <wp:effectExtent l="0" t="0" r="0" b="0"/>
            <wp:docPr id="652" name="IM 652"/>
            <wp:cNvGraphicFramePr/>
            <a:graphic xmlns:a="http://schemas.openxmlformats.org/drawingml/2006/main">
              <a:graphicData uri="http://schemas.openxmlformats.org/drawingml/2006/picture">
                <pic:pic xmlns:pic="http://schemas.openxmlformats.org/drawingml/2006/picture">
                  <pic:nvPicPr>
                    <pic:cNvPr id="652" name="IM 652"/>
                    <pic:cNvPicPr/>
                  </pic:nvPicPr>
                  <pic:blipFill>
                    <a:blip r:embed="rId547"/>
                    <a:stretch>
                      <a:fillRect/>
                    </a:stretch>
                  </pic:blipFill>
                  <pic:spPr>
                    <a:xfrm>
                      <a:off x="0" y="0"/>
                      <a:ext cx="1026905" cy="213769"/>
                    </a:xfrm>
                    <a:prstGeom prst="rect">
                      <a:avLst/>
                    </a:prstGeom>
                  </pic:spPr>
                </pic:pic>
              </a:graphicData>
            </a:graphic>
          </wp:inline>
        </w:drawing>
      </w:r>
    </w:p>
    <w:p w14:paraId="7DA8A6BA">
      <w:pPr>
        <w:pStyle w:val="2"/>
        <w:spacing w:line="285" w:lineRule="auto"/>
      </w:pPr>
    </w:p>
    <w:p w14:paraId="74C17424">
      <w:pPr>
        <w:spacing w:line="337" w:lineRule="exact"/>
        <w:ind w:left="2466"/>
      </w:pPr>
      <w:r>
        <w:rPr>
          <w:position w:val="-7"/>
        </w:rPr>
        <w:drawing>
          <wp:inline distT="0" distB="0" distL="0" distR="0">
            <wp:extent cx="1032510" cy="213360"/>
            <wp:effectExtent l="0" t="0" r="0" b="0"/>
            <wp:docPr id="654" name="IM 654"/>
            <wp:cNvGraphicFramePr/>
            <a:graphic xmlns:a="http://schemas.openxmlformats.org/drawingml/2006/main">
              <a:graphicData uri="http://schemas.openxmlformats.org/drawingml/2006/picture">
                <pic:pic xmlns:pic="http://schemas.openxmlformats.org/drawingml/2006/picture">
                  <pic:nvPicPr>
                    <pic:cNvPr id="654" name="IM 654"/>
                    <pic:cNvPicPr/>
                  </pic:nvPicPr>
                  <pic:blipFill>
                    <a:blip r:embed="rId548"/>
                    <a:stretch>
                      <a:fillRect/>
                    </a:stretch>
                  </pic:blipFill>
                  <pic:spPr>
                    <a:xfrm>
                      <a:off x="0" y="0"/>
                      <a:ext cx="1032950" cy="213769"/>
                    </a:xfrm>
                    <a:prstGeom prst="rect">
                      <a:avLst/>
                    </a:prstGeom>
                  </pic:spPr>
                </pic:pic>
              </a:graphicData>
            </a:graphic>
          </wp:inline>
        </w:drawing>
      </w:r>
    </w:p>
    <w:p w14:paraId="52399E27">
      <w:pPr>
        <w:spacing w:before="238" w:line="167" w:lineRule="auto"/>
        <w:ind w:left="2455"/>
        <w:rPr>
          <w:rFonts w:ascii="微软雅黑" w:hAnsi="微软雅黑" w:eastAsia="微软雅黑" w:cs="微软雅黑"/>
          <w:sz w:val="21"/>
          <w:szCs w:val="21"/>
        </w:rPr>
      </w:pPr>
      <w:r>
        <w:rPr>
          <w:rFonts w:ascii="微软雅黑" w:hAnsi="微软雅黑" w:eastAsia="微软雅黑" w:cs="微软雅黑"/>
          <w:spacing w:val="-4"/>
          <w:sz w:val="21"/>
          <w:szCs w:val="21"/>
        </w:rPr>
        <w:t>r</w:t>
      </w:r>
      <w:r>
        <w:rPr>
          <w:rFonts w:ascii="微软雅黑" w:hAnsi="微软雅黑" w:eastAsia="微软雅黑" w:cs="微软雅黑"/>
          <w:spacing w:val="-4"/>
          <w:position w:val="-3"/>
          <w:sz w:val="14"/>
          <w:szCs w:val="14"/>
        </w:rPr>
        <w:t>1</w:t>
      </w:r>
      <w:r>
        <w:rPr>
          <w:rFonts w:ascii="微软雅黑" w:hAnsi="微软雅黑" w:eastAsia="微软雅黑" w:cs="微软雅黑"/>
          <w:spacing w:val="30"/>
          <w:position w:val="-3"/>
          <w:sz w:val="14"/>
          <w:szCs w:val="14"/>
        </w:rPr>
        <w:t xml:space="preserve"> </w:t>
      </w:r>
      <w:r>
        <w:rPr>
          <w:rFonts w:ascii="微软雅黑" w:hAnsi="微软雅黑" w:eastAsia="微软雅黑" w:cs="微软雅黑"/>
          <w:spacing w:val="-4"/>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4"/>
          <w:sz w:val="21"/>
          <w:szCs w:val="21"/>
        </w:rPr>
        <w:t>r</w:t>
      </w:r>
      <w:r>
        <w:rPr>
          <w:rFonts w:ascii="微软雅黑" w:hAnsi="微软雅黑" w:eastAsia="微软雅黑" w:cs="微软雅黑"/>
          <w:spacing w:val="-4"/>
          <w:position w:val="-3"/>
          <w:sz w:val="14"/>
          <w:szCs w:val="14"/>
        </w:rPr>
        <w:t xml:space="preserve">2  </w:t>
      </w:r>
      <w:r>
        <w:rPr>
          <w:rFonts w:ascii="微软雅黑" w:hAnsi="微软雅黑" w:eastAsia="微软雅黑" w:cs="微软雅黑"/>
          <w:spacing w:val="-4"/>
          <w:sz w:val="21"/>
          <w:szCs w:val="21"/>
        </w:rPr>
        <w:t>=</w:t>
      </w:r>
      <w:r>
        <w:rPr>
          <w:rFonts w:ascii="微软雅黑" w:hAnsi="微软雅黑" w:eastAsia="微软雅黑" w:cs="微软雅黑"/>
          <w:spacing w:val="1"/>
          <w:sz w:val="21"/>
          <w:szCs w:val="21"/>
        </w:rPr>
        <w:t xml:space="preserve"> </w:t>
      </w:r>
      <w:r>
        <w:rPr>
          <w:rFonts w:ascii="微软雅黑" w:hAnsi="微软雅黑" w:eastAsia="微软雅黑" w:cs="微软雅黑"/>
          <w:spacing w:val="-4"/>
          <w:sz w:val="21"/>
          <w:szCs w:val="21"/>
        </w:rPr>
        <w:t>L</w:t>
      </w:r>
    </w:p>
    <w:p w14:paraId="1E0022BF">
      <w:pPr>
        <w:spacing w:before="16" w:line="221" w:lineRule="auto"/>
        <w:ind w:left="2467"/>
        <w:rPr>
          <w:rFonts w:ascii="宋体" w:hAnsi="宋体" w:eastAsia="宋体" w:cs="宋体"/>
          <w:sz w:val="21"/>
          <w:szCs w:val="21"/>
        </w:rPr>
      </w:pPr>
      <w:r>
        <w:rPr>
          <w:rFonts w:ascii="宋体" w:hAnsi="宋体" w:eastAsia="宋体" w:cs="宋体"/>
          <w:spacing w:val="-4"/>
          <w:sz w:val="21"/>
          <w:szCs w:val="21"/>
        </w:rPr>
        <w:t>（双星三方程）</w:t>
      </w:r>
    </w:p>
    <w:p w14:paraId="6854B72E">
      <w:pPr>
        <w:pStyle w:val="2"/>
        <w:spacing w:line="280" w:lineRule="auto"/>
      </w:pPr>
    </w:p>
    <w:p w14:paraId="7C98316E">
      <w:pPr>
        <w:spacing w:before="91" w:line="187"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i</w:t>
      </w:r>
      <w:r>
        <w:rPr>
          <w:rFonts w:ascii="宋体" w:hAnsi="宋体" w:eastAsia="宋体" w:cs="宋体"/>
          <w:spacing w:val="-3"/>
          <w:sz w:val="21"/>
          <w:szCs w:val="21"/>
        </w:rPr>
        <w:t>）</w:t>
      </w:r>
      <w:r>
        <w:rPr>
          <w:rFonts w:ascii="微软雅黑" w:hAnsi="微软雅黑" w:eastAsia="微软雅黑" w:cs="微软雅黑"/>
          <w:spacing w:val="-3"/>
          <w:sz w:val="21"/>
          <w:szCs w:val="21"/>
        </w:rPr>
        <w:t>m</w:t>
      </w:r>
      <w:r>
        <w:rPr>
          <w:rFonts w:ascii="微软雅黑" w:hAnsi="微软雅黑" w:eastAsia="微软雅黑" w:cs="微软雅黑"/>
          <w:spacing w:val="-3"/>
          <w:position w:val="-4"/>
          <w:sz w:val="14"/>
          <w:szCs w:val="14"/>
        </w:rPr>
        <w:t>1</w:t>
      </w:r>
      <w:r>
        <w:rPr>
          <w:rFonts w:ascii="微软雅黑" w:hAnsi="微软雅黑" w:eastAsia="微软雅黑" w:cs="微软雅黑"/>
          <w:spacing w:val="-3"/>
          <w:sz w:val="21"/>
          <w:szCs w:val="21"/>
        </w:rPr>
        <w:t>r</w:t>
      </w:r>
      <w:r>
        <w:rPr>
          <w:rFonts w:ascii="微软雅黑" w:hAnsi="微软雅黑" w:eastAsia="微软雅黑" w:cs="微软雅黑"/>
          <w:spacing w:val="-3"/>
          <w:position w:val="-4"/>
          <w:sz w:val="14"/>
          <w:szCs w:val="14"/>
        </w:rPr>
        <w:t xml:space="preserve">1  </w:t>
      </w:r>
      <w:r>
        <w:rPr>
          <w:rFonts w:ascii="微软雅黑" w:hAnsi="微软雅黑" w:eastAsia="微软雅黑" w:cs="微软雅黑"/>
          <w:spacing w:val="-3"/>
          <w:sz w:val="21"/>
          <w:szCs w:val="21"/>
        </w:rPr>
        <w:t>= m</w:t>
      </w:r>
      <w:r>
        <w:rPr>
          <w:rFonts w:ascii="微软雅黑" w:hAnsi="微软雅黑" w:eastAsia="微软雅黑" w:cs="微软雅黑"/>
          <w:spacing w:val="-3"/>
          <w:position w:val="-4"/>
          <w:sz w:val="14"/>
          <w:szCs w:val="14"/>
        </w:rPr>
        <w:t>2</w:t>
      </w:r>
      <w:r>
        <w:rPr>
          <w:rFonts w:ascii="微软雅黑" w:hAnsi="微软雅黑" w:eastAsia="微软雅黑" w:cs="微软雅黑"/>
          <w:spacing w:val="-3"/>
          <w:sz w:val="21"/>
          <w:szCs w:val="21"/>
        </w:rPr>
        <w:t>r</w:t>
      </w:r>
      <w:r>
        <w:rPr>
          <w:rFonts w:ascii="微软雅黑" w:hAnsi="微软雅黑" w:eastAsia="微软雅黑" w:cs="微软雅黑"/>
          <w:spacing w:val="-3"/>
          <w:position w:val="-4"/>
          <w:sz w:val="14"/>
          <w:szCs w:val="14"/>
        </w:rPr>
        <w:t xml:space="preserve">2 </w:t>
      </w:r>
      <w:r>
        <w:rPr>
          <w:rFonts w:ascii="宋体" w:hAnsi="宋体" w:eastAsia="宋体" w:cs="宋体"/>
          <w:spacing w:val="-3"/>
          <w:sz w:val="21"/>
          <w:szCs w:val="21"/>
        </w:rPr>
        <w:t>：越重越近（轨道半径与质量成反比）</w:t>
      </w:r>
    </w:p>
    <w:p w14:paraId="57133129">
      <w:pPr>
        <w:spacing w:before="128" w:line="218" w:lineRule="auto"/>
        <w:ind w:left="148"/>
        <w:rPr>
          <w:rFonts w:ascii="宋体" w:hAnsi="宋体" w:eastAsia="宋体" w:cs="宋体"/>
          <w:sz w:val="21"/>
          <w:szCs w:val="21"/>
        </w:rPr>
      </w:pPr>
      <w:r>
        <w:rPr>
          <w:rFonts w:ascii="宋体" w:hAnsi="宋体" w:eastAsia="宋体" w:cs="宋体"/>
          <w:position w:val="-12"/>
          <w:sz w:val="21"/>
          <w:szCs w:val="21"/>
        </w:rPr>
        <w:drawing>
          <wp:inline distT="0" distB="0" distL="0" distR="0">
            <wp:extent cx="1656080" cy="216535"/>
            <wp:effectExtent l="0" t="0" r="0" b="0"/>
            <wp:docPr id="656" name="IM 656"/>
            <wp:cNvGraphicFramePr/>
            <a:graphic xmlns:a="http://schemas.openxmlformats.org/drawingml/2006/main">
              <a:graphicData uri="http://schemas.openxmlformats.org/drawingml/2006/picture">
                <pic:pic xmlns:pic="http://schemas.openxmlformats.org/drawingml/2006/picture">
                  <pic:nvPicPr>
                    <pic:cNvPr id="656" name="IM 656"/>
                    <pic:cNvPicPr/>
                  </pic:nvPicPr>
                  <pic:blipFill>
                    <a:blip r:embed="rId549"/>
                    <a:stretch>
                      <a:fillRect/>
                    </a:stretch>
                  </pic:blipFill>
                  <pic:spPr>
                    <a:xfrm>
                      <a:off x="0" y="0"/>
                      <a:ext cx="1656149" cy="216816"/>
                    </a:xfrm>
                    <a:prstGeom prst="rect">
                      <a:avLst/>
                    </a:prstGeom>
                  </pic:spPr>
                </pic:pic>
              </a:graphicData>
            </a:graphic>
          </wp:inline>
        </w:drawing>
      </w:r>
      <w:r>
        <w:rPr>
          <w:rFonts w:ascii="宋体" w:hAnsi="宋体" w:eastAsia="宋体" w:cs="宋体"/>
          <w:spacing w:val="-1"/>
          <w:position w:val="-1"/>
          <w:sz w:val="21"/>
          <w:szCs w:val="21"/>
        </w:rPr>
        <w:t>：</w:t>
      </w:r>
      <w:r>
        <w:rPr>
          <w:rFonts w:ascii="微软雅黑" w:hAnsi="微软雅黑" w:eastAsia="微软雅黑" w:cs="微软雅黑"/>
          <w:spacing w:val="-1"/>
          <w:position w:val="-6"/>
          <w:sz w:val="21"/>
          <w:szCs w:val="21"/>
        </w:rPr>
        <w:t>m</w:t>
      </w:r>
      <w:r>
        <w:rPr>
          <w:rFonts w:ascii="宋体" w:hAnsi="宋体" w:eastAsia="宋体" w:cs="宋体"/>
          <w:i/>
          <w:iCs/>
          <w:spacing w:val="-1"/>
          <w:position w:val="-6"/>
          <w:sz w:val="15"/>
          <w:szCs w:val="15"/>
        </w:rPr>
        <w:t>总</w:t>
      </w:r>
      <w:r>
        <w:rPr>
          <w:rFonts w:ascii="宋体" w:hAnsi="宋体" w:eastAsia="宋体" w:cs="宋体"/>
          <w:spacing w:val="-1"/>
          <w:position w:val="-1"/>
          <w:sz w:val="21"/>
          <w:szCs w:val="21"/>
        </w:rPr>
        <w:t>、</w:t>
      </w:r>
      <w:r>
        <w:rPr>
          <w:rFonts w:ascii="微软雅黑" w:hAnsi="微软雅黑" w:eastAsia="微软雅黑" w:cs="微软雅黑"/>
          <w:spacing w:val="-1"/>
          <w:position w:val="-1"/>
          <w:sz w:val="21"/>
          <w:szCs w:val="21"/>
        </w:rPr>
        <w:t>w</w:t>
      </w: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 xml:space="preserve">L </w:t>
      </w:r>
      <w:r>
        <w:rPr>
          <w:rFonts w:ascii="宋体" w:hAnsi="宋体" w:eastAsia="宋体" w:cs="宋体"/>
          <w:spacing w:val="-1"/>
          <w:position w:val="-1"/>
          <w:sz w:val="21"/>
          <w:szCs w:val="21"/>
        </w:rPr>
        <w:t>知二求一</w:t>
      </w:r>
    </w:p>
    <w:p w14:paraId="462BBAFE">
      <w:pPr>
        <w:spacing w:before="142" w:line="187" w:lineRule="auto"/>
        <w:ind w:left="43"/>
        <w:rPr>
          <w:rFonts w:ascii="宋体" w:hAnsi="宋体" w:eastAsia="宋体" w:cs="宋体"/>
          <w:sz w:val="21"/>
          <w:szCs w:val="21"/>
        </w:rPr>
      </w:pPr>
      <w:r>
        <w:rPr>
          <w:rFonts w:ascii="宋体" w:hAnsi="宋体" w:eastAsia="宋体" w:cs="宋体"/>
          <w:spacing w:val="-6"/>
          <w:sz w:val="21"/>
          <w:szCs w:val="21"/>
        </w:rPr>
        <w:t>（</w:t>
      </w:r>
      <w:r>
        <w:rPr>
          <w:rFonts w:ascii="Times New Roman" w:hAnsi="Times New Roman" w:eastAsia="Times New Roman" w:cs="Times New Roman"/>
          <w:spacing w:val="-6"/>
          <w:sz w:val="21"/>
          <w:szCs w:val="21"/>
        </w:rPr>
        <w:t>iii</w:t>
      </w:r>
      <w:r>
        <w:rPr>
          <w:rFonts w:ascii="宋体" w:hAnsi="宋体" w:eastAsia="宋体" w:cs="宋体"/>
          <w:spacing w:val="-6"/>
          <w:sz w:val="21"/>
          <w:szCs w:val="21"/>
        </w:rPr>
        <w:t>）</w:t>
      </w:r>
      <w:r>
        <w:rPr>
          <w:rFonts w:ascii="微软雅黑" w:hAnsi="微软雅黑" w:eastAsia="微软雅黑" w:cs="微软雅黑"/>
          <w:spacing w:val="-6"/>
          <w:sz w:val="21"/>
          <w:szCs w:val="21"/>
        </w:rPr>
        <w:t>m</w:t>
      </w:r>
      <w:r>
        <w:rPr>
          <w:rFonts w:ascii="微软雅黑" w:hAnsi="微软雅黑" w:eastAsia="微软雅黑" w:cs="微软雅黑"/>
          <w:spacing w:val="-6"/>
          <w:position w:val="-4"/>
          <w:sz w:val="14"/>
          <w:szCs w:val="14"/>
        </w:rPr>
        <w:t xml:space="preserve">1  </w:t>
      </w:r>
      <w:r>
        <w:rPr>
          <w:rFonts w:ascii="微软雅黑" w:hAnsi="微软雅黑" w:eastAsia="微软雅黑" w:cs="微软雅黑"/>
          <w:spacing w:val="-6"/>
          <w:sz w:val="21"/>
          <w:szCs w:val="21"/>
        </w:rPr>
        <w:t>= m</w:t>
      </w:r>
      <w:r>
        <w:rPr>
          <w:rFonts w:ascii="微软雅黑" w:hAnsi="微软雅黑" w:eastAsia="微软雅黑" w:cs="微软雅黑"/>
          <w:spacing w:val="-6"/>
          <w:position w:val="-4"/>
          <w:sz w:val="14"/>
          <w:szCs w:val="14"/>
        </w:rPr>
        <w:t>2</w:t>
      </w:r>
      <w:r>
        <w:rPr>
          <w:rFonts w:ascii="微软雅黑" w:hAnsi="微软雅黑" w:eastAsia="微软雅黑" w:cs="微软雅黑"/>
          <w:spacing w:val="2"/>
          <w:position w:val="-4"/>
          <w:sz w:val="14"/>
          <w:szCs w:val="14"/>
        </w:rPr>
        <w:t xml:space="preserve"> </w:t>
      </w:r>
      <w:r>
        <w:rPr>
          <w:rFonts w:ascii="宋体" w:hAnsi="宋体" w:eastAsia="宋体" w:cs="宋体"/>
          <w:spacing w:val="-6"/>
          <w:sz w:val="21"/>
          <w:szCs w:val="21"/>
        </w:rPr>
        <w:t>时，引力最大。</w:t>
      </w:r>
    </w:p>
    <w:p w14:paraId="5ADA6CD5">
      <w:pPr>
        <w:spacing w:before="23"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）多星系统：正确寻找轨道半径与星距的几何关系</w:t>
      </w:r>
    </w:p>
    <w:p w14:paraId="023AA9E4">
      <w:pPr>
        <w:spacing w:before="93" w:line="1396" w:lineRule="exact"/>
        <w:ind w:firstLine="1183"/>
      </w:pPr>
      <w:r>
        <w:drawing>
          <wp:anchor distT="0" distB="0" distL="0" distR="0" simplePos="0" relativeHeight="251744256" behindDoc="0" locked="0" layoutInCell="1" allowOverlap="1">
            <wp:simplePos x="0" y="0"/>
            <wp:positionH relativeFrom="column">
              <wp:posOffset>3571240</wp:posOffset>
            </wp:positionH>
            <wp:positionV relativeFrom="paragraph">
              <wp:posOffset>102235</wp:posOffset>
            </wp:positionV>
            <wp:extent cx="964565" cy="759460"/>
            <wp:effectExtent l="0" t="0" r="0" b="0"/>
            <wp:wrapNone/>
            <wp:docPr id="658" name="IM 658"/>
            <wp:cNvGraphicFramePr/>
            <a:graphic xmlns:a="http://schemas.openxmlformats.org/drawingml/2006/main">
              <a:graphicData uri="http://schemas.openxmlformats.org/drawingml/2006/picture">
                <pic:pic xmlns:pic="http://schemas.openxmlformats.org/drawingml/2006/picture">
                  <pic:nvPicPr>
                    <pic:cNvPr id="658" name="IM 658"/>
                    <pic:cNvPicPr/>
                  </pic:nvPicPr>
                  <pic:blipFill>
                    <a:blip r:embed="rId550"/>
                    <a:stretch>
                      <a:fillRect/>
                    </a:stretch>
                  </pic:blipFill>
                  <pic:spPr>
                    <a:xfrm>
                      <a:off x="0" y="0"/>
                      <a:ext cx="964565" cy="759459"/>
                    </a:xfrm>
                    <a:prstGeom prst="rect">
                      <a:avLst/>
                    </a:prstGeom>
                  </pic:spPr>
                </pic:pic>
              </a:graphicData>
            </a:graphic>
          </wp:anchor>
        </w:drawing>
      </w:r>
      <w:r>
        <w:rPr>
          <w:position w:val="-27"/>
        </w:rPr>
        <w:drawing>
          <wp:inline distT="0" distB="0" distL="0" distR="0">
            <wp:extent cx="2439035" cy="886460"/>
            <wp:effectExtent l="0" t="0" r="0" b="0"/>
            <wp:docPr id="660" name="IM 660"/>
            <wp:cNvGraphicFramePr/>
            <a:graphic xmlns:a="http://schemas.openxmlformats.org/drawingml/2006/main">
              <a:graphicData uri="http://schemas.openxmlformats.org/drawingml/2006/picture">
                <pic:pic xmlns:pic="http://schemas.openxmlformats.org/drawingml/2006/picture">
                  <pic:nvPicPr>
                    <pic:cNvPr id="660" name="IM 660"/>
                    <pic:cNvPicPr/>
                  </pic:nvPicPr>
                  <pic:blipFill>
                    <a:blip r:embed="rId551"/>
                    <a:stretch>
                      <a:fillRect/>
                    </a:stretch>
                  </pic:blipFill>
                  <pic:spPr>
                    <a:xfrm>
                      <a:off x="0" y="0"/>
                      <a:ext cx="2439669" cy="886460"/>
                    </a:xfrm>
                    <a:prstGeom prst="rect">
                      <a:avLst/>
                    </a:prstGeom>
                  </pic:spPr>
                </pic:pic>
              </a:graphicData>
            </a:graphic>
          </wp:inline>
        </w:drawing>
      </w:r>
    </w:p>
    <w:p w14:paraId="3E31F145">
      <w:pPr>
        <w:spacing w:before="133"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天体追及相遇问题</w:t>
      </w:r>
    </w:p>
    <w:p w14:paraId="2D4F368E">
      <w:pPr>
        <w:spacing w:before="78" w:line="479" w:lineRule="exact"/>
        <w:ind w:left="43"/>
        <w:rPr>
          <w:rFonts w:ascii="宋体" w:hAnsi="宋体" w:eastAsia="宋体" w:cs="宋体"/>
          <w:sz w:val="21"/>
          <w:szCs w:val="21"/>
        </w:rPr>
      </w:pPr>
      <w:r>
        <w:rPr>
          <w:rFonts w:ascii="宋体" w:hAnsi="宋体" w:eastAsia="宋体" w:cs="宋体"/>
          <w:position w:val="3"/>
          <w:sz w:val="21"/>
          <w:szCs w:val="21"/>
        </w:rPr>
        <w:t>（</w:t>
      </w:r>
      <w:r>
        <w:rPr>
          <w:rFonts w:ascii="Times New Roman" w:hAnsi="Times New Roman" w:eastAsia="Times New Roman" w:cs="Times New Roman"/>
          <w:position w:val="3"/>
          <w:sz w:val="21"/>
          <w:szCs w:val="21"/>
        </w:rPr>
        <w:t>1</w:t>
      </w:r>
      <w:r>
        <w:rPr>
          <w:rFonts w:ascii="宋体" w:hAnsi="宋体" w:eastAsia="宋体" w:cs="宋体"/>
          <w:position w:val="3"/>
          <w:sz w:val="21"/>
          <w:szCs w:val="21"/>
        </w:rPr>
        <w:t>）相遇时间：设下一次相距最近或最远所经过的时间</w:t>
      </w:r>
      <w:r>
        <w:rPr>
          <w:rFonts w:ascii="微软雅黑" w:hAnsi="微软雅黑" w:eastAsia="微软雅黑" w:cs="微软雅黑"/>
          <w:position w:val="3"/>
          <w:sz w:val="21"/>
          <w:szCs w:val="21"/>
        </w:rPr>
        <w:t>t</w:t>
      </w:r>
      <w:r>
        <w:rPr>
          <w:rFonts w:ascii="宋体" w:hAnsi="宋体" w:eastAsia="宋体" w:cs="宋体"/>
          <w:i/>
          <w:iCs/>
          <w:position w:val="-4"/>
          <w:sz w:val="15"/>
          <w:szCs w:val="15"/>
        </w:rPr>
        <w:t>遇</w:t>
      </w:r>
      <w:r>
        <w:rPr>
          <w:rFonts w:ascii="宋体" w:hAnsi="宋体" w:eastAsia="宋体" w:cs="宋体"/>
          <w:position w:val="3"/>
          <w:sz w:val="21"/>
          <w:szCs w:val="21"/>
        </w:rPr>
        <w:t>，可建</w:t>
      </w:r>
      <w:r>
        <w:rPr>
          <w:rFonts w:ascii="宋体" w:hAnsi="宋体" w:eastAsia="宋体" w:cs="宋体"/>
          <w:spacing w:val="-1"/>
          <w:position w:val="3"/>
          <w:sz w:val="21"/>
          <w:szCs w:val="21"/>
        </w:rPr>
        <w:t>立</w:t>
      </w:r>
      <w:r>
        <w:rPr>
          <w:rFonts w:ascii="微软雅黑" w:hAnsi="微软雅黑" w:eastAsia="微软雅黑" w:cs="微软雅黑"/>
          <w:spacing w:val="-1"/>
          <w:position w:val="3"/>
          <w:sz w:val="21"/>
          <w:szCs w:val="21"/>
        </w:rPr>
        <w:t>t</w:t>
      </w:r>
      <w:r>
        <w:rPr>
          <w:rFonts w:ascii="宋体" w:hAnsi="宋体" w:eastAsia="宋体" w:cs="宋体"/>
          <w:i/>
          <w:iCs/>
          <w:spacing w:val="-1"/>
          <w:position w:val="1"/>
          <w:sz w:val="15"/>
          <w:szCs w:val="15"/>
        </w:rPr>
        <w:t>遇</w:t>
      </w:r>
      <w:r>
        <w:rPr>
          <w:rFonts w:ascii="宋体" w:hAnsi="宋体" w:eastAsia="宋体" w:cs="宋体"/>
          <w:spacing w:val="-1"/>
          <w:position w:val="1"/>
          <w:sz w:val="21"/>
          <w:szCs w:val="21"/>
        </w:rPr>
        <w:t>与</w:t>
      </w:r>
      <w:r>
        <w:fldChar w:fldCharType="begin"/>
      </w:r>
      <w:r>
        <w:instrText xml:space="preserve">EQ \* jc3 \* hps14 \o\al(\s\up 9(</w:instrText>
      </w:r>
      <w:r>
        <w:rPr>
          <w:rFonts w:ascii="微软雅黑" w:hAnsi="微软雅黑" w:eastAsia="微软雅黑" w:cs="微软雅黑"/>
          <w:w w:val="108"/>
          <w:position w:val="3"/>
          <w:sz w:val="14"/>
          <w:szCs w:val="14"/>
        </w:rPr>
        <w:instrText xml:space="preserve">w</w:instrText>
      </w:r>
      <w:r>
        <w:instrText xml:space="preserve">),</w:instrText>
      </w:r>
      <w:r>
        <w:rPr>
          <w:rFonts w:ascii="微软雅黑" w:hAnsi="微软雅黑" w:eastAsia="微软雅黑" w:cs="微软雅黑"/>
          <w:w w:val="108"/>
          <w:position w:val="-7"/>
          <w:sz w:val="14"/>
          <w:szCs w:val="14"/>
        </w:rPr>
        <w:instrText xml:space="preserve">w</w:instrText>
      </w:r>
      <w:r>
        <w:instrText xml:space="preserve">)</w:instrText>
      </w:r>
      <w:r>
        <w:fldChar w:fldCharType="end"/>
      </w:r>
      <w:r>
        <w:fldChar w:fldCharType="begin"/>
      </w:r>
      <w:r>
        <w:instrText xml:space="preserve">EQ \* jc3 \* hps12 \o\al(\s\up 5(</w:instrText>
      </w:r>
      <w:r>
        <w:rPr>
          <w:rFonts w:ascii="宋体" w:hAnsi="宋体" w:eastAsia="宋体" w:cs="宋体"/>
          <w:i/>
          <w:iCs/>
          <w:w w:val="130"/>
          <w:position w:val="3"/>
          <w:sz w:val="12"/>
          <w:szCs w:val="12"/>
        </w:rPr>
        <w:instrText xml:space="preserve">快</w:instrText>
      </w:r>
      <w:r>
        <w:instrText xml:space="preserve">),</w:instrText>
      </w:r>
      <w:r>
        <w:rPr>
          <w:rFonts w:ascii="宋体" w:hAnsi="宋体" w:eastAsia="宋体" w:cs="宋体"/>
          <w:i/>
          <w:iCs/>
          <w:w w:val="130"/>
          <w:position w:val="-14"/>
          <w:sz w:val="12"/>
          <w:szCs w:val="12"/>
        </w:rPr>
        <w:instrText xml:space="preserve">慢</w:instrText>
      </w:r>
      <w:r>
        <w:instrText xml:space="preserve">)</w:instrText>
      </w:r>
      <w:r>
        <w:fldChar w:fldCharType="end"/>
      </w:r>
      <w:r>
        <w:rPr>
          <w:rFonts w:ascii="宋体" w:hAnsi="宋体" w:eastAsia="宋体" w:cs="宋体"/>
          <w:spacing w:val="-1"/>
          <w:position w:val="3"/>
          <w:sz w:val="21"/>
          <w:szCs w:val="21"/>
        </w:rPr>
        <w:t>的关系</w:t>
      </w:r>
    </w:p>
    <w:p w14:paraId="24EA0515">
      <w:pPr>
        <w:spacing w:before="277" w:line="197" w:lineRule="auto"/>
        <w:ind w:left="4418"/>
        <w:rPr>
          <w:rFonts w:ascii="微软雅黑" w:hAnsi="微软雅黑" w:eastAsia="微软雅黑" w:cs="微软雅黑"/>
          <w:sz w:val="21"/>
          <w:szCs w:val="21"/>
        </w:rPr>
      </w:pPr>
      <w:r>
        <w:rPr>
          <w:rFonts w:ascii="微软雅黑" w:hAnsi="微软雅黑" w:eastAsia="微软雅黑" w:cs="微软雅黑"/>
          <w:spacing w:val="-2"/>
          <w:position w:val="1"/>
          <w:sz w:val="21"/>
          <w:szCs w:val="21"/>
        </w:rPr>
        <w:t>θ</w:t>
      </w:r>
      <w:r>
        <w:rPr>
          <w:rFonts w:ascii="宋体" w:hAnsi="宋体" w:eastAsia="宋体" w:cs="宋体"/>
          <w:i/>
          <w:iCs/>
          <w:spacing w:val="-2"/>
          <w:position w:val="-5"/>
          <w:sz w:val="15"/>
          <w:szCs w:val="15"/>
        </w:rPr>
        <w:t>快</w:t>
      </w:r>
      <w:r>
        <w:rPr>
          <w:rFonts w:ascii="微软雅黑" w:hAnsi="微软雅黑" w:eastAsia="微软雅黑" w:cs="微软雅黑"/>
          <w:spacing w:val="-2"/>
          <w:position w:val="1"/>
          <w:sz w:val="21"/>
          <w:szCs w:val="21"/>
        </w:rPr>
        <w:t>一 θ</w:t>
      </w:r>
      <w:r>
        <w:rPr>
          <w:rFonts w:ascii="宋体" w:hAnsi="宋体" w:eastAsia="宋体" w:cs="宋体"/>
          <w:i/>
          <w:iCs/>
          <w:spacing w:val="-2"/>
          <w:position w:val="-5"/>
          <w:sz w:val="15"/>
          <w:szCs w:val="15"/>
        </w:rPr>
        <w:t>慢</w:t>
      </w:r>
      <w:r>
        <w:rPr>
          <w:rFonts w:ascii="宋体" w:hAnsi="宋体" w:eastAsia="宋体" w:cs="宋体"/>
          <w:spacing w:val="-27"/>
          <w:position w:val="-5"/>
          <w:sz w:val="15"/>
          <w:szCs w:val="15"/>
        </w:rPr>
        <w:t xml:space="preserve"> </w:t>
      </w:r>
      <w:r>
        <w:rPr>
          <w:rFonts w:ascii="微软雅黑" w:hAnsi="微软雅黑" w:eastAsia="微软雅黑" w:cs="微软雅黑"/>
          <w:spacing w:val="-2"/>
          <w:position w:val="1"/>
          <w:sz w:val="21"/>
          <w:szCs w:val="21"/>
        </w:rPr>
        <w:t>= π</w:t>
      </w:r>
      <w:r>
        <w:rPr>
          <w:rFonts w:ascii="宋体" w:hAnsi="宋体" w:eastAsia="宋体" w:cs="宋体"/>
          <w:i/>
          <w:iCs/>
          <w:spacing w:val="-2"/>
          <w:position w:val="1"/>
          <w:sz w:val="22"/>
          <w:szCs w:val="22"/>
        </w:rPr>
        <w:t>或</w:t>
      </w:r>
      <w:r>
        <w:rPr>
          <w:rFonts w:ascii="微软雅黑" w:hAnsi="微软雅黑" w:eastAsia="微软雅黑" w:cs="微软雅黑"/>
          <w:spacing w:val="-2"/>
          <w:position w:val="1"/>
          <w:sz w:val="21"/>
          <w:szCs w:val="21"/>
        </w:rPr>
        <w:t>2π</w:t>
      </w:r>
    </w:p>
    <w:p w14:paraId="1B88762A">
      <w:pPr>
        <w:pStyle w:val="2"/>
        <w:spacing w:line="242" w:lineRule="auto"/>
      </w:pPr>
    </w:p>
    <w:p w14:paraId="30D17964">
      <w:pPr>
        <w:spacing w:before="90" w:line="166" w:lineRule="auto"/>
        <w:ind w:left="4057"/>
        <w:rPr>
          <w:rFonts w:ascii="宋体" w:hAnsi="宋体" w:eastAsia="宋体" w:cs="宋体"/>
          <w:sz w:val="15"/>
          <w:szCs w:val="15"/>
        </w:rPr>
      </w:pPr>
      <w:r>
        <w:rPr>
          <w:rFonts w:ascii="微软雅黑" w:hAnsi="微软雅黑" w:eastAsia="微软雅黑" w:cs="微软雅黑"/>
          <w:spacing w:val="-1"/>
          <w:position w:val="4"/>
          <w:sz w:val="21"/>
          <w:szCs w:val="21"/>
        </w:rPr>
        <w:t>θ</w:t>
      </w:r>
      <w:r>
        <w:rPr>
          <w:rFonts w:ascii="宋体" w:hAnsi="宋体" w:eastAsia="宋体" w:cs="宋体"/>
          <w:i/>
          <w:iCs/>
          <w:spacing w:val="-1"/>
          <w:position w:val="-3"/>
          <w:sz w:val="15"/>
          <w:szCs w:val="15"/>
        </w:rPr>
        <w:t>快</w:t>
      </w:r>
      <w:r>
        <w:rPr>
          <w:rFonts w:ascii="微软雅黑" w:hAnsi="微软雅黑" w:eastAsia="微软雅黑" w:cs="微软雅黑"/>
          <w:spacing w:val="-1"/>
          <w:position w:val="4"/>
          <w:sz w:val="21"/>
          <w:szCs w:val="21"/>
        </w:rPr>
        <w:t>一 θ</w:t>
      </w:r>
      <w:r>
        <w:rPr>
          <w:rFonts w:ascii="宋体" w:hAnsi="宋体" w:eastAsia="宋体" w:cs="宋体"/>
          <w:i/>
          <w:iCs/>
          <w:spacing w:val="-1"/>
          <w:position w:val="-3"/>
          <w:sz w:val="15"/>
          <w:szCs w:val="15"/>
        </w:rPr>
        <w:t>慢</w:t>
      </w:r>
      <w:r>
        <w:rPr>
          <w:rFonts w:ascii="宋体" w:hAnsi="宋体" w:eastAsia="宋体" w:cs="宋体"/>
          <w:spacing w:val="-21"/>
          <w:position w:val="-3"/>
          <w:sz w:val="15"/>
          <w:szCs w:val="15"/>
        </w:rPr>
        <w:t xml:space="preserve"> </w:t>
      </w:r>
      <w:r>
        <w:rPr>
          <w:rFonts w:ascii="微软雅黑" w:hAnsi="微软雅黑" w:eastAsia="微软雅黑" w:cs="微软雅黑"/>
          <w:spacing w:val="-1"/>
          <w:position w:val="4"/>
          <w:sz w:val="21"/>
          <w:szCs w:val="21"/>
        </w:rPr>
        <w:t xml:space="preserve">= </w:t>
      </w:r>
      <w:r>
        <w:rPr>
          <w:rFonts w:ascii="微软雅黑" w:hAnsi="微软雅黑" w:eastAsia="微软雅黑" w:cs="微软雅黑"/>
          <w:spacing w:val="-1"/>
          <w:sz w:val="21"/>
          <w:szCs w:val="21"/>
        </w:rPr>
        <w:t>w</w:t>
      </w:r>
      <w:r>
        <w:rPr>
          <w:rFonts w:ascii="宋体" w:hAnsi="宋体" w:eastAsia="宋体" w:cs="宋体"/>
          <w:i/>
          <w:iCs/>
          <w:spacing w:val="-1"/>
          <w:sz w:val="15"/>
          <w:szCs w:val="15"/>
        </w:rPr>
        <w:t>快</w:t>
      </w:r>
      <w:r>
        <w:rPr>
          <w:rFonts w:ascii="微软雅黑" w:hAnsi="微软雅黑" w:eastAsia="微软雅黑" w:cs="微软雅黑"/>
          <w:spacing w:val="-1"/>
          <w:sz w:val="21"/>
          <w:szCs w:val="21"/>
        </w:rPr>
        <w:t>t</w:t>
      </w:r>
      <w:r>
        <w:rPr>
          <w:rFonts w:ascii="宋体" w:hAnsi="宋体" w:eastAsia="宋体" w:cs="宋体"/>
          <w:i/>
          <w:iCs/>
          <w:spacing w:val="-1"/>
          <w:sz w:val="15"/>
          <w:szCs w:val="15"/>
        </w:rPr>
        <w:t>遇</w:t>
      </w:r>
      <w:r>
        <w:rPr>
          <w:rFonts w:ascii="微软雅黑" w:hAnsi="微软雅黑" w:eastAsia="微软雅黑" w:cs="微软雅黑"/>
          <w:spacing w:val="-1"/>
          <w:sz w:val="21"/>
          <w:szCs w:val="21"/>
        </w:rPr>
        <w:t>一 w</w:t>
      </w:r>
      <w:r>
        <w:rPr>
          <w:rFonts w:ascii="宋体" w:hAnsi="宋体" w:eastAsia="宋体" w:cs="宋体"/>
          <w:i/>
          <w:iCs/>
          <w:spacing w:val="-1"/>
          <w:sz w:val="15"/>
          <w:szCs w:val="15"/>
        </w:rPr>
        <w:t>慢</w:t>
      </w:r>
      <w:r>
        <w:rPr>
          <w:rFonts w:ascii="微软雅黑" w:hAnsi="微软雅黑" w:eastAsia="微软雅黑" w:cs="微软雅黑"/>
          <w:spacing w:val="-1"/>
          <w:position w:val="4"/>
          <w:sz w:val="21"/>
          <w:szCs w:val="21"/>
        </w:rPr>
        <w:t>t</w:t>
      </w:r>
      <w:r>
        <w:rPr>
          <w:rFonts w:ascii="宋体" w:hAnsi="宋体" w:eastAsia="宋体" w:cs="宋体"/>
          <w:i/>
          <w:iCs/>
          <w:spacing w:val="-1"/>
          <w:position w:val="-3"/>
          <w:sz w:val="15"/>
          <w:szCs w:val="15"/>
        </w:rPr>
        <w:t>遇</w:t>
      </w:r>
    </w:p>
    <w:p w14:paraId="2D26A14A">
      <w:pPr>
        <w:spacing w:before="173" w:line="221" w:lineRule="auto"/>
        <w:ind w:left="43"/>
        <w:rPr>
          <w:rFonts w:ascii="Times New Roman" w:hAnsi="Times New Roman" w:eastAsia="Times New Roman" w:cs="Times New Roman"/>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）相遇次数：</w:t>
      </w:r>
      <w:r>
        <w:rPr>
          <w:rFonts w:ascii="Times New Roman" w:hAnsi="Times New Roman" w:eastAsia="Times New Roman" w:cs="Times New Roman"/>
          <w:spacing w:val="-2"/>
          <w:sz w:val="21"/>
          <w:szCs w:val="21"/>
        </w:rPr>
        <w:t>t</w:t>
      </w:r>
      <w:r>
        <w:rPr>
          <w:rFonts w:ascii="Times New Roman" w:hAnsi="Times New Roman" w:eastAsia="Times New Roman" w:cs="Times New Roman"/>
          <w:spacing w:val="28"/>
          <w:w w:val="101"/>
          <w:sz w:val="21"/>
          <w:szCs w:val="21"/>
        </w:rPr>
        <w:t xml:space="preserve"> </w:t>
      </w:r>
      <w:r>
        <w:rPr>
          <w:rFonts w:ascii="宋体" w:hAnsi="宋体" w:eastAsia="宋体" w:cs="宋体"/>
          <w:spacing w:val="-2"/>
          <w:sz w:val="21"/>
          <w:szCs w:val="21"/>
        </w:rPr>
        <w:t>时间内两行星相遇次数</w:t>
      </w:r>
      <w:r>
        <w:rPr>
          <w:rFonts w:ascii="宋体" w:hAnsi="宋体" w:eastAsia="宋体" w:cs="宋体"/>
          <w:spacing w:val="-56"/>
          <w:sz w:val="21"/>
          <w:szCs w:val="21"/>
        </w:rPr>
        <w:t xml:space="preserve"> </w:t>
      </w:r>
      <w:r>
        <w:rPr>
          <w:rFonts w:ascii="Times New Roman" w:hAnsi="Times New Roman" w:eastAsia="Times New Roman" w:cs="Times New Roman"/>
          <w:spacing w:val="-2"/>
          <w:sz w:val="21"/>
          <w:szCs w:val="21"/>
        </w:rPr>
        <w:t>N</w:t>
      </w:r>
    </w:p>
    <w:p w14:paraId="19F202D6">
      <w:pPr>
        <w:spacing w:before="70" w:line="422" w:lineRule="exact"/>
        <w:ind w:left="4636"/>
      </w:pPr>
      <w:r>
        <w:pict>
          <v:shape id="_x0000_s1026" o:spid="_x0000_s1026" o:spt="202" type="#_x0000_t202" style="position:absolute;left:0pt;margin-left:237.1pt;margin-top:21.05pt;height:10.9pt;width:38.3pt;z-index:251745280;mso-width-relative:page;mso-height-relative:page;" filled="f" stroked="f" coordsize="21600,21600">
            <v:path/>
            <v:fill on="f" focussize="0,0"/>
            <v:stroke on="f"/>
            <v:imagedata o:title=""/>
            <o:lock v:ext="edit" aspectratio="f"/>
            <v:textbox inset="0mm,0mm,0mm,0mm">
              <w:txbxContent>
                <w:p w14:paraId="1846A7B2">
                  <w:pPr>
                    <w:spacing w:before="19" w:line="219" w:lineRule="auto"/>
                    <w:ind w:left="20"/>
                    <w:rPr>
                      <w:rFonts w:ascii="宋体" w:hAnsi="宋体" w:eastAsia="宋体" w:cs="宋体"/>
                      <w:sz w:val="15"/>
                      <w:szCs w:val="15"/>
                    </w:rPr>
                  </w:pPr>
                  <w:r>
                    <w:rPr>
                      <w:rFonts w:ascii="宋体" w:hAnsi="宋体" w:eastAsia="宋体" w:cs="宋体"/>
                      <w:i/>
                      <w:iCs/>
                      <w:spacing w:val="12"/>
                      <w:w w:val="120"/>
                      <w:sz w:val="15"/>
                      <w:szCs w:val="15"/>
                    </w:rPr>
                    <w:t>快</w:t>
                  </w:r>
                  <w:r>
                    <w:rPr>
                      <w:rFonts w:ascii="宋体" w:hAnsi="宋体" w:eastAsia="宋体" w:cs="宋体"/>
                      <w:spacing w:val="10"/>
                      <w:sz w:val="15"/>
                      <w:szCs w:val="15"/>
                    </w:rPr>
                    <w:t xml:space="preserve">    </w:t>
                  </w:r>
                  <w:r>
                    <w:rPr>
                      <w:rFonts w:ascii="宋体" w:hAnsi="宋体" w:eastAsia="宋体" w:cs="宋体"/>
                      <w:i/>
                      <w:iCs/>
                      <w:spacing w:val="12"/>
                      <w:w w:val="120"/>
                      <w:sz w:val="15"/>
                      <w:szCs w:val="15"/>
                    </w:rPr>
                    <w:t>慢</w:t>
                  </w:r>
                </w:p>
              </w:txbxContent>
            </v:textbox>
          </v:shape>
        </w:pict>
      </w:r>
      <w:r>
        <w:rPr>
          <w:position w:val="-8"/>
        </w:rPr>
        <w:drawing>
          <wp:inline distT="0" distB="0" distL="0" distR="0">
            <wp:extent cx="790575" cy="267335"/>
            <wp:effectExtent l="0" t="0" r="0" b="0"/>
            <wp:docPr id="662" name="IM 662"/>
            <wp:cNvGraphicFramePr/>
            <a:graphic xmlns:a="http://schemas.openxmlformats.org/drawingml/2006/main">
              <a:graphicData uri="http://schemas.openxmlformats.org/drawingml/2006/picture">
                <pic:pic xmlns:pic="http://schemas.openxmlformats.org/drawingml/2006/picture">
                  <pic:nvPicPr>
                    <pic:cNvPr id="662" name="IM 662"/>
                    <pic:cNvPicPr/>
                  </pic:nvPicPr>
                  <pic:blipFill>
                    <a:blip r:embed="rId552"/>
                    <a:stretch>
                      <a:fillRect/>
                    </a:stretch>
                  </pic:blipFill>
                  <pic:spPr>
                    <a:xfrm>
                      <a:off x="0" y="0"/>
                      <a:ext cx="791035" cy="267703"/>
                    </a:xfrm>
                    <a:prstGeom prst="rect">
                      <a:avLst/>
                    </a:prstGeom>
                  </pic:spPr>
                </pic:pic>
              </a:graphicData>
            </a:graphic>
          </wp:inline>
        </w:drawing>
      </w:r>
    </w:p>
    <w:p w14:paraId="2C4D04A8">
      <w:pPr>
        <w:spacing w:before="317" w:line="222" w:lineRule="auto"/>
        <w:ind w:left="44"/>
        <w:rPr>
          <w:rFonts w:ascii="宋体" w:hAnsi="宋体" w:eastAsia="宋体" w:cs="宋体"/>
          <w:sz w:val="27"/>
          <w:szCs w:val="27"/>
        </w:rPr>
      </w:pPr>
      <w:r>
        <w:rPr>
          <w:rFonts w:ascii="宋体" w:hAnsi="宋体" w:eastAsia="宋体" w:cs="宋体"/>
          <w:b/>
          <w:bCs/>
          <w:spacing w:val="11"/>
          <w:sz w:val="27"/>
          <w:szCs w:val="27"/>
        </w:rPr>
        <w:t>五、相对论时空观和牛顿力学的局限性</w:t>
      </w:r>
    </w:p>
    <w:p w14:paraId="5A55BB12">
      <w:pPr>
        <w:spacing w:before="175" w:line="220" w:lineRule="auto"/>
        <w:ind w:left="52"/>
        <w:rPr>
          <w:rFonts w:ascii="宋体" w:hAnsi="宋体" w:eastAsia="宋体" w:cs="宋体"/>
          <w:sz w:val="21"/>
          <w:szCs w:val="21"/>
        </w:rPr>
      </w:pPr>
      <w:r>
        <w:rPr>
          <w:rFonts w:ascii="宋体" w:hAnsi="宋体" w:eastAsia="宋体" w:cs="宋体"/>
          <w:spacing w:val="-2"/>
          <w:sz w:val="21"/>
          <w:szCs w:val="21"/>
        </w:rPr>
        <w:t>1.狭义相对论的两个基本假设</w:t>
      </w:r>
    </w:p>
    <w:p w14:paraId="07A7B91B">
      <w:pPr>
        <w:spacing w:before="62" w:line="220" w:lineRule="auto"/>
        <w:ind w:left="43"/>
        <w:rPr>
          <w:rFonts w:ascii="宋体" w:hAnsi="宋体" w:eastAsia="宋体" w:cs="宋体"/>
          <w:sz w:val="21"/>
          <w:szCs w:val="21"/>
        </w:rPr>
      </w:pPr>
      <w:r>
        <w:rPr>
          <w:rFonts w:ascii="宋体" w:hAnsi="宋体" w:eastAsia="宋体" w:cs="宋体"/>
          <w:spacing w:val="-1"/>
          <w:sz w:val="21"/>
          <w:szCs w:val="21"/>
        </w:rPr>
        <w:t>（1）光速不变原理：真空中光速在不同惯性参考系中都是相同的。</w:t>
      </w:r>
    </w:p>
    <w:p w14:paraId="55D21F0C">
      <w:pPr>
        <w:spacing w:before="61" w:line="261" w:lineRule="auto"/>
        <w:ind w:left="39" w:right="3907" w:firstLine="3"/>
        <w:rPr>
          <w:rFonts w:ascii="宋体" w:hAnsi="宋体" w:eastAsia="宋体" w:cs="宋体"/>
          <w:sz w:val="21"/>
          <w:szCs w:val="21"/>
        </w:rPr>
      </w:pPr>
      <w:r>
        <w:rPr>
          <w:rFonts w:ascii="宋体" w:hAnsi="宋体" w:eastAsia="宋体" w:cs="宋体"/>
          <w:spacing w:val="-2"/>
          <w:sz w:val="21"/>
          <w:szCs w:val="21"/>
        </w:rPr>
        <w:t>（2）狭义相对性原理：一切物理规律在不同惯性参考系中都是相同的。</w:t>
      </w:r>
      <w:r>
        <w:rPr>
          <w:rFonts w:ascii="宋体" w:hAnsi="宋体" w:eastAsia="宋体" w:cs="宋体"/>
          <w:spacing w:val="18"/>
          <w:sz w:val="21"/>
          <w:szCs w:val="21"/>
        </w:rPr>
        <w:t xml:space="preserve"> </w:t>
      </w:r>
      <w:r>
        <w:rPr>
          <w:rFonts w:ascii="宋体" w:hAnsi="宋体" w:eastAsia="宋体" w:cs="宋体"/>
          <w:spacing w:val="-1"/>
          <w:sz w:val="21"/>
          <w:szCs w:val="21"/>
        </w:rPr>
        <w:t>2.时间延缓效应（钟慢效应）</w:t>
      </w:r>
    </w:p>
    <w:p w14:paraId="1D0E3D90">
      <w:pPr>
        <w:spacing w:before="89" w:line="757" w:lineRule="exact"/>
        <w:ind w:left="4550"/>
      </w:pPr>
      <w:r>
        <w:rPr>
          <w:position w:val="-15"/>
        </w:rPr>
        <w:drawing>
          <wp:inline distT="0" distB="0" distL="0" distR="0">
            <wp:extent cx="904875" cy="480695"/>
            <wp:effectExtent l="0" t="0" r="0" b="0"/>
            <wp:docPr id="664" name="IM 664"/>
            <wp:cNvGraphicFramePr/>
            <a:graphic xmlns:a="http://schemas.openxmlformats.org/drawingml/2006/main">
              <a:graphicData uri="http://schemas.openxmlformats.org/drawingml/2006/picture">
                <pic:pic xmlns:pic="http://schemas.openxmlformats.org/drawingml/2006/picture">
                  <pic:nvPicPr>
                    <pic:cNvPr id="664" name="IM 664"/>
                    <pic:cNvPicPr/>
                  </pic:nvPicPr>
                  <pic:blipFill>
                    <a:blip r:embed="rId553"/>
                    <a:stretch>
                      <a:fillRect/>
                    </a:stretch>
                  </pic:blipFill>
                  <pic:spPr>
                    <a:xfrm>
                      <a:off x="0" y="0"/>
                      <a:ext cx="904984" cy="480738"/>
                    </a:xfrm>
                    <a:prstGeom prst="rect">
                      <a:avLst/>
                    </a:prstGeom>
                  </pic:spPr>
                </pic:pic>
              </a:graphicData>
            </a:graphic>
          </wp:inline>
        </w:drawing>
      </w:r>
    </w:p>
    <w:p w14:paraId="13CAE27B">
      <w:pPr>
        <w:spacing w:before="121" w:line="220" w:lineRule="auto"/>
        <w:ind w:left="41"/>
        <w:rPr>
          <w:rFonts w:ascii="宋体" w:hAnsi="宋体" w:eastAsia="宋体" w:cs="宋体"/>
          <w:sz w:val="21"/>
          <w:szCs w:val="21"/>
        </w:rPr>
      </w:pPr>
      <w:r>
        <w:rPr>
          <w:rFonts w:ascii="宋体" w:hAnsi="宋体" w:eastAsia="宋体" w:cs="宋体"/>
          <w:spacing w:val="-1"/>
          <w:sz w:val="21"/>
          <w:szCs w:val="21"/>
        </w:rPr>
        <w:t>3.长度收缩效应（尺缩效应）</w:t>
      </w:r>
    </w:p>
    <w:p w14:paraId="0559D4B0">
      <w:pPr>
        <w:pStyle w:val="2"/>
        <w:spacing w:line="461" w:lineRule="auto"/>
      </w:pPr>
    </w:p>
    <w:p w14:paraId="7E0A9090">
      <w:pPr>
        <w:spacing w:line="705" w:lineRule="exact"/>
        <w:ind w:left="4547"/>
      </w:pPr>
      <w:r>
        <w:rPr>
          <w:position w:val="-14"/>
        </w:rPr>
        <w:drawing>
          <wp:inline distT="0" distB="0" distL="0" distR="0">
            <wp:extent cx="916305" cy="447675"/>
            <wp:effectExtent l="0" t="0" r="0" b="0"/>
            <wp:docPr id="666" name="IM 666"/>
            <wp:cNvGraphicFramePr/>
            <a:graphic xmlns:a="http://schemas.openxmlformats.org/drawingml/2006/main">
              <a:graphicData uri="http://schemas.openxmlformats.org/drawingml/2006/picture">
                <pic:pic xmlns:pic="http://schemas.openxmlformats.org/drawingml/2006/picture">
                  <pic:nvPicPr>
                    <pic:cNvPr id="666" name="IM 666"/>
                    <pic:cNvPicPr/>
                  </pic:nvPicPr>
                  <pic:blipFill>
                    <a:blip r:embed="rId554"/>
                    <a:stretch>
                      <a:fillRect/>
                    </a:stretch>
                  </pic:blipFill>
                  <pic:spPr>
                    <a:xfrm>
                      <a:off x="0" y="0"/>
                      <a:ext cx="916356" cy="447934"/>
                    </a:xfrm>
                    <a:prstGeom prst="rect">
                      <a:avLst/>
                    </a:prstGeom>
                  </pic:spPr>
                </pic:pic>
              </a:graphicData>
            </a:graphic>
          </wp:inline>
        </w:drawing>
      </w:r>
    </w:p>
    <w:p w14:paraId="511754B7">
      <w:pPr>
        <w:spacing w:before="140" w:line="221" w:lineRule="auto"/>
        <w:ind w:left="36"/>
        <w:rPr>
          <w:rFonts w:ascii="宋体" w:hAnsi="宋体" w:eastAsia="宋体" w:cs="宋体"/>
          <w:sz w:val="21"/>
          <w:szCs w:val="21"/>
        </w:rPr>
      </w:pPr>
      <w:r>
        <w:rPr>
          <w:rFonts w:ascii="宋体" w:hAnsi="宋体" w:eastAsia="宋体" w:cs="宋体"/>
          <w:spacing w:val="-1"/>
          <w:sz w:val="21"/>
          <w:szCs w:val="21"/>
        </w:rPr>
        <w:t>4.牛顿力学的局限性：牛顿力学适用于宏观、低速场景，是狭义相对论的特殊情形。</w:t>
      </w:r>
    </w:p>
    <w:p w14:paraId="4406DE6D">
      <w:pPr>
        <w:spacing w:line="221" w:lineRule="auto"/>
        <w:rPr>
          <w:rFonts w:ascii="宋体" w:hAnsi="宋体" w:eastAsia="宋体" w:cs="宋体"/>
          <w:sz w:val="21"/>
          <w:szCs w:val="21"/>
        </w:rPr>
        <w:sectPr>
          <w:headerReference r:id="rId77" w:type="default"/>
          <w:footerReference r:id="rId78" w:type="default"/>
          <w:pgSz w:w="11905" w:h="16839"/>
          <w:pgMar w:top="1261" w:right="691" w:bottom="1601" w:left="691" w:header="984" w:footer="1366" w:gutter="0"/>
          <w:cols w:space="720" w:num="1"/>
        </w:sectPr>
      </w:pPr>
    </w:p>
    <w:p w14:paraId="4720CF46">
      <w:pPr>
        <w:pStyle w:val="2"/>
        <w:spacing w:line="276" w:lineRule="auto"/>
      </w:pPr>
    </w:p>
    <w:p w14:paraId="0C75F977">
      <w:pPr>
        <w:spacing w:before="137" w:line="183" w:lineRule="auto"/>
        <w:ind w:left="3021"/>
        <w:rPr>
          <w:rFonts w:ascii="微软雅黑" w:hAnsi="微软雅黑" w:eastAsia="微软雅黑" w:cs="微软雅黑"/>
          <w:sz w:val="32"/>
          <w:szCs w:val="32"/>
        </w:rPr>
      </w:pPr>
      <w:bookmarkStart w:id="36" w:name="bookmark16"/>
      <w:bookmarkEnd w:id="36"/>
      <w:r>
        <w:rPr>
          <w:rFonts w:ascii="微软雅黑" w:hAnsi="微软雅黑" w:eastAsia="微软雅黑" w:cs="微软雅黑"/>
          <w:b/>
          <w:bCs/>
          <w:spacing w:val="-1"/>
          <w:sz w:val="32"/>
          <w:szCs w:val="32"/>
        </w:rPr>
        <w:t>必修二</w:t>
      </w:r>
      <w:r>
        <w:rPr>
          <w:rFonts w:ascii="微软雅黑" w:hAnsi="微软雅黑" w:eastAsia="微软雅黑" w:cs="微软雅黑"/>
          <w:b/>
          <w:bCs/>
          <w:spacing w:val="75"/>
          <w:sz w:val="32"/>
          <w:szCs w:val="32"/>
        </w:rPr>
        <w:t xml:space="preserve"> </w:t>
      </w:r>
      <w:r>
        <w:rPr>
          <w:rFonts w:ascii="微软雅黑" w:hAnsi="微软雅黑" w:eastAsia="微软雅黑" w:cs="微软雅黑"/>
          <w:b/>
          <w:bCs/>
          <w:spacing w:val="-1"/>
          <w:sz w:val="32"/>
          <w:szCs w:val="32"/>
        </w:rPr>
        <w:t>第八章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机械能守恒定律</w:t>
      </w:r>
    </w:p>
    <w:p w14:paraId="3FAB40D7">
      <w:pPr>
        <w:pStyle w:val="2"/>
        <w:spacing w:line="333" w:lineRule="auto"/>
      </w:pPr>
    </w:p>
    <w:p w14:paraId="18E537B6">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1A2EEA27">
      <w:pPr>
        <w:spacing w:before="171" w:line="8523" w:lineRule="exact"/>
        <w:ind w:firstLine="1101"/>
      </w:pPr>
      <w:r>
        <w:rPr>
          <w:position w:val="-170"/>
        </w:rPr>
        <w:drawing>
          <wp:inline distT="0" distB="0" distL="0" distR="0">
            <wp:extent cx="5272405" cy="5411470"/>
            <wp:effectExtent l="0" t="0" r="0" b="0"/>
            <wp:docPr id="670" name="IM 670"/>
            <wp:cNvGraphicFramePr/>
            <a:graphic xmlns:a="http://schemas.openxmlformats.org/drawingml/2006/main">
              <a:graphicData uri="http://schemas.openxmlformats.org/drawingml/2006/picture">
                <pic:pic xmlns:pic="http://schemas.openxmlformats.org/drawingml/2006/picture">
                  <pic:nvPicPr>
                    <pic:cNvPr id="670" name="IM 670"/>
                    <pic:cNvPicPr/>
                  </pic:nvPicPr>
                  <pic:blipFill>
                    <a:blip r:embed="rId555"/>
                    <a:stretch>
                      <a:fillRect/>
                    </a:stretch>
                  </pic:blipFill>
                  <pic:spPr>
                    <a:xfrm>
                      <a:off x="0" y="0"/>
                      <a:ext cx="5273039" cy="5412104"/>
                    </a:xfrm>
                    <a:prstGeom prst="rect">
                      <a:avLst/>
                    </a:prstGeom>
                  </pic:spPr>
                </pic:pic>
              </a:graphicData>
            </a:graphic>
          </wp:inline>
        </w:drawing>
      </w:r>
    </w:p>
    <w:p w14:paraId="6CF6C886">
      <w:pPr>
        <w:spacing w:before="274"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48622F04">
      <w:pPr>
        <w:spacing w:before="252" w:line="222" w:lineRule="auto"/>
        <w:ind w:left="44"/>
        <w:rPr>
          <w:rFonts w:ascii="宋体" w:hAnsi="宋体" w:eastAsia="宋体" w:cs="宋体"/>
          <w:sz w:val="27"/>
          <w:szCs w:val="27"/>
        </w:rPr>
      </w:pPr>
      <w:r>
        <w:rPr>
          <w:rFonts w:ascii="宋体" w:hAnsi="宋体" w:eastAsia="宋体" w:cs="宋体"/>
          <w:b/>
          <w:bCs/>
          <w:spacing w:val="8"/>
          <w:sz w:val="27"/>
          <w:szCs w:val="27"/>
        </w:rPr>
        <w:t>一、功与功率</w:t>
      </w:r>
    </w:p>
    <w:p w14:paraId="04504B5C">
      <w:pPr>
        <w:spacing w:before="174" w:line="222" w:lineRule="auto"/>
        <w:ind w:left="53"/>
        <w:rPr>
          <w:rFonts w:ascii="宋体" w:hAnsi="宋体" w:eastAsia="宋体" w:cs="宋体"/>
          <w:sz w:val="21"/>
          <w:szCs w:val="21"/>
        </w:rPr>
      </w:pPr>
      <w:r>
        <w:rPr>
          <w:rFonts w:ascii="Times New Roman" w:hAnsi="Times New Roman" w:eastAsia="Times New Roman" w:cs="Times New Roman"/>
          <w:spacing w:val="-8"/>
          <w:sz w:val="21"/>
          <w:szCs w:val="21"/>
        </w:rPr>
        <w:t>1.</w:t>
      </w:r>
      <w:r>
        <w:rPr>
          <w:rFonts w:ascii="宋体" w:hAnsi="宋体" w:eastAsia="宋体" w:cs="宋体"/>
          <w:spacing w:val="-8"/>
          <w:sz w:val="21"/>
          <w:szCs w:val="21"/>
        </w:rPr>
        <w:t>功</w:t>
      </w:r>
    </w:p>
    <w:p w14:paraId="31E3F7B3">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）定义：物体受到力的作用，并在力的方向上发生了位移，则力对物体做了功。</w:t>
      </w:r>
    </w:p>
    <w:p w14:paraId="2D631E96">
      <w:pPr>
        <w:spacing w:before="61" w:line="235" w:lineRule="auto"/>
        <w:ind w:left="43"/>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）恒力做功表达式：</w:t>
      </w:r>
      <w:r>
        <w:rPr>
          <w:rFonts w:ascii="Cambria Math" w:hAnsi="Cambria Math" w:eastAsia="Cambria Math" w:cs="Cambria Math"/>
          <w:spacing w:val="2"/>
          <w:sz w:val="21"/>
          <w:szCs w:val="21"/>
        </w:rPr>
        <w:t>W</w:t>
      </w:r>
      <w:r>
        <w:rPr>
          <w:rFonts w:ascii="Cambria Math" w:hAnsi="Cambria Math" w:eastAsia="Cambria Math" w:cs="Cambria Math"/>
          <w:spacing w:val="41"/>
          <w:sz w:val="21"/>
          <w:szCs w:val="21"/>
        </w:rPr>
        <w:t xml:space="preserve"> </w:t>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fs</w:t>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cos</w:t>
      </w:r>
      <w:r>
        <w:rPr>
          <w:rFonts w:ascii="Cambria Math" w:hAnsi="Cambria Math" w:eastAsia="Cambria Math" w:cs="Cambria Math"/>
          <w:spacing w:val="2"/>
          <w:sz w:val="21"/>
          <w:szCs w:val="21"/>
        </w:rPr>
        <w:t xml:space="preserve"> θ</w:t>
      </w:r>
    </w:p>
    <w:p w14:paraId="03113A43">
      <w:pPr>
        <w:spacing w:before="46" w:line="247" w:lineRule="auto"/>
        <w:ind w:left="40" w:right="96"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）标量：标量，有正负，但不表示方向，不表示大小，表示做功的效果，正</w:t>
      </w:r>
      <w:r>
        <w:rPr>
          <w:rFonts w:ascii="宋体" w:hAnsi="宋体" w:eastAsia="宋体" w:cs="宋体"/>
          <w:spacing w:val="-1"/>
          <w:sz w:val="21"/>
          <w:szCs w:val="21"/>
        </w:rPr>
        <w:t>功表示力对物体是动力，负功表示</w:t>
      </w:r>
      <w:r>
        <w:rPr>
          <w:rFonts w:ascii="宋体" w:hAnsi="宋体" w:eastAsia="宋体" w:cs="宋体"/>
          <w:sz w:val="21"/>
          <w:szCs w:val="21"/>
        </w:rPr>
        <w:t xml:space="preserve"> </w:t>
      </w:r>
      <w:r>
        <w:rPr>
          <w:rFonts w:ascii="宋体" w:hAnsi="宋体" w:eastAsia="宋体" w:cs="宋体"/>
          <w:spacing w:val="-2"/>
          <w:sz w:val="21"/>
          <w:szCs w:val="21"/>
        </w:rPr>
        <w:t>力对物体是阻力，物体克服该力做功。</w:t>
      </w:r>
    </w:p>
    <w:p w14:paraId="087E998F">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）物理含义：能量变化的量度。功是过程量。</w:t>
      </w:r>
    </w:p>
    <w:p w14:paraId="3813EADE">
      <w:pPr>
        <w:spacing w:line="221" w:lineRule="auto"/>
        <w:rPr>
          <w:rFonts w:ascii="宋体" w:hAnsi="宋体" w:eastAsia="宋体" w:cs="宋体"/>
          <w:sz w:val="21"/>
          <w:szCs w:val="21"/>
        </w:rPr>
        <w:sectPr>
          <w:headerReference r:id="rId79" w:type="default"/>
          <w:footerReference r:id="rId80" w:type="default"/>
          <w:pgSz w:w="11905" w:h="16839"/>
          <w:pgMar w:top="1261" w:right="691" w:bottom="1601" w:left="691" w:header="984" w:footer="1366" w:gutter="0"/>
          <w:cols w:space="720" w:num="1"/>
        </w:sectPr>
      </w:pPr>
    </w:p>
    <w:tbl>
      <w:tblPr>
        <w:tblStyle w:val="7"/>
        <w:tblW w:w="8755" w:type="dxa"/>
        <w:tblInd w:w="88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39"/>
        <w:gridCol w:w="4361"/>
        <w:gridCol w:w="2355"/>
      </w:tblGrid>
      <w:tr w14:paraId="43CB0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039" w:type="dxa"/>
            <w:vAlign w:val="top"/>
          </w:tcPr>
          <w:p w14:paraId="6CFFA60D">
            <w:pPr>
              <w:pStyle w:val="8"/>
              <w:spacing w:before="53" w:line="221" w:lineRule="auto"/>
              <w:ind w:left="867"/>
            </w:pPr>
            <w:r>
              <w:rPr>
                <w:spacing w:val="-4"/>
              </w:rPr>
              <w:t>情形</w:t>
            </w:r>
          </w:p>
        </w:tc>
        <w:tc>
          <w:tcPr>
            <w:tcW w:w="4361" w:type="dxa"/>
            <w:vAlign w:val="top"/>
          </w:tcPr>
          <w:p w14:paraId="7147A99E">
            <w:pPr>
              <w:pStyle w:val="8"/>
              <w:spacing w:before="53" w:line="221" w:lineRule="auto"/>
              <w:ind w:left="1767"/>
            </w:pPr>
            <w:r>
              <w:rPr>
                <w:spacing w:val="-2"/>
              </w:rPr>
              <w:t>做功特点</w:t>
            </w:r>
          </w:p>
        </w:tc>
        <w:tc>
          <w:tcPr>
            <w:tcW w:w="2355" w:type="dxa"/>
            <w:vAlign w:val="top"/>
          </w:tcPr>
          <w:p w14:paraId="28EB2BD8">
            <w:pPr>
              <w:pStyle w:val="8"/>
              <w:spacing w:before="53" w:line="222" w:lineRule="auto"/>
              <w:ind w:left="975"/>
            </w:pPr>
            <w:r>
              <w:rPr>
                <w:spacing w:val="-7"/>
              </w:rPr>
              <w:t>总功</w:t>
            </w:r>
          </w:p>
        </w:tc>
      </w:tr>
      <w:tr w14:paraId="0E6BF6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2039" w:type="dxa"/>
            <w:vAlign w:val="top"/>
          </w:tcPr>
          <w:p w14:paraId="1B5EBD49">
            <w:pPr>
              <w:spacing w:line="290" w:lineRule="auto"/>
              <w:rPr>
                <w:rFonts w:ascii="Arial"/>
                <w:sz w:val="21"/>
              </w:rPr>
            </w:pPr>
          </w:p>
          <w:p w14:paraId="5A533B41">
            <w:pPr>
              <w:pStyle w:val="8"/>
              <w:spacing w:before="68" w:line="221" w:lineRule="auto"/>
              <w:ind w:left="293"/>
            </w:pPr>
            <w:r>
              <w:rPr>
                <w:spacing w:val="-2"/>
              </w:rPr>
              <w:t>一对相互作用力</w:t>
            </w:r>
          </w:p>
        </w:tc>
        <w:tc>
          <w:tcPr>
            <w:tcW w:w="4361" w:type="dxa"/>
            <w:vAlign w:val="top"/>
          </w:tcPr>
          <w:p w14:paraId="7327CEE2">
            <w:pPr>
              <w:pStyle w:val="8"/>
              <w:spacing w:before="48" w:line="258" w:lineRule="auto"/>
              <w:ind w:left="115" w:right="103"/>
              <w:jc w:val="both"/>
            </w:pPr>
            <w:r>
              <w:rPr>
                <w:spacing w:val="-4"/>
              </w:rPr>
              <w:t>作用力做正功，反作用力可以做正功、负功或</w:t>
            </w:r>
            <w:r>
              <w:rPr>
                <w:spacing w:val="16"/>
              </w:rPr>
              <w:t xml:space="preserve"> </w:t>
            </w:r>
            <w:r>
              <w:rPr>
                <w:spacing w:val="-8"/>
              </w:rPr>
              <w:t>不做功。力大小相等， 方向相反，但两物</w:t>
            </w:r>
            <w:r>
              <w:rPr>
                <w:spacing w:val="-9"/>
              </w:rPr>
              <w:t>体位</w:t>
            </w:r>
            <w:r>
              <w:t xml:space="preserve"> </w:t>
            </w:r>
            <w:r>
              <w:rPr>
                <w:spacing w:val="-2"/>
              </w:rPr>
              <w:t>移不一定相等，二者做功无必然联系。</w:t>
            </w:r>
          </w:p>
        </w:tc>
        <w:tc>
          <w:tcPr>
            <w:tcW w:w="2355" w:type="dxa"/>
            <w:vAlign w:val="top"/>
          </w:tcPr>
          <w:p w14:paraId="1BCBCEF5">
            <w:pPr>
              <w:pStyle w:val="8"/>
              <w:spacing w:before="202" w:line="261" w:lineRule="auto"/>
              <w:ind w:left="119" w:right="145" w:hanging="2"/>
            </w:pPr>
            <w:r>
              <w:rPr>
                <w:spacing w:val="-2"/>
              </w:rPr>
              <w:t>总功可以为正，可以为</w:t>
            </w:r>
            <w:r>
              <w:rPr>
                <w:spacing w:val="6"/>
              </w:rPr>
              <w:t xml:space="preserve"> </w:t>
            </w:r>
            <w:r>
              <w:rPr>
                <w:spacing w:val="-6"/>
              </w:rPr>
              <w:t>负，可以为零。</w:t>
            </w:r>
          </w:p>
        </w:tc>
      </w:tr>
      <w:tr w14:paraId="244DC0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039" w:type="dxa"/>
            <w:vAlign w:val="top"/>
          </w:tcPr>
          <w:p w14:paraId="70DE4D52">
            <w:pPr>
              <w:pStyle w:val="8"/>
              <w:spacing w:before="208" w:line="221" w:lineRule="auto"/>
              <w:ind w:left="503"/>
            </w:pPr>
            <w:r>
              <w:rPr>
                <w:spacing w:val="-3"/>
              </w:rPr>
              <w:t>一对平衡力</w:t>
            </w:r>
          </w:p>
        </w:tc>
        <w:tc>
          <w:tcPr>
            <w:tcW w:w="4361" w:type="dxa"/>
            <w:vAlign w:val="top"/>
          </w:tcPr>
          <w:p w14:paraId="1BD5A541">
            <w:pPr>
              <w:pStyle w:val="8"/>
              <w:spacing w:before="55" w:line="249" w:lineRule="auto"/>
              <w:ind w:left="114" w:right="103" w:firstLine="3"/>
            </w:pPr>
            <w:r>
              <w:rPr>
                <w:spacing w:val="-4"/>
              </w:rPr>
              <w:t>一对平衡力大小相等方向相反，作用在同一物</w:t>
            </w:r>
            <w:r>
              <w:rPr>
                <w:spacing w:val="13"/>
              </w:rPr>
              <w:t xml:space="preserve"> </w:t>
            </w:r>
            <w:r>
              <w:rPr>
                <w:spacing w:val="-2"/>
              </w:rPr>
              <w:t>体，因此做功位移相等，做功大小相等。</w:t>
            </w:r>
          </w:p>
        </w:tc>
        <w:tc>
          <w:tcPr>
            <w:tcW w:w="2355" w:type="dxa"/>
            <w:vAlign w:val="top"/>
          </w:tcPr>
          <w:p w14:paraId="76198A95">
            <w:pPr>
              <w:pStyle w:val="8"/>
              <w:spacing w:before="208" w:line="221" w:lineRule="auto"/>
              <w:ind w:left="117"/>
            </w:pPr>
            <w:r>
              <w:rPr>
                <w:spacing w:val="-8"/>
              </w:rPr>
              <w:t>总功为零。</w:t>
            </w:r>
          </w:p>
        </w:tc>
      </w:tr>
      <w:tr w14:paraId="0EDDF6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2039" w:type="dxa"/>
            <w:vAlign w:val="top"/>
          </w:tcPr>
          <w:p w14:paraId="069B81CE">
            <w:pPr>
              <w:pStyle w:val="8"/>
              <w:spacing w:before="214" w:line="221" w:lineRule="auto"/>
              <w:ind w:left="499"/>
            </w:pPr>
            <w:r>
              <w:rPr>
                <w:spacing w:val="-2"/>
              </w:rPr>
              <w:t>滑动摩擦力</w:t>
            </w:r>
          </w:p>
        </w:tc>
        <w:tc>
          <w:tcPr>
            <w:tcW w:w="4361" w:type="dxa"/>
            <w:vAlign w:val="top"/>
          </w:tcPr>
          <w:p w14:paraId="19825271">
            <w:pPr>
              <w:pStyle w:val="8"/>
              <w:spacing w:before="214" w:line="221" w:lineRule="auto"/>
              <w:ind w:left="114"/>
            </w:pPr>
            <w:r>
              <w:rPr>
                <w:spacing w:val="-1"/>
              </w:rPr>
              <w:t>滑动摩擦力可以做正功、负功或不做功</w:t>
            </w:r>
          </w:p>
        </w:tc>
        <w:tc>
          <w:tcPr>
            <w:tcW w:w="2355" w:type="dxa"/>
            <w:vAlign w:val="top"/>
          </w:tcPr>
          <w:p w14:paraId="112EC869">
            <w:pPr>
              <w:pStyle w:val="8"/>
              <w:spacing w:before="55" w:line="251" w:lineRule="auto"/>
              <w:ind w:left="119" w:right="145" w:hanging="4"/>
            </w:pPr>
            <w:r>
              <w:rPr>
                <w:spacing w:val="-2"/>
              </w:rPr>
              <w:t>一对滑动摩擦力总功为</w:t>
            </w:r>
            <w:r>
              <w:rPr>
                <w:spacing w:val="8"/>
              </w:rPr>
              <w:t xml:space="preserve"> </w:t>
            </w:r>
            <w:r>
              <w:rPr>
                <w:spacing w:val="-3"/>
              </w:rPr>
              <w:t>负，产生热量</w:t>
            </w:r>
          </w:p>
        </w:tc>
      </w:tr>
      <w:tr w14:paraId="1EC24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2039" w:type="dxa"/>
            <w:vAlign w:val="top"/>
          </w:tcPr>
          <w:p w14:paraId="296B783F">
            <w:pPr>
              <w:pStyle w:val="8"/>
              <w:spacing w:before="201" w:line="220" w:lineRule="auto"/>
              <w:ind w:left="605"/>
            </w:pPr>
            <w:r>
              <w:rPr>
                <w:spacing w:val="-2"/>
              </w:rPr>
              <w:t>静摩擦力</w:t>
            </w:r>
          </w:p>
        </w:tc>
        <w:tc>
          <w:tcPr>
            <w:tcW w:w="4361" w:type="dxa"/>
            <w:vAlign w:val="top"/>
          </w:tcPr>
          <w:p w14:paraId="581BEBAF">
            <w:pPr>
              <w:pStyle w:val="8"/>
              <w:spacing w:before="201" w:line="220" w:lineRule="auto"/>
              <w:ind w:left="115"/>
            </w:pPr>
            <w:r>
              <w:rPr>
                <w:spacing w:val="-1"/>
              </w:rPr>
              <w:t>静摩擦力可以做正功、负功或不做功</w:t>
            </w:r>
          </w:p>
        </w:tc>
        <w:tc>
          <w:tcPr>
            <w:tcW w:w="2355" w:type="dxa"/>
            <w:vAlign w:val="top"/>
          </w:tcPr>
          <w:p w14:paraId="3E7B8D11">
            <w:pPr>
              <w:pStyle w:val="8"/>
              <w:spacing w:before="201" w:line="220" w:lineRule="auto"/>
              <w:ind w:left="115"/>
            </w:pPr>
            <w:r>
              <w:rPr>
                <w:spacing w:val="-2"/>
              </w:rPr>
              <w:t>一对静摩擦力总功为零</w:t>
            </w:r>
          </w:p>
        </w:tc>
      </w:tr>
    </w:tbl>
    <w:p w14:paraId="5DD04F65">
      <w:pPr>
        <w:spacing w:before="48"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变力做功</w:t>
      </w:r>
    </w:p>
    <w:p w14:paraId="4B535A19">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）转换法：力的方向改变时，转换研究对象，把求变力做功转化为求恒力做功。</w:t>
      </w:r>
    </w:p>
    <w:p w14:paraId="1C9A0A36">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）图像法：力的大小改变时，画</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F-x</w:t>
      </w:r>
      <w:r>
        <w:rPr>
          <w:rFonts w:ascii="Times New Roman" w:hAnsi="Times New Roman" w:eastAsia="Times New Roman" w:cs="Times New Roman"/>
          <w:spacing w:val="29"/>
          <w:sz w:val="21"/>
          <w:szCs w:val="21"/>
        </w:rPr>
        <w:t xml:space="preserve"> </w:t>
      </w:r>
      <w:r>
        <w:rPr>
          <w:rFonts w:ascii="宋体" w:hAnsi="宋体" w:eastAsia="宋体" w:cs="宋体"/>
          <w:spacing w:val="-1"/>
          <w:sz w:val="21"/>
          <w:szCs w:val="21"/>
        </w:rPr>
        <w:t>图求面积。当力随位移线性变化时，可用平均力求</w:t>
      </w:r>
      <w:r>
        <w:rPr>
          <w:rFonts w:ascii="宋体" w:hAnsi="宋体" w:eastAsia="宋体" w:cs="宋体"/>
          <w:spacing w:val="-2"/>
          <w:sz w:val="21"/>
          <w:szCs w:val="21"/>
        </w:rPr>
        <w:t>解。</w:t>
      </w:r>
    </w:p>
    <w:p w14:paraId="6E922AB0">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）微元法：力的方向变化，但始终和速度方向有关时，每一</w:t>
      </w:r>
      <w:r>
        <w:rPr>
          <w:rFonts w:ascii="Cambria Math" w:hAnsi="Cambria Math" w:eastAsia="Cambria Math" w:cs="Cambria Math"/>
          <w:sz w:val="21"/>
          <w:szCs w:val="21"/>
        </w:rPr>
        <w:t>∆x</w:t>
      </w:r>
      <w:r>
        <w:rPr>
          <w:rFonts w:ascii="宋体" w:hAnsi="宋体" w:eastAsia="宋体" w:cs="宋体"/>
          <w:sz w:val="21"/>
          <w:szCs w:val="21"/>
        </w:rPr>
        <w:t>内</w:t>
      </w:r>
      <w:r>
        <w:rPr>
          <w:rFonts w:ascii="宋体" w:hAnsi="宋体" w:eastAsia="宋体" w:cs="宋体"/>
          <w:spacing w:val="-1"/>
          <w:sz w:val="21"/>
          <w:szCs w:val="21"/>
        </w:rPr>
        <w:t>做功的表达式相同，用微元法。</w:t>
      </w:r>
    </w:p>
    <w:p w14:paraId="29DE223B">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）动能定理：初、末速度已知时。</w:t>
      </w:r>
    </w:p>
    <w:p w14:paraId="7CBA8CC4">
      <w:pPr>
        <w:spacing w:before="62" w:line="247" w:lineRule="auto"/>
        <w:ind w:left="37" w:right="243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）恒定功率：力的大小改变但功率恒定时，如机车恒定功率启动，用</w:t>
      </w:r>
      <w:r>
        <w:rPr>
          <w:rFonts w:ascii="宋体" w:hAnsi="宋体" w:eastAsia="宋体" w:cs="宋体"/>
          <w:spacing w:val="-2"/>
          <w:sz w:val="21"/>
          <w:szCs w:val="21"/>
        </w:rPr>
        <w:t>恒定功率求功。</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功率</w:t>
      </w:r>
    </w:p>
    <w:p w14:paraId="3290680C">
      <w:pPr>
        <w:spacing w:before="15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）定义：功与完成这些功所用时间之比</w:t>
      </w:r>
    </w:p>
    <w:p w14:paraId="2C4BB23A">
      <w:pPr>
        <w:spacing w:before="110"/>
        <w:ind w:left="43"/>
        <w:rPr>
          <w:rFonts w:ascii="Times New Roman" w:hAnsi="Times New Roman" w:eastAsia="Times New Roman" w:cs="Times New Roman"/>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）平均功率表达式</w:t>
      </w:r>
      <w:r>
        <w:rPr>
          <w:position w:val="-13"/>
          <w:sz w:val="21"/>
          <w:szCs w:val="21"/>
        </w:rPr>
        <w:drawing>
          <wp:inline distT="0" distB="0" distL="0" distR="0">
            <wp:extent cx="487680" cy="226695"/>
            <wp:effectExtent l="0" t="0" r="0" b="0"/>
            <wp:docPr id="674" name="IM 674"/>
            <wp:cNvGraphicFramePr/>
            <a:graphic xmlns:a="http://schemas.openxmlformats.org/drawingml/2006/main">
              <a:graphicData uri="http://schemas.openxmlformats.org/drawingml/2006/picture">
                <pic:pic xmlns:pic="http://schemas.openxmlformats.org/drawingml/2006/picture">
                  <pic:nvPicPr>
                    <pic:cNvPr id="674" name="IM 674"/>
                    <pic:cNvPicPr/>
                  </pic:nvPicPr>
                  <pic:blipFill>
                    <a:blip r:embed="rId556"/>
                    <a:stretch>
                      <a:fillRect/>
                    </a:stretch>
                  </pic:blipFill>
                  <pic:spPr>
                    <a:xfrm>
                      <a:off x="0" y="0"/>
                      <a:ext cx="488077" cy="226902"/>
                    </a:xfrm>
                    <a:prstGeom prst="rect">
                      <a:avLst/>
                    </a:prstGeom>
                  </pic:spPr>
                </pic:pic>
              </a:graphicData>
            </a:graphic>
          </wp:inline>
        </w:drawing>
      </w:r>
      <w:r>
        <w:rPr>
          <w:rFonts w:ascii="宋体" w:hAnsi="宋体" w:eastAsia="宋体" w:cs="宋体"/>
          <w:spacing w:val="-71"/>
          <w:sz w:val="21"/>
          <w:szCs w:val="21"/>
        </w:rPr>
        <w:t xml:space="preserve"> </w:t>
      </w:r>
      <w:r>
        <w:rPr>
          <w:rFonts w:ascii="宋体" w:hAnsi="宋体" w:eastAsia="宋体" w:cs="宋体"/>
          <w:spacing w:val="-3"/>
          <w:sz w:val="21"/>
          <w:szCs w:val="21"/>
        </w:rPr>
        <w:t>，</w:t>
      </w:r>
      <w:r>
        <w:rPr>
          <w:rFonts w:ascii="Times New Roman" w:hAnsi="Times New Roman" w:eastAsia="Times New Roman" w:cs="Times New Roman"/>
          <w:spacing w:val="-3"/>
          <w:sz w:val="21"/>
          <w:szCs w:val="21"/>
        </w:rPr>
        <w:t xml:space="preserve">W </w:t>
      </w:r>
      <w:r>
        <w:rPr>
          <w:rFonts w:ascii="宋体" w:hAnsi="宋体" w:eastAsia="宋体" w:cs="宋体"/>
          <w:spacing w:val="-3"/>
          <w:sz w:val="21"/>
          <w:szCs w:val="21"/>
        </w:rPr>
        <w:t>或</w:t>
      </w:r>
      <w:r>
        <w:rPr>
          <w:rFonts w:ascii="宋体" w:hAnsi="宋体" w:eastAsia="宋体" w:cs="宋体"/>
          <w:spacing w:val="-52"/>
          <w:sz w:val="21"/>
          <w:szCs w:val="21"/>
        </w:rPr>
        <w:t xml:space="preserve"> </w:t>
      </w:r>
      <w:r>
        <w:rPr>
          <w:rFonts w:ascii="Times New Roman" w:hAnsi="Times New Roman" w:eastAsia="Times New Roman" w:cs="Times New Roman"/>
          <w:spacing w:val="-3"/>
          <w:sz w:val="21"/>
          <w:szCs w:val="21"/>
        </w:rPr>
        <w:t>kW</w:t>
      </w:r>
    </w:p>
    <w:p w14:paraId="23408BF2">
      <w:pPr>
        <w:spacing w:before="47" w:line="224" w:lineRule="auto"/>
        <w:ind w:left="32" w:right="4227"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）平均功率与瞬时功率：平均功率</w:t>
      </w:r>
      <w:r>
        <w:rPr>
          <w:position w:val="-13"/>
          <w:sz w:val="21"/>
          <w:szCs w:val="21"/>
        </w:rPr>
        <w:drawing>
          <wp:inline distT="0" distB="0" distL="0" distR="0">
            <wp:extent cx="391160" cy="226695"/>
            <wp:effectExtent l="0" t="0" r="0" b="0"/>
            <wp:docPr id="676" name="IM 676"/>
            <wp:cNvGraphicFramePr/>
            <a:graphic xmlns:a="http://schemas.openxmlformats.org/drawingml/2006/main">
              <a:graphicData uri="http://schemas.openxmlformats.org/drawingml/2006/picture">
                <pic:pic xmlns:pic="http://schemas.openxmlformats.org/drawingml/2006/picture">
                  <pic:nvPicPr>
                    <pic:cNvPr id="676" name="IM 676"/>
                    <pic:cNvPicPr/>
                  </pic:nvPicPr>
                  <pic:blipFill>
                    <a:blip r:embed="rId557"/>
                    <a:stretch>
                      <a:fillRect/>
                    </a:stretch>
                  </pic:blipFill>
                  <pic:spPr>
                    <a:xfrm>
                      <a:off x="0" y="0"/>
                      <a:ext cx="391326" cy="226902"/>
                    </a:xfrm>
                    <a:prstGeom prst="rect">
                      <a:avLst/>
                    </a:prstGeom>
                  </pic:spPr>
                </pic:pic>
              </a:graphicData>
            </a:graphic>
          </wp:inline>
        </w:drawing>
      </w:r>
      <w:r>
        <w:rPr>
          <w:rFonts w:ascii="宋体" w:hAnsi="宋体" w:eastAsia="宋体" w:cs="宋体"/>
          <w:spacing w:val="62"/>
          <w:sz w:val="21"/>
          <w:szCs w:val="21"/>
        </w:rPr>
        <w:t xml:space="preserve"> </w:t>
      </w:r>
      <w:r>
        <w:rPr>
          <w:rFonts w:ascii="宋体" w:hAnsi="宋体" w:eastAsia="宋体" w:cs="宋体"/>
          <w:spacing w:val="-1"/>
          <w:sz w:val="21"/>
          <w:szCs w:val="21"/>
        </w:rPr>
        <w:t>瞬时功率</w:t>
      </w:r>
      <w:r>
        <w:rPr>
          <w:rFonts w:ascii="Cambria Math" w:hAnsi="Cambria Math" w:eastAsia="Cambria Math" w:cs="Cambria Math"/>
          <w:spacing w:val="-1"/>
          <w:sz w:val="21"/>
          <w:szCs w:val="21"/>
        </w:rPr>
        <w:t>P</w:t>
      </w:r>
      <w:r>
        <w:rPr>
          <w:rFonts w:ascii="Cambria Math" w:hAnsi="Cambria Math" w:eastAsia="Cambria Math" w:cs="Cambria Math"/>
          <w:spacing w:val="-1"/>
          <w:position w:val="-4"/>
          <w:sz w:val="14"/>
          <w:szCs w:val="14"/>
        </w:rPr>
        <w:t>t</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Fv cos θ</w:t>
      </w:r>
      <w:r>
        <w:rPr>
          <w:rFonts w:ascii="Cambria Math" w:hAnsi="Cambria Math" w:eastAsia="Cambria Math" w:cs="Cambria Math"/>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机车启动的两种方式</w:t>
      </w:r>
    </w:p>
    <w:p w14:paraId="5259F8E4">
      <w:pPr>
        <w:spacing w:line="142" w:lineRule="auto"/>
        <w:rPr>
          <w:rFonts w:ascii="Arial"/>
          <w:sz w:val="2"/>
        </w:rPr>
      </w:pPr>
    </w:p>
    <w:tbl>
      <w:tblPr>
        <w:tblStyle w:val="7"/>
        <w:tblW w:w="8443" w:type="dxa"/>
        <w:tblInd w:w="10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04"/>
        <w:gridCol w:w="2442"/>
        <w:gridCol w:w="2394"/>
        <w:gridCol w:w="2403"/>
      </w:tblGrid>
      <w:tr w14:paraId="2F7907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204" w:type="dxa"/>
            <w:vMerge w:val="restart"/>
            <w:tcBorders>
              <w:bottom w:val="nil"/>
            </w:tcBorders>
            <w:vAlign w:val="top"/>
          </w:tcPr>
          <w:p w14:paraId="1B28BFBA">
            <w:pPr>
              <w:spacing w:line="245" w:lineRule="auto"/>
              <w:rPr>
                <w:rFonts w:ascii="Arial"/>
                <w:sz w:val="21"/>
              </w:rPr>
            </w:pPr>
          </w:p>
          <w:p w14:paraId="54A6FA58">
            <w:pPr>
              <w:spacing w:line="246" w:lineRule="auto"/>
              <w:rPr>
                <w:rFonts w:ascii="Arial"/>
                <w:sz w:val="21"/>
              </w:rPr>
            </w:pPr>
          </w:p>
          <w:p w14:paraId="11CBD04B">
            <w:pPr>
              <w:spacing w:line="246" w:lineRule="auto"/>
              <w:rPr>
                <w:rFonts w:ascii="Arial"/>
                <w:sz w:val="21"/>
              </w:rPr>
            </w:pPr>
          </w:p>
          <w:p w14:paraId="64129911">
            <w:pPr>
              <w:spacing w:line="246" w:lineRule="auto"/>
              <w:rPr>
                <w:rFonts w:ascii="Arial"/>
                <w:sz w:val="21"/>
              </w:rPr>
            </w:pPr>
          </w:p>
          <w:p w14:paraId="60AF0D5A">
            <w:pPr>
              <w:spacing w:line="246" w:lineRule="auto"/>
              <w:rPr>
                <w:rFonts w:ascii="Arial"/>
                <w:sz w:val="21"/>
              </w:rPr>
            </w:pPr>
          </w:p>
          <w:p w14:paraId="02E11117">
            <w:pPr>
              <w:spacing w:line="246" w:lineRule="auto"/>
              <w:rPr>
                <w:rFonts w:ascii="Arial"/>
                <w:sz w:val="21"/>
              </w:rPr>
            </w:pPr>
          </w:p>
          <w:p w14:paraId="2537F648">
            <w:pPr>
              <w:spacing w:line="246" w:lineRule="auto"/>
              <w:rPr>
                <w:rFonts w:ascii="Arial"/>
                <w:sz w:val="21"/>
              </w:rPr>
            </w:pPr>
          </w:p>
          <w:p w14:paraId="6CFE6423">
            <w:pPr>
              <w:spacing w:line="246" w:lineRule="auto"/>
              <w:rPr>
                <w:rFonts w:ascii="Arial"/>
                <w:sz w:val="21"/>
              </w:rPr>
            </w:pPr>
          </w:p>
          <w:p w14:paraId="1368CE7B">
            <w:pPr>
              <w:spacing w:line="246" w:lineRule="auto"/>
              <w:rPr>
                <w:rFonts w:ascii="Arial"/>
                <w:sz w:val="21"/>
              </w:rPr>
            </w:pPr>
          </w:p>
          <w:p w14:paraId="7D95C8D8">
            <w:pPr>
              <w:pStyle w:val="8"/>
              <w:spacing w:before="68" w:line="261" w:lineRule="auto"/>
              <w:ind w:left="398" w:right="180" w:hanging="216"/>
            </w:pPr>
            <w:r>
              <w:rPr>
                <w:spacing w:val="-2"/>
              </w:rPr>
              <w:t>恒定功率</w:t>
            </w:r>
            <w:r>
              <w:rPr>
                <w:spacing w:val="2"/>
              </w:rPr>
              <w:t xml:space="preserve"> </w:t>
            </w:r>
            <w:r>
              <w:rPr>
                <w:spacing w:val="-6"/>
              </w:rPr>
              <w:t>启动</w:t>
            </w:r>
          </w:p>
        </w:tc>
        <w:tc>
          <w:tcPr>
            <w:tcW w:w="7239" w:type="dxa"/>
            <w:gridSpan w:val="3"/>
            <w:vAlign w:val="top"/>
          </w:tcPr>
          <w:p w14:paraId="648A21C8">
            <w:pPr>
              <w:pStyle w:val="8"/>
              <w:spacing w:before="155" w:line="546" w:lineRule="exact"/>
              <w:ind w:left="2848" w:right="1545" w:hanging="2741"/>
            </w:pPr>
            <w:r>
              <w:rPr>
                <w:rFonts w:ascii="Cambria Math" w:hAnsi="Cambria Math" w:eastAsia="Cambria Math" w:cs="Cambria Math"/>
                <w:spacing w:val="3"/>
                <w:position w:val="21"/>
              </w:rPr>
              <w:t>P</w:t>
            </w:r>
            <w:r>
              <w:rPr>
                <w:spacing w:val="3"/>
                <w:position w:val="21"/>
              </w:rPr>
              <w:t>恒定，</w:t>
            </w:r>
            <w:r>
              <w:rPr>
                <w:rFonts w:ascii="Cambria Math" w:hAnsi="Cambria Math" w:eastAsia="Cambria Math" w:cs="Cambria Math"/>
                <w:spacing w:val="3"/>
                <w:position w:val="21"/>
              </w:rPr>
              <w:t>v</w:t>
            </w:r>
            <w:r>
              <w:rPr>
                <w:spacing w:val="3"/>
                <w:position w:val="21"/>
              </w:rPr>
              <w:t>增加，</w:t>
            </w:r>
            <w:r>
              <w:rPr>
                <w:rFonts w:ascii="Times New Roman" w:hAnsi="Times New Roman" w:eastAsia="Times New Roman" w:cs="Times New Roman"/>
                <w:i/>
                <w:iCs/>
                <w:spacing w:val="3"/>
                <w:position w:val="21"/>
              </w:rPr>
              <w:t xml:space="preserve">F </w:t>
            </w:r>
            <w:r>
              <w:rPr>
                <w:spacing w:val="3"/>
                <w:position w:val="21"/>
                <w:sz w:val="11"/>
                <w:szCs w:val="11"/>
              </w:rPr>
              <w:t>牵</w:t>
            </w:r>
            <w:r>
              <w:rPr>
                <w:spacing w:val="3"/>
                <w:position w:val="21"/>
              </w:rPr>
              <w:t>减小，</w:t>
            </w:r>
            <w:r>
              <w:rPr>
                <w:rFonts w:ascii="Cambria Math" w:hAnsi="Cambria Math" w:eastAsia="Cambria Math" w:cs="Cambria Math"/>
                <w:spacing w:val="3"/>
                <w:position w:val="21"/>
              </w:rPr>
              <w:t>a</w:t>
            </w:r>
            <w:r>
              <w:rPr>
                <w:spacing w:val="3"/>
                <w:position w:val="21"/>
              </w:rPr>
              <w:t>减小。</w:t>
            </w:r>
            <w:r>
              <w:rPr>
                <w:rFonts w:ascii="Cambria Math" w:hAnsi="Cambria Math" w:eastAsia="Cambria Math" w:cs="Cambria Math"/>
                <w:spacing w:val="3"/>
                <w:position w:val="21"/>
              </w:rPr>
              <w:t>a</w:t>
            </w:r>
            <w:r>
              <w:rPr>
                <w:rFonts w:ascii="Cambria Math" w:hAnsi="Cambria Math" w:eastAsia="Cambria Math" w:cs="Cambria Math"/>
                <w:spacing w:val="32"/>
                <w:position w:val="21"/>
              </w:rPr>
              <w:t xml:space="preserve"> </w:t>
            </w:r>
            <w:r>
              <w:rPr>
                <w:rFonts w:ascii="Cambria Math" w:hAnsi="Cambria Math" w:eastAsia="Cambria Math" w:cs="Cambria Math"/>
                <w:spacing w:val="3"/>
                <w:position w:val="21"/>
              </w:rPr>
              <w:t>=</w:t>
            </w:r>
            <w:r>
              <w:rPr>
                <w:rFonts w:ascii="Cambria Math" w:hAnsi="Cambria Math" w:eastAsia="Cambria Math" w:cs="Cambria Math"/>
                <w:spacing w:val="24"/>
                <w:w w:val="101"/>
                <w:position w:val="21"/>
              </w:rPr>
              <w:t xml:space="preserve"> </w:t>
            </w:r>
            <w:r>
              <w:rPr>
                <w:rFonts w:ascii="Cambria Math" w:hAnsi="Cambria Math" w:eastAsia="Cambria Math" w:cs="Cambria Math"/>
                <w:spacing w:val="3"/>
                <w:position w:val="21"/>
              </w:rPr>
              <w:t>0</w:t>
            </w:r>
            <w:r>
              <w:rPr>
                <w:spacing w:val="3"/>
                <w:position w:val="21"/>
              </w:rPr>
              <w:t>时</w:t>
            </w:r>
            <w:r>
              <w:rPr>
                <w:spacing w:val="2"/>
                <w:position w:val="21"/>
              </w:rPr>
              <w:t>，</w:t>
            </w:r>
            <w:r>
              <w:rPr>
                <w:rFonts w:ascii="Times New Roman" w:hAnsi="Times New Roman" w:eastAsia="Times New Roman" w:cs="Times New Roman"/>
                <w:i/>
                <w:iCs/>
                <w:spacing w:val="2"/>
                <w:position w:val="21"/>
              </w:rPr>
              <w:t xml:space="preserve">F </w:t>
            </w:r>
            <w:r>
              <w:rPr>
                <w:spacing w:val="2"/>
                <w:position w:val="21"/>
                <w:sz w:val="11"/>
                <w:szCs w:val="11"/>
              </w:rPr>
              <w:t>牵</w:t>
            </w:r>
            <w:r>
              <w:rPr>
                <w:rFonts w:ascii="Cambria Math" w:hAnsi="Cambria Math" w:eastAsia="Cambria Math" w:cs="Cambria Math"/>
                <w:spacing w:val="2"/>
                <w:position w:val="21"/>
              </w:rPr>
              <w:t>= f</w:t>
            </w:r>
            <w:r>
              <w:rPr>
                <w:rFonts w:ascii="Cambria Math" w:hAnsi="Cambria Math" w:eastAsia="Cambria Math" w:cs="Cambria Math"/>
                <w:spacing w:val="-15"/>
                <w:position w:val="21"/>
              </w:rPr>
              <w:t xml:space="preserve"> </w:t>
            </w:r>
            <w:r>
              <w:rPr>
                <w:spacing w:val="2"/>
                <w:position w:val="21"/>
              </w:rPr>
              <w:t>，</w:t>
            </w:r>
            <w:r>
              <w:rPr>
                <w:rFonts w:ascii="Cambria Math" w:hAnsi="Cambria Math" w:eastAsia="Cambria Math" w:cs="Cambria Math"/>
                <w:position w:val="21"/>
              </w:rPr>
              <w:t>v</w:t>
            </w:r>
            <w:r>
              <w:rPr>
                <w:rFonts w:ascii="Cambria Math" w:hAnsi="Cambria Math" w:eastAsia="Cambria Math" w:cs="Cambria Math"/>
                <w:position w:val="17"/>
                <w:sz w:val="14"/>
                <w:szCs w:val="14"/>
              </w:rPr>
              <w:t>m</w:t>
            </w:r>
            <w:r>
              <w:rPr>
                <w:rFonts w:ascii="Cambria Math" w:hAnsi="Cambria Math" w:eastAsia="Cambria Math" w:cs="Cambria Math"/>
                <w:spacing w:val="12"/>
                <w:w w:val="101"/>
                <w:position w:val="17"/>
                <w:sz w:val="14"/>
                <w:szCs w:val="14"/>
              </w:rPr>
              <w:t xml:space="preserve">  </w:t>
            </w:r>
            <w:r>
              <w:rPr>
                <w:rFonts w:ascii="Cambria Math" w:hAnsi="Cambria Math" w:eastAsia="Cambria Math" w:cs="Cambria Math"/>
                <w:spacing w:val="2"/>
                <w:position w:val="21"/>
              </w:rPr>
              <w:t xml:space="preserve">= </w:t>
            </w:r>
            <w:r>
              <w:rPr>
                <w:position w:val="8"/>
              </w:rPr>
              <w:drawing>
                <wp:inline distT="0" distB="0" distL="0" distR="0">
                  <wp:extent cx="63500" cy="226695"/>
                  <wp:effectExtent l="0" t="0" r="0" b="0"/>
                  <wp:docPr id="678" name="IM 678"/>
                  <wp:cNvGraphicFramePr/>
                  <a:graphic xmlns:a="http://schemas.openxmlformats.org/drawingml/2006/main">
                    <a:graphicData uri="http://schemas.openxmlformats.org/drawingml/2006/picture">
                      <pic:pic xmlns:pic="http://schemas.openxmlformats.org/drawingml/2006/picture">
                        <pic:nvPicPr>
                          <pic:cNvPr id="678" name="IM 678"/>
                          <pic:cNvPicPr/>
                        </pic:nvPicPr>
                        <pic:blipFill>
                          <a:blip r:embed="rId558"/>
                          <a:stretch>
                            <a:fillRect/>
                          </a:stretch>
                        </pic:blipFill>
                        <pic:spPr>
                          <a:xfrm>
                            <a:off x="0" y="0"/>
                            <a:ext cx="64007" cy="226902"/>
                          </a:xfrm>
                          <a:prstGeom prst="rect">
                            <a:avLst/>
                          </a:prstGeom>
                        </pic:spPr>
                      </pic:pic>
                    </a:graphicData>
                  </a:graphic>
                </wp:inline>
              </w:drawing>
            </w:r>
            <w:r>
              <w:rPr>
                <w:rFonts w:ascii="Cambria Math" w:hAnsi="Cambria Math" w:eastAsia="Cambria Math" w:cs="Cambria Math"/>
                <w:position w:val="21"/>
              </w:rPr>
              <w:t xml:space="preserve"> </w:t>
            </w:r>
            <w:r>
              <w:rPr>
                <w:position w:val="-4"/>
              </w:rPr>
              <w:drawing>
                <wp:inline distT="0" distB="0" distL="0" distR="0">
                  <wp:extent cx="967740" cy="278765"/>
                  <wp:effectExtent l="0" t="0" r="0" b="0"/>
                  <wp:docPr id="680" name="IM 680"/>
                  <wp:cNvGraphicFramePr/>
                  <a:graphic xmlns:a="http://schemas.openxmlformats.org/drawingml/2006/main">
                    <a:graphicData uri="http://schemas.openxmlformats.org/drawingml/2006/picture">
                      <pic:pic xmlns:pic="http://schemas.openxmlformats.org/drawingml/2006/picture">
                        <pic:nvPicPr>
                          <pic:cNvPr id="680" name="IM 680"/>
                          <pic:cNvPicPr/>
                        </pic:nvPicPr>
                        <pic:blipFill>
                          <a:blip r:embed="rId559"/>
                          <a:stretch>
                            <a:fillRect/>
                          </a:stretch>
                        </pic:blipFill>
                        <pic:spPr>
                          <a:xfrm>
                            <a:off x="0" y="0"/>
                            <a:ext cx="968252" cy="279367"/>
                          </a:xfrm>
                          <a:prstGeom prst="rect">
                            <a:avLst/>
                          </a:prstGeom>
                        </pic:spPr>
                      </pic:pic>
                    </a:graphicData>
                  </a:graphic>
                </wp:inline>
              </w:drawing>
            </w:r>
          </w:p>
        </w:tc>
      </w:tr>
      <w:tr w14:paraId="416386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204" w:type="dxa"/>
            <w:vMerge w:val="continue"/>
            <w:tcBorders>
              <w:top w:val="nil"/>
              <w:bottom w:val="nil"/>
            </w:tcBorders>
            <w:vAlign w:val="top"/>
          </w:tcPr>
          <w:p w14:paraId="41D3CC55">
            <w:pPr>
              <w:rPr>
                <w:rFonts w:ascii="Arial"/>
                <w:sz w:val="21"/>
              </w:rPr>
            </w:pPr>
          </w:p>
        </w:tc>
        <w:tc>
          <w:tcPr>
            <w:tcW w:w="2442" w:type="dxa"/>
            <w:vAlign w:val="top"/>
          </w:tcPr>
          <w:p w14:paraId="2873C0A9">
            <w:pPr>
              <w:spacing w:line="272" w:lineRule="auto"/>
              <w:rPr>
                <w:rFonts w:ascii="Arial"/>
                <w:sz w:val="21"/>
              </w:rPr>
            </w:pPr>
          </w:p>
          <w:p w14:paraId="1A9E2179">
            <w:pPr>
              <w:spacing w:line="1295" w:lineRule="exact"/>
              <w:ind w:firstLine="534"/>
            </w:pPr>
            <w:r>
              <w:rPr>
                <w:position w:val="-25"/>
              </w:rPr>
              <w:drawing>
                <wp:inline distT="0" distB="0" distL="0" distR="0">
                  <wp:extent cx="892175" cy="821690"/>
                  <wp:effectExtent l="0" t="0" r="0" b="0"/>
                  <wp:docPr id="682" name="IM 682"/>
                  <wp:cNvGraphicFramePr/>
                  <a:graphic xmlns:a="http://schemas.openxmlformats.org/drawingml/2006/main">
                    <a:graphicData uri="http://schemas.openxmlformats.org/drawingml/2006/picture">
                      <pic:pic xmlns:pic="http://schemas.openxmlformats.org/drawingml/2006/picture">
                        <pic:nvPicPr>
                          <pic:cNvPr id="682" name="IM 682"/>
                          <pic:cNvPicPr/>
                        </pic:nvPicPr>
                        <pic:blipFill>
                          <a:blip r:embed="rId560"/>
                          <a:stretch>
                            <a:fillRect/>
                          </a:stretch>
                        </pic:blipFill>
                        <pic:spPr>
                          <a:xfrm>
                            <a:off x="0" y="0"/>
                            <a:ext cx="892331" cy="822207"/>
                          </a:xfrm>
                          <a:prstGeom prst="rect">
                            <a:avLst/>
                          </a:prstGeom>
                        </pic:spPr>
                      </pic:pic>
                    </a:graphicData>
                  </a:graphic>
                </wp:inline>
              </w:drawing>
            </w:r>
          </w:p>
        </w:tc>
        <w:tc>
          <w:tcPr>
            <w:tcW w:w="2394" w:type="dxa"/>
            <w:vAlign w:val="top"/>
          </w:tcPr>
          <w:p w14:paraId="6FA99E1C">
            <w:pPr>
              <w:spacing w:before="235" w:line="1362" w:lineRule="exact"/>
              <w:ind w:firstLine="533"/>
            </w:pPr>
            <w:r>
              <w:rPr>
                <w:position w:val="-27"/>
              </w:rPr>
              <w:drawing>
                <wp:inline distT="0" distB="0" distL="0" distR="0">
                  <wp:extent cx="875030" cy="864870"/>
                  <wp:effectExtent l="0" t="0" r="0" b="0"/>
                  <wp:docPr id="684" name="IM 684"/>
                  <wp:cNvGraphicFramePr/>
                  <a:graphic xmlns:a="http://schemas.openxmlformats.org/drawingml/2006/main">
                    <a:graphicData uri="http://schemas.openxmlformats.org/drawingml/2006/picture">
                      <pic:pic xmlns:pic="http://schemas.openxmlformats.org/drawingml/2006/picture">
                        <pic:nvPicPr>
                          <pic:cNvPr id="684" name="IM 684"/>
                          <pic:cNvPicPr/>
                        </pic:nvPicPr>
                        <pic:blipFill>
                          <a:blip r:embed="rId561"/>
                          <a:stretch>
                            <a:fillRect/>
                          </a:stretch>
                        </pic:blipFill>
                        <pic:spPr>
                          <a:xfrm>
                            <a:off x="0" y="0"/>
                            <a:ext cx="875548" cy="864919"/>
                          </a:xfrm>
                          <a:prstGeom prst="rect">
                            <a:avLst/>
                          </a:prstGeom>
                        </pic:spPr>
                      </pic:pic>
                    </a:graphicData>
                  </a:graphic>
                </wp:inline>
              </w:drawing>
            </w:r>
          </w:p>
        </w:tc>
        <w:tc>
          <w:tcPr>
            <w:tcW w:w="2403" w:type="dxa"/>
            <w:vAlign w:val="top"/>
          </w:tcPr>
          <w:p w14:paraId="61EBAA82">
            <w:pPr>
              <w:spacing w:before="215" w:line="1381" w:lineRule="exact"/>
              <w:ind w:firstLine="518"/>
            </w:pPr>
            <w:r>
              <w:rPr>
                <w:position w:val="-27"/>
              </w:rPr>
              <w:drawing>
                <wp:inline distT="0" distB="0" distL="0" distR="0">
                  <wp:extent cx="899160" cy="876935"/>
                  <wp:effectExtent l="0" t="0" r="0" b="0"/>
                  <wp:docPr id="686" name="IM 686"/>
                  <wp:cNvGraphicFramePr/>
                  <a:graphic xmlns:a="http://schemas.openxmlformats.org/drawingml/2006/main">
                    <a:graphicData uri="http://schemas.openxmlformats.org/drawingml/2006/picture">
                      <pic:pic xmlns:pic="http://schemas.openxmlformats.org/drawingml/2006/picture">
                        <pic:nvPicPr>
                          <pic:cNvPr id="686" name="IM 686"/>
                          <pic:cNvPicPr/>
                        </pic:nvPicPr>
                        <pic:blipFill>
                          <a:blip r:embed="rId562"/>
                          <a:stretch>
                            <a:fillRect/>
                          </a:stretch>
                        </pic:blipFill>
                        <pic:spPr>
                          <a:xfrm>
                            <a:off x="0" y="0"/>
                            <a:ext cx="899555" cy="877032"/>
                          </a:xfrm>
                          <a:prstGeom prst="rect">
                            <a:avLst/>
                          </a:prstGeom>
                        </pic:spPr>
                      </pic:pic>
                    </a:graphicData>
                  </a:graphic>
                </wp:inline>
              </w:drawing>
            </w:r>
          </w:p>
        </w:tc>
      </w:tr>
      <w:tr w14:paraId="658380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66" w:hRule="atLeast"/>
        </w:trPr>
        <w:tc>
          <w:tcPr>
            <w:tcW w:w="1204" w:type="dxa"/>
            <w:vMerge w:val="continue"/>
            <w:tcBorders>
              <w:top w:val="nil"/>
            </w:tcBorders>
            <w:vAlign w:val="top"/>
          </w:tcPr>
          <w:p w14:paraId="446669F0">
            <w:pPr>
              <w:rPr>
                <w:rFonts w:ascii="Arial"/>
                <w:sz w:val="21"/>
              </w:rPr>
            </w:pPr>
          </w:p>
        </w:tc>
        <w:tc>
          <w:tcPr>
            <w:tcW w:w="2442" w:type="dxa"/>
            <w:vAlign w:val="top"/>
          </w:tcPr>
          <w:p w14:paraId="3D52AB73">
            <w:pPr>
              <w:spacing w:line="241" w:lineRule="auto"/>
              <w:rPr>
                <w:rFonts w:ascii="Arial"/>
                <w:sz w:val="21"/>
              </w:rPr>
            </w:pPr>
          </w:p>
          <w:p w14:paraId="016C3CD8">
            <w:pPr>
              <w:spacing w:line="1509" w:lineRule="exact"/>
              <w:ind w:firstLine="494"/>
            </w:pPr>
            <w:r>
              <w:rPr>
                <w:position w:val="-30"/>
              </w:rPr>
              <w:drawing>
                <wp:inline distT="0" distB="0" distL="0" distR="0">
                  <wp:extent cx="948690" cy="958215"/>
                  <wp:effectExtent l="0" t="0" r="0" b="0"/>
                  <wp:docPr id="688" name="IM 688"/>
                  <wp:cNvGraphicFramePr/>
                  <a:graphic xmlns:a="http://schemas.openxmlformats.org/drawingml/2006/main">
                    <a:graphicData uri="http://schemas.openxmlformats.org/drawingml/2006/picture">
                      <pic:pic xmlns:pic="http://schemas.openxmlformats.org/drawingml/2006/picture">
                        <pic:nvPicPr>
                          <pic:cNvPr id="688" name="IM 688"/>
                          <pic:cNvPicPr/>
                        </pic:nvPicPr>
                        <pic:blipFill>
                          <a:blip r:embed="rId563"/>
                          <a:stretch>
                            <a:fillRect/>
                          </a:stretch>
                        </pic:blipFill>
                        <pic:spPr>
                          <a:xfrm>
                            <a:off x="0" y="0"/>
                            <a:ext cx="948912" cy="958459"/>
                          </a:xfrm>
                          <a:prstGeom prst="rect">
                            <a:avLst/>
                          </a:prstGeom>
                        </pic:spPr>
                      </pic:pic>
                    </a:graphicData>
                  </a:graphic>
                </wp:inline>
              </w:drawing>
            </w:r>
          </w:p>
        </w:tc>
        <w:tc>
          <w:tcPr>
            <w:tcW w:w="2394" w:type="dxa"/>
            <w:vAlign w:val="top"/>
          </w:tcPr>
          <w:p w14:paraId="13C9E767">
            <w:pPr>
              <w:spacing w:before="223" w:line="1530" w:lineRule="exact"/>
              <w:ind w:firstLine="613"/>
            </w:pPr>
            <w:r>
              <w:rPr>
                <w:position w:val="-30"/>
              </w:rPr>
              <w:drawing>
                <wp:inline distT="0" distB="0" distL="0" distR="0">
                  <wp:extent cx="769620" cy="970915"/>
                  <wp:effectExtent l="0" t="0" r="0" b="0"/>
                  <wp:docPr id="690" name="IM 690"/>
                  <wp:cNvGraphicFramePr/>
                  <a:graphic xmlns:a="http://schemas.openxmlformats.org/drawingml/2006/main">
                    <a:graphicData uri="http://schemas.openxmlformats.org/drawingml/2006/picture">
                      <pic:pic xmlns:pic="http://schemas.openxmlformats.org/drawingml/2006/picture">
                        <pic:nvPicPr>
                          <pic:cNvPr id="690" name="IM 690"/>
                          <pic:cNvPicPr/>
                        </pic:nvPicPr>
                        <pic:blipFill>
                          <a:blip r:embed="rId564"/>
                          <a:stretch>
                            <a:fillRect/>
                          </a:stretch>
                        </pic:blipFill>
                        <pic:spPr>
                          <a:xfrm>
                            <a:off x="0" y="0"/>
                            <a:ext cx="770101" cy="971504"/>
                          </a:xfrm>
                          <a:prstGeom prst="rect">
                            <a:avLst/>
                          </a:prstGeom>
                        </pic:spPr>
                      </pic:pic>
                    </a:graphicData>
                  </a:graphic>
                </wp:inline>
              </w:drawing>
            </w:r>
          </w:p>
        </w:tc>
        <w:tc>
          <w:tcPr>
            <w:tcW w:w="2403" w:type="dxa"/>
            <w:vAlign w:val="top"/>
          </w:tcPr>
          <w:p w14:paraId="544990E2">
            <w:pPr>
              <w:spacing w:before="222" w:line="1559" w:lineRule="exact"/>
              <w:ind w:firstLine="599"/>
            </w:pPr>
            <w:r>
              <w:rPr>
                <w:position w:val="-31"/>
              </w:rPr>
              <w:drawing>
                <wp:inline distT="0" distB="0" distL="0" distR="0">
                  <wp:extent cx="801370" cy="989330"/>
                  <wp:effectExtent l="0" t="0" r="0" b="0"/>
                  <wp:docPr id="692" name="IM 692"/>
                  <wp:cNvGraphicFramePr/>
                  <a:graphic xmlns:a="http://schemas.openxmlformats.org/drawingml/2006/main">
                    <a:graphicData uri="http://schemas.openxmlformats.org/drawingml/2006/picture">
                      <pic:pic xmlns:pic="http://schemas.openxmlformats.org/drawingml/2006/picture">
                        <pic:nvPicPr>
                          <pic:cNvPr id="692" name="IM 692"/>
                          <pic:cNvPicPr/>
                        </pic:nvPicPr>
                        <pic:blipFill>
                          <a:blip r:embed="rId565"/>
                          <a:stretch>
                            <a:fillRect/>
                          </a:stretch>
                        </pic:blipFill>
                        <pic:spPr>
                          <a:xfrm>
                            <a:off x="0" y="0"/>
                            <a:ext cx="801444" cy="989726"/>
                          </a:xfrm>
                          <a:prstGeom prst="rect">
                            <a:avLst/>
                          </a:prstGeom>
                        </pic:spPr>
                      </pic:pic>
                    </a:graphicData>
                  </a:graphic>
                </wp:inline>
              </w:drawing>
            </w:r>
          </w:p>
        </w:tc>
      </w:tr>
      <w:tr w14:paraId="140A2A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8" w:hRule="atLeast"/>
        </w:trPr>
        <w:tc>
          <w:tcPr>
            <w:tcW w:w="1204" w:type="dxa"/>
            <w:vAlign w:val="top"/>
          </w:tcPr>
          <w:p w14:paraId="76373FA3">
            <w:pPr>
              <w:spacing w:line="452" w:lineRule="auto"/>
              <w:rPr>
                <w:rFonts w:ascii="Arial"/>
                <w:sz w:val="21"/>
              </w:rPr>
            </w:pPr>
          </w:p>
          <w:p w14:paraId="460C56F1">
            <w:pPr>
              <w:pStyle w:val="8"/>
              <w:spacing w:before="68" w:line="261" w:lineRule="auto"/>
              <w:ind w:left="288" w:right="180" w:hanging="106"/>
            </w:pPr>
            <w:r>
              <w:rPr>
                <w:spacing w:val="-2"/>
              </w:rPr>
              <w:t>恒定加速</w:t>
            </w:r>
            <w:r>
              <w:rPr>
                <w:spacing w:val="2"/>
              </w:rPr>
              <w:t xml:space="preserve"> </w:t>
            </w:r>
            <w:r>
              <w:rPr>
                <w:spacing w:val="-3"/>
              </w:rPr>
              <w:t>度启动</w:t>
            </w:r>
          </w:p>
        </w:tc>
        <w:tc>
          <w:tcPr>
            <w:tcW w:w="7239" w:type="dxa"/>
            <w:gridSpan w:val="3"/>
            <w:vAlign w:val="top"/>
          </w:tcPr>
          <w:p w14:paraId="0D79F7C5">
            <w:pPr>
              <w:pStyle w:val="8"/>
              <w:spacing w:before="52" w:line="221" w:lineRule="auto"/>
              <w:ind w:left="112"/>
            </w:pPr>
            <w:r>
              <w:rPr>
                <w:rFonts w:ascii="Cambria Math" w:hAnsi="Cambria Math" w:eastAsia="Cambria Math" w:cs="Cambria Math"/>
                <w:spacing w:val="1"/>
              </w:rPr>
              <w:t>a</w:t>
            </w:r>
            <w:r>
              <w:rPr>
                <w:spacing w:val="1"/>
              </w:rPr>
              <w:t>恒定，</w:t>
            </w:r>
            <w:r>
              <w:rPr>
                <w:rFonts w:ascii="Times New Roman" w:hAnsi="Times New Roman" w:eastAsia="Times New Roman" w:cs="Times New Roman"/>
                <w:i/>
                <w:iCs/>
                <w:spacing w:val="1"/>
              </w:rPr>
              <w:t xml:space="preserve">F </w:t>
            </w:r>
            <w:r>
              <w:rPr>
                <w:spacing w:val="1"/>
                <w:sz w:val="11"/>
                <w:szCs w:val="11"/>
              </w:rPr>
              <w:t>牵</w:t>
            </w:r>
            <w:r>
              <w:rPr>
                <w:spacing w:val="1"/>
              </w:rPr>
              <w:t>恒定，</w:t>
            </w:r>
            <w:r>
              <w:rPr>
                <w:rFonts w:ascii="Cambria Math" w:hAnsi="Cambria Math" w:eastAsia="Cambria Math" w:cs="Cambria Math"/>
                <w:spacing w:val="1"/>
              </w:rPr>
              <w:t>v</w:t>
            </w:r>
            <w:r>
              <w:rPr>
                <w:spacing w:val="1"/>
              </w:rPr>
              <w:t>增加，</w:t>
            </w:r>
            <w:r>
              <w:rPr>
                <w:rFonts w:ascii="Cambria Math" w:hAnsi="Cambria Math" w:eastAsia="Cambria Math" w:cs="Cambria Math"/>
                <w:spacing w:val="1"/>
              </w:rPr>
              <w:t>P</w:t>
            </w:r>
            <w:r>
              <w:rPr>
                <w:spacing w:val="1"/>
              </w:rPr>
              <w:t>增加。</w:t>
            </w:r>
            <w:r>
              <w:rPr>
                <w:rFonts w:ascii="Cambria Math" w:hAnsi="Cambria Math" w:eastAsia="Cambria Math" w:cs="Cambria Math"/>
                <w:spacing w:val="1"/>
              </w:rPr>
              <w:t>P</w:t>
            </w:r>
            <w:r>
              <w:rPr>
                <w:rFonts w:ascii="Cambria Math" w:hAnsi="Cambria Math" w:eastAsia="Cambria Math" w:cs="Cambria Math"/>
                <w:spacing w:val="49"/>
              </w:rPr>
              <w:t xml:space="preserve"> </w:t>
            </w:r>
            <w:r>
              <w:rPr>
                <w:rFonts w:ascii="Cambria Math" w:hAnsi="Cambria Math" w:eastAsia="Cambria Math" w:cs="Cambria Math"/>
                <w:spacing w:val="1"/>
              </w:rPr>
              <w:t>=</w:t>
            </w:r>
            <w:r>
              <w:rPr>
                <w:rFonts w:ascii="Cambria Math" w:hAnsi="Cambria Math" w:eastAsia="Cambria Math" w:cs="Cambria Math"/>
                <w:spacing w:val="17"/>
                <w:w w:val="101"/>
              </w:rPr>
              <w:t xml:space="preserve"> </w:t>
            </w:r>
            <w:r>
              <w:rPr>
                <w:rFonts w:ascii="Cambria Math" w:hAnsi="Cambria Math" w:eastAsia="Cambria Math" w:cs="Cambria Math"/>
                <w:spacing w:val="1"/>
              </w:rPr>
              <w:t>P</w:t>
            </w:r>
            <w:r>
              <w:rPr>
                <w:spacing w:val="1"/>
                <w:sz w:val="11"/>
                <w:szCs w:val="11"/>
              </w:rPr>
              <w:t>额</w:t>
            </w:r>
            <w:r>
              <w:rPr>
                <w:spacing w:val="1"/>
              </w:rPr>
              <w:t>时，</w:t>
            </w:r>
            <w:r>
              <w:rPr>
                <w:rFonts w:ascii="Cambria Math" w:hAnsi="Cambria Math" w:eastAsia="Cambria Math" w:cs="Cambria Math"/>
                <w:spacing w:val="1"/>
              </w:rPr>
              <w:t>P</w:t>
            </w:r>
            <w:r>
              <w:rPr>
                <w:spacing w:val="1"/>
              </w:rPr>
              <w:t>之后恒定。</w:t>
            </w:r>
          </w:p>
          <w:p w14:paraId="33378A06">
            <w:pPr>
              <w:pStyle w:val="8"/>
              <w:spacing w:before="161" w:line="406" w:lineRule="auto"/>
              <w:ind w:left="113" w:right="1545" w:hanging="6"/>
            </w:pPr>
            <w:r>
              <w:rPr>
                <w:rFonts w:ascii="Cambria Math" w:hAnsi="Cambria Math" w:eastAsia="Cambria Math" w:cs="Cambria Math"/>
                <w:spacing w:val="3"/>
              </w:rPr>
              <w:t>P</w:t>
            </w:r>
            <w:r>
              <w:rPr>
                <w:spacing w:val="3"/>
              </w:rPr>
              <w:t>恒定，</w:t>
            </w:r>
            <w:r>
              <w:rPr>
                <w:rFonts w:ascii="Cambria Math" w:hAnsi="Cambria Math" w:eastAsia="Cambria Math" w:cs="Cambria Math"/>
                <w:spacing w:val="3"/>
              </w:rPr>
              <w:t>v</w:t>
            </w:r>
            <w:r>
              <w:rPr>
                <w:spacing w:val="3"/>
              </w:rPr>
              <w:t>增加，</w:t>
            </w:r>
            <w:r>
              <w:rPr>
                <w:rFonts w:ascii="Times New Roman" w:hAnsi="Times New Roman" w:eastAsia="Times New Roman" w:cs="Times New Roman"/>
                <w:i/>
                <w:iCs/>
                <w:spacing w:val="3"/>
              </w:rPr>
              <w:t xml:space="preserve">F </w:t>
            </w:r>
            <w:r>
              <w:rPr>
                <w:spacing w:val="3"/>
                <w:sz w:val="11"/>
                <w:szCs w:val="11"/>
              </w:rPr>
              <w:t>牵</w:t>
            </w:r>
            <w:r>
              <w:rPr>
                <w:spacing w:val="3"/>
              </w:rPr>
              <w:t>减小，</w:t>
            </w:r>
            <w:r>
              <w:rPr>
                <w:rFonts w:ascii="Cambria Math" w:hAnsi="Cambria Math" w:eastAsia="Cambria Math" w:cs="Cambria Math"/>
                <w:spacing w:val="3"/>
              </w:rPr>
              <w:t>a</w:t>
            </w:r>
            <w:r>
              <w:rPr>
                <w:spacing w:val="3"/>
              </w:rPr>
              <w:t>减小。</w:t>
            </w:r>
            <w:r>
              <w:rPr>
                <w:rFonts w:ascii="Cambria Math" w:hAnsi="Cambria Math" w:eastAsia="Cambria Math" w:cs="Cambria Math"/>
                <w:spacing w:val="3"/>
              </w:rPr>
              <w:t>a</w:t>
            </w:r>
            <w:r>
              <w:rPr>
                <w:rFonts w:ascii="Cambria Math" w:hAnsi="Cambria Math" w:eastAsia="Cambria Math" w:cs="Cambria Math"/>
                <w:spacing w:val="32"/>
              </w:rPr>
              <w:t xml:space="preserve"> </w:t>
            </w:r>
            <w:r>
              <w:rPr>
                <w:rFonts w:ascii="Cambria Math" w:hAnsi="Cambria Math" w:eastAsia="Cambria Math" w:cs="Cambria Math"/>
                <w:spacing w:val="3"/>
              </w:rPr>
              <w:t>=</w:t>
            </w:r>
            <w:r>
              <w:rPr>
                <w:rFonts w:ascii="Cambria Math" w:hAnsi="Cambria Math" w:eastAsia="Cambria Math" w:cs="Cambria Math"/>
                <w:spacing w:val="24"/>
                <w:w w:val="101"/>
              </w:rPr>
              <w:t xml:space="preserve"> </w:t>
            </w:r>
            <w:r>
              <w:rPr>
                <w:rFonts w:ascii="Cambria Math" w:hAnsi="Cambria Math" w:eastAsia="Cambria Math" w:cs="Cambria Math"/>
                <w:spacing w:val="3"/>
              </w:rPr>
              <w:t>0</w:t>
            </w:r>
            <w:r>
              <w:rPr>
                <w:spacing w:val="3"/>
              </w:rPr>
              <w:t>时</w:t>
            </w:r>
            <w:r>
              <w:rPr>
                <w:spacing w:val="2"/>
              </w:rPr>
              <w:t>，</w:t>
            </w:r>
            <w:r>
              <w:rPr>
                <w:rFonts w:ascii="Times New Roman" w:hAnsi="Times New Roman" w:eastAsia="Times New Roman" w:cs="Times New Roman"/>
                <w:i/>
                <w:iCs/>
                <w:spacing w:val="2"/>
              </w:rPr>
              <w:t xml:space="preserve">F </w:t>
            </w:r>
            <w:r>
              <w:rPr>
                <w:spacing w:val="2"/>
                <w:sz w:val="11"/>
                <w:szCs w:val="11"/>
              </w:rPr>
              <w:t>牵</w:t>
            </w:r>
            <w:r>
              <w:rPr>
                <w:rFonts w:ascii="Cambria Math" w:hAnsi="Cambria Math" w:eastAsia="Cambria Math" w:cs="Cambria Math"/>
                <w:spacing w:val="2"/>
              </w:rPr>
              <w:t>= f</w:t>
            </w:r>
            <w:r>
              <w:rPr>
                <w:rFonts w:ascii="Cambria Math" w:hAnsi="Cambria Math" w:eastAsia="Cambria Math" w:cs="Cambria Math"/>
                <w:spacing w:val="-15"/>
              </w:rPr>
              <w:t xml:space="preserve"> </w:t>
            </w:r>
            <w:r>
              <w:rPr>
                <w:spacing w:val="2"/>
              </w:rPr>
              <w:t>，</w:t>
            </w:r>
            <w:r>
              <w:rPr>
                <w:rFonts w:ascii="Cambria Math" w:hAnsi="Cambria Math" w:eastAsia="Cambria Math" w:cs="Cambria Math"/>
              </w:rPr>
              <w:t>v</w:t>
            </w:r>
            <w:r>
              <w:rPr>
                <w:rFonts w:ascii="Cambria Math" w:hAnsi="Cambria Math" w:eastAsia="Cambria Math" w:cs="Cambria Math"/>
                <w:position w:val="-4"/>
                <w:sz w:val="14"/>
                <w:szCs w:val="14"/>
              </w:rPr>
              <w:t>m</w:t>
            </w:r>
            <w:r>
              <w:rPr>
                <w:rFonts w:ascii="Cambria Math" w:hAnsi="Cambria Math" w:eastAsia="Cambria Math" w:cs="Cambria Math"/>
                <w:spacing w:val="12"/>
                <w:w w:val="101"/>
                <w:position w:val="-4"/>
                <w:sz w:val="14"/>
                <w:szCs w:val="14"/>
              </w:rPr>
              <w:t xml:space="preserve">  </w:t>
            </w:r>
            <w:r>
              <w:rPr>
                <w:rFonts w:ascii="Cambria Math" w:hAnsi="Cambria Math" w:eastAsia="Cambria Math" w:cs="Cambria Math"/>
                <w:spacing w:val="2"/>
              </w:rPr>
              <w:t xml:space="preserve">= </w:t>
            </w:r>
            <w:r>
              <w:rPr>
                <w:position w:val="-13"/>
              </w:rPr>
              <w:drawing>
                <wp:inline distT="0" distB="0" distL="0" distR="0">
                  <wp:extent cx="63500" cy="226695"/>
                  <wp:effectExtent l="0" t="0" r="0" b="0"/>
                  <wp:docPr id="694" name="IM 694"/>
                  <wp:cNvGraphicFramePr/>
                  <a:graphic xmlns:a="http://schemas.openxmlformats.org/drawingml/2006/main">
                    <a:graphicData uri="http://schemas.openxmlformats.org/drawingml/2006/picture">
                      <pic:pic xmlns:pic="http://schemas.openxmlformats.org/drawingml/2006/picture">
                        <pic:nvPicPr>
                          <pic:cNvPr id="694" name="IM 694"/>
                          <pic:cNvPicPr/>
                        </pic:nvPicPr>
                        <pic:blipFill>
                          <a:blip r:embed="rId566"/>
                          <a:stretch>
                            <a:fillRect/>
                          </a:stretch>
                        </pic:blipFill>
                        <pic:spPr>
                          <a:xfrm>
                            <a:off x="0" y="0"/>
                            <a:ext cx="64007" cy="226902"/>
                          </a:xfrm>
                          <a:prstGeom prst="rect">
                            <a:avLst/>
                          </a:prstGeom>
                        </pic:spPr>
                      </pic:pic>
                    </a:graphicData>
                  </a:graphic>
                </wp:inline>
              </w:drawing>
            </w:r>
            <w:r>
              <w:rPr>
                <w:rFonts w:ascii="Cambria Math" w:hAnsi="Cambria Math" w:eastAsia="Cambria Math" w:cs="Cambria Math"/>
              </w:rPr>
              <w:t xml:space="preserve"> </w:t>
            </w:r>
            <w:r>
              <w:rPr>
                <w:spacing w:val="9"/>
              </w:rPr>
              <w:t>匀加速时间计算</w:t>
            </w:r>
            <w:r>
              <w:rPr>
                <w:position w:val="-13"/>
              </w:rPr>
              <w:drawing>
                <wp:inline distT="0" distB="0" distL="0" distR="0">
                  <wp:extent cx="231775" cy="226695"/>
                  <wp:effectExtent l="0" t="0" r="0" b="0"/>
                  <wp:docPr id="696" name="IM 696"/>
                  <wp:cNvGraphicFramePr/>
                  <a:graphic xmlns:a="http://schemas.openxmlformats.org/drawingml/2006/main">
                    <a:graphicData uri="http://schemas.openxmlformats.org/drawingml/2006/picture">
                      <pic:pic xmlns:pic="http://schemas.openxmlformats.org/drawingml/2006/picture">
                        <pic:nvPicPr>
                          <pic:cNvPr id="696" name="IM 696"/>
                          <pic:cNvPicPr/>
                        </pic:nvPicPr>
                        <pic:blipFill>
                          <a:blip r:embed="rId567"/>
                          <a:stretch>
                            <a:fillRect/>
                          </a:stretch>
                        </pic:blipFill>
                        <pic:spPr>
                          <a:xfrm>
                            <a:off x="0" y="0"/>
                            <a:ext cx="231852" cy="226902"/>
                          </a:xfrm>
                          <a:prstGeom prst="rect">
                            <a:avLst/>
                          </a:prstGeom>
                        </pic:spPr>
                      </pic:pic>
                    </a:graphicData>
                  </a:graphic>
                </wp:inline>
              </w:drawing>
            </w:r>
            <w:r>
              <w:rPr>
                <w:spacing w:val="-42"/>
              </w:rPr>
              <w:t xml:space="preserve"> </w:t>
            </w:r>
            <w:r>
              <w:rPr>
                <w:rFonts w:ascii="Cambria Math" w:hAnsi="Cambria Math" w:eastAsia="Cambria Math" w:cs="Cambria Math"/>
                <w:spacing w:val="9"/>
              </w:rPr>
              <w:t>− f</w:t>
            </w:r>
            <w:r>
              <w:rPr>
                <w:rFonts w:ascii="Cambria Math" w:hAnsi="Cambria Math" w:eastAsia="Cambria Math" w:cs="Cambria Math"/>
                <w:spacing w:val="33"/>
              </w:rPr>
              <w:t xml:space="preserve"> </w:t>
            </w:r>
            <w:r>
              <w:rPr>
                <w:rFonts w:ascii="Cambria Math" w:hAnsi="Cambria Math" w:eastAsia="Cambria Math" w:cs="Cambria Math"/>
                <w:spacing w:val="9"/>
              </w:rPr>
              <w:t xml:space="preserve">= </w:t>
            </w:r>
            <w:r>
              <w:rPr>
                <w:rFonts w:ascii="Cambria Math" w:hAnsi="Cambria Math" w:eastAsia="Cambria Math" w:cs="Cambria Math"/>
              </w:rPr>
              <w:t>ma</w:t>
            </w:r>
            <w:r>
              <w:rPr>
                <w:rFonts w:ascii="Cambria Math" w:hAnsi="Cambria Math" w:eastAsia="Cambria Math" w:cs="Cambria Math"/>
                <w:spacing w:val="14"/>
              </w:rPr>
              <w:t xml:space="preserve">  </w:t>
            </w:r>
            <w:r>
              <w:rPr>
                <w:spacing w:val="9"/>
              </w:rPr>
              <w:t>或</w:t>
            </w:r>
            <w:r>
              <w:rPr>
                <w:spacing w:val="-60"/>
              </w:rPr>
              <w:t xml:space="preserve"> </w:t>
            </w:r>
            <w:r>
              <w:rPr>
                <w:position w:val="-10"/>
              </w:rPr>
              <w:drawing>
                <wp:inline distT="0" distB="0" distL="0" distR="0">
                  <wp:extent cx="57150" cy="205105"/>
                  <wp:effectExtent l="0" t="0" r="0" b="0"/>
                  <wp:docPr id="698" name="IM 698"/>
                  <wp:cNvGraphicFramePr/>
                  <a:graphic xmlns:a="http://schemas.openxmlformats.org/drawingml/2006/main">
                    <a:graphicData uri="http://schemas.openxmlformats.org/drawingml/2006/picture">
                      <pic:pic xmlns:pic="http://schemas.openxmlformats.org/drawingml/2006/picture">
                        <pic:nvPicPr>
                          <pic:cNvPr id="698" name="IM 698"/>
                          <pic:cNvPicPr/>
                        </pic:nvPicPr>
                        <pic:blipFill>
                          <a:blip r:embed="rId568"/>
                          <a:stretch>
                            <a:fillRect/>
                          </a:stretch>
                        </pic:blipFill>
                        <pic:spPr>
                          <a:xfrm>
                            <a:off x="0" y="0"/>
                            <a:ext cx="57757" cy="205736"/>
                          </a:xfrm>
                          <a:prstGeom prst="rect">
                            <a:avLst/>
                          </a:prstGeom>
                        </pic:spPr>
                      </pic:pic>
                    </a:graphicData>
                  </a:graphic>
                </wp:inline>
              </w:drawing>
            </w:r>
            <w:r>
              <w:rPr>
                <w:rFonts w:ascii="Cambria Math" w:hAnsi="Cambria Math" w:eastAsia="Cambria Math" w:cs="Cambria Math"/>
              </w:rPr>
              <w:t>Pt</w:t>
            </w:r>
            <w:r>
              <w:rPr>
                <w:rFonts w:ascii="Cambria Math" w:hAnsi="Cambria Math" w:eastAsia="Cambria Math" w:cs="Cambria Math"/>
                <w:spacing w:val="20"/>
                <w:w w:val="101"/>
              </w:rPr>
              <w:t xml:space="preserve"> </w:t>
            </w:r>
            <w:r>
              <w:rPr>
                <w:rFonts w:ascii="Cambria Math" w:hAnsi="Cambria Math" w:eastAsia="Cambria Math" w:cs="Cambria Math"/>
                <w:spacing w:val="9"/>
              </w:rPr>
              <w:t xml:space="preserve">− </w:t>
            </w:r>
            <w:r>
              <w:rPr>
                <w:rFonts w:ascii="Cambria Math" w:hAnsi="Cambria Math" w:eastAsia="Cambria Math" w:cs="Cambria Math"/>
              </w:rPr>
              <w:t>f</w:t>
            </w:r>
            <w:r>
              <w:rPr>
                <w:position w:val="-10"/>
              </w:rPr>
              <w:drawing>
                <wp:inline distT="0" distB="0" distL="0" distR="0">
                  <wp:extent cx="57150" cy="205105"/>
                  <wp:effectExtent l="0" t="0" r="0" b="0"/>
                  <wp:docPr id="700" name="IM 700"/>
                  <wp:cNvGraphicFramePr/>
                  <a:graphic xmlns:a="http://schemas.openxmlformats.org/drawingml/2006/main">
                    <a:graphicData uri="http://schemas.openxmlformats.org/drawingml/2006/picture">
                      <pic:pic xmlns:pic="http://schemas.openxmlformats.org/drawingml/2006/picture">
                        <pic:nvPicPr>
                          <pic:cNvPr id="700" name="IM 700"/>
                          <pic:cNvPicPr/>
                        </pic:nvPicPr>
                        <pic:blipFill>
                          <a:blip r:embed="rId569"/>
                          <a:stretch>
                            <a:fillRect/>
                          </a:stretch>
                        </pic:blipFill>
                        <pic:spPr>
                          <a:xfrm>
                            <a:off x="0" y="0"/>
                            <a:ext cx="57757" cy="205736"/>
                          </a:xfrm>
                          <a:prstGeom prst="rect">
                            <a:avLst/>
                          </a:prstGeom>
                        </pic:spPr>
                      </pic:pic>
                    </a:graphicData>
                  </a:graphic>
                </wp:inline>
              </w:drawing>
            </w:r>
            <w:r>
              <w:rPr>
                <w:rFonts w:ascii="Cambria Math" w:hAnsi="Cambria Math" w:eastAsia="Cambria Math" w:cs="Cambria Math"/>
                <w:spacing w:val="-2"/>
              </w:rPr>
              <w:t xml:space="preserve"> </w:t>
            </w:r>
            <w:r>
              <w:rPr>
                <w:rFonts w:ascii="Cambria Math" w:hAnsi="Cambria Math" w:eastAsia="Cambria Math" w:cs="Cambria Math"/>
              </w:rPr>
              <w:t>at</w:t>
            </w:r>
            <w:r>
              <w:rPr>
                <w:rFonts w:ascii="Cambria Math" w:hAnsi="Cambria Math" w:eastAsia="Cambria Math" w:cs="Cambria Math"/>
                <w:spacing w:val="9"/>
                <w:position w:val="7"/>
                <w:sz w:val="14"/>
                <w:szCs w:val="14"/>
              </w:rPr>
              <w:t>2</w:t>
            </w:r>
            <w:r>
              <w:rPr>
                <w:rFonts w:ascii="Cambria Math" w:hAnsi="Cambria Math" w:eastAsia="Cambria Math" w:cs="Cambria Math"/>
                <w:spacing w:val="10"/>
                <w:w w:val="102"/>
                <w:position w:val="7"/>
                <w:sz w:val="14"/>
                <w:szCs w:val="14"/>
              </w:rPr>
              <w:t xml:space="preserve">  </w:t>
            </w:r>
            <w:r>
              <w:rPr>
                <w:rFonts w:ascii="Cambria Math" w:hAnsi="Cambria Math" w:eastAsia="Cambria Math" w:cs="Cambria Math"/>
                <w:spacing w:val="9"/>
              </w:rPr>
              <w:t xml:space="preserve">= </w:t>
            </w:r>
            <w:r>
              <w:rPr>
                <w:position w:val="-10"/>
              </w:rPr>
              <w:drawing>
                <wp:inline distT="0" distB="0" distL="0" distR="0">
                  <wp:extent cx="512445" cy="205105"/>
                  <wp:effectExtent l="0" t="0" r="0" b="0"/>
                  <wp:docPr id="702" name="IM 702"/>
                  <wp:cNvGraphicFramePr/>
                  <a:graphic xmlns:a="http://schemas.openxmlformats.org/drawingml/2006/main">
                    <a:graphicData uri="http://schemas.openxmlformats.org/drawingml/2006/picture">
                      <pic:pic xmlns:pic="http://schemas.openxmlformats.org/drawingml/2006/picture">
                        <pic:nvPicPr>
                          <pic:cNvPr id="702" name="IM 702"/>
                          <pic:cNvPicPr/>
                        </pic:nvPicPr>
                        <pic:blipFill>
                          <a:blip r:embed="rId570"/>
                          <a:stretch>
                            <a:fillRect/>
                          </a:stretch>
                        </pic:blipFill>
                        <pic:spPr>
                          <a:xfrm>
                            <a:off x="0" y="0"/>
                            <a:ext cx="512539" cy="205736"/>
                          </a:xfrm>
                          <a:prstGeom prst="rect">
                            <a:avLst/>
                          </a:prstGeom>
                        </pic:spPr>
                      </pic:pic>
                    </a:graphicData>
                  </a:graphic>
                </wp:inline>
              </w:drawing>
            </w:r>
          </w:p>
        </w:tc>
      </w:tr>
    </w:tbl>
    <w:p w14:paraId="579F2230">
      <w:pPr>
        <w:pStyle w:val="2"/>
      </w:pPr>
    </w:p>
    <w:p w14:paraId="398F78FD">
      <w:pPr>
        <w:sectPr>
          <w:headerReference r:id="rId81" w:type="default"/>
          <w:footerReference r:id="rId82" w:type="default"/>
          <w:pgSz w:w="11905" w:h="16839"/>
          <w:pgMar w:top="1243" w:right="691" w:bottom="1601" w:left="691" w:header="984" w:footer="1366" w:gutter="0"/>
          <w:cols w:space="720" w:num="1"/>
        </w:sectPr>
      </w:pPr>
    </w:p>
    <w:tbl>
      <w:tblPr>
        <w:tblStyle w:val="7"/>
        <w:tblW w:w="8443" w:type="dxa"/>
        <w:tblInd w:w="103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04"/>
        <w:gridCol w:w="2442"/>
        <w:gridCol w:w="2394"/>
        <w:gridCol w:w="2403"/>
      </w:tblGrid>
      <w:tr w14:paraId="1FBFB1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9" w:hRule="atLeast"/>
        </w:trPr>
        <w:tc>
          <w:tcPr>
            <w:tcW w:w="1204" w:type="dxa"/>
            <w:vMerge w:val="restart"/>
            <w:tcBorders>
              <w:bottom w:val="nil"/>
            </w:tcBorders>
            <w:vAlign w:val="top"/>
          </w:tcPr>
          <w:p w14:paraId="2EC72AF0">
            <w:pPr>
              <w:rPr>
                <w:rFonts w:ascii="Arial"/>
                <w:sz w:val="21"/>
              </w:rPr>
            </w:pPr>
          </w:p>
        </w:tc>
        <w:tc>
          <w:tcPr>
            <w:tcW w:w="2442" w:type="dxa"/>
            <w:vAlign w:val="top"/>
          </w:tcPr>
          <w:p w14:paraId="1E95CC15">
            <w:pPr>
              <w:spacing w:before="198" w:line="1460" w:lineRule="exact"/>
              <w:ind w:firstLine="434"/>
            </w:pPr>
            <w:r>
              <w:rPr>
                <w:position w:val="-29"/>
              </w:rPr>
              <w:drawing>
                <wp:inline distT="0" distB="0" distL="0" distR="0">
                  <wp:extent cx="1041400" cy="927100"/>
                  <wp:effectExtent l="0" t="0" r="0" b="0"/>
                  <wp:docPr id="704" name="IM 704"/>
                  <wp:cNvGraphicFramePr/>
                  <a:graphic xmlns:a="http://schemas.openxmlformats.org/drawingml/2006/main">
                    <a:graphicData uri="http://schemas.openxmlformats.org/drawingml/2006/picture">
                      <pic:pic xmlns:pic="http://schemas.openxmlformats.org/drawingml/2006/picture">
                        <pic:nvPicPr>
                          <pic:cNvPr id="704" name="IM 704"/>
                          <pic:cNvPicPr/>
                        </pic:nvPicPr>
                        <pic:blipFill>
                          <a:blip r:embed="rId571"/>
                          <a:stretch>
                            <a:fillRect/>
                          </a:stretch>
                        </pic:blipFill>
                        <pic:spPr>
                          <a:xfrm>
                            <a:off x="0" y="0"/>
                            <a:ext cx="1041663" cy="927232"/>
                          </a:xfrm>
                          <a:prstGeom prst="rect">
                            <a:avLst/>
                          </a:prstGeom>
                        </pic:spPr>
                      </pic:pic>
                    </a:graphicData>
                  </a:graphic>
                </wp:inline>
              </w:drawing>
            </w:r>
          </w:p>
        </w:tc>
        <w:tc>
          <w:tcPr>
            <w:tcW w:w="2394" w:type="dxa"/>
            <w:vAlign w:val="top"/>
          </w:tcPr>
          <w:p w14:paraId="5FB5FC80">
            <w:pPr>
              <w:spacing w:before="220" w:line="1393" w:lineRule="exact"/>
              <w:ind w:firstLine="413"/>
            </w:pPr>
            <w:r>
              <w:rPr>
                <w:position w:val="-27"/>
              </w:rPr>
              <w:drawing>
                <wp:inline distT="0" distB="0" distL="0" distR="0">
                  <wp:extent cx="1022985" cy="884555"/>
                  <wp:effectExtent l="0" t="0" r="0" b="0"/>
                  <wp:docPr id="706" name="IM 706"/>
                  <wp:cNvGraphicFramePr/>
                  <a:graphic xmlns:a="http://schemas.openxmlformats.org/drawingml/2006/main">
                    <a:graphicData uri="http://schemas.openxmlformats.org/drawingml/2006/picture">
                      <pic:pic xmlns:pic="http://schemas.openxmlformats.org/drawingml/2006/picture">
                        <pic:nvPicPr>
                          <pic:cNvPr id="706" name="IM 706"/>
                          <pic:cNvPicPr/>
                        </pic:nvPicPr>
                        <pic:blipFill>
                          <a:blip r:embed="rId572"/>
                          <a:stretch>
                            <a:fillRect/>
                          </a:stretch>
                        </pic:blipFill>
                        <pic:spPr>
                          <a:xfrm>
                            <a:off x="0" y="0"/>
                            <a:ext cx="1023057" cy="884579"/>
                          </a:xfrm>
                          <a:prstGeom prst="rect">
                            <a:avLst/>
                          </a:prstGeom>
                        </pic:spPr>
                      </pic:pic>
                    </a:graphicData>
                  </a:graphic>
                </wp:inline>
              </w:drawing>
            </w:r>
          </w:p>
        </w:tc>
        <w:tc>
          <w:tcPr>
            <w:tcW w:w="2403" w:type="dxa"/>
            <w:vAlign w:val="top"/>
          </w:tcPr>
          <w:p w14:paraId="3129DEFA">
            <w:pPr>
              <w:spacing w:before="200" w:line="1424" w:lineRule="exact"/>
              <w:ind w:firstLine="418"/>
            </w:pPr>
            <w:r>
              <w:rPr>
                <w:position w:val="-28"/>
              </w:rPr>
              <w:drawing>
                <wp:inline distT="0" distB="0" distL="0" distR="0">
                  <wp:extent cx="1029970" cy="903605"/>
                  <wp:effectExtent l="0" t="0" r="0" b="0"/>
                  <wp:docPr id="708" name="IM 708"/>
                  <wp:cNvGraphicFramePr/>
                  <a:graphic xmlns:a="http://schemas.openxmlformats.org/drawingml/2006/main">
                    <a:graphicData uri="http://schemas.openxmlformats.org/drawingml/2006/picture">
                      <pic:pic xmlns:pic="http://schemas.openxmlformats.org/drawingml/2006/picture">
                        <pic:nvPicPr>
                          <pic:cNvPr id="708" name="IM 708"/>
                          <pic:cNvPicPr/>
                        </pic:nvPicPr>
                        <pic:blipFill>
                          <a:blip r:embed="rId573"/>
                          <a:stretch>
                            <a:fillRect/>
                          </a:stretch>
                        </pic:blipFill>
                        <pic:spPr>
                          <a:xfrm>
                            <a:off x="0" y="0"/>
                            <a:ext cx="1030157" cy="904113"/>
                          </a:xfrm>
                          <a:prstGeom prst="rect">
                            <a:avLst/>
                          </a:prstGeom>
                        </pic:spPr>
                      </pic:pic>
                    </a:graphicData>
                  </a:graphic>
                </wp:inline>
              </w:drawing>
            </w:r>
          </w:p>
        </w:tc>
      </w:tr>
      <w:tr w14:paraId="7255D4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2" w:hRule="atLeast"/>
        </w:trPr>
        <w:tc>
          <w:tcPr>
            <w:tcW w:w="1204" w:type="dxa"/>
            <w:vMerge w:val="continue"/>
            <w:tcBorders>
              <w:top w:val="nil"/>
            </w:tcBorders>
            <w:vAlign w:val="top"/>
          </w:tcPr>
          <w:p w14:paraId="397977FD">
            <w:pPr>
              <w:rPr>
                <w:rFonts w:ascii="Arial"/>
                <w:sz w:val="21"/>
              </w:rPr>
            </w:pPr>
          </w:p>
        </w:tc>
        <w:tc>
          <w:tcPr>
            <w:tcW w:w="2442" w:type="dxa"/>
            <w:vAlign w:val="top"/>
          </w:tcPr>
          <w:p w14:paraId="74C707EE">
            <w:pPr>
              <w:spacing w:line="307" w:lineRule="auto"/>
              <w:rPr>
                <w:rFonts w:ascii="Arial"/>
                <w:sz w:val="21"/>
              </w:rPr>
            </w:pPr>
          </w:p>
          <w:p w14:paraId="64091B67">
            <w:pPr>
              <w:spacing w:line="1918" w:lineRule="exact"/>
              <w:ind w:firstLine="335"/>
            </w:pPr>
            <w:r>
              <w:rPr>
                <w:position w:val="-38"/>
              </w:rPr>
              <w:drawing>
                <wp:inline distT="0" distB="0" distL="0" distR="0">
                  <wp:extent cx="1183640" cy="1217930"/>
                  <wp:effectExtent l="0" t="0" r="0" b="0"/>
                  <wp:docPr id="710" name="IM 710"/>
                  <wp:cNvGraphicFramePr/>
                  <a:graphic xmlns:a="http://schemas.openxmlformats.org/drawingml/2006/main">
                    <a:graphicData uri="http://schemas.openxmlformats.org/drawingml/2006/picture">
                      <pic:pic xmlns:pic="http://schemas.openxmlformats.org/drawingml/2006/picture">
                        <pic:nvPicPr>
                          <pic:cNvPr id="710" name="IM 710"/>
                          <pic:cNvPicPr/>
                        </pic:nvPicPr>
                        <pic:blipFill>
                          <a:blip r:embed="rId574"/>
                          <a:stretch>
                            <a:fillRect/>
                          </a:stretch>
                        </pic:blipFill>
                        <pic:spPr>
                          <a:xfrm>
                            <a:off x="0" y="0"/>
                            <a:ext cx="1183652" cy="1217953"/>
                          </a:xfrm>
                          <a:prstGeom prst="rect">
                            <a:avLst/>
                          </a:prstGeom>
                        </pic:spPr>
                      </pic:pic>
                    </a:graphicData>
                  </a:graphic>
                </wp:inline>
              </w:drawing>
            </w:r>
          </w:p>
        </w:tc>
        <w:tc>
          <w:tcPr>
            <w:tcW w:w="2394" w:type="dxa"/>
            <w:vAlign w:val="top"/>
          </w:tcPr>
          <w:p w14:paraId="34C9CEFA">
            <w:pPr>
              <w:spacing w:before="230" w:line="2060" w:lineRule="exact"/>
              <w:ind w:firstLine="414"/>
            </w:pPr>
            <w:r>
              <w:rPr>
                <w:position w:val="-41"/>
              </w:rPr>
              <w:drawing>
                <wp:inline distT="0" distB="0" distL="0" distR="0">
                  <wp:extent cx="1019810" cy="1308100"/>
                  <wp:effectExtent l="0" t="0" r="0" b="0"/>
                  <wp:docPr id="712" name="IM 712"/>
                  <wp:cNvGraphicFramePr/>
                  <a:graphic xmlns:a="http://schemas.openxmlformats.org/drawingml/2006/main">
                    <a:graphicData uri="http://schemas.openxmlformats.org/drawingml/2006/picture">
                      <pic:pic xmlns:pic="http://schemas.openxmlformats.org/drawingml/2006/picture">
                        <pic:nvPicPr>
                          <pic:cNvPr id="712" name="IM 712"/>
                          <pic:cNvPicPr/>
                        </pic:nvPicPr>
                        <pic:blipFill>
                          <a:blip r:embed="rId575"/>
                          <a:stretch>
                            <a:fillRect/>
                          </a:stretch>
                        </pic:blipFill>
                        <pic:spPr>
                          <a:xfrm>
                            <a:off x="0" y="0"/>
                            <a:ext cx="1020422" cy="1308306"/>
                          </a:xfrm>
                          <a:prstGeom prst="rect">
                            <a:avLst/>
                          </a:prstGeom>
                        </pic:spPr>
                      </pic:pic>
                    </a:graphicData>
                  </a:graphic>
                </wp:inline>
              </w:drawing>
            </w:r>
          </w:p>
        </w:tc>
        <w:tc>
          <w:tcPr>
            <w:tcW w:w="2403" w:type="dxa"/>
            <w:vAlign w:val="top"/>
          </w:tcPr>
          <w:p w14:paraId="03583A79">
            <w:pPr>
              <w:spacing w:line="288" w:lineRule="auto"/>
              <w:rPr>
                <w:rFonts w:ascii="Arial"/>
                <w:sz w:val="21"/>
              </w:rPr>
            </w:pPr>
          </w:p>
          <w:p w14:paraId="57481581">
            <w:pPr>
              <w:spacing w:line="1968" w:lineRule="exact"/>
              <w:ind w:firstLine="459"/>
            </w:pPr>
            <w:r>
              <w:rPr>
                <w:position w:val="-39"/>
              </w:rPr>
              <w:drawing>
                <wp:inline distT="0" distB="0" distL="0" distR="0">
                  <wp:extent cx="978535" cy="1249045"/>
                  <wp:effectExtent l="0" t="0" r="0" b="0"/>
                  <wp:docPr id="714" name="IM 714"/>
                  <wp:cNvGraphicFramePr/>
                  <a:graphic xmlns:a="http://schemas.openxmlformats.org/drawingml/2006/main">
                    <a:graphicData uri="http://schemas.openxmlformats.org/drawingml/2006/picture">
                      <pic:pic xmlns:pic="http://schemas.openxmlformats.org/drawingml/2006/picture">
                        <pic:nvPicPr>
                          <pic:cNvPr id="714" name="IM 714"/>
                          <pic:cNvPicPr/>
                        </pic:nvPicPr>
                        <pic:blipFill>
                          <a:blip r:embed="rId576"/>
                          <a:stretch>
                            <a:fillRect/>
                          </a:stretch>
                        </pic:blipFill>
                        <pic:spPr>
                          <a:xfrm>
                            <a:off x="0" y="0"/>
                            <a:ext cx="978807" cy="1249661"/>
                          </a:xfrm>
                          <a:prstGeom prst="rect">
                            <a:avLst/>
                          </a:prstGeom>
                        </pic:spPr>
                      </pic:pic>
                    </a:graphicData>
                  </a:graphic>
                </wp:inline>
              </w:drawing>
            </w:r>
          </w:p>
        </w:tc>
      </w:tr>
    </w:tbl>
    <w:p w14:paraId="30FB0077">
      <w:pPr>
        <w:spacing w:before="173" w:line="222" w:lineRule="auto"/>
        <w:ind w:left="44"/>
        <w:rPr>
          <w:rFonts w:ascii="宋体" w:hAnsi="宋体" w:eastAsia="宋体" w:cs="宋体"/>
          <w:sz w:val="27"/>
          <w:szCs w:val="27"/>
        </w:rPr>
      </w:pPr>
      <w:r>
        <w:rPr>
          <w:rFonts w:ascii="宋体" w:hAnsi="宋体" w:eastAsia="宋体" w:cs="宋体"/>
          <w:b/>
          <w:bCs/>
          <w:spacing w:val="8"/>
          <w:sz w:val="27"/>
          <w:szCs w:val="27"/>
        </w:rPr>
        <w:t>二、重力势能</w:t>
      </w:r>
    </w:p>
    <w:p w14:paraId="0E40CB75">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重力势能</w:t>
      </w:r>
    </w:p>
    <w:p w14:paraId="59385A1E">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）定义：物体由于处于一定高度而具有的能量。</w:t>
      </w:r>
    </w:p>
    <w:p w14:paraId="74CC72AB">
      <w:pPr>
        <w:spacing w:before="56" w:line="219"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z w:val="21"/>
          <w:szCs w:val="21"/>
        </w:rPr>
        <w:t>E</w:t>
      </w:r>
      <w:r>
        <w:rPr>
          <w:rFonts w:ascii="Cambria Math" w:hAnsi="Cambria Math" w:eastAsia="Cambria Math" w:cs="Cambria Math"/>
          <w:position w:val="-4"/>
          <w:sz w:val="14"/>
          <w:szCs w:val="14"/>
        </w:rPr>
        <w:t>p</w:t>
      </w:r>
      <w:r>
        <w:rPr>
          <w:rFonts w:ascii="Cambria Math" w:hAnsi="Cambria Math" w:eastAsia="Cambria Math" w:cs="Cambria Math"/>
          <w:spacing w:val="11"/>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z w:val="21"/>
          <w:szCs w:val="21"/>
        </w:rPr>
        <w:t>mg</w:t>
      </w:r>
      <w:r>
        <w:rPr>
          <w:rFonts w:ascii="Cambria Math" w:hAnsi="Cambria Math" w:eastAsia="Cambria Math" w:cs="Cambria Math"/>
          <w:spacing w:val="1"/>
          <w:sz w:val="21"/>
          <w:szCs w:val="21"/>
        </w:rPr>
        <w:t>ℎ</w:t>
      </w:r>
    </w:p>
    <w:p w14:paraId="618FC5D0">
      <w:pPr>
        <w:spacing w:before="52" w:line="219" w:lineRule="auto"/>
        <w:ind w:left="4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）重力做功与重力势能关系：</w:t>
      </w:r>
      <w:r>
        <w:rPr>
          <w:rFonts w:ascii="Cambria Math" w:hAnsi="Cambria Math" w:eastAsia="Cambria Math" w:cs="Cambria Math"/>
          <w:spacing w:val="-1"/>
          <w:sz w:val="21"/>
          <w:szCs w:val="21"/>
        </w:rPr>
        <w:t>W</w:t>
      </w:r>
      <w:r>
        <w:rPr>
          <w:rFonts w:ascii="Cambria Math" w:hAnsi="Cambria Math" w:eastAsia="Cambria Math" w:cs="Cambria Math"/>
          <w:spacing w:val="-1"/>
          <w:position w:val="-4"/>
          <w:sz w:val="14"/>
          <w:szCs w:val="14"/>
        </w:rPr>
        <w:t>G</w:t>
      </w:r>
      <w:r>
        <w:rPr>
          <w:rFonts w:ascii="Cambria Math" w:hAnsi="Cambria Math" w:eastAsia="Cambria Math" w:cs="Cambria Math"/>
          <w:spacing w:val="19"/>
          <w:w w:val="10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mg(ℎ</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 ℎ</w:t>
      </w:r>
      <w:r>
        <w:rPr>
          <w:rFonts w:ascii="Cambria Math" w:hAnsi="Cambria Math" w:eastAsia="Cambria Math" w:cs="Cambria Math"/>
          <w:spacing w:val="-1"/>
          <w:position w:val="-4"/>
          <w:sz w:val="14"/>
          <w:szCs w:val="14"/>
        </w:rPr>
        <w:t>2</w:t>
      </w:r>
      <w:r>
        <w:rPr>
          <w:rFonts w:ascii="Cambria Math" w:hAnsi="Cambria Math" w:eastAsia="Cambria Math" w:cs="Cambria Math"/>
          <w:spacing w:val="-15"/>
          <w:position w:val="-4"/>
          <w:sz w:val="14"/>
          <w:szCs w:val="14"/>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4"/>
          <w:w w:val="101"/>
          <w:position w:val="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7"/>
          <w:sz w:val="21"/>
          <w:szCs w:val="21"/>
        </w:rPr>
        <w:t xml:space="preserve"> </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p</w:t>
      </w:r>
    </w:p>
    <w:p w14:paraId="5C75EC69">
      <w:pPr>
        <w:spacing w:before="57"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）特点</w:t>
      </w:r>
    </w:p>
    <w:p w14:paraId="7CCB6FF6">
      <w:pPr>
        <w:spacing w:before="61" w:line="221" w:lineRule="auto"/>
        <w:ind w:left="46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w:t>
      </w:r>
      <w:r>
        <w:rPr>
          <w:rFonts w:ascii="宋体" w:hAnsi="宋体" w:eastAsia="宋体" w:cs="宋体"/>
          <w:spacing w:val="-2"/>
          <w:sz w:val="21"/>
          <w:szCs w:val="21"/>
        </w:rPr>
        <w:t>）标量：标量，有正负，正负表示大小</w:t>
      </w:r>
    </w:p>
    <w:p w14:paraId="19CA959D">
      <w:pPr>
        <w:spacing w:before="60" w:line="261" w:lineRule="auto"/>
        <w:ind w:left="463" w:right="326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ii</w:t>
      </w:r>
      <w:r>
        <w:rPr>
          <w:rFonts w:ascii="宋体" w:hAnsi="宋体" w:eastAsia="宋体" w:cs="宋体"/>
          <w:spacing w:val="-1"/>
          <w:sz w:val="21"/>
          <w:szCs w:val="21"/>
        </w:rPr>
        <w:t>）相对性：与零势能面选取有关。但重力势</w:t>
      </w:r>
      <w:r>
        <w:rPr>
          <w:rFonts w:ascii="宋体" w:hAnsi="宋体" w:eastAsia="宋体" w:cs="宋体"/>
          <w:spacing w:val="-2"/>
          <w:sz w:val="21"/>
          <w:szCs w:val="21"/>
        </w:rPr>
        <w:t>能差与零势能面选取无关。</w:t>
      </w:r>
      <w:r>
        <w:rPr>
          <w:rFonts w:ascii="宋体" w:hAnsi="宋体" w:eastAsia="宋体" w:cs="宋体"/>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iii</w:t>
      </w:r>
      <w:r>
        <w:rPr>
          <w:rFonts w:ascii="宋体" w:hAnsi="宋体" w:eastAsia="宋体" w:cs="宋体"/>
          <w:spacing w:val="-1"/>
          <w:sz w:val="21"/>
          <w:szCs w:val="21"/>
        </w:rPr>
        <w:t>）状态量：某一位置所具有的能量</w:t>
      </w:r>
    </w:p>
    <w:p w14:paraId="429F583A">
      <w:pPr>
        <w:spacing w:before="31" w:line="261" w:lineRule="auto"/>
        <w:ind w:left="33" w:right="4235" w:firstLine="53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Ⅳ</w:t>
      </w:r>
      <w:r>
        <w:rPr>
          <w:rFonts w:ascii="宋体" w:hAnsi="宋体" w:eastAsia="宋体" w:cs="宋体"/>
          <w:spacing w:val="2"/>
          <w:sz w:val="21"/>
          <w:szCs w:val="21"/>
        </w:rPr>
        <w:t>)系统性：与地球所具有，简称</w:t>
      </w:r>
      <w:r>
        <w:rPr>
          <w:rFonts w:ascii="Times New Roman" w:hAnsi="Times New Roman" w:eastAsia="Times New Roman" w:cs="Times New Roman"/>
          <w:spacing w:val="2"/>
          <w:sz w:val="21"/>
          <w:szCs w:val="21"/>
        </w:rPr>
        <w:t>“</w:t>
      </w:r>
      <w:r>
        <w:rPr>
          <w:rFonts w:ascii="宋体" w:hAnsi="宋体" w:eastAsia="宋体" w:cs="宋体"/>
          <w:spacing w:val="2"/>
          <w:sz w:val="21"/>
          <w:szCs w:val="21"/>
        </w:rPr>
        <w:t>物体所具有的重力势能</w:t>
      </w:r>
      <w:r>
        <w:rPr>
          <w:rFonts w:ascii="Times New Roman" w:hAnsi="Times New Roman" w:eastAsia="Times New Roman" w:cs="Times New Roman"/>
          <w:spacing w:val="2"/>
          <w:sz w:val="21"/>
          <w:szCs w:val="21"/>
        </w:rPr>
        <w:t>”</w:t>
      </w:r>
      <w:r>
        <w:rPr>
          <w:rFonts w:ascii="宋体" w:hAnsi="宋体" w:eastAsia="宋体" w:cs="宋体"/>
          <w:spacing w:val="2"/>
          <w:sz w:val="21"/>
          <w:szCs w:val="21"/>
        </w:rPr>
        <w:t>。</w:t>
      </w:r>
      <w:r>
        <w:rPr>
          <w:rFonts w:ascii="宋体" w:hAnsi="宋体" w:eastAsia="宋体" w:cs="宋体"/>
          <w:spacing w:val="1"/>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非质点重力势能计算</w:t>
      </w:r>
    </w:p>
    <w:p w14:paraId="38F80DF4">
      <w:pPr>
        <w:spacing w:before="31" w:line="260" w:lineRule="auto"/>
        <w:ind w:left="37" w:right="5661" w:firstLine="421"/>
        <w:rPr>
          <w:rFonts w:ascii="宋体" w:hAnsi="宋体" w:eastAsia="宋体" w:cs="宋体"/>
          <w:sz w:val="21"/>
          <w:szCs w:val="21"/>
        </w:rPr>
      </w:pPr>
      <w:r>
        <w:rPr>
          <w:rFonts w:ascii="宋体" w:hAnsi="宋体" w:eastAsia="宋体" w:cs="宋体"/>
          <w:spacing w:val="-1"/>
          <w:sz w:val="21"/>
          <w:szCs w:val="21"/>
        </w:rPr>
        <w:t>等效法：相当于把多大质量的质点移动多少高度</w:t>
      </w:r>
      <w:r>
        <w:rPr>
          <w:rFonts w:ascii="宋体" w:hAnsi="宋体" w:eastAsia="宋体" w:cs="宋体"/>
          <w:spacing w:val="11"/>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弹性势能</w:t>
      </w:r>
    </w:p>
    <w:p w14:paraId="472D6122">
      <w:pPr>
        <w:spacing w:before="3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）定义：物体由于发生弹性形变而具有的能量</w:t>
      </w:r>
    </w:p>
    <w:p w14:paraId="21B3EFAE">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）特点：与劲度系数、形变量有关</w:t>
      </w:r>
    </w:p>
    <w:p w14:paraId="14797130">
      <w:pPr>
        <w:spacing w:before="187" w:line="222" w:lineRule="auto"/>
        <w:ind w:left="39"/>
        <w:rPr>
          <w:rFonts w:ascii="宋体" w:hAnsi="宋体" w:eastAsia="宋体" w:cs="宋体"/>
          <w:sz w:val="27"/>
          <w:szCs w:val="27"/>
        </w:rPr>
      </w:pPr>
      <w:r>
        <w:rPr>
          <w:rFonts w:ascii="宋体" w:hAnsi="宋体" w:eastAsia="宋体" w:cs="宋体"/>
          <w:b/>
          <w:bCs/>
          <w:spacing w:val="10"/>
          <w:sz w:val="27"/>
          <w:szCs w:val="27"/>
        </w:rPr>
        <w:t>三、动能和动能定理</w:t>
      </w:r>
    </w:p>
    <w:p w14:paraId="045DC8A5">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动能</w:t>
      </w:r>
    </w:p>
    <w:p w14:paraId="3F59D41C">
      <w:pPr>
        <w:spacing w:before="60"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）定义：物体由于运动而具有的能量。</w:t>
      </w:r>
    </w:p>
    <w:p w14:paraId="361ED233">
      <w:pPr>
        <w:spacing w:before="177"/>
        <w:ind w:left="43"/>
        <w:rPr>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k</w:t>
      </w:r>
      <w:r>
        <w:rPr>
          <w:rFonts w:ascii="Cambria Math" w:hAnsi="Cambria Math" w:eastAsia="Cambria Math" w:cs="Cambria Math"/>
          <w:spacing w:val="16"/>
          <w:w w:val="103"/>
          <w:position w:val="-4"/>
          <w:sz w:val="14"/>
          <w:szCs w:val="14"/>
        </w:rPr>
        <w:t xml:space="preserve">  </w:t>
      </w:r>
      <w:r>
        <w:rPr>
          <w:rFonts w:ascii="Cambria Math" w:hAnsi="Cambria Math" w:eastAsia="Cambria Math" w:cs="Cambria Math"/>
          <w:spacing w:val="-1"/>
          <w:sz w:val="21"/>
          <w:szCs w:val="21"/>
        </w:rPr>
        <w:t xml:space="preserve">= </w:t>
      </w:r>
      <w:r>
        <w:rPr>
          <w:position w:val="-10"/>
          <w:sz w:val="21"/>
          <w:szCs w:val="21"/>
        </w:rPr>
        <w:drawing>
          <wp:inline distT="0" distB="0" distL="0" distR="0">
            <wp:extent cx="326390" cy="205105"/>
            <wp:effectExtent l="0" t="0" r="0" b="0"/>
            <wp:docPr id="716" name="IM 716"/>
            <wp:cNvGraphicFramePr/>
            <a:graphic xmlns:a="http://schemas.openxmlformats.org/drawingml/2006/main">
              <a:graphicData uri="http://schemas.openxmlformats.org/drawingml/2006/picture">
                <pic:pic xmlns:pic="http://schemas.openxmlformats.org/drawingml/2006/picture">
                  <pic:nvPicPr>
                    <pic:cNvPr id="716" name="IM 716"/>
                    <pic:cNvPicPr/>
                  </pic:nvPicPr>
                  <pic:blipFill>
                    <a:blip r:embed="rId577"/>
                    <a:stretch>
                      <a:fillRect/>
                    </a:stretch>
                  </pic:blipFill>
                  <pic:spPr>
                    <a:xfrm>
                      <a:off x="0" y="0"/>
                      <a:ext cx="326395" cy="205737"/>
                    </a:xfrm>
                    <a:prstGeom prst="rect">
                      <a:avLst/>
                    </a:prstGeom>
                  </pic:spPr>
                </pic:pic>
              </a:graphicData>
            </a:graphic>
          </wp:inline>
        </w:drawing>
      </w:r>
    </w:p>
    <w:p w14:paraId="395471ED">
      <w:pPr>
        <w:spacing w:before="183"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）特点</w:t>
      </w:r>
    </w:p>
    <w:p w14:paraId="71054CCC">
      <w:pPr>
        <w:spacing w:before="61" w:line="243" w:lineRule="auto"/>
        <w:ind w:left="463" w:right="5239"/>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w:t>
      </w:r>
      <w:r>
        <w:rPr>
          <w:rFonts w:ascii="宋体" w:hAnsi="宋体" w:eastAsia="宋体" w:cs="宋体"/>
          <w:spacing w:val="-2"/>
          <w:sz w:val="21"/>
          <w:szCs w:val="21"/>
        </w:rPr>
        <w:t>）标量，非负。</w:t>
      </w:r>
      <w:r>
        <w:rPr>
          <w:rFonts w:ascii="Times New Roman" w:hAnsi="Times New Roman" w:eastAsia="Times New Roman" w:cs="Times New Roman"/>
          <w:spacing w:val="-2"/>
          <w:sz w:val="21"/>
          <w:szCs w:val="21"/>
        </w:rPr>
        <w:t xml:space="preserve">v </w:t>
      </w:r>
      <w:r>
        <w:rPr>
          <w:rFonts w:ascii="宋体" w:hAnsi="宋体" w:eastAsia="宋体" w:cs="宋体"/>
          <w:spacing w:val="-2"/>
          <w:sz w:val="21"/>
          <w:szCs w:val="21"/>
        </w:rPr>
        <w:t>变</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 xml:space="preserve">k </w:t>
      </w:r>
      <w:r>
        <w:rPr>
          <w:rFonts w:ascii="宋体" w:hAnsi="宋体" w:eastAsia="宋体" w:cs="宋体"/>
          <w:spacing w:val="-2"/>
          <w:sz w:val="21"/>
          <w:szCs w:val="21"/>
        </w:rPr>
        <w:t>不一定变，</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k</w:t>
      </w:r>
      <w:r>
        <w:rPr>
          <w:rFonts w:ascii="Cambria Math" w:hAnsi="Cambria Math" w:eastAsia="Cambria Math" w:cs="Cambria Math"/>
          <w:spacing w:val="9"/>
          <w:w w:val="101"/>
          <w:position w:val="-4"/>
          <w:sz w:val="14"/>
          <w:szCs w:val="14"/>
        </w:rPr>
        <w:t xml:space="preserve"> </w:t>
      </w:r>
      <w:r>
        <w:rPr>
          <w:rFonts w:ascii="宋体" w:hAnsi="宋体" w:eastAsia="宋体" w:cs="宋体"/>
          <w:spacing w:val="-2"/>
          <w:sz w:val="21"/>
          <w:szCs w:val="21"/>
        </w:rPr>
        <w:t>变</w:t>
      </w:r>
      <w:r>
        <w:rPr>
          <w:rFonts w:ascii="宋体" w:hAnsi="宋体" w:eastAsia="宋体" w:cs="宋体"/>
          <w:spacing w:val="-53"/>
          <w:sz w:val="21"/>
          <w:szCs w:val="21"/>
        </w:rPr>
        <w:t xml:space="preserve"> </w:t>
      </w:r>
      <w:r>
        <w:rPr>
          <w:rFonts w:ascii="Times New Roman" w:hAnsi="Times New Roman" w:eastAsia="Times New Roman" w:cs="Times New Roman"/>
          <w:spacing w:val="-2"/>
          <w:sz w:val="21"/>
          <w:szCs w:val="21"/>
        </w:rPr>
        <w:t xml:space="preserve">v </w:t>
      </w:r>
      <w:r>
        <w:rPr>
          <w:rFonts w:ascii="宋体" w:hAnsi="宋体" w:eastAsia="宋体" w:cs="宋体"/>
          <w:spacing w:val="-2"/>
          <w:sz w:val="21"/>
          <w:szCs w:val="21"/>
        </w:rPr>
        <w:t>一定变。</w:t>
      </w:r>
      <w:r>
        <w:rPr>
          <w:rFonts w:ascii="宋体" w:hAnsi="宋体" w:eastAsia="宋体" w:cs="宋体"/>
          <w:sz w:val="21"/>
          <w:szCs w:val="21"/>
        </w:rPr>
        <w:t xml:space="preserve"> </w:t>
      </w:r>
      <w:r>
        <w:rPr>
          <w:rFonts w:ascii="宋体" w:hAnsi="宋体" w:eastAsia="宋体" w:cs="宋体"/>
          <w:spacing w:val="-3"/>
          <w:sz w:val="21"/>
          <w:szCs w:val="21"/>
        </w:rPr>
        <w:t>（</w:t>
      </w:r>
      <w:r>
        <w:rPr>
          <w:rFonts w:ascii="Times New Roman" w:hAnsi="Times New Roman" w:eastAsia="Times New Roman" w:cs="Times New Roman"/>
          <w:spacing w:val="-3"/>
          <w:sz w:val="21"/>
          <w:szCs w:val="21"/>
        </w:rPr>
        <w:t>i i</w:t>
      </w:r>
      <w:r>
        <w:rPr>
          <w:rFonts w:ascii="宋体" w:hAnsi="宋体" w:eastAsia="宋体" w:cs="宋体"/>
          <w:spacing w:val="-3"/>
          <w:sz w:val="21"/>
          <w:szCs w:val="21"/>
        </w:rPr>
        <w:t>）相对性：</w:t>
      </w:r>
      <w:r>
        <w:rPr>
          <w:rFonts w:ascii="Times New Roman" w:hAnsi="Times New Roman" w:eastAsia="Times New Roman" w:cs="Times New Roman"/>
          <w:spacing w:val="-3"/>
          <w:sz w:val="21"/>
          <w:szCs w:val="21"/>
        </w:rPr>
        <w:t xml:space="preserve">v </w:t>
      </w:r>
      <w:r>
        <w:rPr>
          <w:rFonts w:ascii="宋体" w:hAnsi="宋体" w:eastAsia="宋体" w:cs="宋体"/>
          <w:spacing w:val="-3"/>
          <w:sz w:val="21"/>
          <w:szCs w:val="21"/>
        </w:rPr>
        <w:t>与参考系有关。</w:t>
      </w:r>
    </w:p>
    <w:p w14:paraId="7A65ACF2">
      <w:pPr>
        <w:spacing w:before="62" w:line="261" w:lineRule="auto"/>
        <w:ind w:left="33" w:right="8741" w:firstLine="430"/>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i i</w:t>
      </w:r>
      <w:r>
        <w:rPr>
          <w:rFonts w:ascii="Times New Roman" w:hAnsi="Times New Roman" w:eastAsia="Times New Roman" w:cs="Times New Roman"/>
          <w:spacing w:val="12"/>
          <w:sz w:val="21"/>
          <w:szCs w:val="21"/>
        </w:rPr>
        <w:t xml:space="preserve"> </w:t>
      </w:r>
      <w:r>
        <w:rPr>
          <w:rFonts w:ascii="Times New Roman" w:hAnsi="Times New Roman" w:eastAsia="Times New Roman" w:cs="Times New Roman"/>
          <w:spacing w:val="-3"/>
          <w:sz w:val="21"/>
          <w:szCs w:val="21"/>
        </w:rPr>
        <w:t>i</w:t>
      </w:r>
      <w:r>
        <w:rPr>
          <w:rFonts w:ascii="宋体" w:hAnsi="宋体" w:eastAsia="宋体" w:cs="宋体"/>
          <w:spacing w:val="-3"/>
          <w:sz w:val="21"/>
          <w:szCs w:val="21"/>
        </w:rPr>
        <w:t>）状态量</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动能定理</w:t>
      </w:r>
    </w:p>
    <w:p w14:paraId="73B224E0">
      <w:pPr>
        <w:spacing w:before="2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）内容：合外力对物体做的功，等于物体动能变化量。</w:t>
      </w:r>
    </w:p>
    <w:p w14:paraId="4ACE8B38">
      <w:pPr>
        <w:spacing w:before="173"/>
        <w:ind w:left="43"/>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）表达式：</w:t>
      </w:r>
      <w:r>
        <w:rPr>
          <w:rFonts w:ascii="Cambria Math" w:hAnsi="Cambria Math" w:eastAsia="Cambria Math" w:cs="Cambria Math"/>
          <w:sz w:val="21"/>
          <w:szCs w:val="21"/>
        </w:rPr>
        <w:t>W</w:t>
      </w:r>
      <w:r>
        <w:rPr>
          <w:rFonts w:ascii="Cambria Math" w:hAnsi="Cambria Math" w:eastAsia="Cambria Math" w:cs="Cambria Math"/>
          <w:position w:val="-6"/>
          <w:sz w:val="14"/>
          <w:szCs w:val="14"/>
        </w:rPr>
        <w:t>F</w:t>
      </w:r>
      <w:r>
        <w:rPr>
          <w:rFonts w:ascii="宋体" w:hAnsi="宋体" w:eastAsia="宋体" w:cs="宋体"/>
          <w:i/>
          <w:iCs/>
          <w:spacing w:val="4"/>
          <w:position w:val="-6"/>
          <w:sz w:val="15"/>
          <w:szCs w:val="15"/>
        </w:rPr>
        <w:t>合</w:t>
      </w:r>
      <w:r>
        <w:rPr>
          <w:rFonts w:ascii="宋体" w:hAnsi="宋体" w:eastAsia="宋体" w:cs="宋体"/>
          <w:spacing w:val="-33"/>
          <w:position w:val="-6"/>
          <w:sz w:val="15"/>
          <w:szCs w:val="15"/>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position w:val="-10"/>
          <w:sz w:val="21"/>
          <w:szCs w:val="21"/>
        </w:rPr>
        <w:drawing>
          <wp:inline distT="0" distB="0" distL="0" distR="0">
            <wp:extent cx="54610" cy="205105"/>
            <wp:effectExtent l="0" t="0" r="0" b="0"/>
            <wp:docPr id="718" name="IM 718"/>
            <wp:cNvGraphicFramePr/>
            <a:graphic xmlns:a="http://schemas.openxmlformats.org/drawingml/2006/main">
              <a:graphicData uri="http://schemas.openxmlformats.org/drawingml/2006/picture">
                <pic:pic xmlns:pic="http://schemas.openxmlformats.org/drawingml/2006/picture">
                  <pic:nvPicPr>
                    <pic:cNvPr id="718" name="IM 718"/>
                    <pic:cNvPicPr/>
                  </pic:nvPicPr>
                  <pic:blipFill>
                    <a:blip r:embed="rId578"/>
                    <a:stretch>
                      <a:fillRect/>
                    </a:stretch>
                  </pic:blipFill>
                  <pic:spPr>
                    <a:xfrm>
                      <a:off x="0" y="0"/>
                      <a:ext cx="54863" cy="205736"/>
                    </a:xfrm>
                    <a:prstGeom prst="rect">
                      <a:avLst/>
                    </a:prstGeom>
                  </pic:spPr>
                </pic:pic>
              </a:graphicData>
            </a:graphic>
          </wp:inline>
        </w:drawing>
      </w:r>
      <w:r>
        <w:rPr>
          <w:rFonts w:ascii="Cambria Math" w:hAnsi="Cambria Math" w:eastAsia="Cambria Math" w:cs="Cambria Math"/>
          <w:spacing w:val="-11"/>
          <w:sz w:val="21"/>
          <w:szCs w:val="21"/>
        </w:rPr>
        <w:t xml:space="preserve"> </w:t>
      </w:r>
      <w:r>
        <w:rPr>
          <w:rFonts w:ascii="Cambria Math" w:hAnsi="Cambria Math" w:eastAsia="Cambria Math" w:cs="Cambria Math"/>
          <w:sz w:val="21"/>
          <w:szCs w:val="21"/>
        </w:rPr>
        <w:t>mv</w:t>
      </w:r>
      <w:r>
        <w:fldChar w:fldCharType="begin"/>
      </w:r>
      <w:r>
        <w:instrText xml:space="preserve">EQ \* jc3 \* hps14 \o\al(\s\up 4(</w:instrText>
      </w:r>
      <w:r>
        <w:rPr>
          <w:rFonts w:ascii="Cambria Math" w:hAnsi="Cambria Math" w:eastAsia="Cambria Math" w:cs="Cambria Math"/>
          <w:w w:val="126"/>
          <w:sz w:val="14"/>
          <w:szCs w:val="14"/>
        </w:rPr>
        <w:instrText xml:space="preserve">2</w:instrText>
      </w:r>
      <w:r>
        <w:instrText xml:space="preserve">),</w:instrText>
      </w:r>
      <w:r>
        <w:rPr>
          <w:rFonts w:ascii="Cambria Math" w:hAnsi="Cambria Math" w:eastAsia="Cambria Math" w:cs="Cambria Math"/>
          <w:w w:val="107"/>
          <w:position w:val="-4"/>
          <w:sz w:val="14"/>
          <w:szCs w:val="14"/>
        </w:rPr>
        <w:instrText xml:space="preserve">2</w:instrText>
      </w:r>
      <w:r>
        <w:instrText xml:space="preserve">)</w:instrText>
      </w:r>
      <w:r>
        <w:fldChar w:fldCharType="end"/>
      </w:r>
      <w:r>
        <w:rPr>
          <w:rFonts w:ascii="Cambria Math" w:hAnsi="Cambria Math" w:eastAsia="Cambria Math" w:cs="Cambria Math"/>
          <w:spacing w:val="25"/>
          <w:w w:val="102"/>
          <w:position w:val="-4"/>
          <w:sz w:val="21"/>
          <w:szCs w:val="21"/>
        </w:rPr>
        <w:t xml:space="preserve"> </w:t>
      </w:r>
      <w:r>
        <w:rPr>
          <w:rFonts w:ascii="Cambria Math" w:hAnsi="Cambria Math" w:eastAsia="Cambria Math" w:cs="Cambria Math"/>
          <w:spacing w:val="4"/>
          <w:sz w:val="21"/>
          <w:szCs w:val="21"/>
        </w:rPr>
        <w:t xml:space="preserve">− </w:t>
      </w:r>
      <w:r>
        <w:rPr>
          <w:position w:val="-10"/>
          <w:sz w:val="21"/>
          <w:szCs w:val="21"/>
        </w:rPr>
        <w:drawing>
          <wp:inline distT="0" distB="0" distL="0" distR="0">
            <wp:extent cx="54610" cy="205105"/>
            <wp:effectExtent l="0" t="0" r="0" b="0"/>
            <wp:docPr id="720" name="IM 720"/>
            <wp:cNvGraphicFramePr/>
            <a:graphic xmlns:a="http://schemas.openxmlformats.org/drawingml/2006/main">
              <a:graphicData uri="http://schemas.openxmlformats.org/drawingml/2006/picture">
                <pic:pic xmlns:pic="http://schemas.openxmlformats.org/drawingml/2006/picture">
                  <pic:nvPicPr>
                    <pic:cNvPr id="720" name="IM 720"/>
                    <pic:cNvPicPr/>
                  </pic:nvPicPr>
                  <pic:blipFill>
                    <a:blip r:embed="rId578"/>
                    <a:stretch>
                      <a:fillRect/>
                    </a:stretch>
                  </pic:blipFill>
                  <pic:spPr>
                    <a:xfrm>
                      <a:off x="0" y="0"/>
                      <a:ext cx="54864" cy="205736"/>
                    </a:xfrm>
                    <a:prstGeom prst="rect">
                      <a:avLst/>
                    </a:prstGeom>
                  </pic:spPr>
                </pic:pic>
              </a:graphicData>
            </a:graphic>
          </wp:inline>
        </w:drawing>
      </w:r>
      <w:r>
        <w:rPr>
          <w:rFonts w:ascii="Cambria Math" w:hAnsi="Cambria Math" w:eastAsia="Cambria Math" w:cs="Cambria Math"/>
          <w:spacing w:val="-10"/>
          <w:sz w:val="21"/>
          <w:szCs w:val="21"/>
        </w:rPr>
        <w:t xml:space="preserve"> </w:t>
      </w:r>
      <w:r>
        <w:rPr>
          <w:rFonts w:ascii="Cambria Math" w:hAnsi="Cambria Math" w:eastAsia="Cambria Math" w:cs="Cambria Math"/>
          <w:sz w:val="21"/>
          <w:szCs w:val="21"/>
        </w:rPr>
        <w:t>mv</w:t>
      </w:r>
      <w:r>
        <w:fldChar w:fldCharType="begin"/>
      </w:r>
      <w:r>
        <w:instrText xml:space="preserve">EQ \* jc3 \* hps14 \o\al(\s\up 4(</w:instrText>
      </w:r>
      <w:r>
        <w:rPr>
          <w:rFonts w:ascii="Cambria Math" w:hAnsi="Cambria Math" w:eastAsia="Cambria Math" w:cs="Cambria Math"/>
          <w:w w:val="126"/>
          <w:sz w:val="14"/>
          <w:szCs w:val="14"/>
        </w:rPr>
        <w:instrText xml:space="preserve">2</w:instrText>
      </w:r>
      <w:r>
        <w:instrText xml:space="preserve">),</w:instrText>
      </w:r>
      <w:r>
        <w:rPr>
          <w:rFonts w:ascii="Cambria Math" w:hAnsi="Cambria Math" w:eastAsia="Cambria Math" w:cs="Cambria Math"/>
          <w:w w:val="101"/>
          <w:position w:val="-4"/>
          <w:sz w:val="14"/>
          <w:szCs w:val="14"/>
        </w:rPr>
        <w:instrText xml:space="preserve">1</w:instrText>
      </w:r>
      <w:r>
        <w:instrText xml:space="preserve">)</w:instrText>
      </w:r>
      <w:r>
        <w:fldChar w:fldCharType="end"/>
      </w:r>
    </w:p>
    <w:p w14:paraId="55659D2A">
      <w:pPr>
        <w:sectPr>
          <w:footerReference r:id="rId83" w:type="default"/>
          <w:pgSz w:w="11905" w:h="16839"/>
          <w:pgMar w:top="1243" w:right="691" w:bottom="1601" w:left="691" w:header="984" w:footer="1366" w:gutter="0"/>
          <w:cols w:space="720" w:num="1"/>
        </w:sectPr>
      </w:pPr>
    </w:p>
    <w:p w14:paraId="531632DC">
      <w:pPr>
        <w:spacing w:before="155" w:line="221" w:lineRule="auto"/>
        <w:ind w:left="65"/>
        <w:rPr>
          <w:rFonts w:ascii="宋体" w:hAnsi="宋体" w:eastAsia="宋体" w:cs="宋体"/>
          <w:sz w:val="27"/>
          <w:szCs w:val="27"/>
        </w:rPr>
      </w:pPr>
      <w:r>
        <w:rPr>
          <w:rFonts w:ascii="宋体" w:hAnsi="宋体" w:eastAsia="宋体" w:cs="宋体"/>
          <w:b/>
          <w:bCs/>
          <w:spacing w:val="7"/>
          <w:sz w:val="27"/>
          <w:szCs w:val="27"/>
        </w:rPr>
        <w:t>四、机械能守恒定律</w:t>
      </w:r>
    </w:p>
    <w:p w14:paraId="1703ACBA">
      <w:pPr>
        <w:spacing w:before="175" w:line="220"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机械能</w:t>
      </w:r>
    </w:p>
    <w:p w14:paraId="5B86DCC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）定义：系统的重力势能、弹性势能和动能之和</w:t>
      </w:r>
    </w:p>
    <w:p w14:paraId="3F15D059">
      <w:pPr>
        <w:spacing w:before="174" w:line="338" w:lineRule="auto"/>
        <w:ind w:left="33" w:right="6848" w:firstLine="10"/>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）表达式：</w:t>
      </w:r>
      <w:r>
        <w:rPr>
          <w:rFonts w:ascii="Cambria Math" w:hAnsi="Cambria Math" w:eastAsia="Cambria Math" w:cs="Cambria Math"/>
          <w:spacing w:val="4"/>
          <w:sz w:val="21"/>
          <w:szCs w:val="21"/>
        </w:rPr>
        <w:t>E</w:t>
      </w:r>
      <w:r>
        <w:rPr>
          <w:rFonts w:ascii="Cambria Math" w:hAnsi="Cambria Math" w:eastAsia="Cambria Math" w:cs="Cambria Math"/>
          <w:spacing w:val="48"/>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mg</w:t>
      </w:r>
      <w:r>
        <w:rPr>
          <w:rFonts w:ascii="Cambria Math" w:hAnsi="Cambria Math" w:eastAsia="Cambria Math" w:cs="Cambria Math"/>
          <w:spacing w:val="4"/>
          <w:sz w:val="21"/>
          <w:szCs w:val="21"/>
        </w:rPr>
        <w:t>ℎ</w:t>
      </w:r>
      <w:r>
        <w:rPr>
          <w:rFonts w:ascii="Cambria Math" w:hAnsi="Cambria Math" w:eastAsia="Cambria Math" w:cs="Cambria Math"/>
          <w:spacing w:val="19"/>
          <w:sz w:val="21"/>
          <w:szCs w:val="21"/>
        </w:rPr>
        <w:t xml:space="preserve"> </w:t>
      </w:r>
      <w:r>
        <w:rPr>
          <w:rFonts w:ascii="Cambria Math" w:hAnsi="Cambria Math" w:eastAsia="Cambria Math" w:cs="Cambria Math"/>
          <w:spacing w:val="4"/>
          <w:sz w:val="21"/>
          <w:szCs w:val="21"/>
        </w:rPr>
        <w:t xml:space="preserve">+ </w:t>
      </w:r>
      <w:r>
        <w:rPr>
          <w:position w:val="-10"/>
          <w:sz w:val="21"/>
          <w:szCs w:val="21"/>
        </w:rPr>
        <w:drawing>
          <wp:inline distT="0" distB="0" distL="0" distR="0">
            <wp:extent cx="54610" cy="205105"/>
            <wp:effectExtent l="0" t="0" r="0" b="0"/>
            <wp:docPr id="722" name="IM 722"/>
            <wp:cNvGraphicFramePr/>
            <a:graphic xmlns:a="http://schemas.openxmlformats.org/drawingml/2006/main">
              <a:graphicData uri="http://schemas.openxmlformats.org/drawingml/2006/picture">
                <pic:pic xmlns:pic="http://schemas.openxmlformats.org/drawingml/2006/picture">
                  <pic:nvPicPr>
                    <pic:cNvPr id="722" name="IM 722"/>
                    <pic:cNvPicPr/>
                  </pic:nvPicPr>
                  <pic:blipFill>
                    <a:blip r:embed="rId447"/>
                    <a:stretch>
                      <a:fillRect/>
                    </a:stretch>
                  </pic:blipFill>
                  <pic:spPr>
                    <a:xfrm>
                      <a:off x="0" y="0"/>
                      <a:ext cx="54863" cy="205737"/>
                    </a:xfrm>
                    <a:prstGeom prst="rect">
                      <a:avLst/>
                    </a:prstGeom>
                  </pic:spPr>
                </pic:pic>
              </a:graphicData>
            </a:graphic>
          </wp:inline>
        </w:drawing>
      </w:r>
      <w:r>
        <w:rPr>
          <w:rFonts w:ascii="Cambria Math" w:hAnsi="Cambria Math" w:eastAsia="Cambria Math" w:cs="Cambria Math"/>
          <w:spacing w:val="-9"/>
          <w:sz w:val="21"/>
          <w:szCs w:val="21"/>
        </w:rPr>
        <w:t xml:space="preserve"> </w:t>
      </w:r>
      <w:r>
        <w:rPr>
          <w:rFonts w:ascii="Cambria Math" w:hAnsi="Cambria Math" w:eastAsia="Cambria Math" w:cs="Cambria Math"/>
          <w:sz w:val="21"/>
          <w:szCs w:val="21"/>
        </w:rPr>
        <w:t>mv</w:t>
      </w:r>
      <w:r>
        <w:rPr>
          <w:rFonts w:ascii="Cambria Math" w:hAnsi="Cambria Math" w:eastAsia="Cambria Math" w:cs="Cambria Math"/>
          <w:spacing w:val="4"/>
          <w:position w:val="8"/>
          <w:sz w:val="14"/>
          <w:szCs w:val="14"/>
        </w:rPr>
        <w:t xml:space="preserve">2  </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E</w:t>
      </w:r>
      <w:r>
        <w:rPr>
          <w:rFonts w:ascii="Cambria Math" w:hAnsi="Cambria Math" w:eastAsia="Cambria Math" w:cs="Cambria Math"/>
          <w:position w:val="-6"/>
          <w:sz w:val="14"/>
          <w:szCs w:val="14"/>
        </w:rPr>
        <w:t>p</w:t>
      </w:r>
      <w:r>
        <w:rPr>
          <w:rFonts w:ascii="宋体" w:hAnsi="宋体" w:eastAsia="宋体" w:cs="宋体"/>
          <w:i/>
          <w:iCs/>
          <w:spacing w:val="4"/>
          <w:position w:val="-6"/>
          <w:sz w:val="15"/>
          <w:szCs w:val="15"/>
        </w:rPr>
        <w:t>弹</w:t>
      </w:r>
      <w:r>
        <w:rPr>
          <w:rFonts w:ascii="宋体" w:hAnsi="宋体" w:eastAsia="宋体" w:cs="宋体"/>
          <w:position w:val="-6"/>
          <w:sz w:val="15"/>
          <w:szCs w:val="15"/>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机械能守恒定律</w:t>
      </w:r>
    </w:p>
    <w:p w14:paraId="29C6621A">
      <w:pPr>
        <w:spacing w:before="1" w:line="219"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）内容：在只有重力和系统内弹力做功时，系统机械能守恒。</w:t>
      </w:r>
    </w:p>
    <w:p w14:paraId="76534785">
      <w:pPr>
        <w:spacing w:before="62" w:line="222"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）表达式</w:t>
      </w:r>
    </w:p>
    <w:p w14:paraId="7B5AE40C">
      <w:pPr>
        <w:spacing w:line="110"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0"/>
        <w:gridCol w:w="4264"/>
      </w:tblGrid>
      <w:tr w14:paraId="69DEE1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4260" w:type="dxa"/>
            <w:vAlign w:val="top"/>
          </w:tcPr>
          <w:p w14:paraId="4F6727AA">
            <w:pPr>
              <w:pStyle w:val="8"/>
              <w:spacing w:before="212" w:line="221" w:lineRule="auto"/>
              <w:ind w:left="1722"/>
            </w:pPr>
            <w:r>
              <w:rPr>
                <w:spacing w:val="-4"/>
              </w:rPr>
              <w:t>守恒观点</w:t>
            </w:r>
          </w:p>
        </w:tc>
        <w:tc>
          <w:tcPr>
            <w:tcW w:w="4264" w:type="dxa"/>
            <w:vAlign w:val="top"/>
          </w:tcPr>
          <w:p w14:paraId="3C270BBE">
            <w:pPr>
              <w:spacing w:before="111"/>
              <w:ind w:left="675"/>
            </w:pPr>
            <w:r>
              <w:rPr>
                <w:rFonts w:ascii="Cambria Math" w:hAnsi="Cambria Math" w:eastAsia="Cambria Math" w:cs="Cambria Math"/>
                <w:sz w:val="21"/>
                <w:szCs w:val="21"/>
              </w:rPr>
              <w:t>mg</w:t>
            </w:r>
            <w:r>
              <w:rPr>
                <w:rFonts w:ascii="Cambria Math" w:hAnsi="Cambria Math" w:eastAsia="Cambria Math" w:cs="Cambria Math"/>
                <w:spacing w:val="4"/>
                <w:sz w:val="21"/>
                <w:szCs w:val="21"/>
              </w:rPr>
              <w:t>ℎ</w:t>
            </w:r>
            <w:r>
              <w:rPr>
                <w:rFonts w:ascii="Cambria Math" w:hAnsi="Cambria Math" w:eastAsia="Cambria Math" w:cs="Cambria Math"/>
                <w:spacing w:val="4"/>
                <w:position w:val="-4"/>
                <w:sz w:val="14"/>
                <w:szCs w:val="14"/>
              </w:rPr>
              <w:t xml:space="preserve">1  </w:t>
            </w:r>
            <w:r>
              <w:rPr>
                <w:rFonts w:ascii="Cambria Math" w:hAnsi="Cambria Math" w:eastAsia="Cambria Math" w:cs="Cambria Math"/>
                <w:spacing w:val="4"/>
                <w:sz w:val="21"/>
                <w:szCs w:val="21"/>
              </w:rPr>
              <w:t xml:space="preserve">+ </w:t>
            </w:r>
            <w:r>
              <w:rPr>
                <w:position w:val="-14"/>
                <w:sz w:val="21"/>
                <w:szCs w:val="21"/>
              </w:rPr>
              <w:drawing>
                <wp:inline distT="0" distB="0" distL="0" distR="0">
                  <wp:extent cx="74295" cy="278765"/>
                  <wp:effectExtent l="0" t="0" r="0" b="0"/>
                  <wp:docPr id="724" name="IM 724"/>
                  <wp:cNvGraphicFramePr/>
                  <a:graphic xmlns:a="http://schemas.openxmlformats.org/drawingml/2006/main">
                    <a:graphicData uri="http://schemas.openxmlformats.org/drawingml/2006/picture">
                      <pic:pic xmlns:pic="http://schemas.openxmlformats.org/drawingml/2006/picture">
                        <pic:nvPicPr>
                          <pic:cNvPr id="724" name="IM 724"/>
                          <pic:cNvPicPr/>
                        </pic:nvPicPr>
                        <pic:blipFill>
                          <a:blip r:embed="rId579"/>
                          <a:stretch>
                            <a:fillRect/>
                          </a:stretch>
                        </pic:blipFill>
                        <pic:spPr>
                          <a:xfrm>
                            <a:off x="0" y="0"/>
                            <a:ext cx="74789" cy="279367"/>
                          </a:xfrm>
                          <a:prstGeom prst="rect">
                            <a:avLst/>
                          </a:prstGeom>
                        </pic:spPr>
                      </pic:pic>
                    </a:graphicData>
                  </a:graphic>
                </wp:inline>
              </w:drawing>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mv</w:t>
            </w:r>
            <w:r>
              <w:fldChar w:fldCharType="begin"/>
            </w:r>
            <w:r>
              <w:instrText xml:space="preserve">EQ \* jc3 \* hps14 \o\al(\s\up 3(</w:instrText>
            </w:r>
            <w:r>
              <w:rPr>
                <w:rFonts w:ascii="Cambria Math" w:hAnsi="Cambria Math" w:eastAsia="Cambria Math" w:cs="Cambria Math"/>
                <w:w w:val="126"/>
                <w:sz w:val="14"/>
                <w:szCs w:val="14"/>
              </w:rPr>
              <w:instrText xml:space="preserve">2</w:instrText>
            </w:r>
            <w:r>
              <w:instrText xml:space="preserve">),</w:instrText>
            </w:r>
            <w:r>
              <w:rPr>
                <w:rFonts w:ascii="Cambria Math" w:hAnsi="Cambria Math" w:eastAsia="Cambria Math" w:cs="Cambria Math"/>
                <w:w w:val="101"/>
                <w:position w:val="-4"/>
                <w:sz w:val="14"/>
                <w:szCs w:val="14"/>
              </w:rPr>
              <w:instrText xml:space="preserve">1</w:instrText>
            </w:r>
            <w:r>
              <w:instrText xml:space="preserve">)</w:instrText>
            </w:r>
            <w:r>
              <w:fldChar w:fldCharType="end"/>
            </w:r>
            <w:r>
              <w:rPr>
                <w:rFonts w:ascii="Cambria Math" w:hAnsi="Cambria Math" w:eastAsia="Cambria Math" w:cs="Cambria Math"/>
                <w:spacing w:val="37"/>
                <w:position w:val="-4"/>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mg</w:t>
            </w:r>
            <w:r>
              <w:rPr>
                <w:rFonts w:ascii="Cambria Math" w:hAnsi="Cambria Math" w:eastAsia="Cambria Math" w:cs="Cambria Math"/>
                <w:spacing w:val="4"/>
                <w:sz w:val="21"/>
                <w:szCs w:val="21"/>
              </w:rPr>
              <w:t>ℎ</w:t>
            </w:r>
            <w:r>
              <w:rPr>
                <w:rFonts w:ascii="Cambria Math" w:hAnsi="Cambria Math" w:eastAsia="Cambria Math" w:cs="Cambria Math"/>
                <w:spacing w:val="4"/>
                <w:position w:val="-4"/>
                <w:sz w:val="14"/>
                <w:szCs w:val="14"/>
              </w:rPr>
              <w:t xml:space="preserve">2  </w:t>
            </w:r>
            <w:r>
              <w:rPr>
                <w:rFonts w:ascii="Cambria Math" w:hAnsi="Cambria Math" w:eastAsia="Cambria Math" w:cs="Cambria Math"/>
                <w:spacing w:val="4"/>
                <w:sz w:val="21"/>
                <w:szCs w:val="21"/>
              </w:rPr>
              <w:t xml:space="preserve">+ </w:t>
            </w:r>
            <w:r>
              <w:rPr>
                <w:position w:val="-14"/>
                <w:sz w:val="21"/>
                <w:szCs w:val="21"/>
              </w:rPr>
              <w:drawing>
                <wp:inline distT="0" distB="0" distL="0" distR="0">
                  <wp:extent cx="73660" cy="278765"/>
                  <wp:effectExtent l="0" t="0" r="0" b="0"/>
                  <wp:docPr id="726" name="IM 726"/>
                  <wp:cNvGraphicFramePr/>
                  <a:graphic xmlns:a="http://schemas.openxmlformats.org/drawingml/2006/main">
                    <a:graphicData uri="http://schemas.openxmlformats.org/drawingml/2006/picture">
                      <pic:pic xmlns:pic="http://schemas.openxmlformats.org/drawingml/2006/picture">
                        <pic:nvPicPr>
                          <pic:cNvPr id="726" name="IM 726"/>
                          <pic:cNvPicPr/>
                        </pic:nvPicPr>
                        <pic:blipFill>
                          <a:blip r:embed="rId302"/>
                          <a:stretch>
                            <a:fillRect/>
                          </a:stretch>
                        </pic:blipFill>
                        <pic:spPr>
                          <a:xfrm>
                            <a:off x="0" y="0"/>
                            <a:ext cx="73810" cy="279367"/>
                          </a:xfrm>
                          <a:prstGeom prst="rect">
                            <a:avLst/>
                          </a:prstGeom>
                        </pic:spPr>
                      </pic:pic>
                    </a:graphicData>
                  </a:graphic>
                </wp:inline>
              </w:drawing>
            </w:r>
            <w:r>
              <w:rPr>
                <w:rFonts w:ascii="Cambria Math" w:hAnsi="Cambria Math" w:eastAsia="Cambria Math" w:cs="Cambria Math"/>
                <w:spacing w:val="-10"/>
                <w:sz w:val="21"/>
                <w:szCs w:val="21"/>
              </w:rPr>
              <w:t xml:space="preserve"> </w:t>
            </w:r>
            <w:r>
              <w:rPr>
                <w:rFonts w:ascii="Cambria Math" w:hAnsi="Cambria Math" w:eastAsia="Cambria Math" w:cs="Cambria Math"/>
                <w:sz w:val="21"/>
                <w:szCs w:val="21"/>
              </w:rPr>
              <w:t>mv</w:t>
            </w:r>
            <w:r>
              <w:fldChar w:fldCharType="begin"/>
            </w:r>
            <w:r>
              <w:instrText xml:space="preserve">EQ \* jc3 \* hps14 \o\al(\s\up 3(</w:instrText>
            </w:r>
            <w:r>
              <w:rPr>
                <w:rFonts w:ascii="Cambria Math" w:hAnsi="Cambria Math" w:eastAsia="Cambria Math" w:cs="Cambria Math"/>
                <w:w w:val="126"/>
                <w:sz w:val="14"/>
                <w:szCs w:val="14"/>
              </w:rPr>
              <w:instrText xml:space="preserve">2</w:instrText>
            </w:r>
            <w:r>
              <w:instrText xml:space="preserve">),</w:instrText>
            </w:r>
            <w:r>
              <w:rPr>
                <w:rFonts w:ascii="Cambria Math" w:hAnsi="Cambria Math" w:eastAsia="Cambria Math" w:cs="Cambria Math"/>
                <w:w w:val="107"/>
                <w:position w:val="-4"/>
                <w:sz w:val="14"/>
                <w:szCs w:val="14"/>
              </w:rPr>
              <w:instrText xml:space="preserve">2</w:instrText>
            </w:r>
            <w:r>
              <w:instrText xml:space="preserve">)</w:instrText>
            </w:r>
            <w:r>
              <w:fldChar w:fldCharType="end"/>
            </w:r>
          </w:p>
        </w:tc>
      </w:tr>
      <w:tr w14:paraId="43F412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4260" w:type="dxa"/>
            <w:vAlign w:val="top"/>
          </w:tcPr>
          <w:p w14:paraId="4E1228D5">
            <w:pPr>
              <w:pStyle w:val="8"/>
              <w:spacing w:before="51" w:line="221" w:lineRule="auto"/>
              <w:ind w:left="1716"/>
            </w:pPr>
            <w:r>
              <w:rPr>
                <w:spacing w:val="-2"/>
              </w:rPr>
              <w:t>转化观点</w:t>
            </w:r>
          </w:p>
        </w:tc>
        <w:tc>
          <w:tcPr>
            <w:tcW w:w="4264" w:type="dxa"/>
            <w:vAlign w:val="top"/>
          </w:tcPr>
          <w:p w14:paraId="545AB3CF">
            <w:pPr>
              <w:spacing w:before="81" w:line="200" w:lineRule="auto"/>
              <w:ind w:left="1570"/>
              <w:rPr>
                <w:rFonts w:ascii="Cambria Math" w:hAnsi="Cambria Math" w:eastAsia="Cambria Math" w:cs="Cambria Math"/>
                <w:sz w:val="14"/>
                <w:szCs w:val="14"/>
              </w:rPr>
            </w:pPr>
            <w:r>
              <w:rPr>
                <w:rFonts w:ascii="Cambria Math" w:hAnsi="Cambria Math" w:eastAsia="Cambria Math" w:cs="Cambria Math"/>
                <w:spacing w:val="-1"/>
                <w:position w:val="1"/>
                <w:sz w:val="21"/>
                <w:szCs w:val="21"/>
              </w:rPr>
              <w:t>∆E</w:t>
            </w:r>
            <w:r>
              <w:rPr>
                <w:rFonts w:ascii="Cambria Math" w:hAnsi="Cambria Math" w:eastAsia="Cambria Math" w:cs="Cambria Math"/>
                <w:spacing w:val="-1"/>
                <w:position w:val="-2"/>
                <w:sz w:val="14"/>
                <w:szCs w:val="14"/>
              </w:rPr>
              <w:t>p</w:t>
            </w:r>
            <w:r>
              <w:rPr>
                <w:rFonts w:ascii="Cambria Math" w:hAnsi="Cambria Math" w:eastAsia="Cambria Math" w:cs="Cambria Math"/>
                <w:spacing w:val="12"/>
                <w:w w:val="102"/>
                <w:position w:val="-2"/>
                <w:sz w:val="14"/>
                <w:szCs w:val="14"/>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7"/>
                <w:position w:val="1"/>
                <w:sz w:val="21"/>
                <w:szCs w:val="21"/>
              </w:rPr>
              <w:t xml:space="preserve"> </w:t>
            </w:r>
            <w:r>
              <w:rPr>
                <w:rFonts w:ascii="Cambria Math" w:hAnsi="Cambria Math" w:eastAsia="Cambria Math" w:cs="Cambria Math"/>
                <w:spacing w:val="-1"/>
                <w:position w:val="1"/>
                <w:sz w:val="21"/>
                <w:szCs w:val="21"/>
              </w:rPr>
              <w:t>−∆E</w:t>
            </w:r>
            <w:r>
              <w:rPr>
                <w:rFonts w:ascii="Cambria Math" w:hAnsi="Cambria Math" w:eastAsia="Cambria Math" w:cs="Cambria Math"/>
                <w:spacing w:val="-1"/>
                <w:position w:val="-2"/>
                <w:sz w:val="14"/>
                <w:szCs w:val="14"/>
              </w:rPr>
              <w:t>k</w:t>
            </w:r>
          </w:p>
        </w:tc>
      </w:tr>
      <w:tr w14:paraId="52D3DB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4260" w:type="dxa"/>
            <w:vAlign w:val="top"/>
          </w:tcPr>
          <w:p w14:paraId="71AA22C1">
            <w:pPr>
              <w:pStyle w:val="8"/>
              <w:spacing w:before="53" w:line="221" w:lineRule="auto"/>
              <w:ind w:left="1716"/>
            </w:pPr>
            <w:r>
              <w:rPr>
                <w:spacing w:val="-2"/>
              </w:rPr>
              <w:t>转移观点</w:t>
            </w:r>
          </w:p>
        </w:tc>
        <w:tc>
          <w:tcPr>
            <w:tcW w:w="4264" w:type="dxa"/>
            <w:vAlign w:val="top"/>
          </w:tcPr>
          <w:p w14:paraId="7312B20A">
            <w:pPr>
              <w:spacing w:before="96" w:line="194" w:lineRule="auto"/>
              <w:ind w:left="1568"/>
              <w:rPr>
                <w:rFonts w:ascii="Cambria Math" w:hAnsi="Cambria Math" w:eastAsia="Cambria Math" w:cs="Cambria Math"/>
                <w:sz w:val="14"/>
                <w:szCs w:val="14"/>
              </w:rPr>
            </w:pPr>
            <w:r>
              <w:rPr>
                <w:rFonts w:ascii="Cambria Math" w:hAnsi="Cambria Math" w:eastAsia="Cambria Math" w:cs="Cambria Math"/>
                <w:spacing w:val="-3"/>
                <w:sz w:val="21"/>
                <w:szCs w:val="21"/>
              </w:rPr>
              <w:t>∆E</w:t>
            </w:r>
            <w:r>
              <w:rPr>
                <w:rFonts w:ascii="Cambria Math" w:hAnsi="Cambria Math" w:eastAsia="Cambria Math" w:cs="Cambria Math"/>
                <w:spacing w:val="-3"/>
                <w:position w:val="-3"/>
                <w:sz w:val="14"/>
                <w:szCs w:val="14"/>
              </w:rPr>
              <w:t>A</w:t>
            </w:r>
            <w:r>
              <w:rPr>
                <w:rFonts w:ascii="Cambria Math" w:hAnsi="Cambria Math" w:eastAsia="Cambria Math" w:cs="Cambria Math"/>
                <w:spacing w:val="12"/>
                <w:w w:val="102"/>
                <w:position w:val="-3"/>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3"/>
                <w:sz w:val="21"/>
                <w:szCs w:val="21"/>
              </w:rPr>
              <w:t>−∆E</w:t>
            </w:r>
            <w:r>
              <w:rPr>
                <w:rFonts w:ascii="Cambria Math" w:hAnsi="Cambria Math" w:eastAsia="Cambria Math" w:cs="Cambria Math"/>
                <w:spacing w:val="-3"/>
                <w:position w:val="-3"/>
                <w:sz w:val="14"/>
                <w:szCs w:val="14"/>
              </w:rPr>
              <w:t>B</w:t>
            </w:r>
          </w:p>
        </w:tc>
      </w:tr>
    </w:tbl>
    <w:p w14:paraId="74B0BE77">
      <w:pPr>
        <w:pStyle w:val="2"/>
        <w:spacing w:line="290" w:lineRule="auto"/>
      </w:pPr>
    </w:p>
    <w:p w14:paraId="535A17BD">
      <w:pPr>
        <w:spacing w:before="68" w:line="253" w:lineRule="auto"/>
        <w:ind w:left="37" w:right="369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）适用条件：除重力和系统内弹力做功外</w:t>
      </w:r>
      <w:r>
        <w:rPr>
          <w:rFonts w:ascii="宋体" w:hAnsi="宋体" w:eastAsia="宋体" w:cs="宋体"/>
          <w:spacing w:val="-2"/>
          <w:sz w:val="21"/>
          <w:szCs w:val="21"/>
        </w:rPr>
        <w:t>，其他力不做功或做功为零。</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功能关系</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40"/>
        <w:gridCol w:w="1779"/>
        <w:gridCol w:w="3905"/>
      </w:tblGrid>
      <w:tr w14:paraId="214D0C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840" w:type="dxa"/>
            <w:vAlign w:val="top"/>
          </w:tcPr>
          <w:p w14:paraId="20B5CF9D">
            <w:pPr>
              <w:pStyle w:val="8"/>
              <w:spacing w:before="53" w:line="221" w:lineRule="auto"/>
              <w:ind w:left="1215"/>
            </w:pPr>
            <w:r>
              <w:rPr>
                <w:spacing w:val="-4"/>
              </w:rPr>
              <w:t>做功</w:t>
            </w:r>
          </w:p>
        </w:tc>
        <w:tc>
          <w:tcPr>
            <w:tcW w:w="1779" w:type="dxa"/>
            <w:vAlign w:val="top"/>
          </w:tcPr>
          <w:p w14:paraId="1123297E">
            <w:pPr>
              <w:pStyle w:val="8"/>
              <w:spacing w:before="53" w:line="222" w:lineRule="auto"/>
              <w:ind w:left="485"/>
            </w:pPr>
            <w:r>
              <w:rPr>
                <w:spacing w:val="-3"/>
              </w:rPr>
              <w:t>能量变化</w:t>
            </w:r>
          </w:p>
        </w:tc>
        <w:tc>
          <w:tcPr>
            <w:tcW w:w="3905" w:type="dxa"/>
            <w:vAlign w:val="top"/>
          </w:tcPr>
          <w:p w14:paraId="6C8D0AD4">
            <w:pPr>
              <w:pStyle w:val="8"/>
              <w:spacing w:before="53" w:line="222" w:lineRule="auto"/>
              <w:ind w:left="1644"/>
            </w:pPr>
            <w:r>
              <w:rPr>
                <w:spacing w:val="-3"/>
              </w:rPr>
              <w:t>表达式</w:t>
            </w:r>
          </w:p>
        </w:tc>
      </w:tr>
      <w:tr w14:paraId="03107C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840" w:type="dxa"/>
            <w:vAlign w:val="top"/>
          </w:tcPr>
          <w:p w14:paraId="4A0215A3">
            <w:pPr>
              <w:pStyle w:val="8"/>
              <w:spacing w:before="207" w:line="221" w:lineRule="auto"/>
              <w:ind w:left="1006"/>
            </w:pPr>
            <w:r>
              <w:rPr>
                <w:spacing w:val="-2"/>
              </w:rPr>
              <w:t>重力做功</w:t>
            </w:r>
          </w:p>
        </w:tc>
        <w:tc>
          <w:tcPr>
            <w:tcW w:w="1779" w:type="dxa"/>
            <w:vAlign w:val="top"/>
          </w:tcPr>
          <w:p w14:paraId="3AB3D89A">
            <w:pPr>
              <w:pStyle w:val="8"/>
              <w:spacing w:before="207" w:line="221" w:lineRule="auto"/>
              <w:ind w:left="478"/>
            </w:pPr>
            <w:r>
              <w:rPr>
                <w:spacing w:val="-2"/>
              </w:rPr>
              <w:t>重力势能</w:t>
            </w:r>
          </w:p>
        </w:tc>
        <w:tc>
          <w:tcPr>
            <w:tcW w:w="3905" w:type="dxa"/>
            <w:vAlign w:val="top"/>
          </w:tcPr>
          <w:p w14:paraId="315BACA1">
            <w:pPr>
              <w:pStyle w:val="8"/>
              <w:spacing w:before="213" w:line="199" w:lineRule="auto"/>
              <w:ind w:left="1350"/>
              <w:rPr>
                <w:sz w:val="15"/>
                <w:szCs w:val="15"/>
              </w:rPr>
            </w:pPr>
            <w:r>
              <w:rPr>
                <w:rFonts w:ascii="Cambria Math" w:hAnsi="Cambria Math" w:eastAsia="Cambria Math" w:cs="Cambria Math"/>
                <w:position w:val="2"/>
              </w:rPr>
              <w:t>W</w:t>
            </w:r>
            <w:r>
              <w:rPr>
                <w:rFonts w:ascii="Cambria Math" w:hAnsi="Cambria Math" w:eastAsia="Cambria Math" w:cs="Cambria Math"/>
                <w:position w:val="-1"/>
                <w:sz w:val="14"/>
                <w:szCs w:val="14"/>
              </w:rPr>
              <w:t>G</w:t>
            </w:r>
            <w:r>
              <w:rPr>
                <w:rFonts w:ascii="Cambria Math" w:hAnsi="Cambria Math" w:eastAsia="Cambria Math" w:cs="Cambria Math"/>
                <w:spacing w:val="14"/>
                <w:w w:val="102"/>
                <w:position w:val="-1"/>
                <w:sz w:val="14"/>
                <w:szCs w:val="14"/>
              </w:rPr>
              <w:t xml:space="preserve">  </w:t>
            </w:r>
            <w:r>
              <w:rPr>
                <w:rFonts w:ascii="Cambria Math" w:hAnsi="Cambria Math" w:eastAsia="Cambria Math" w:cs="Cambria Math"/>
                <w:spacing w:val="4"/>
                <w:position w:val="2"/>
              </w:rPr>
              <w:t>=</w:t>
            </w:r>
            <w:r>
              <w:rPr>
                <w:rFonts w:ascii="Cambria Math" w:hAnsi="Cambria Math" w:eastAsia="Cambria Math" w:cs="Cambria Math"/>
                <w:spacing w:val="26"/>
                <w:w w:val="101"/>
                <w:position w:val="2"/>
              </w:rPr>
              <w:t xml:space="preserve"> </w:t>
            </w:r>
            <w:r>
              <w:rPr>
                <w:rFonts w:ascii="Cambria Math" w:hAnsi="Cambria Math" w:eastAsia="Cambria Math" w:cs="Cambria Math"/>
                <w:spacing w:val="4"/>
                <w:position w:val="2"/>
              </w:rPr>
              <w:t>−∆</w:t>
            </w:r>
            <w:r>
              <w:rPr>
                <w:rFonts w:ascii="Cambria Math" w:hAnsi="Cambria Math" w:eastAsia="Cambria Math" w:cs="Cambria Math"/>
                <w:position w:val="2"/>
              </w:rPr>
              <w:t>E</w:t>
            </w:r>
            <w:r>
              <w:rPr>
                <w:rFonts w:ascii="Cambria Math" w:hAnsi="Cambria Math" w:eastAsia="Cambria Math" w:cs="Cambria Math"/>
                <w:position w:val="-4"/>
                <w:sz w:val="14"/>
                <w:szCs w:val="14"/>
              </w:rPr>
              <w:t>p</w:t>
            </w:r>
            <w:r>
              <w:rPr>
                <w:i/>
                <w:iCs/>
                <w:spacing w:val="4"/>
                <w:position w:val="-4"/>
                <w:sz w:val="15"/>
                <w:szCs w:val="15"/>
              </w:rPr>
              <w:t>重</w:t>
            </w:r>
          </w:p>
        </w:tc>
      </w:tr>
      <w:tr w14:paraId="775D3F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840" w:type="dxa"/>
            <w:vAlign w:val="top"/>
          </w:tcPr>
          <w:p w14:paraId="7AEDCE84">
            <w:pPr>
              <w:pStyle w:val="8"/>
              <w:spacing w:before="208" w:line="220" w:lineRule="auto"/>
              <w:ind w:left="1009"/>
            </w:pPr>
            <w:r>
              <w:rPr>
                <w:spacing w:val="-3"/>
              </w:rPr>
              <w:t>弹力做功</w:t>
            </w:r>
          </w:p>
        </w:tc>
        <w:tc>
          <w:tcPr>
            <w:tcW w:w="1779" w:type="dxa"/>
            <w:vAlign w:val="top"/>
          </w:tcPr>
          <w:p w14:paraId="48FE5F98">
            <w:pPr>
              <w:pStyle w:val="8"/>
              <w:spacing w:before="208" w:line="220" w:lineRule="auto"/>
              <w:ind w:left="480"/>
            </w:pPr>
            <w:r>
              <w:rPr>
                <w:spacing w:val="-3"/>
              </w:rPr>
              <w:t>弹性势能</w:t>
            </w:r>
          </w:p>
        </w:tc>
        <w:tc>
          <w:tcPr>
            <w:tcW w:w="3905" w:type="dxa"/>
            <w:vAlign w:val="top"/>
          </w:tcPr>
          <w:p w14:paraId="238CB4FC">
            <w:pPr>
              <w:pStyle w:val="8"/>
              <w:spacing w:before="218" w:line="199" w:lineRule="auto"/>
              <w:ind w:left="1313"/>
              <w:rPr>
                <w:sz w:val="15"/>
                <w:szCs w:val="15"/>
              </w:rPr>
            </w:pPr>
            <w:r>
              <w:rPr>
                <w:rFonts w:ascii="Cambria Math" w:hAnsi="Cambria Math" w:eastAsia="Cambria Math" w:cs="Cambria Math"/>
                <w:spacing w:val="12"/>
                <w:position w:val="3"/>
              </w:rPr>
              <w:t>W</w:t>
            </w:r>
            <w:r>
              <w:rPr>
                <w:i/>
                <w:iCs/>
                <w:spacing w:val="12"/>
                <w:position w:val="-3"/>
                <w:sz w:val="15"/>
                <w:szCs w:val="15"/>
              </w:rPr>
              <w:t>弹</w:t>
            </w:r>
            <w:r>
              <w:rPr>
                <w:spacing w:val="-32"/>
                <w:position w:val="-3"/>
                <w:sz w:val="15"/>
                <w:szCs w:val="15"/>
              </w:rPr>
              <w:t xml:space="preserve"> </w:t>
            </w:r>
            <w:r>
              <w:rPr>
                <w:rFonts w:ascii="Cambria Math" w:hAnsi="Cambria Math" w:eastAsia="Cambria Math" w:cs="Cambria Math"/>
                <w:spacing w:val="12"/>
                <w:position w:val="3"/>
              </w:rPr>
              <w:t>=</w:t>
            </w:r>
            <w:r>
              <w:rPr>
                <w:rFonts w:ascii="Cambria Math" w:hAnsi="Cambria Math" w:eastAsia="Cambria Math" w:cs="Cambria Math"/>
                <w:spacing w:val="27"/>
                <w:w w:val="101"/>
                <w:position w:val="3"/>
              </w:rPr>
              <w:t xml:space="preserve"> </w:t>
            </w:r>
            <w:r>
              <w:rPr>
                <w:rFonts w:ascii="Cambria Math" w:hAnsi="Cambria Math" w:eastAsia="Cambria Math" w:cs="Cambria Math"/>
                <w:spacing w:val="12"/>
                <w:position w:val="3"/>
              </w:rPr>
              <w:t>−∆</w:t>
            </w:r>
            <w:r>
              <w:rPr>
                <w:rFonts w:ascii="Cambria Math" w:hAnsi="Cambria Math" w:eastAsia="Cambria Math" w:cs="Cambria Math"/>
                <w:position w:val="3"/>
              </w:rPr>
              <w:t>E</w:t>
            </w:r>
            <w:r>
              <w:rPr>
                <w:rFonts w:ascii="Cambria Math" w:hAnsi="Cambria Math" w:eastAsia="Cambria Math" w:cs="Cambria Math"/>
                <w:position w:val="-3"/>
                <w:sz w:val="14"/>
                <w:szCs w:val="14"/>
              </w:rPr>
              <w:t>p</w:t>
            </w:r>
            <w:r>
              <w:rPr>
                <w:i/>
                <w:iCs/>
                <w:spacing w:val="12"/>
                <w:position w:val="-3"/>
                <w:sz w:val="15"/>
                <w:szCs w:val="15"/>
              </w:rPr>
              <w:t>弹</w:t>
            </w:r>
          </w:p>
        </w:tc>
      </w:tr>
      <w:tr w14:paraId="11C4E2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840" w:type="dxa"/>
            <w:vAlign w:val="top"/>
          </w:tcPr>
          <w:p w14:paraId="306B30C7">
            <w:pPr>
              <w:pStyle w:val="8"/>
              <w:spacing w:before="204" w:line="221" w:lineRule="auto"/>
              <w:ind w:left="901"/>
            </w:pPr>
            <w:r>
              <w:rPr>
                <w:spacing w:val="-2"/>
              </w:rPr>
              <w:t>合外力做功</w:t>
            </w:r>
          </w:p>
        </w:tc>
        <w:tc>
          <w:tcPr>
            <w:tcW w:w="1779" w:type="dxa"/>
            <w:vAlign w:val="top"/>
          </w:tcPr>
          <w:p w14:paraId="78F85C74">
            <w:pPr>
              <w:pStyle w:val="8"/>
              <w:spacing w:before="205" w:line="221" w:lineRule="auto"/>
              <w:ind w:left="688"/>
            </w:pPr>
            <w:r>
              <w:rPr>
                <w:spacing w:val="-2"/>
              </w:rPr>
              <w:t>动能</w:t>
            </w:r>
          </w:p>
        </w:tc>
        <w:tc>
          <w:tcPr>
            <w:tcW w:w="3905" w:type="dxa"/>
            <w:vAlign w:val="top"/>
          </w:tcPr>
          <w:p w14:paraId="0D20209E">
            <w:pPr>
              <w:spacing w:before="109" w:line="440" w:lineRule="exact"/>
              <w:ind w:left="921"/>
            </w:pPr>
            <w:r>
              <w:rPr>
                <w:position w:val="-9"/>
              </w:rPr>
              <w:drawing>
                <wp:inline distT="0" distB="0" distL="0" distR="0">
                  <wp:extent cx="1308735" cy="278765"/>
                  <wp:effectExtent l="0" t="0" r="0" b="0"/>
                  <wp:docPr id="728" name="IM 728"/>
                  <wp:cNvGraphicFramePr/>
                  <a:graphic xmlns:a="http://schemas.openxmlformats.org/drawingml/2006/main">
                    <a:graphicData uri="http://schemas.openxmlformats.org/drawingml/2006/picture">
                      <pic:pic xmlns:pic="http://schemas.openxmlformats.org/drawingml/2006/picture">
                        <pic:nvPicPr>
                          <pic:cNvPr id="728" name="IM 728"/>
                          <pic:cNvPicPr/>
                        </pic:nvPicPr>
                        <pic:blipFill>
                          <a:blip r:embed="rId580"/>
                          <a:stretch>
                            <a:fillRect/>
                          </a:stretch>
                        </pic:blipFill>
                        <pic:spPr>
                          <a:xfrm>
                            <a:off x="0" y="0"/>
                            <a:ext cx="1309137" cy="279367"/>
                          </a:xfrm>
                          <a:prstGeom prst="rect">
                            <a:avLst/>
                          </a:prstGeom>
                        </pic:spPr>
                      </pic:pic>
                    </a:graphicData>
                  </a:graphic>
                </wp:inline>
              </w:drawing>
            </w:r>
          </w:p>
        </w:tc>
      </w:tr>
      <w:tr w14:paraId="52FE4E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2840" w:type="dxa"/>
            <w:vAlign w:val="top"/>
          </w:tcPr>
          <w:p w14:paraId="26770B7B">
            <w:pPr>
              <w:pStyle w:val="8"/>
              <w:spacing w:before="52" w:line="248" w:lineRule="auto"/>
              <w:ind w:left="1113" w:right="156" w:hanging="935"/>
            </w:pPr>
            <w:r>
              <w:rPr>
                <w:spacing w:val="-2"/>
              </w:rPr>
              <w:t>除重力和系统内弹力以外的</w:t>
            </w:r>
            <w:r>
              <w:rPr>
                <w:spacing w:val="3"/>
              </w:rPr>
              <w:t xml:space="preserve"> </w:t>
            </w:r>
            <w:r>
              <w:rPr>
                <w:spacing w:val="-4"/>
              </w:rPr>
              <w:t>力做功</w:t>
            </w:r>
          </w:p>
        </w:tc>
        <w:tc>
          <w:tcPr>
            <w:tcW w:w="1779" w:type="dxa"/>
            <w:vAlign w:val="top"/>
          </w:tcPr>
          <w:p w14:paraId="6B4E9244">
            <w:pPr>
              <w:pStyle w:val="8"/>
              <w:spacing w:before="205" w:line="220" w:lineRule="auto"/>
              <w:ind w:left="581"/>
            </w:pPr>
            <w:r>
              <w:rPr>
                <w:spacing w:val="-2"/>
              </w:rPr>
              <w:t>机械能</w:t>
            </w:r>
          </w:p>
        </w:tc>
        <w:tc>
          <w:tcPr>
            <w:tcW w:w="3905" w:type="dxa"/>
            <w:vAlign w:val="top"/>
          </w:tcPr>
          <w:p w14:paraId="08CE8484">
            <w:pPr>
              <w:pStyle w:val="8"/>
              <w:spacing w:before="215" w:line="202" w:lineRule="auto"/>
              <w:ind w:left="1439"/>
              <w:rPr>
                <w:rFonts w:ascii="Cambria Math" w:hAnsi="Cambria Math" w:eastAsia="Cambria Math" w:cs="Cambria Math"/>
              </w:rPr>
            </w:pPr>
            <w:r>
              <w:rPr>
                <w:rFonts w:ascii="Cambria Math" w:hAnsi="Cambria Math" w:eastAsia="Cambria Math" w:cs="Cambria Math"/>
                <w:spacing w:val="4"/>
                <w:position w:val="2"/>
              </w:rPr>
              <w:t>W</w:t>
            </w:r>
            <w:r>
              <w:rPr>
                <w:i/>
                <w:iCs/>
                <w:spacing w:val="4"/>
                <w:position w:val="-4"/>
                <w:sz w:val="15"/>
                <w:szCs w:val="15"/>
              </w:rPr>
              <w:t>其他</w:t>
            </w:r>
            <w:r>
              <w:rPr>
                <w:spacing w:val="-31"/>
                <w:position w:val="-4"/>
                <w:sz w:val="15"/>
                <w:szCs w:val="15"/>
              </w:rPr>
              <w:t xml:space="preserve"> </w:t>
            </w:r>
            <w:r>
              <w:rPr>
                <w:rFonts w:ascii="Cambria Math" w:hAnsi="Cambria Math" w:eastAsia="Cambria Math" w:cs="Cambria Math"/>
                <w:spacing w:val="4"/>
                <w:position w:val="2"/>
              </w:rPr>
              <w:t>=</w:t>
            </w:r>
            <w:r>
              <w:rPr>
                <w:rFonts w:ascii="Cambria Math" w:hAnsi="Cambria Math" w:eastAsia="Cambria Math" w:cs="Cambria Math"/>
                <w:spacing w:val="16"/>
                <w:w w:val="101"/>
                <w:position w:val="2"/>
              </w:rPr>
              <w:t xml:space="preserve"> </w:t>
            </w:r>
            <w:r>
              <w:rPr>
                <w:rFonts w:ascii="Cambria Math" w:hAnsi="Cambria Math" w:eastAsia="Cambria Math" w:cs="Cambria Math"/>
                <w:spacing w:val="4"/>
                <w:position w:val="2"/>
              </w:rPr>
              <w:t>∆E</w:t>
            </w:r>
          </w:p>
        </w:tc>
      </w:tr>
      <w:tr w14:paraId="449035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840" w:type="dxa"/>
            <w:vAlign w:val="top"/>
          </w:tcPr>
          <w:p w14:paraId="484367FD">
            <w:pPr>
              <w:pStyle w:val="8"/>
              <w:spacing w:before="206" w:line="221" w:lineRule="auto"/>
              <w:ind w:left="690"/>
            </w:pPr>
            <w:r>
              <w:rPr>
                <w:spacing w:val="-2"/>
              </w:rPr>
              <w:t>滑动摩擦力做功</w:t>
            </w:r>
          </w:p>
        </w:tc>
        <w:tc>
          <w:tcPr>
            <w:tcW w:w="1779" w:type="dxa"/>
            <w:vAlign w:val="top"/>
          </w:tcPr>
          <w:p w14:paraId="30829BC5">
            <w:pPr>
              <w:pStyle w:val="8"/>
              <w:spacing w:before="206" w:line="221" w:lineRule="auto"/>
              <w:ind w:left="712"/>
            </w:pPr>
            <w:r>
              <w:rPr>
                <w:spacing w:val="-9"/>
              </w:rPr>
              <w:t>内能</w:t>
            </w:r>
          </w:p>
        </w:tc>
        <w:tc>
          <w:tcPr>
            <w:tcW w:w="3905" w:type="dxa"/>
            <w:vAlign w:val="top"/>
          </w:tcPr>
          <w:p w14:paraId="2F47D214">
            <w:pPr>
              <w:pStyle w:val="8"/>
              <w:spacing w:before="211" w:line="209" w:lineRule="auto"/>
              <w:ind w:left="1558"/>
              <w:rPr>
                <w:sz w:val="15"/>
                <w:szCs w:val="15"/>
              </w:rPr>
            </w:pPr>
            <w:r>
              <w:rPr>
                <w:rFonts w:ascii="Cambria Math" w:hAnsi="Cambria Math" w:eastAsia="Cambria Math" w:cs="Cambria Math"/>
                <w:spacing w:val="24"/>
                <w:position w:val="1"/>
              </w:rPr>
              <w:t>Q</w:t>
            </w:r>
            <w:r>
              <w:rPr>
                <w:rFonts w:ascii="Cambria Math" w:hAnsi="Cambria Math" w:eastAsia="Cambria Math" w:cs="Cambria Math"/>
                <w:spacing w:val="34"/>
                <w:w w:val="101"/>
                <w:position w:val="1"/>
              </w:rPr>
              <w:t xml:space="preserve"> </w:t>
            </w:r>
            <w:r>
              <w:rPr>
                <w:rFonts w:ascii="Cambria Math" w:hAnsi="Cambria Math" w:eastAsia="Cambria Math" w:cs="Cambria Math"/>
                <w:spacing w:val="24"/>
                <w:position w:val="1"/>
              </w:rPr>
              <w:t xml:space="preserve">= </w:t>
            </w:r>
            <w:r>
              <w:rPr>
                <w:rFonts w:ascii="Cambria Math" w:hAnsi="Cambria Math" w:eastAsia="Cambria Math" w:cs="Cambria Math"/>
                <w:position w:val="1"/>
              </w:rPr>
              <w:t>fx</w:t>
            </w:r>
            <w:r>
              <w:rPr>
                <w:i/>
                <w:iCs/>
                <w:spacing w:val="24"/>
                <w:position w:val="-5"/>
                <w:sz w:val="15"/>
                <w:szCs w:val="15"/>
              </w:rPr>
              <w:t>相</w:t>
            </w:r>
          </w:p>
        </w:tc>
      </w:tr>
    </w:tbl>
    <w:p w14:paraId="6D5D1389">
      <w:pPr>
        <w:pStyle w:val="2"/>
        <w:spacing w:line="290" w:lineRule="auto"/>
      </w:pPr>
    </w:p>
    <w:p w14:paraId="52C61555">
      <w:pPr>
        <w:spacing w:before="69" w:line="220" w:lineRule="auto"/>
        <w:ind w:left="32"/>
        <w:rPr>
          <w:rFonts w:ascii="宋体" w:hAnsi="宋体" w:eastAsia="宋体" w:cs="宋体"/>
          <w:sz w:val="21"/>
          <w:szCs w:val="21"/>
        </w:rPr>
      </w:pPr>
      <w:r>
        <w:rPr>
          <w:rFonts w:ascii="Times New Roman" w:hAnsi="Times New Roman" w:eastAsia="Times New Roman" w:cs="Times New Roman"/>
          <w:sz w:val="21"/>
          <w:szCs w:val="21"/>
        </w:rPr>
        <w:t>4.</w:t>
      </w:r>
      <w:r>
        <w:rPr>
          <w:rFonts w:ascii="宋体" w:hAnsi="宋体" w:eastAsia="宋体" w:cs="宋体"/>
          <w:sz w:val="21"/>
          <w:szCs w:val="21"/>
        </w:rPr>
        <w:t>专题 多过程问题：注意临界情况判断（能否到达最高点，能</w:t>
      </w:r>
      <w:r>
        <w:rPr>
          <w:rFonts w:ascii="宋体" w:hAnsi="宋体" w:eastAsia="宋体" w:cs="宋体"/>
          <w:spacing w:val="-1"/>
          <w:sz w:val="21"/>
          <w:szCs w:val="21"/>
        </w:rPr>
        <w:t>否通过传送带，是否往返运动）</w:t>
      </w:r>
    </w:p>
    <w:p w14:paraId="5F44D446">
      <w:pPr>
        <w:spacing w:before="168" w:line="1545" w:lineRule="exact"/>
        <w:ind w:firstLine="3001"/>
      </w:pPr>
      <w:r>
        <w:rPr>
          <w:position w:val="-30"/>
        </w:rPr>
        <w:drawing>
          <wp:inline distT="0" distB="0" distL="0" distR="0">
            <wp:extent cx="2857500" cy="980440"/>
            <wp:effectExtent l="0" t="0" r="0" b="0"/>
            <wp:docPr id="730" name="IM 730"/>
            <wp:cNvGraphicFramePr/>
            <a:graphic xmlns:a="http://schemas.openxmlformats.org/drawingml/2006/main">
              <a:graphicData uri="http://schemas.openxmlformats.org/drawingml/2006/picture">
                <pic:pic xmlns:pic="http://schemas.openxmlformats.org/drawingml/2006/picture">
                  <pic:nvPicPr>
                    <pic:cNvPr id="730" name="IM 730"/>
                    <pic:cNvPicPr/>
                  </pic:nvPicPr>
                  <pic:blipFill>
                    <a:blip r:embed="rId581"/>
                    <a:stretch>
                      <a:fillRect/>
                    </a:stretch>
                  </pic:blipFill>
                  <pic:spPr>
                    <a:xfrm>
                      <a:off x="0" y="0"/>
                      <a:ext cx="2857500" cy="981074"/>
                    </a:xfrm>
                    <a:prstGeom prst="rect">
                      <a:avLst/>
                    </a:prstGeom>
                  </pic:spPr>
                </pic:pic>
              </a:graphicData>
            </a:graphic>
          </wp:inline>
        </w:drawing>
      </w:r>
    </w:p>
    <w:p w14:paraId="5FCA3ABB">
      <w:pPr>
        <w:spacing w:before="293" w:line="220"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专题 连接体机械能守恒问题</w:t>
      </w:r>
    </w:p>
    <w:p w14:paraId="010FD069">
      <w:pPr>
        <w:spacing w:before="134" w:line="324" w:lineRule="auto"/>
        <w:ind w:left="38" w:right="25" w:firstLine="417"/>
        <w:rPr>
          <w:rFonts w:ascii="宋体" w:hAnsi="宋体" w:eastAsia="宋体" w:cs="宋体"/>
          <w:sz w:val="21"/>
          <w:szCs w:val="21"/>
        </w:rPr>
      </w:pPr>
      <w:r>
        <w:rPr>
          <w:rFonts w:ascii="宋体" w:hAnsi="宋体" w:eastAsia="宋体" w:cs="宋体"/>
          <w:spacing w:val="-1"/>
          <w:sz w:val="21"/>
          <w:szCs w:val="21"/>
        </w:rPr>
        <w:t>对多个物体通过轻绳或轻杆组成的系统，不计空气阻力和一切摩擦，系统的机械能守恒。注意易错点：质量不</w:t>
      </w:r>
      <w:r>
        <w:rPr>
          <w:rFonts w:ascii="宋体" w:hAnsi="宋体" w:eastAsia="宋体" w:cs="宋体"/>
          <w:spacing w:val="6"/>
          <w:sz w:val="21"/>
          <w:szCs w:val="21"/>
        </w:rPr>
        <w:t xml:space="preserve"> </w:t>
      </w:r>
      <w:r>
        <w:rPr>
          <w:rFonts w:ascii="宋体" w:hAnsi="宋体" w:eastAsia="宋体" w:cs="宋体"/>
          <w:spacing w:val="-1"/>
          <w:sz w:val="21"/>
          <w:szCs w:val="21"/>
        </w:rPr>
        <w:t>等、速度关联和位移关系。四类情景：</w:t>
      </w:r>
    </w:p>
    <w:p w14:paraId="3B087B32">
      <w:pPr>
        <w:spacing w:before="26"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）速率相等</w:t>
      </w:r>
    </w:p>
    <w:p w14:paraId="01612480">
      <w:pPr>
        <w:spacing w:before="8" w:line="1001" w:lineRule="exact"/>
        <w:ind w:firstLine="2981"/>
      </w:pPr>
      <w:r>
        <w:rPr>
          <w:position w:val="-20"/>
        </w:rPr>
        <w:drawing>
          <wp:inline distT="0" distB="0" distL="0" distR="0">
            <wp:extent cx="2879090" cy="635635"/>
            <wp:effectExtent l="0" t="0" r="0" b="0"/>
            <wp:docPr id="732" name="IM 732"/>
            <wp:cNvGraphicFramePr/>
            <a:graphic xmlns:a="http://schemas.openxmlformats.org/drawingml/2006/main">
              <a:graphicData uri="http://schemas.openxmlformats.org/drawingml/2006/picture">
                <pic:pic xmlns:pic="http://schemas.openxmlformats.org/drawingml/2006/picture">
                  <pic:nvPicPr>
                    <pic:cNvPr id="732" name="IM 732"/>
                    <pic:cNvPicPr/>
                  </pic:nvPicPr>
                  <pic:blipFill>
                    <a:blip r:embed="rId582"/>
                    <a:stretch>
                      <a:fillRect/>
                    </a:stretch>
                  </pic:blipFill>
                  <pic:spPr>
                    <a:xfrm>
                      <a:off x="0" y="0"/>
                      <a:ext cx="2879724" cy="635635"/>
                    </a:xfrm>
                    <a:prstGeom prst="rect">
                      <a:avLst/>
                    </a:prstGeom>
                  </pic:spPr>
                </pic:pic>
              </a:graphicData>
            </a:graphic>
          </wp:inline>
        </w:drawing>
      </w:r>
    </w:p>
    <w:p w14:paraId="302971B5">
      <w:pPr>
        <w:spacing w:line="1001" w:lineRule="exact"/>
        <w:sectPr>
          <w:headerReference r:id="rId84" w:type="default"/>
          <w:footerReference r:id="rId85" w:type="default"/>
          <w:pgSz w:w="11905" w:h="16839"/>
          <w:pgMar w:top="1261" w:right="691" w:bottom="1601" w:left="691" w:header="984" w:footer="1366" w:gutter="0"/>
          <w:cols w:space="720" w:num="1"/>
        </w:sectPr>
      </w:pPr>
    </w:p>
    <w:p w14:paraId="79FE38C1">
      <w:pPr>
        <w:spacing w:before="106" w:line="221" w:lineRule="auto"/>
        <w:ind w:left="457"/>
        <w:rPr>
          <w:rFonts w:ascii="宋体" w:hAnsi="宋体" w:eastAsia="宋体" w:cs="宋体"/>
          <w:sz w:val="21"/>
          <w:szCs w:val="21"/>
        </w:rPr>
      </w:pPr>
      <w:r>
        <w:rPr>
          <w:rFonts w:ascii="宋体" w:hAnsi="宋体" w:eastAsia="宋体" w:cs="宋体"/>
          <w:spacing w:val="-2"/>
          <w:sz w:val="21"/>
          <w:szCs w:val="21"/>
        </w:rPr>
        <w:t>注意分析各个物体在竖直方向的高度变化。</w:t>
      </w:r>
    </w:p>
    <w:p w14:paraId="1B2FE8E4">
      <w:pPr>
        <w:spacing w:before="128"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）角速度相等</w:t>
      </w:r>
    </w:p>
    <w:p w14:paraId="6F73D17F">
      <w:pPr>
        <w:spacing w:before="8" w:line="1234" w:lineRule="exact"/>
        <w:ind w:firstLine="3401"/>
      </w:pPr>
      <w:r>
        <w:rPr>
          <w:position w:val="-24"/>
        </w:rPr>
        <w:drawing>
          <wp:inline distT="0" distB="0" distL="0" distR="0">
            <wp:extent cx="2345055" cy="783590"/>
            <wp:effectExtent l="0" t="0" r="0" b="0"/>
            <wp:docPr id="734" name="IM 734"/>
            <wp:cNvGraphicFramePr/>
            <a:graphic xmlns:a="http://schemas.openxmlformats.org/drawingml/2006/main">
              <a:graphicData uri="http://schemas.openxmlformats.org/drawingml/2006/picture">
                <pic:pic xmlns:pic="http://schemas.openxmlformats.org/drawingml/2006/picture">
                  <pic:nvPicPr>
                    <pic:cNvPr id="734" name="IM 734"/>
                    <pic:cNvPicPr/>
                  </pic:nvPicPr>
                  <pic:blipFill>
                    <a:blip r:embed="rId583"/>
                    <a:stretch>
                      <a:fillRect/>
                    </a:stretch>
                  </pic:blipFill>
                  <pic:spPr>
                    <a:xfrm>
                      <a:off x="0" y="0"/>
                      <a:ext cx="2345689" cy="783590"/>
                    </a:xfrm>
                    <a:prstGeom prst="rect">
                      <a:avLst/>
                    </a:prstGeom>
                  </pic:spPr>
                </pic:pic>
              </a:graphicData>
            </a:graphic>
          </wp:inline>
        </w:drawing>
      </w:r>
    </w:p>
    <w:p w14:paraId="3D407F7A">
      <w:pPr>
        <w:spacing w:before="129" w:line="220" w:lineRule="auto"/>
        <w:ind w:left="457"/>
        <w:rPr>
          <w:rFonts w:ascii="宋体" w:hAnsi="宋体" w:eastAsia="宋体" w:cs="宋体"/>
          <w:sz w:val="21"/>
          <w:szCs w:val="21"/>
        </w:rPr>
      </w:pPr>
      <w:r>
        <w:rPr>
          <w:rFonts w:ascii="宋体" w:hAnsi="宋体" w:eastAsia="宋体" w:cs="宋体"/>
          <w:spacing w:val="-1"/>
          <w:sz w:val="21"/>
          <w:szCs w:val="21"/>
        </w:rPr>
        <w:t>杆对物体的作用力并不总是沿杆的方向，杆能对物体做功，单个物体机械能不守恒。速度与半径成正比。</w:t>
      </w:r>
    </w:p>
    <w:p w14:paraId="0EDE29D3">
      <w:pPr>
        <w:spacing w:before="133"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）某一方向分速度相等</w:t>
      </w:r>
    </w:p>
    <w:p w14:paraId="748B0436">
      <w:pPr>
        <w:spacing w:before="7" w:line="1813" w:lineRule="exact"/>
        <w:ind w:firstLine="3541"/>
      </w:pPr>
      <w:r>
        <w:rPr>
          <w:position w:val="-36"/>
        </w:rPr>
        <w:drawing>
          <wp:inline distT="0" distB="0" distL="0" distR="0">
            <wp:extent cx="2160905" cy="1150620"/>
            <wp:effectExtent l="0" t="0" r="0" b="0"/>
            <wp:docPr id="736" name="IM 736"/>
            <wp:cNvGraphicFramePr/>
            <a:graphic xmlns:a="http://schemas.openxmlformats.org/drawingml/2006/main">
              <a:graphicData uri="http://schemas.openxmlformats.org/drawingml/2006/picture">
                <pic:pic xmlns:pic="http://schemas.openxmlformats.org/drawingml/2006/picture">
                  <pic:nvPicPr>
                    <pic:cNvPr id="736" name="IM 736"/>
                    <pic:cNvPicPr/>
                  </pic:nvPicPr>
                  <pic:blipFill>
                    <a:blip r:embed="rId584"/>
                    <a:stretch>
                      <a:fillRect/>
                    </a:stretch>
                  </pic:blipFill>
                  <pic:spPr>
                    <a:xfrm>
                      <a:off x="0" y="0"/>
                      <a:ext cx="2161539" cy="1150754"/>
                    </a:xfrm>
                    <a:prstGeom prst="rect">
                      <a:avLst/>
                    </a:prstGeom>
                  </pic:spPr>
                </pic:pic>
              </a:graphicData>
            </a:graphic>
          </wp:inline>
        </w:drawing>
      </w:r>
    </w:p>
    <w:p w14:paraId="098BC987">
      <w:pPr>
        <w:spacing w:before="151" w:line="221" w:lineRule="auto"/>
        <w:ind w:left="457"/>
        <w:rPr>
          <w:rFonts w:ascii="宋体" w:hAnsi="宋体" w:eastAsia="宋体" w:cs="宋体"/>
          <w:sz w:val="21"/>
          <w:szCs w:val="21"/>
        </w:rPr>
      </w:pPr>
      <w:r>
        <w:rPr>
          <w:rFonts w:ascii="宋体" w:hAnsi="宋体" w:eastAsia="宋体" w:cs="宋体"/>
          <w:spacing w:val="-2"/>
          <w:sz w:val="21"/>
          <w:szCs w:val="21"/>
        </w:rPr>
        <w:t>沿绳（或沿杆）方向的分速度大小相等。</w:t>
      </w:r>
    </w:p>
    <w:p w14:paraId="13D3FA66">
      <w:pPr>
        <w:spacing w:before="128"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）含弹簧的系统机械能守恒问题</w:t>
      </w:r>
    </w:p>
    <w:p w14:paraId="1790DC73">
      <w:pPr>
        <w:spacing w:before="57" w:line="220" w:lineRule="auto"/>
        <w:ind w:left="456"/>
        <w:rPr>
          <w:rFonts w:ascii="宋体" w:hAnsi="宋体" w:eastAsia="宋体" w:cs="宋体"/>
          <w:sz w:val="21"/>
          <w:szCs w:val="21"/>
        </w:rPr>
      </w:pPr>
      <w:r>
        <w:rPr>
          <w:rFonts w:ascii="宋体" w:hAnsi="宋体" w:eastAsia="宋体" w:cs="宋体"/>
          <w:spacing w:val="-1"/>
          <w:sz w:val="21"/>
          <w:szCs w:val="21"/>
        </w:rPr>
        <w:t>对同一弹簧，弹簧的伸长量和压缩量相等时，弹簧的弹性势能相等。</w:t>
      </w:r>
    </w:p>
    <w:p w14:paraId="13B78228">
      <w:pPr>
        <w:spacing w:before="138" w:line="963" w:lineRule="exact"/>
        <w:ind w:firstLine="4241"/>
      </w:pPr>
      <w:r>
        <w:rPr>
          <w:position w:val="-19"/>
        </w:rPr>
        <w:drawing>
          <wp:inline distT="0" distB="0" distL="0" distR="0">
            <wp:extent cx="1293495" cy="610870"/>
            <wp:effectExtent l="0" t="0" r="0" b="0"/>
            <wp:docPr id="738" name="IM 738"/>
            <wp:cNvGraphicFramePr/>
            <a:graphic xmlns:a="http://schemas.openxmlformats.org/drawingml/2006/main">
              <a:graphicData uri="http://schemas.openxmlformats.org/drawingml/2006/picture">
                <pic:pic xmlns:pic="http://schemas.openxmlformats.org/drawingml/2006/picture">
                  <pic:nvPicPr>
                    <pic:cNvPr id="738" name="IM 738"/>
                    <pic:cNvPicPr/>
                  </pic:nvPicPr>
                  <pic:blipFill>
                    <a:blip r:embed="rId585"/>
                    <a:stretch>
                      <a:fillRect/>
                    </a:stretch>
                  </pic:blipFill>
                  <pic:spPr>
                    <a:xfrm>
                      <a:off x="0" y="0"/>
                      <a:ext cx="1294129" cy="611504"/>
                    </a:xfrm>
                    <a:prstGeom prst="rect">
                      <a:avLst/>
                    </a:prstGeom>
                  </pic:spPr>
                </pic:pic>
              </a:graphicData>
            </a:graphic>
          </wp:inline>
        </w:drawing>
      </w:r>
    </w:p>
    <w:p w14:paraId="28239A00">
      <w:pPr>
        <w:spacing w:before="209"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6.</w:t>
      </w:r>
      <w:r>
        <w:rPr>
          <w:rFonts w:ascii="宋体" w:hAnsi="宋体" w:eastAsia="宋体" w:cs="宋体"/>
          <w:spacing w:val="-1"/>
          <w:sz w:val="21"/>
          <w:szCs w:val="21"/>
        </w:rPr>
        <w:t>摩擦力做功与能量转化</w:t>
      </w:r>
    </w:p>
    <w:p w14:paraId="2BC86035">
      <w:pPr>
        <w:spacing w:line="126" w:lineRule="auto"/>
        <w:rPr>
          <w:rFonts w:ascii="Arial"/>
          <w:sz w:val="2"/>
        </w:rPr>
      </w:pPr>
    </w:p>
    <w:tbl>
      <w:tblPr>
        <w:tblStyle w:val="7"/>
        <w:tblW w:w="7963" w:type="dxa"/>
        <w:tblInd w:w="127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32"/>
        <w:gridCol w:w="1434"/>
        <w:gridCol w:w="2499"/>
        <w:gridCol w:w="2998"/>
      </w:tblGrid>
      <w:tr w14:paraId="1D2576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466" w:type="dxa"/>
            <w:gridSpan w:val="2"/>
            <w:tcBorders>
              <w:tl2br w:val="single" w:color="000000" w:sz="16" w:space="0"/>
            </w:tcBorders>
            <w:vAlign w:val="top"/>
          </w:tcPr>
          <w:p w14:paraId="45A01FFC">
            <w:pPr>
              <w:pStyle w:val="8"/>
              <w:spacing w:before="53" w:line="221" w:lineRule="auto"/>
              <w:ind w:left="1168"/>
            </w:pPr>
            <w:r>
              <w:rPr>
                <w:spacing w:val="-4"/>
              </w:rPr>
              <w:t>类型</w:t>
            </w:r>
          </w:p>
          <w:p w14:paraId="24B23D71">
            <w:pPr>
              <w:pStyle w:val="8"/>
              <w:spacing w:before="60" w:line="223" w:lineRule="auto"/>
              <w:ind w:left="141"/>
            </w:pPr>
            <w:r>
              <w:rPr>
                <w:spacing w:val="-8"/>
              </w:rPr>
              <w:t>比较</w:t>
            </w:r>
          </w:p>
        </w:tc>
        <w:tc>
          <w:tcPr>
            <w:tcW w:w="2499" w:type="dxa"/>
            <w:vAlign w:val="top"/>
          </w:tcPr>
          <w:p w14:paraId="609B586F">
            <w:pPr>
              <w:pStyle w:val="8"/>
              <w:spacing w:before="211" w:line="220" w:lineRule="auto"/>
              <w:ind w:left="110"/>
            </w:pPr>
            <w:r>
              <w:rPr>
                <w:spacing w:val="-2"/>
              </w:rPr>
              <w:t>静摩擦力做功</w:t>
            </w:r>
          </w:p>
        </w:tc>
        <w:tc>
          <w:tcPr>
            <w:tcW w:w="2998" w:type="dxa"/>
            <w:vAlign w:val="top"/>
          </w:tcPr>
          <w:p w14:paraId="63923005">
            <w:pPr>
              <w:pStyle w:val="8"/>
              <w:spacing w:before="211" w:line="221" w:lineRule="auto"/>
              <w:ind w:left="111"/>
            </w:pPr>
            <w:r>
              <w:rPr>
                <w:spacing w:val="-2"/>
              </w:rPr>
              <w:t>滑动摩擦力做功</w:t>
            </w:r>
          </w:p>
        </w:tc>
      </w:tr>
      <w:tr w14:paraId="7B0EEF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1032" w:type="dxa"/>
            <w:vMerge w:val="restart"/>
            <w:tcBorders>
              <w:bottom w:val="nil"/>
            </w:tcBorders>
            <w:vAlign w:val="top"/>
          </w:tcPr>
          <w:p w14:paraId="7A74060B">
            <w:pPr>
              <w:spacing w:line="245" w:lineRule="auto"/>
              <w:rPr>
                <w:rFonts w:ascii="Arial"/>
                <w:sz w:val="21"/>
              </w:rPr>
            </w:pPr>
          </w:p>
          <w:p w14:paraId="059F3865">
            <w:pPr>
              <w:spacing w:line="245" w:lineRule="auto"/>
              <w:rPr>
                <w:rFonts w:ascii="Arial"/>
                <w:sz w:val="21"/>
              </w:rPr>
            </w:pPr>
          </w:p>
          <w:p w14:paraId="08500910">
            <w:pPr>
              <w:spacing w:line="245" w:lineRule="auto"/>
              <w:rPr>
                <w:rFonts w:ascii="Arial"/>
                <w:sz w:val="21"/>
              </w:rPr>
            </w:pPr>
          </w:p>
          <w:p w14:paraId="2F7BE021">
            <w:pPr>
              <w:spacing w:line="245" w:lineRule="auto"/>
              <w:rPr>
                <w:rFonts w:ascii="Arial"/>
                <w:sz w:val="21"/>
              </w:rPr>
            </w:pPr>
          </w:p>
          <w:p w14:paraId="13C99CC3">
            <w:pPr>
              <w:spacing w:line="246" w:lineRule="auto"/>
              <w:rPr>
                <w:rFonts w:ascii="Arial"/>
                <w:sz w:val="21"/>
              </w:rPr>
            </w:pPr>
          </w:p>
          <w:p w14:paraId="331E0F2B">
            <w:pPr>
              <w:pStyle w:val="8"/>
              <w:spacing w:before="69" w:line="223" w:lineRule="auto"/>
              <w:ind w:left="121"/>
            </w:pPr>
            <w:r>
              <w:rPr>
                <w:spacing w:val="-4"/>
              </w:rPr>
              <w:t>不同点</w:t>
            </w:r>
          </w:p>
        </w:tc>
        <w:tc>
          <w:tcPr>
            <w:tcW w:w="1434" w:type="dxa"/>
            <w:vAlign w:val="top"/>
          </w:tcPr>
          <w:p w14:paraId="643E5159">
            <w:pPr>
              <w:spacing w:line="301" w:lineRule="auto"/>
              <w:rPr>
                <w:rFonts w:ascii="Arial"/>
                <w:sz w:val="21"/>
              </w:rPr>
            </w:pPr>
          </w:p>
          <w:p w14:paraId="0B23911C">
            <w:pPr>
              <w:spacing w:line="301" w:lineRule="auto"/>
              <w:rPr>
                <w:rFonts w:ascii="Arial"/>
                <w:sz w:val="21"/>
              </w:rPr>
            </w:pPr>
          </w:p>
          <w:p w14:paraId="1C40B4F4">
            <w:pPr>
              <w:pStyle w:val="8"/>
              <w:spacing w:before="68" w:line="221" w:lineRule="auto"/>
              <w:ind w:left="117"/>
            </w:pPr>
            <w:r>
              <w:rPr>
                <w:spacing w:val="-4"/>
              </w:rPr>
              <w:t>能量的转化</w:t>
            </w:r>
          </w:p>
        </w:tc>
        <w:tc>
          <w:tcPr>
            <w:tcW w:w="2499" w:type="dxa"/>
            <w:vAlign w:val="top"/>
          </w:tcPr>
          <w:p w14:paraId="2204E8AD">
            <w:pPr>
              <w:pStyle w:val="8"/>
              <w:spacing w:before="208" w:line="268" w:lineRule="auto"/>
              <w:ind w:left="110" w:right="108" w:firstLine="11"/>
            </w:pPr>
            <w:r>
              <w:rPr>
                <w:spacing w:val="-2"/>
              </w:rPr>
              <w:t>只有机械能从一个物体</w:t>
            </w:r>
            <w:r>
              <w:t xml:space="preserve">  </w:t>
            </w:r>
            <w:r>
              <w:rPr>
                <w:spacing w:val="-4"/>
              </w:rPr>
              <w:t>转移到另一个物体，而没</w:t>
            </w:r>
            <w:r>
              <w:rPr>
                <w:spacing w:val="8"/>
              </w:rPr>
              <w:t xml:space="preserve"> </w:t>
            </w:r>
            <w:r>
              <w:rPr>
                <w:spacing w:val="-1"/>
              </w:rPr>
              <w:t>有机械能转化为其他形</w:t>
            </w:r>
            <w:r>
              <w:t xml:space="preserve">  </w:t>
            </w:r>
            <w:r>
              <w:rPr>
                <w:spacing w:val="-2"/>
              </w:rPr>
              <w:t>式的能</w:t>
            </w:r>
          </w:p>
        </w:tc>
        <w:tc>
          <w:tcPr>
            <w:tcW w:w="2998" w:type="dxa"/>
            <w:vAlign w:val="top"/>
          </w:tcPr>
          <w:p w14:paraId="7F577711">
            <w:pPr>
              <w:pStyle w:val="8"/>
              <w:spacing w:before="51" w:line="247" w:lineRule="auto"/>
              <w:ind w:left="112" w:right="123"/>
            </w:pPr>
            <w:r>
              <w:rPr>
                <w:rFonts w:ascii="Times New Roman" w:hAnsi="Times New Roman" w:eastAsia="Times New Roman" w:cs="Times New Roman"/>
                <w:spacing w:val="-1"/>
              </w:rPr>
              <w:t>(1)</w:t>
            </w:r>
            <w:r>
              <w:rPr>
                <w:spacing w:val="-1"/>
              </w:rPr>
              <w:t>一部分机械能从一个物体转</w:t>
            </w:r>
            <w:r>
              <w:rPr>
                <w:spacing w:val="6"/>
              </w:rPr>
              <w:t xml:space="preserve"> </w:t>
            </w:r>
            <w:r>
              <w:rPr>
                <w:spacing w:val="-2"/>
              </w:rPr>
              <w:t>移到另一个物体</w:t>
            </w:r>
          </w:p>
          <w:p w14:paraId="1A47735D">
            <w:pPr>
              <w:pStyle w:val="8"/>
              <w:spacing w:before="60" w:line="257" w:lineRule="auto"/>
              <w:ind w:left="111" w:right="158"/>
            </w:pPr>
            <w:r>
              <w:rPr>
                <w:rFonts w:ascii="Times New Roman" w:hAnsi="Times New Roman" w:eastAsia="Times New Roman" w:cs="Times New Roman"/>
                <w:spacing w:val="-3"/>
              </w:rPr>
              <w:t>(2)</w:t>
            </w:r>
            <w:r>
              <w:rPr>
                <w:spacing w:val="-3"/>
              </w:rPr>
              <w:t>一部分机械能转化为内能，</w:t>
            </w:r>
            <w:r>
              <w:rPr>
                <w:spacing w:val="1"/>
              </w:rPr>
              <w:t xml:space="preserve"> </w:t>
            </w:r>
            <w:r>
              <w:rPr>
                <w:spacing w:val="-1"/>
              </w:rPr>
              <w:t>此部分能量就是系统机械能的</w:t>
            </w:r>
            <w:r>
              <w:rPr>
                <w:spacing w:val="4"/>
              </w:rPr>
              <w:t xml:space="preserve"> </w:t>
            </w:r>
            <w:r>
              <w:rPr>
                <w:spacing w:val="-3"/>
              </w:rPr>
              <w:t>损失量</w:t>
            </w:r>
          </w:p>
        </w:tc>
      </w:tr>
      <w:tr w14:paraId="10EF36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032" w:type="dxa"/>
            <w:vMerge w:val="continue"/>
            <w:tcBorders>
              <w:top w:val="nil"/>
            </w:tcBorders>
            <w:vAlign w:val="top"/>
          </w:tcPr>
          <w:p w14:paraId="692271CD">
            <w:pPr>
              <w:rPr>
                <w:rFonts w:ascii="Arial"/>
                <w:sz w:val="21"/>
              </w:rPr>
            </w:pPr>
          </w:p>
        </w:tc>
        <w:tc>
          <w:tcPr>
            <w:tcW w:w="1434" w:type="dxa"/>
            <w:vAlign w:val="top"/>
          </w:tcPr>
          <w:p w14:paraId="4ADDBAF9">
            <w:pPr>
              <w:spacing w:line="292" w:lineRule="auto"/>
              <w:rPr>
                <w:rFonts w:ascii="Arial"/>
                <w:sz w:val="21"/>
              </w:rPr>
            </w:pPr>
          </w:p>
          <w:p w14:paraId="04D640EF">
            <w:pPr>
              <w:pStyle w:val="8"/>
              <w:spacing w:before="68" w:line="262" w:lineRule="auto"/>
              <w:ind w:left="125" w:right="277" w:hanging="13"/>
            </w:pPr>
            <w:r>
              <w:rPr>
                <w:spacing w:val="-3"/>
              </w:rPr>
              <w:t>一对摩擦力</w:t>
            </w:r>
            <w:r>
              <w:rPr>
                <w:spacing w:val="3"/>
              </w:rPr>
              <w:t xml:space="preserve"> </w:t>
            </w:r>
            <w:r>
              <w:rPr>
                <w:spacing w:val="-9"/>
              </w:rPr>
              <w:t>的总功</w:t>
            </w:r>
          </w:p>
        </w:tc>
        <w:tc>
          <w:tcPr>
            <w:tcW w:w="2499" w:type="dxa"/>
            <w:vAlign w:val="top"/>
          </w:tcPr>
          <w:p w14:paraId="502E432B">
            <w:pPr>
              <w:spacing w:line="293" w:lineRule="auto"/>
              <w:rPr>
                <w:rFonts w:ascii="Arial"/>
                <w:sz w:val="21"/>
              </w:rPr>
            </w:pPr>
          </w:p>
          <w:p w14:paraId="1413A8D8">
            <w:pPr>
              <w:pStyle w:val="8"/>
              <w:spacing w:before="68" w:line="261" w:lineRule="auto"/>
              <w:ind w:left="109" w:right="291" w:firstLine="4"/>
            </w:pPr>
            <w:r>
              <w:rPr>
                <w:spacing w:val="-2"/>
              </w:rPr>
              <w:t>一对静摩擦力所做功的</w:t>
            </w:r>
            <w:r>
              <w:rPr>
                <w:spacing w:val="8"/>
              </w:rPr>
              <w:t xml:space="preserve"> </w:t>
            </w:r>
            <w:r>
              <w:rPr>
                <w:spacing w:val="-1"/>
              </w:rPr>
              <w:t>代数和总等于零</w:t>
            </w:r>
          </w:p>
        </w:tc>
        <w:tc>
          <w:tcPr>
            <w:tcW w:w="2998" w:type="dxa"/>
            <w:vAlign w:val="top"/>
          </w:tcPr>
          <w:p w14:paraId="7A5EFF20">
            <w:pPr>
              <w:pStyle w:val="8"/>
              <w:spacing w:before="53" w:line="261" w:lineRule="auto"/>
              <w:ind w:left="110" w:right="158" w:firstLine="4"/>
              <w:jc w:val="both"/>
            </w:pPr>
            <w:r>
              <w:rPr>
                <w:spacing w:val="-1"/>
              </w:rPr>
              <w:t>一对滑动摩擦力做功的代数和</w:t>
            </w:r>
            <w:r>
              <w:rPr>
                <w:spacing w:val="1"/>
              </w:rPr>
              <w:t xml:space="preserve"> </w:t>
            </w:r>
            <w:r>
              <w:rPr>
                <w:spacing w:val="-1"/>
              </w:rPr>
              <w:t>总是负值，总功</w:t>
            </w:r>
            <w:r>
              <w:rPr>
                <w:spacing w:val="-51"/>
              </w:rPr>
              <w:t xml:space="preserve"> </w:t>
            </w:r>
            <w:r>
              <w:rPr>
                <w:rFonts w:ascii="Times New Roman" w:hAnsi="Times New Roman" w:eastAsia="Times New Roman" w:cs="Times New Roman"/>
                <w:spacing w:val="-1"/>
              </w:rPr>
              <w:t>W</w:t>
            </w:r>
            <w:r>
              <w:rPr>
                <w:spacing w:val="2"/>
              </w:rPr>
              <w:t>＝－</w:t>
            </w:r>
            <w:r>
              <w:rPr>
                <w:rFonts w:ascii="Times New Roman" w:hAnsi="Times New Roman" w:eastAsia="Times New Roman" w:cs="Times New Roman"/>
                <w:spacing w:val="-1"/>
              </w:rPr>
              <w:t xml:space="preserve">Ffs </w:t>
            </w:r>
            <w:r>
              <w:rPr>
                <w:spacing w:val="-1"/>
              </w:rPr>
              <w:t>相</w:t>
            </w:r>
            <w:r>
              <w:t xml:space="preserve"> </w:t>
            </w:r>
            <w:r>
              <w:rPr>
                <w:spacing w:val="-1"/>
              </w:rPr>
              <w:t>对，即发生相对滑动时产生的</w:t>
            </w:r>
            <w:r>
              <w:rPr>
                <w:spacing w:val="5"/>
              </w:rPr>
              <w:t xml:space="preserve"> </w:t>
            </w:r>
            <w:r>
              <w:rPr>
                <w:spacing w:val="-2"/>
              </w:rPr>
              <w:t>热量</w:t>
            </w:r>
          </w:p>
        </w:tc>
      </w:tr>
      <w:tr w14:paraId="7F70AC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1032" w:type="dxa"/>
            <w:vAlign w:val="top"/>
          </w:tcPr>
          <w:p w14:paraId="156F11D5">
            <w:pPr>
              <w:pStyle w:val="8"/>
              <w:spacing w:before="211" w:line="223" w:lineRule="auto"/>
              <w:ind w:left="118"/>
            </w:pPr>
            <w:r>
              <w:rPr>
                <w:spacing w:val="-3"/>
              </w:rPr>
              <w:t>相同点</w:t>
            </w:r>
          </w:p>
        </w:tc>
        <w:tc>
          <w:tcPr>
            <w:tcW w:w="1434" w:type="dxa"/>
            <w:vAlign w:val="top"/>
          </w:tcPr>
          <w:p w14:paraId="2A38661C">
            <w:pPr>
              <w:pStyle w:val="8"/>
              <w:spacing w:before="211" w:line="221" w:lineRule="auto"/>
              <w:ind w:left="108"/>
            </w:pPr>
            <w:r>
              <w:rPr>
                <w:spacing w:val="-2"/>
              </w:rPr>
              <w:t>做功情况</w:t>
            </w:r>
          </w:p>
        </w:tc>
        <w:tc>
          <w:tcPr>
            <w:tcW w:w="5497" w:type="dxa"/>
            <w:gridSpan w:val="2"/>
            <w:vAlign w:val="top"/>
          </w:tcPr>
          <w:p w14:paraId="1B73FCF5">
            <w:pPr>
              <w:pStyle w:val="8"/>
              <w:spacing w:before="53" w:line="252" w:lineRule="auto"/>
              <w:ind w:left="110" w:right="139"/>
            </w:pPr>
            <w:r>
              <w:rPr>
                <w:spacing w:val="-1"/>
              </w:rPr>
              <w:t>两种摩擦力对物体可以做正功，也可以做负功，还可以不</w:t>
            </w:r>
            <w:r>
              <w:rPr>
                <w:spacing w:val="16"/>
              </w:rPr>
              <w:t xml:space="preserve"> </w:t>
            </w:r>
            <w:r>
              <w:rPr>
                <w:spacing w:val="-4"/>
              </w:rPr>
              <w:t>做功</w:t>
            </w:r>
          </w:p>
        </w:tc>
      </w:tr>
    </w:tbl>
    <w:p w14:paraId="3ADE5092">
      <w:pPr>
        <w:pStyle w:val="2"/>
        <w:spacing w:line="290" w:lineRule="auto"/>
      </w:pPr>
    </w:p>
    <w:p w14:paraId="62840412">
      <w:pPr>
        <w:spacing w:before="69" w:line="220" w:lineRule="auto"/>
        <w:ind w:left="36"/>
        <w:rPr>
          <w:rFonts w:ascii="宋体" w:hAnsi="宋体" w:eastAsia="宋体" w:cs="宋体"/>
          <w:sz w:val="21"/>
          <w:szCs w:val="21"/>
        </w:rPr>
      </w:pPr>
      <w:r>
        <w:rPr>
          <w:rFonts w:ascii="Times New Roman" w:hAnsi="Times New Roman" w:eastAsia="Times New Roman" w:cs="Times New Roman"/>
          <w:spacing w:val="-1"/>
          <w:sz w:val="21"/>
          <w:szCs w:val="21"/>
        </w:rPr>
        <w:t>7.</w:t>
      </w:r>
      <w:r>
        <w:rPr>
          <w:rFonts w:ascii="宋体" w:hAnsi="宋体" w:eastAsia="宋体" w:cs="宋体"/>
          <w:spacing w:val="-1"/>
          <w:sz w:val="21"/>
          <w:szCs w:val="21"/>
        </w:rPr>
        <w:t>传送带模型的功能关系</w:t>
      </w:r>
    </w:p>
    <w:p w14:paraId="72F4B359">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）传送带划痕：多段痕迹先判断方向，同向相加，异向取大值</w:t>
      </w:r>
    </w:p>
    <w:p w14:paraId="7954C00F">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）传送带产生的热量：找相对位移</w:t>
      </w:r>
    </w:p>
    <w:p w14:paraId="678B6BA9">
      <w:pPr>
        <w:spacing w:before="24" w:line="264" w:lineRule="auto"/>
        <w:ind w:left="41" w:right="3444" w:firstLine="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）传送带多消耗电能：多消耗的电能</w:t>
      </w:r>
      <w:r>
        <w:rPr>
          <w:rFonts w:ascii="Times New Roman" w:hAnsi="Times New Roman" w:eastAsia="Times New Roman" w:cs="Times New Roman"/>
          <w:spacing w:val="-1"/>
          <w:sz w:val="21"/>
          <w:szCs w:val="21"/>
        </w:rPr>
        <w:t>=</w:t>
      </w:r>
      <w:r>
        <w:rPr>
          <w:rFonts w:ascii="宋体" w:hAnsi="宋体" w:eastAsia="宋体" w:cs="宋体"/>
          <w:spacing w:val="-1"/>
          <w:sz w:val="21"/>
          <w:szCs w:val="21"/>
        </w:rPr>
        <w:t>机械能增量</w:t>
      </w:r>
      <w:r>
        <w:rPr>
          <w:rFonts w:ascii="Times New Roman" w:hAnsi="Times New Roman" w:eastAsia="Times New Roman" w:cs="Times New Roman"/>
          <w:spacing w:val="-1"/>
          <w:sz w:val="21"/>
          <w:szCs w:val="21"/>
        </w:rPr>
        <w:t>+</w:t>
      </w:r>
      <w:r>
        <w:rPr>
          <w:rFonts w:ascii="宋体" w:hAnsi="宋体" w:eastAsia="宋体" w:cs="宋体"/>
          <w:spacing w:val="-1"/>
          <w:sz w:val="21"/>
          <w:szCs w:val="21"/>
        </w:rPr>
        <w:t>摩擦生热（能量守恒）</w:t>
      </w:r>
      <w:r>
        <w:rPr>
          <w:rFonts w:ascii="宋体" w:hAnsi="宋体" w:eastAsia="宋体" w:cs="宋体"/>
          <w:spacing w:val="6"/>
          <w:sz w:val="21"/>
          <w:szCs w:val="21"/>
        </w:rPr>
        <w:t xml:space="preserve"> </w:t>
      </w:r>
      <w:r>
        <w:rPr>
          <w:rFonts w:ascii="Times New Roman" w:hAnsi="Times New Roman" w:eastAsia="Times New Roman" w:cs="Times New Roman"/>
          <w:spacing w:val="-2"/>
          <w:sz w:val="21"/>
          <w:szCs w:val="21"/>
        </w:rPr>
        <w:t>8.</w:t>
      </w:r>
      <w:r>
        <w:rPr>
          <w:rFonts w:ascii="宋体" w:hAnsi="宋体" w:eastAsia="宋体" w:cs="宋体"/>
          <w:spacing w:val="-2"/>
          <w:sz w:val="21"/>
          <w:szCs w:val="21"/>
        </w:rPr>
        <w:t>板块模型的功能关系</w:t>
      </w:r>
    </w:p>
    <w:p w14:paraId="3B7462B5">
      <w:pPr>
        <w:spacing w:line="264" w:lineRule="auto"/>
        <w:rPr>
          <w:rFonts w:ascii="宋体" w:hAnsi="宋体" w:eastAsia="宋体" w:cs="宋体"/>
          <w:sz w:val="21"/>
          <w:szCs w:val="21"/>
        </w:rPr>
        <w:sectPr>
          <w:footerReference r:id="rId86" w:type="default"/>
          <w:pgSz w:w="11905" w:h="16839"/>
          <w:pgMar w:top="1261" w:right="691" w:bottom="1601" w:left="691" w:header="984" w:footer="1366" w:gutter="0"/>
          <w:cols w:space="720" w:num="1"/>
        </w:sectPr>
      </w:pPr>
    </w:p>
    <w:p w14:paraId="38BFF428">
      <w:pPr>
        <w:spacing w:before="125" w:line="855" w:lineRule="exact"/>
        <w:ind w:firstLine="2221"/>
      </w:pPr>
      <w:r>
        <w:rPr>
          <w:position w:val="-17"/>
        </w:rPr>
        <w:drawing>
          <wp:inline distT="0" distB="0" distL="0" distR="0">
            <wp:extent cx="3855720" cy="542925"/>
            <wp:effectExtent l="0" t="0" r="0" b="0"/>
            <wp:docPr id="740" name="IM 740"/>
            <wp:cNvGraphicFramePr/>
            <a:graphic xmlns:a="http://schemas.openxmlformats.org/drawingml/2006/main">
              <a:graphicData uri="http://schemas.openxmlformats.org/drawingml/2006/picture">
                <pic:pic xmlns:pic="http://schemas.openxmlformats.org/drawingml/2006/picture">
                  <pic:nvPicPr>
                    <pic:cNvPr id="740" name="IM 740"/>
                    <pic:cNvPicPr/>
                  </pic:nvPicPr>
                  <pic:blipFill>
                    <a:blip r:embed="rId586"/>
                    <a:stretch>
                      <a:fillRect/>
                    </a:stretch>
                  </pic:blipFill>
                  <pic:spPr>
                    <a:xfrm>
                      <a:off x="0" y="0"/>
                      <a:ext cx="3855720" cy="543083"/>
                    </a:xfrm>
                    <a:prstGeom prst="rect">
                      <a:avLst/>
                    </a:prstGeom>
                  </pic:spPr>
                </pic:pic>
              </a:graphicData>
            </a:graphic>
          </wp:inline>
        </w:drawing>
      </w:r>
    </w:p>
    <w:p w14:paraId="5C0021D8">
      <w:pPr>
        <w:pStyle w:val="2"/>
        <w:spacing w:line="413" w:lineRule="auto"/>
      </w:pPr>
    </w:p>
    <w:p w14:paraId="663B8B90">
      <w:pPr>
        <w:spacing w:before="69"/>
        <w:ind w:left="43"/>
        <w:rPr>
          <w:rFonts w:ascii="Cambria Math" w:hAnsi="Cambria Math" w:eastAsia="Cambria Math" w:cs="Cambria Math"/>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1</w:t>
      </w:r>
      <w:r>
        <w:rPr>
          <w:rFonts w:ascii="宋体" w:hAnsi="宋体" w:eastAsia="宋体" w:cs="宋体"/>
          <w:spacing w:val="5"/>
          <w:sz w:val="21"/>
          <w:szCs w:val="21"/>
        </w:rPr>
        <w:t>）木板增加的动能：</w:t>
      </w:r>
      <w:r>
        <w:rPr>
          <w:rFonts w:ascii="Cambria Math" w:hAnsi="Cambria Math" w:eastAsia="Cambria Math" w:cs="Cambria Math"/>
          <w:sz w:val="21"/>
          <w:szCs w:val="21"/>
        </w:rPr>
        <w:t>w</w:t>
      </w:r>
      <w:r>
        <w:rPr>
          <w:rFonts w:ascii="Cambria Math" w:hAnsi="Cambria Math" w:eastAsia="Cambria Math" w:cs="Cambria Math"/>
          <w:position w:val="-4"/>
          <w:sz w:val="14"/>
          <w:szCs w:val="14"/>
        </w:rPr>
        <w:t>fM</w:t>
      </w:r>
      <w:r>
        <w:rPr>
          <w:rFonts w:ascii="Cambria Math" w:hAnsi="Cambria Math" w:eastAsia="Cambria Math" w:cs="Cambria Math"/>
          <w:spacing w:val="15"/>
          <w:position w:val="-4"/>
          <w:sz w:val="14"/>
          <w:szCs w:val="14"/>
        </w:rPr>
        <w:t xml:space="preserve">  </w:t>
      </w:r>
      <w:r>
        <w:rPr>
          <w:rFonts w:ascii="Cambria Math" w:hAnsi="Cambria Math" w:eastAsia="Cambria Math" w:cs="Cambria Math"/>
          <w:spacing w:val="5"/>
          <w:sz w:val="21"/>
          <w:szCs w:val="21"/>
        </w:rPr>
        <w:t>= μ</w:t>
      </w:r>
      <w:r>
        <w:rPr>
          <w:rFonts w:ascii="Cambria Math" w:hAnsi="Cambria Math" w:eastAsia="Cambria Math" w:cs="Cambria Math"/>
          <w:sz w:val="21"/>
          <w:szCs w:val="21"/>
        </w:rPr>
        <w:t>mgd</w:t>
      </w:r>
    </w:p>
    <w:p w14:paraId="1F748B7A">
      <w:pPr>
        <w:spacing w:before="235" w:line="239"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）木块减少的动能：</w:t>
      </w:r>
      <w:r>
        <w:rPr>
          <w:rFonts w:ascii="Cambria Math" w:hAnsi="Cambria Math" w:eastAsia="Cambria Math" w:cs="Cambria Math"/>
          <w:sz w:val="21"/>
          <w:szCs w:val="21"/>
        </w:rPr>
        <w:t>w</w:t>
      </w:r>
      <w:r>
        <w:rPr>
          <w:rFonts w:ascii="Cambria Math" w:hAnsi="Cambria Math" w:eastAsia="Cambria Math" w:cs="Cambria Math"/>
          <w:position w:val="-4"/>
          <w:sz w:val="14"/>
          <w:szCs w:val="14"/>
        </w:rPr>
        <w:t>fm</w:t>
      </w:r>
      <w:r>
        <w:rPr>
          <w:rFonts w:ascii="Cambria Math" w:hAnsi="Cambria Math" w:eastAsia="Cambria Math" w:cs="Cambria Math"/>
          <w:spacing w:val="13"/>
          <w:w w:val="101"/>
          <w:position w:val="-4"/>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3"/>
          <w:sz w:val="21"/>
          <w:szCs w:val="21"/>
        </w:rPr>
        <w:t>μ</w:t>
      </w:r>
      <w:r>
        <w:rPr>
          <w:rFonts w:ascii="Cambria Math" w:hAnsi="Cambria Math" w:eastAsia="Cambria Math" w:cs="Cambria Math"/>
          <w:sz w:val="21"/>
          <w:szCs w:val="21"/>
        </w:rPr>
        <w:t>mg</w:t>
      </w:r>
      <w:r>
        <w:rPr>
          <w:rFonts w:ascii="Cambria Math" w:hAnsi="Cambria Math" w:eastAsia="Cambria Math" w:cs="Cambria Math"/>
          <w:spacing w:val="3"/>
          <w:sz w:val="21"/>
          <w:szCs w:val="21"/>
        </w:rPr>
        <w:t>(d</w:t>
      </w:r>
      <w:r>
        <w:rPr>
          <w:rFonts w:ascii="Cambria Math" w:hAnsi="Cambria Math" w:eastAsia="Cambria Math" w:cs="Cambria Math"/>
          <w:spacing w:val="21"/>
          <w:w w:val="102"/>
          <w:sz w:val="21"/>
          <w:szCs w:val="21"/>
        </w:rPr>
        <w:t xml:space="preserve"> </w:t>
      </w:r>
      <w:r>
        <w:rPr>
          <w:rFonts w:ascii="Cambria Math" w:hAnsi="Cambria Math" w:eastAsia="Cambria Math" w:cs="Cambria Math"/>
          <w:spacing w:val="3"/>
          <w:sz w:val="21"/>
          <w:szCs w:val="21"/>
        </w:rPr>
        <w:t>+ L)</w:t>
      </w:r>
    </w:p>
    <w:p w14:paraId="4469FF91">
      <w:pPr>
        <w:spacing w:before="240"/>
        <w:ind w:left="43"/>
        <w:rPr>
          <w:rFonts w:ascii="Cambria Math" w:hAnsi="Cambria Math" w:eastAsia="Cambria Math" w:cs="Cambria Math"/>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3</w:t>
      </w:r>
      <w:r>
        <w:rPr>
          <w:rFonts w:ascii="宋体" w:hAnsi="宋体" w:eastAsia="宋体" w:cs="宋体"/>
          <w:spacing w:val="4"/>
          <w:sz w:val="21"/>
          <w:szCs w:val="21"/>
        </w:rPr>
        <w:t>）系统机械能减少量：</w:t>
      </w:r>
      <w:r>
        <w:rPr>
          <w:rFonts w:ascii="Cambria Math" w:hAnsi="Cambria Math" w:eastAsia="Cambria Math" w:cs="Cambria Math"/>
          <w:spacing w:val="4"/>
          <w:sz w:val="21"/>
          <w:szCs w:val="21"/>
        </w:rPr>
        <w:t>∆E</w:t>
      </w:r>
      <w:r>
        <w:rPr>
          <w:rFonts w:ascii="Cambria Math" w:hAnsi="Cambria Math" w:eastAsia="Cambria Math" w:cs="Cambria Math"/>
          <w:spacing w:val="49"/>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z w:val="21"/>
          <w:szCs w:val="21"/>
        </w:rPr>
        <w:t>w</w:t>
      </w:r>
      <w:r>
        <w:rPr>
          <w:rFonts w:ascii="Cambria Math" w:hAnsi="Cambria Math" w:eastAsia="Cambria Math" w:cs="Cambria Math"/>
          <w:position w:val="-3"/>
          <w:sz w:val="14"/>
          <w:szCs w:val="14"/>
        </w:rPr>
        <w:t>fm</w:t>
      </w:r>
      <w:r>
        <w:rPr>
          <w:rFonts w:ascii="Cambria Math" w:hAnsi="Cambria Math" w:eastAsia="Cambria Math" w:cs="Cambria Math"/>
          <w:spacing w:val="4"/>
          <w:position w:val="-3"/>
          <w:sz w:val="14"/>
          <w:szCs w:val="14"/>
        </w:rPr>
        <w:t xml:space="preserve">  </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w</w:t>
      </w:r>
      <w:r>
        <w:rPr>
          <w:rFonts w:ascii="Cambria Math" w:hAnsi="Cambria Math" w:eastAsia="Cambria Math" w:cs="Cambria Math"/>
          <w:position w:val="-3"/>
          <w:sz w:val="14"/>
          <w:szCs w:val="14"/>
        </w:rPr>
        <w:t>fM</w:t>
      </w:r>
      <w:r>
        <w:rPr>
          <w:rFonts w:ascii="Cambria Math" w:hAnsi="Cambria Math" w:eastAsia="Cambria Math" w:cs="Cambria Math"/>
          <w:spacing w:val="4"/>
          <w:position w:val="-3"/>
          <w:sz w:val="14"/>
          <w:szCs w:val="14"/>
        </w:rPr>
        <w:t xml:space="preserve">   </w:t>
      </w:r>
      <w:r>
        <w:rPr>
          <w:rFonts w:ascii="Cambria Math" w:hAnsi="Cambria Math" w:eastAsia="Cambria Math" w:cs="Cambria Math"/>
          <w:spacing w:val="4"/>
          <w:sz w:val="21"/>
          <w:szCs w:val="21"/>
        </w:rPr>
        <w:t>= μ</w:t>
      </w:r>
      <w:r>
        <w:rPr>
          <w:rFonts w:ascii="Cambria Math" w:hAnsi="Cambria Math" w:eastAsia="Cambria Math" w:cs="Cambria Math"/>
          <w:sz w:val="21"/>
          <w:szCs w:val="21"/>
        </w:rPr>
        <w:t>mgL</w:t>
      </w:r>
    </w:p>
    <w:p w14:paraId="20C298C2">
      <w:pPr>
        <w:spacing w:before="246" w:line="279" w:lineRule="exact"/>
        <w:ind w:left="43"/>
        <w:rPr>
          <w:rFonts w:ascii="Cambria Math" w:hAnsi="Cambria Math" w:eastAsia="Cambria Math" w:cs="Cambria Math"/>
          <w:sz w:val="21"/>
          <w:szCs w:val="21"/>
        </w:rPr>
      </w:pPr>
      <w:r>
        <w:rPr>
          <w:rFonts w:ascii="宋体" w:hAnsi="宋体" w:eastAsia="宋体" w:cs="宋体"/>
          <w:spacing w:val="4"/>
          <w:position w:val="3"/>
          <w:sz w:val="21"/>
          <w:szCs w:val="21"/>
        </w:rPr>
        <w:t>（</w:t>
      </w:r>
      <w:r>
        <w:rPr>
          <w:rFonts w:ascii="Times New Roman" w:hAnsi="Times New Roman" w:eastAsia="Times New Roman" w:cs="Times New Roman"/>
          <w:spacing w:val="4"/>
          <w:position w:val="3"/>
          <w:sz w:val="21"/>
          <w:szCs w:val="21"/>
        </w:rPr>
        <w:t>4</w:t>
      </w:r>
      <w:r>
        <w:rPr>
          <w:rFonts w:ascii="宋体" w:hAnsi="宋体" w:eastAsia="宋体" w:cs="宋体"/>
          <w:spacing w:val="4"/>
          <w:position w:val="3"/>
          <w:sz w:val="21"/>
          <w:szCs w:val="21"/>
        </w:rPr>
        <w:t>）摩擦产生的热量：</w:t>
      </w:r>
      <w:r>
        <w:rPr>
          <w:rFonts w:ascii="Cambria Math" w:hAnsi="Cambria Math" w:eastAsia="Cambria Math" w:cs="Cambria Math"/>
          <w:spacing w:val="4"/>
          <w:position w:val="3"/>
          <w:sz w:val="21"/>
          <w:szCs w:val="21"/>
        </w:rPr>
        <w:t>Q</w:t>
      </w:r>
      <w:r>
        <w:rPr>
          <w:rFonts w:ascii="Cambria Math" w:hAnsi="Cambria Math" w:eastAsia="Cambria Math" w:cs="Cambria Math"/>
          <w:spacing w:val="50"/>
          <w:position w:val="3"/>
          <w:sz w:val="21"/>
          <w:szCs w:val="21"/>
        </w:rPr>
        <w:t xml:space="preserve"> </w:t>
      </w:r>
      <w:r>
        <w:rPr>
          <w:rFonts w:ascii="Cambria Math" w:hAnsi="Cambria Math" w:eastAsia="Cambria Math" w:cs="Cambria Math"/>
          <w:spacing w:val="4"/>
          <w:position w:val="3"/>
          <w:sz w:val="21"/>
          <w:szCs w:val="21"/>
        </w:rPr>
        <w:t xml:space="preserve">= </w:t>
      </w:r>
      <w:r>
        <w:rPr>
          <w:rFonts w:ascii="Cambria Math" w:hAnsi="Cambria Math" w:eastAsia="Cambria Math" w:cs="Cambria Math"/>
          <w:spacing w:val="4"/>
          <w:position w:val="2"/>
          <w:sz w:val="21"/>
          <w:szCs w:val="21"/>
        </w:rPr>
        <w:t>μ</w:t>
      </w:r>
      <w:r>
        <w:rPr>
          <w:rFonts w:ascii="Cambria Math" w:hAnsi="Cambria Math" w:eastAsia="Cambria Math" w:cs="Cambria Math"/>
          <w:position w:val="2"/>
          <w:sz w:val="21"/>
          <w:szCs w:val="21"/>
        </w:rPr>
        <w:t>mgx</w:t>
      </w:r>
      <w:r>
        <w:rPr>
          <w:rFonts w:ascii="宋体" w:hAnsi="宋体" w:eastAsia="宋体" w:cs="宋体"/>
          <w:i/>
          <w:iCs/>
          <w:spacing w:val="4"/>
          <w:position w:val="2"/>
          <w:sz w:val="15"/>
          <w:szCs w:val="15"/>
        </w:rPr>
        <w:t>相</w:t>
      </w:r>
      <w:r>
        <w:rPr>
          <w:rFonts w:ascii="宋体" w:hAnsi="宋体" w:eastAsia="宋体" w:cs="宋体"/>
          <w:spacing w:val="-35"/>
          <w:position w:val="2"/>
          <w:sz w:val="15"/>
          <w:szCs w:val="15"/>
        </w:rPr>
        <w:t xml:space="preserve"> </w:t>
      </w:r>
      <w:r>
        <w:rPr>
          <w:rFonts w:ascii="Cambria Math" w:hAnsi="Cambria Math" w:eastAsia="Cambria Math" w:cs="Cambria Math"/>
          <w:spacing w:val="4"/>
          <w:position w:val="3"/>
          <w:sz w:val="21"/>
          <w:szCs w:val="21"/>
        </w:rPr>
        <w:t>= μ</w:t>
      </w:r>
      <w:r>
        <w:rPr>
          <w:rFonts w:ascii="Cambria Math" w:hAnsi="Cambria Math" w:eastAsia="Cambria Math" w:cs="Cambria Math"/>
          <w:position w:val="3"/>
          <w:sz w:val="21"/>
          <w:szCs w:val="21"/>
        </w:rPr>
        <w:t>mgL</w:t>
      </w:r>
    </w:p>
    <w:p w14:paraId="73903BBF">
      <w:pPr>
        <w:spacing w:before="177" w:line="221" w:lineRule="auto"/>
        <w:ind w:left="44"/>
        <w:rPr>
          <w:rFonts w:ascii="宋体" w:hAnsi="宋体" w:eastAsia="宋体" w:cs="宋体"/>
          <w:sz w:val="27"/>
          <w:szCs w:val="27"/>
        </w:rPr>
      </w:pPr>
      <w:r>
        <w:rPr>
          <w:rFonts w:ascii="宋体" w:hAnsi="宋体" w:eastAsia="宋体" w:cs="宋体"/>
          <w:b/>
          <w:bCs/>
          <w:spacing w:val="11"/>
          <w:sz w:val="27"/>
          <w:szCs w:val="27"/>
        </w:rPr>
        <w:t>五、实验：验证机械能守恒定律</w:t>
      </w:r>
    </w:p>
    <w:p w14:paraId="6D6D848D">
      <w:pPr>
        <w:spacing w:before="171" w:line="245" w:lineRule="auto"/>
        <w:ind w:left="33" w:right="6279" w:firstLine="20"/>
        <w:rPr>
          <w:rFonts w:ascii="宋体" w:hAnsi="宋体" w:eastAsia="宋体" w:cs="宋体"/>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实验原理：测速度、距离，验证</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p</w:t>
      </w:r>
      <w:r>
        <w:rPr>
          <w:rFonts w:ascii="Cambria Math" w:hAnsi="Cambria Math" w:eastAsia="Cambria Math" w:cs="Cambria Math"/>
          <w:spacing w:val="1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k</w:t>
      </w:r>
      <w:r>
        <w:rPr>
          <w:rFonts w:ascii="Cambria Math" w:hAnsi="Cambria Math" w:eastAsia="Cambria Math" w:cs="Cambria Math"/>
          <w:position w:val="-4"/>
          <w:sz w:val="14"/>
          <w:szCs w:val="14"/>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数据处理：两点法，图像法</w:t>
      </w:r>
    </w:p>
    <w:p w14:paraId="3B816A6B">
      <w:pPr>
        <w:spacing w:before="61"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实验改进</w:t>
      </w:r>
    </w:p>
    <w:p w14:paraId="3C57234F">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）偶然误差：测长度（多次测量取平均值）</w:t>
      </w:r>
    </w:p>
    <w:p w14:paraId="1276A303">
      <w:pPr>
        <w:spacing w:before="61" w:line="248" w:lineRule="auto"/>
        <w:ind w:left="32" w:right="3471"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）系统误差：阻力（选择密度大的重物）、滑轮转动动能（选择轻滑轮）</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注意事项</w:t>
      </w:r>
    </w:p>
    <w:p w14:paraId="6FE58CBE">
      <w:pPr>
        <w:spacing w:before="137"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）打点计时器要竖直：安装打点计时器时要竖直架稳，使其两限位孔在同一竖直线上，以减小摩擦.</w:t>
      </w:r>
    </w:p>
    <w:p w14:paraId="32D1D020">
      <w:pPr>
        <w:spacing w:before="128"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）重物应选用质量大、体积小、密度大的.</w:t>
      </w:r>
    </w:p>
    <w:p w14:paraId="116C751D">
      <w:pPr>
        <w:spacing w:before="132"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）应先接通电源，让打点计时器正常工作，后松开纸带让重物下落.</w:t>
      </w:r>
    </w:p>
    <w:p w14:paraId="00F86CF7">
      <w:pPr>
        <w:spacing w:before="31" w:line="200" w:lineRule="auto"/>
        <w:ind w:left="43"/>
        <w:rPr>
          <w:rFonts w:ascii="宋体" w:hAnsi="宋体" w:eastAsia="宋体" w:cs="宋体"/>
          <w:sz w:val="21"/>
          <w:szCs w:val="21"/>
        </w:rPr>
      </w:pPr>
      <w:r>
        <w:rPr>
          <w:rFonts w:ascii="宋体" w:hAnsi="宋体" w:eastAsia="宋体" w:cs="宋体"/>
          <w:spacing w:val="2"/>
          <w:position w:val="1"/>
          <w:sz w:val="21"/>
          <w:szCs w:val="21"/>
        </w:rPr>
        <w:t>（</w:t>
      </w:r>
      <w:r>
        <w:rPr>
          <w:rFonts w:ascii="Times New Roman" w:hAnsi="Times New Roman" w:eastAsia="Times New Roman" w:cs="Times New Roman"/>
          <w:spacing w:val="2"/>
          <w:position w:val="1"/>
          <w:sz w:val="21"/>
          <w:szCs w:val="21"/>
        </w:rPr>
        <w:t>4</w:t>
      </w:r>
      <w:r>
        <w:rPr>
          <w:rFonts w:ascii="宋体" w:hAnsi="宋体" w:eastAsia="宋体" w:cs="宋体"/>
          <w:spacing w:val="2"/>
          <w:position w:val="1"/>
          <w:sz w:val="21"/>
          <w:szCs w:val="21"/>
        </w:rPr>
        <w:t>）测长度，算速度：某时刻的瞬时速度的计算应用</w:t>
      </w:r>
      <w:r>
        <w:rPr>
          <w:position w:val="-16"/>
          <w:sz w:val="21"/>
          <w:szCs w:val="21"/>
        </w:rPr>
        <w:drawing>
          <wp:inline distT="0" distB="0" distL="0" distR="0">
            <wp:extent cx="847725" cy="213360"/>
            <wp:effectExtent l="0" t="0" r="0" b="0"/>
            <wp:docPr id="742" name="IM 742"/>
            <wp:cNvGraphicFramePr/>
            <a:graphic xmlns:a="http://schemas.openxmlformats.org/drawingml/2006/main">
              <a:graphicData uri="http://schemas.openxmlformats.org/drawingml/2006/picture">
                <pic:pic xmlns:pic="http://schemas.openxmlformats.org/drawingml/2006/picture">
                  <pic:nvPicPr>
                    <pic:cNvPr id="742" name="IM 742"/>
                    <pic:cNvPicPr/>
                  </pic:nvPicPr>
                  <pic:blipFill>
                    <a:blip r:embed="rId587"/>
                    <a:stretch>
                      <a:fillRect/>
                    </a:stretch>
                  </pic:blipFill>
                  <pic:spPr>
                    <a:xfrm>
                      <a:off x="0" y="0"/>
                      <a:ext cx="847789" cy="213768"/>
                    </a:xfrm>
                    <a:prstGeom prst="rect">
                      <a:avLst/>
                    </a:prstGeom>
                  </pic:spPr>
                </pic:pic>
              </a:graphicData>
            </a:graphic>
          </wp:inline>
        </w:drawing>
      </w:r>
      <w:r>
        <w:rPr>
          <w:rFonts w:ascii="宋体" w:hAnsi="宋体" w:eastAsia="宋体" w:cs="宋体"/>
          <w:spacing w:val="58"/>
          <w:position w:val="1"/>
          <w:sz w:val="21"/>
          <w:szCs w:val="21"/>
        </w:rPr>
        <w:t xml:space="preserve"> </w:t>
      </w:r>
      <w:r>
        <w:rPr>
          <w:rFonts w:ascii="宋体" w:hAnsi="宋体" w:eastAsia="宋体" w:cs="宋体"/>
          <w:spacing w:val="2"/>
          <w:position w:val="1"/>
          <w:sz w:val="21"/>
          <w:szCs w:val="21"/>
        </w:rPr>
        <w:t>不能用</w:t>
      </w:r>
      <w:r>
        <w:rPr>
          <w:rFonts w:ascii="Cambria Math" w:hAnsi="Cambria Math" w:eastAsia="Cambria Math" w:cs="Cambria Math"/>
          <w:position w:val="-1"/>
          <w:sz w:val="21"/>
          <w:szCs w:val="21"/>
        </w:rPr>
        <w:t>v</w:t>
      </w:r>
      <w:r>
        <w:rPr>
          <w:rFonts w:ascii="Cambria Math" w:hAnsi="Cambria Math" w:eastAsia="Cambria Math" w:cs="Cambria Math"/>
          <w:position w:val="-6"/>
          <w:sz w:val="14"/>
          <w:szCs w:val="14"/>
        </w:rPr>
        <w:t>n</w:t>
      </w:r>
      <w:r>
        <w:rPr>
          <w:rFonts w:ascii="Cambria Math" w:hAnsi="Cambria Math" w:eastAsia="Cambria Math" w:cs="Cambria Math"/>
          <w:spacing w:val="12"/>
          <w:w w:val="101"/>
          <w:position w:val="-6"/>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1"/>
          <w:sz w:val="21"/>
          <w:szCs w:val="21"/>
        </w:rPr>
        <w:t>O</w:t>
      </w:r>
      <w:r>
        <w:rPr>
          <w:position w:val="-13"/>
          <w:sz w:val="21"/>
          <w:szCs w:val="21"/>
        </w:rPr>
        <w:drawing>
          <wp:inline distT="0" distB="0" distL="0" distR="0">
            <wp:extent cx="301625" cy="172720"/>
            <wp:effectExtent l="0" t="0" r="0" b="0"/>
            <wp:docPr id="744" name="IM 744"/>
            <wp:cNvGraphicFramePr/>
            <a:graphic xmlns:a="http://schemas.openxmlformats.org/drawingml/2006/main">
              <a:graphicData uri="http://schemas.openxmlformats.org/drawingml/2006/picture">
                <pic:pic xmlns:pic="http://schemas.openxmlformats.org/drawingml/2006/picture">
                  <pic:nvPicPr>
                    <pic:cNvPr id="744" name="IM 744"/>
                    <pic:cNvPicPr/>
                  </pic:nvPicPr>
                  <pic:blipFill>
                    <a:blip r:embed="rId588"/>
                    <a:stretch>
                      <a:fillRect/>
                    </a:stretch>
                  </pic:blipFill>
                  <pic:spPr>
                    <a:xfrm>
                      <a:off x="0" y="0"/>
                      <a:ext cx="301741" cy="173187"/>
                    </a:xfrm>
                    <a:prstGeom prst="rect">
                      <a:avLst/>
                    </a:prstGeom>
                  </pic:spPr>
                </pic:pic>
              </a:graphicData>
            </a:graphic>
          </wp:inline>
        </w:drawing>
      </w:r>
      <w:r>
        <w:rPr>
          <w:rFonts w:ascii="宋体" w:hAnsi="宋体" w:eastAsia="宋体" w:cs="宋体"/>
          <w:spacing w:val="1"/>
          <w:position w:val="1"/>
          <w:sz w:val="21"/>
          <w:szCs w:val="21"/>
        </w:rPr>
        <w:t>或</w:t>
      </w:r>
      <w:r>
        <w:rPr>
          <w:rFonts w:ascii="Cambria Math" w:hAnsi="Cambria Math" w:eastAsia="Cambria Math" w:cs="Cambria Math"/>
          <w:position w:val="-1"/>
          <w:sz w:val="21"/>
          <w:szCs w:val="21"/>
        </w:rPr>
        <w:t>v</w:t>
      </w:r>
      <w:r>
        <w:rPr>
          <w:rFonts w:ascii="Cambria Math" w:hAnsi="Cambria Math" w:eastAsia="Cambria Math" w:cs="Cambria Math"/>
          <w:position w:val="-6"/>
          <w:sz w:val="14"/>
          <w:szCs w:val="14"/>
        </w:rPr>
        <w:t>n</w:t>
      </w:r>
      <w:r>
        <w:rPr>
          <w:rFonts w:ascii="Cambria Math" w:hAnsi="Cambria Math" w:eastAsia="Cambria Math" w:cs="Cambria Math"/>
          <w:spacing w:val="12"/>
          <w:position w:val="-6"/>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position w:val="-2"/>
          <w:sz w:val="21"/>
          <w:szCs w:val="21"/>
        </w:rPr>
        <w:t>gt</w:t>
      </w:r>
      <w:r>
        <w:rPr>
          <w:rFonts w:ascii="宋体" w:hAnsi="宋体" w:eastAsia="宋体" w:cs="宋体"/>
          <w:spacing w:val="1"/>
          <w:position w:val="1"/>
          <w:sz w:val="21"/>
          <w:szCs w:val="21"/>
        </w:rPr>
        <w:t>来计算</w:t>
      </w:r>
      <w:r>
        <w:rPr>
          <w:rFonts w:ascii="宋体" w:hAnsi="宋体" w:eastAsia="宋体" w:cs="宋体"/>
          <w:spacing w:val="1"/>
          <w:position w:val="-4"/>
          <w:sz w:val="21"/>
          <w:szCs w:val="21"/>
        </w:rPr>
        <w:t>.</w:t>
      </w:r>
    </w:p>
    <w:p w14:paraId="7A515393">
      <w:pPr>
        <w:spacing w:before="4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5</w:t>
      </w:r>
      <w:r>
        <w:rPr>
          <w:rFonts w:ascii="宋体" w:hAnsi="宋体" w:eastAsia="宋体" w:cs="宋体"/>
          <w:sz w:val="21"/>
          <w:szCs w:val="21"/>
        </w:rPr>
        <w:t>）此实验中不需要测量重物的质量.</w:t>
      </w:r>
    </w:p>
    <w:p w14:paraId="727C1E9A">
      <w:pPr>
        <w:spacing w:line="221" w:lineRule="auto"/>
        <w:rPr>
          <w:rFonts w:ascii="宋体" w:hAnsi="宋体" w:eastAsia="宋体" w:cs="宋体"/>
          <w:sz w:val="21"/>
          <w:szCs w:val="21"/>
        </w:rPr>
        <w:sectPr>
          <w:footerReference r:id="rId87" w:type="default"/>
          <w:pgSz w:w="11905" w:h="16839"/>
          <w:pgMar w:top="1261" w:right="691" w:bottom="1601" w:left="691" w:header="984" w:footer="1366" w:gutter="0"/>
          <w:cols w:space="720" w:num="1"/>
        </w:sectPr>
      </w:pPr>
    </w:p>
    <w:p w14:paraId="2DF6FBA3">
      <w:pPr>
        <w:spacing w:before="156" w:line="183" w:lineRule="auto"/>
        <w:ind w:left="3021"/>
        <w:rPr>
          <w:rFonts w:ascii="微软雅黑" w:hAnsi="微软雅黑" w:eastAsia="微软雅黑" w:cs="微软雅黑"/>
          <w:sz w:val="32"/>
          <w:szCs w:val="32"/>
        </w:rPr>
      </w:pPr>
      <w:bookmarkStart w:id="37" w:name="bookmark18"/>
      <w:bookmarkEnd w:id="37"/>
      <w:r>
        <w:rPr>
          <w:rFonts w:ascii="微软雅黑" w:hAnsi="微软雅黑" w:eastAsia="微软雅黑" w:cs="微软雅黑"/>
          <w:b/>
          <w:bCs/>
          <w:spacing w:val="-1"/>
          <w:sz w:val="32"/>
          <w:szCs w:val="32"/>
        </w:rPr>
        <w:t>必修三</w:t>
      </w:r>
      <w:r>
        <w:rPr>
          <w:rFonts w:ascii="微软雅黑" w:hAnsi="微软雅黑" w:eastAsia="微软雅黑" w:cs="微软雅黑"/>
          <w:b/>
          <w:bCs/>
          <w:spacing w:val="74"/>
          <w:sz w:val="32"/>
          <w:szCs w:val="32"/>
        </w:rPr>
        <w:t xml:space="preserve"> </w:t>
      </w:r>
      <w:r>
        <w:rPr>
          <w:rFonts w:ascii="微软雅黑" w:hAnsi="微软雅黑" w:eastAsia="微软雅黑" w:cs="微软雅黑"/>
          <w:b/>
          <w:bCs/>
          <w:spacing w:val="-1"/>
          <w:sz w:val="32"/>
          <w:szCs w:val="32"/>
        </w:rPr>
        <w:t>第九章</w:t>
      </w:r>
      <w:r>
        <w:rPr>
          <w:rFonts w:ascii="微软雅黑" w:hAnsi="微软雅黑" w:eastAsia="微软雅黑" w:cs="微软雅黑"/>
          <w:b/>
          <w:bCs/>
          <w:spacing w:val="72"/>
          <w:sz w:val="32"/>
          <w:szCs w:val="32"/>
        </w:rPr>
        <w:t xml:space="preserve"> </w:t>
      </w:r>
      <w:r>
        <w:rPr>
          <w:rFonts w:ascii="微软雅黑" w:hAnsi="微软雅黑" w:eastAsia="微软雅黑" w:cs="微软雅黑"/>
          <w:b/>
          <w:bCs/>
          <w:spacing w:val="-1"/>
          <w:sz w:val="32"/>
          <w:szCs w:val="32"/>
        </w:rPr>
        <w:t>静电场及其应用</w:t>
      </w:r>
    </w:p>
    <w:p w14:paraId="39B90877">
      <w:pPr>
        <w:pStyle w:val="2"/>
        <w:spacing w:line="333" w:lineRule="auto"/>
      </w:pPr>
    </w:p>
    <w:p w14:paraId="12D0CA84">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966E639">
      <w:pPr>
        <w:spacing w:before="221" w:line="9082" w:lineRule="exact"/>
        <w:ind w:firstLine="1108"/>
      </w:pPr>
      <w:r>
        <w:rPr>
          <w:position w:val="-181"/>
        </w:rPr>
        <w:drawing>
          <wp:inline distT="0" distB="0" distL="0" distR="0">
            <wp:extent cx="5273675" cy="5767070"/>
            <wp:effectExtent l="0" t="0" r="0" b="0"/>
            <wp:docPr id="748" name="IM 748"/>
            <wp:cNvGraphicFramePr/>
            <a:graphic xmlns:a="http://schemas.openxmlformats.org/drawingml/2006/main">
              <a:graphicData uri="http://schemas.openxmlformats.org/drawingml/2006/picture">
                <pic:pic xmlns:pic="http://schemas.openxmlformats.org/drawingml/2006/picture">
                  <pic:nvPicPr>
                    <pic:cNvPr id="748" name="IM 748"/>
                    <pic:cNvPicPr/>
                  </pic:nvPicPr>
                  <pic:blipFill>
                    <a:blip r:embed="rId589"/>
                    <a:stretch>
                      <a:fillRect/>
                    </a:stretch>
                  </pic:blipFill>
                  <pic:spPr>
                    <a:xfrm>
                      <a:off x="0" y="0"/>
                      <a:ext cx="5274309" cy="5767070"/>
                    </a:xfrm>
                    <a:prstGeom prst="rect">
                      <a:avLst/>
                    </a:prstGeom>
                  </pic:spPr>
                </pic:pic>
              </a:graphicData>
            </a:graphic>
          </wp:inline>
        </w:drawing>
      </w:r>
    </w:p>
    <w:p w14:paraId="5E027124">
      <w:pPr>
        <w:spacing w:before="289"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3C27A659">
      <w:pPr>
        <w:spacing w:before="252" w:line="222" w:lineRule="auto"/>
        <w:ind w:left="44"/>
        <w:rPr>
          <w:rFonts w:ascii="宋体" w:hAnsi="宋体" w:eastAsia="宋体" w:cs="宋体"/>
          <w:sz w:val="27"/>
          <w:szCs w:val="27"/>
        </w:rPr>
      </w:pPr>
      <w:r>
        <w:rPr>
          <w:rFonts w:ascii="宋体" w:hAnsi="宋体" w:eastAsia="宋体" w:cs="宋体"/>
          <w:b/>
          <w:bCs/>
          <w:spacing w:val="3"/>
          <w:sz w:val="27"/>
          <w:szCs w:val="27"/>
        </w:rPr>
        <w:t>一、电荷</w:t>
      </w:r>
    </w:p>
    <w:p w14:paraId="05D41EBB">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电荷</w:t>
      </w:r>
    </w:p>
    <w:p w14:paraId="2DDB77A5">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）性质：物理吸引轻小物质的性质</w:t>
      </w:r>
    </w:p>
    <w:p w14:paraId="78A60B8B">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）分类：正电荷和负电荷</w:t>
      </w:r>
    </w:p>
    <w:p w14:paraId="5B6B819C">
      <w:pPr>
        <w:spacing w:before="62" w:line="247" w:lineRule="auto"/>
        <w:ind w:left="33" w:right="744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）特点：同种相斥，异种相吸</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电荷量</w:t>
      </w:r>
    </w:p>
    <w:p w14:paraId="7C437DCF">
      <w:pPr>
        <w:spacing w:line="247" w:lineRule="auto"/>
        <w:rPr>
          <w:rFonts w:ascii="宋体" w:hAnsi="宋体" w:eastAsia="宋体" w:cs="宋体"/>
          <w:sz w:val="21"/>
          <w:szCs w:val="21"/>
        </w:rPr>
        <w:sectPr>
          <w:headerReference r:id="rId88" w:type="default"/>
          <w:footerReference r:id="rId89" w:type="default"/>
          <w:pgSz w:w="11905" w:h="16839"/>
          <w:pgMar w:top="1261" w:right="691" w:bottom="1601" w:left="691" w:header="984" w:footer="1366" w:gutter="0"/>
          <w:cols w:space="720" w:num="1"/>
        </w:sectPr>
      </w:pPr>
    </w:p>
    <w:p w14:paraId="09542F7D">
      <w:pPr>
        <w:spacing w:before="3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）定义：电荷的多少</w:t>
      </w:r>
    </w:p>
    <w:p w14:paraId="63BFBEC5">
      <w:pPr>
        <w:spacing w:before="61" w:line="213"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）符号：</w:t>
      </w:r>
      <w:r>
        <w:rPr>
          <w:rFonts w:ascii="Cambria Math" w:hAnsi="Cambria Math" w:eastAsia="Cambria Math" w:cs="Cambria Math"/>
          <w:spacing w:val="-1"/>
          <w:sz w:val="21"/>
          <w:szCs w:val="21"/>
        </w:rPr>
        <w:t>Q</w:t>
      </w:r>
    </w:p>
    <w:p w14:paraId="52C5EEB7">
      <w:pPr>
        <w:spacing w:before="68"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）单位：库仑（</w:t>
      </w:r>
      <w:r>
        <w:rPr>
          <w:rFonts w:ascii="Times New Roman" w:hAnsi="Times New Roman" w:eastAsia="Times New Roman" w:cs="Times New Roman"/>
          <w:spacing w:val="-2"/>
          <w:sz w:val="21"/>
          <w:szCs w:val="21"/>
        </w:rPr>
        <w:t>C</w:t>
      </w:r>
      <w:r>
        <w:rPr>
          <w:rFonts w:ascii="宋体" w:hAnsi="宋体" w:eastAsia="宋体" w:cs="宋体"/>
          <w:spacing w:val="-2"/>
          <w:sz w:val="21"/>
          <w:szCs w:val="21"/>
        </w:rPr>
        <w:t>）</w:t>
      </w:r>
    </w:p>
    <w:p w14:paraId="2A583CE5">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）标量：正负表示电荷的种类，大小比较看绝对值</w:t>
      </w:r>
    </w:p>
    <w:p w14:paraId="33844090">
      <w:pPr>
        <w:spacing w:before="62" w:line="260" w:lineRule="auto"/>
        <w:ind w:left="32" w:right="4280" w:firstLine="5"/>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摩擦起电：毛皮摩擦过的橡胶棒（</w:t>
      </w:r>
      <w:r>
        <w:rPr>
          <w:rFonts w:ascii="Times New Roman" w:hAnsi="Times New Roman" w:eastAsia="Times New Roman" w:cs="Times New Roman"/>
          <w:spacing w:val="-1"/>
          <w:sz w:val="21"/>
          <w:szCs w:val="21"/>
        </w:rPr>
        <w:t>-</w:t>
      </w:r>
      <w:r>
        <w:rPr>
          <w:rFonts w:ascii="宋体" w:hAnsi="宋体" w:eastAsia="宋体" w:cs="宋体"/>
          <w:spacing w:val="-1"/>
          <w:sz w:val="21"/>
          <w:szCs w:val="21"/>
        </w:rPr>
        <w:t>）、丝绸摩擦过的玻璃棒（</w:t>
      </w:r>
      <w:r>
        <w:rPr>
          <w:rFonts w:ascii="Times New Roman" w:hAnsi="Times New Roman" w:eastAsia="Times New Roman" w:cs="Times New Roman"/>
          <w:spacing w:val="-1"/>
          <w:sz w:val="21"/>
          <w:szCs w:val="21"/>
        </w:rPr>
        <w:t>+</w:t>
      </w:r>
      <w:r>
        <w:rPr>
          <w:rFonts w:ascii="宋体" w:hAnsi="宋体" w:eastAsia="宋体" w:cs="宋体"/>
          <w:spacing w:val="-1"/>
          <w:sz w:val="21"/>
          <w:szCs w:val="21"/>
        </w:rPr>
        <w:t>）</w:t>
      </w:r>
      <w:r>
        <w:rPr>
          <w:rFonts w:ascii="宋体" w:hAnsi="宋体" w:eastAsia="宋体" w:cs="宋体"/>
          <w:spacing w:val="9"/>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静电感应：</w:t>
      </w:r>
    </w:p>
    <w:p w14:paraId="532AF388">
      <w:pPr>
        <w:spacing w:before="32" w:line="221" w:lineRule="auto"/>
        <w:ind w:left="38"/>
        <w:rPr>
          <w:rFonts w:ascii="宋体" w:hAnsi="宋体" w:eastAsia="宋体" w:cs="宋体"/>
          <w:sz w:val="21"/>
          <w:szCs w:val="21"/>
        </w:rPr>
      </w:pPr>
      <w:r>
        <w:rPr>
          <w:rFonts w:ascii="Times New Roman" w:hAnsi="Times New Roman" w:eastAsia="Times New Roman" w:cs="Times New Roman"/>
          <w:spacing w:val="-2"/>
          <w:sz w:val="21"/>
          <w:szCs w:val="21"/>
        </w:rPr>
        <w:t>5.</w:t>
      </w:r>
      <w:r>
        <w:rPr>
          <w:rFonts w:ascii="宋体" w:hAnsi="宋体" w:eastAsia="宋体" w:cs="宋体"/>
          <w:spacing w:val="-2"/>
          <w:sz w:val="21"/>
          <w:szCs w:val="21"/>
        </w:rPr>
        <w:t>三种起电方式</w:t>
      </w:r>
    </w:p>
    <w:p w14:paraId="2FCC19CD">
      <w:pPr>
        <w:spacing w:line="11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30"/>
        <w:gridCol w:w="2130"/>
        <w:gridCol w:w="2130"/>
        <w:gridCol w:w="2134"/>
      </w:tblGrid>
      <w:tr w14:paraId="7C75FF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130" w:type="dxa"/>
            <w:vAlign w:val="top"/>
          </w:tcPr>
          <w:p w14:paraId="1458616A">
            <w:pPr>
              <w:rPr>
                <w:rFonts w:ascii="Arial"/>
                <w:sz w:val="21"/>
              </w:rPr>
            </w:pPr>
          </w:p>
        </w:tc>
        <w:tc>
          <w:tcPr>
            <w:tcW w:w="2130" w:type="dxa"/>
            <w:vAlign w:val="top"/>
          </w:tcPr>
          <w:p w14:paraId="2612A44D">
            <w:pPr>
              <w:pStyle w:val="8"/>
              <w:spacing w:before="53" w:line="221" w:lineRule="auto"/>
              <w:ind w:left="651"/>
            </w:pPr>
            <w:r>
              <w:rPr>
                <w:spacing w:val="-2"/>
              </w:rPr>
              <w:t>摩擦起电</w:t>
            </w:r>
          </w:p>
        </w:tc>
        <w:tc>
          <w:tcPr>
            <w:tcW w:w="2130" w:type="dxa"/>
            <w:vAlign w:val="top"/>
          </w:tcPr>
          <w:p w14:paraId="19130836">
            <w:pPr>
              <w:pStyle w:val="8"/>
              <w:spacing w:before="53" w:line="221" w:lineRule="auto"/>
              <w:ind w:left="652"/>
            </w:pPr>
            <w:r>
              <w:rPr>
                <w:spacing w:val="-2"/>
              </w:rPr>
              <w:t>接触起电</w:t>
            </w:r>
          </w:p>
        </w:tc>
        <w:tc>
          <w:tcPr>
            <w:tcW w:w="2134" w:type="dxa"/>
            <w:vAlign w:val="top"/>
          </w:tcPr>
          <w:p w14:paraId="78BEDF9C">
            <w:pPr>
              <w:pStyle w:val="8"/>
              <w:spacing w:before="53" w:line="221" w:lineRule="auto"/>
              <w:ind w:left="650"/>
            </w:pPr>
            <w:r>
              <w:rPr>
                <w:spacing w:val="-2"/>
              </w:rPr>
              <w:t>感应起电</w:t>
            </w:r>
          </w:p>
        </w:tc>
      </w:tr>
      <w:tr w14:paraId="44304C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2130" w:type="dxa"/>
            <w:vAlign w:val="top"/>
          </w:tcPr>
          <w:p w14:paraId="34219E89">
            <w:pPr>
              <w:pStyle w:val="8"/>
              <w:spacing w:before="50" w:line="221" w:lineRule="auto"/>
              <w:ind w:left="118"/>
            </w:pPr>
            <w:r>
              <w:rPr>
                <w:spacing w:val="-4"/>
              </w:rPr>
              <w:t>实质</w:t>
            </w:r>
          </w:p>
        </w:tc>
        <w:tc>
          <w:tcPr>
            <w:tcW w:w="2130" w:type="dxa"/>
            <w:vAlign w:val="top"/>
          </w:tcPr>
          <w:p w14:paraId="70D28FA0">
            <w:pPr>
              <w:pStyle w:val="8"/>
              <w:spacing w:before="49" w:line="261" w:lineRule="auto"/>
              <w:ind w:left="118" w:right="103" w:firstLine="1"/>
            </w:pPr>
            <w:r>
              <w:rPr>
                <w:spacing w:val="1"/>
              </w:rPr>
              <w:t xml:space="preserve">原子核对电子束缚能 </w:t>
            </w:r>
            <w:r>
              <w:rPr>
                <w:spacing w:val="-2"/>
              </w:rPr>
              <w:t>力不同而得失电子</w:t>
            </w:r>
          </w:p>
        </w:tc>
        <w:tc>
          <w:tcPr>
            <w:tcW w:w="2130" w:type="dxa"/>
            <w:vAlign w:val="top"/>
          </w:tcPr>
          <w:p w14:paraId="5A1BFAC1">
            <w:pPr>
              <w:pStyle w:val="8"/>
              <w:spacing w:before="50" w:line="221" w:lineRule="auto"/>
              <w:ind w:left="140"/>
            </w:pPr>
            <w:r>
              <w:rPr>
                <w:spacing w:val="-4"/>
              </w:rPr>
              <w:t>电子在物体间的转移</w:t>
            </w:r>
          </w:p>
        </w:tc>
        <w:tc>
          <w:tcPr>
            <w:tcW w:w="2134" w:type="dxa"/>
            <w:vAlign w:val="top"/>
          </w:tcPr>
          <w:p w14:paraId="57FBED3D">
            <w:pPr>
              <w:pStyle w:val="8"/>
              <w:spacing w:before="50" w:line="257" w:lineRule="auto"/>
              <w:ind w:left="112" w:right="108" w:firstLine="5"/>
              <w:jc w:val="both"/>
            </w:pPr>
            <w:r>
              <w:rPr>
                <w:spacing w:val="-4"/>
              </w:rPr>
              <w:t>带电体附近，</w:t>
            </w:r>
            <w:r>
              <w:rPr>
                <w:spacing w:val="-58"/>
              </w:rPr>
              <w:t xml:space="preserve"> </w:t>
            </w:r>
            <w:r>
              <w:rPr>
                <w:spacing w:val="-4"/>
              </w:rPr>
              <w:t>自由电</w:t>
            </w:r>
            <w:r>
              <w:t xml:space="preserve"> </w:t>
            </w:r>
            <w:r>
              <w:rPr>
                <w:spacing w:val="1"/>
              </w:rPr>
              <w:t>子在导体中的重新分</w:t>
            </w:r>
            <w:r>
              <w:rPr>
                <w:spacing w:val="7"/>
              </w:rPr>
              <w:t xml:space="preserve"> </w:t>
            </w:r>
            <w:r>
              <w:t>布</w:t>
            </w:r>
          </w:p>
        </w:tc>
      </w:tr>
      <w:tr w14:paraId="54C09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2130" w:type="dxa"/>
            <w:vAlign w:val="top"/>
          </w:tcPr>
          <w:p w14:paraId="5DCFA410">
            <w:pPr>
              <w:pStyle w:val="8"/>
              <w:spacing w:before="52" w:line="221" w:lineRule="auto"/>
              <w:ind w:left="114"/>
            </w:pPr>
            <w:r>
              <w:rPr>
                <w:spacing w:val="-4"/>
              </w:rPr>
              <w:t>规律</w:t>
            </w:r>
          </w:p>
        </w:tc>
        <w:tc>
          <w:tcPr>
            <w:tcW w:w="2130" w:type="dxa"/>
            <w:vAlign w:val="top"/>
          </w:tcPr>
          <w:p w14:paraId="25EC7E94">
            <w:pPr>
              <w:pStyle w:val="8"/>
              <w:spacing w:before="52" w:line="221" w:lineRule="auto"/>
              <w:ind w:left="116"/>
            </w:pPr>
            <w:r>
              <w:rPr>
                <w:spacing w:val="-3"/>
              </w:rPr>
              <w:t>等量异种</w:t>
            </w:r>
          </w:p>
        </w:tc>
        <w:tc>
          <w:tcPr>
            <w:tcW w:w="2130" w:type="dxa"/>
            <w:vAlign w:val="top"/>
          </w:tcPr>
          <w:p w14:paraId="17F79518">
            <w:pPr>
              <w:pStyle w:val="8"/>
              <w:spacing w:before="52" w:line="248" w:lineRule="auto"/>
              <w:ind w:left="117" w:right="43" w:firstLine="4"/>
            </w:pPr>
            <w:r>
              <w:rPr>
                <w:spacing w:val="-15"/>
              </w:rPr>
              <w:t>（完全相同）先中和，</w:t>
            </w:r>
            <w:r>
              <w:rPr>
                <w:spacing w:val="7"/>
              </w:rPr>
              <w:t xml:space="preserve"> </w:t>
            </w:r>
            <w:r>
              <w:rPr>
                <w:spacing w:val="-3"/>
              </w:rPr>
              <w:t>后平均</w:t>
            </w:r>
          </w:p>
        </w:tc>
        <w:tc>
          <w:tcPr>
            <w:tcW w:w="2134" w:type="dxa"/>
            <w:vAlign w:val="top"/>
          </w:tcPr>
          <w:p w14:paraId="4D3D5E2E">
            <w:pPr>
              <w:pStyle w:val="8"/>
              <w:spacing w:before="52" w:line="221" w:lineRule="auto"/>
              <w:ind w:left="111"/>
            </w:pPr>
            <w:r>
              <w:rPr>
                <w:spacing w:val="-2"/>
              </w:rPr>
              <w:t>代数和不变</w:t>
            </w:r>
          </w:p>
        </w:tc>
      </w:tr>
      <w:tr w14:paraId="03D554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130" w:type="dxa"/>
            <w:vAlign w:val="top"/>
          </w:tcPr>
          <w:p w14:paraId="0EE5CBDB">
            <w:pPr>
              <w:pStyle w:val="8"/>
              <w:spacing w:before="53" w:line="221" w:lineRule="auto"/>
              <w:ind w:left="112"/>
            </w:pPr>
            <w:r>
              <w:rPr>
                <w:spacing w:val="-3"/>
              </w:rPr>
              <w:t>共同点</w:t>
            </w:r>
          </w:p>
        </w:tc>
        <w:tc>
          <w:tcPr>
            <w:tcW w:w="6394" w:type="dxa"/>
            <w:gridSpan w:val="3"/>
            <w:vAlign w:val="top"/>
          </w:tcPr>
          <w:p w14:paraId="1F282B0F">
            <w:pPr>
              <w:pStyle w:val="8"/>
              <w:spacing w:before="54" w:line="221" w:lineRule="auto"/>
              <w:ind w:left="2702"/>
            </w:pPr>
            <w:r>
              <w:rPr>
                <w:spacing w:val="-7"/>
              </w:rPr>
              <w:t>电子的移动</w:t>
            </w:r>
          </w:p>
        </w:tc>
      </w:tr>
    </w:tbl>
    <w:p w14:paraId="25D77E98">
      <w:pPr>
        <w:spacing w:before="48"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6.</w:t>
      </w:r>
      <w:r>
        <w:rPr>
          <w:rFonts w:ascii="宋体" w:hAnsi="宋体" w:eastAsia="宋体" w:cs="宋体"/>
          <w:spacing w:val="-1"/>
          <w:sz w:val="21"/>
          <w:szCs w:val="21"/>
        </w:rPr>
        <w:t>电荷守恒定律</w:t>
      </w:r>
    </w:p>
    <w:p w14:paraId="232CD231">
      <w:pPr>
        <w:spacing w:before="62" w:line="256" w:lineRule="auto"/>
        <w:ind w:left="36" w:right="40" w:firstLine="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）内容：电荷既不会创生，也不会消灭，它只能从一个物体转移到另一物体</w:t>
      </w:r>
      <w:r>
        <w:rPr>
          <w:rFonts w:ascii="宋体" w:hAnsi="宋体" w:eastAsia="宋体" w:cs="宋体"/>
          <w:spacing w:val="-1"/>
          <w:sz w:val="21"/>
          <w:szCs w:val="21"/>
        </w:rPr>
        <w:t>，或者从物体的一部份转移到另一</w:t>
      </w:r>
      <w:r>
        <w:rPr>
          <w:rFonts w:ascii="宋体" w:hAnsi="宋体" w:eastAsia="宋体" w:cs="宋体"/>
          <w:sz w:val="21"/>
          <w:szCs w:val="21"/>
        </w:rPr>
        <w:t xml:space="preserve"> </w:t>
      </w:r>
      <w:r>
        <w:rPr>
          <w:rFonts w:ascii="宋体" w:hAnsi="宋体" w:eastAsia="宋体" w:cs="宋体"/>
          <w:spacing w:val="-9"/>
          <w:sz w:val="21"/>
          <w:szCs w:val="21"/>
        </w:rPr>
        <w:t>部份；在转移过程，电荷的总量保持不变。（另一表述：一个与外界没有电荷交换的系统，电荷的</w:t>
      </w:r>
      <w:r>
        <w:rPr>
          <w:rFonts w:ascii="宋体" w:hAnsi="宋体" w:eastAsia="宋体" w:cs="宋体"/>
          <w:spacing w:val="-10"/>
          <w:sz w:val="21"/>
          <w:szCs w:val="21"/>
        </w:rPr>
        <w:t>代数和保持不变。）</w:t>
      </w:r>
      <w:r>
        <w:rPr>
          <w:rFonts w:ascii="宋体" w:hAnsi="宋体" w:eastAsia="宋体" w:cs="宋体"/>
          <w:sz w:val="21"/>
          <w:szCs w:val="21"/>
        </w:rPr>
        <w:t xml:space="preserve"> </w:t>
      </w:r>
      <w:r>
        <w:rPr>
          <w:rFonts w:ascii="Times New Roman" w:hAnsi="Times New Roman" w:eastAsia="Times New Roman" w:cs="Times New Roman"/>
          <w:spacing w:val="-2"/>
          <w:sz w:val="21"/>
          <w:szCs w:val="21"/>
        </w:rPr>
        <w:t>7.</w:t>
      </w:r>
      <w:r>
        <w:rPr>
          <w:rFonts w:ascii="宋体" w:hAnsi="宋体" w:eastAsia="宋体" w:cs="宋体"/>
          <w:spacing w:val="-2"/>
          <w:sz w:val="21"/>
          <w:szCs w:val="21"/>
        </w:rPr>
        <w:t>元电荷</w:t>
      </w:r>
    </w:p>
    <w:p w14:paraId="7BB29CB5">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）定义：最小的电荷量</w:t>
      </w:r>
      <w:r>
        <w:rPr>
          <w:rFonts w:ascii="Cambria Math" w:hAnsi="Cambria Math" w:eastAsia="Cambria Math" w:cs="Cambria Math"/>
          <w:spacing w:val="-1"/>
          <w:sz w:val="21"/>
          <w:szCs w:val="21"/>
        </w:rPr>
        <w:t>e</w:t>
      </w:r>
      <w:r>
        <w:rPr>
          <w:rFonts w:ascii="宋体" w:hAnsi="宋体" w:eastAsia="宋体" w:cs="宋体"/>
          <w:spacing w:val="-1"/>
          <w:sz w:val="21"/>
          <w:szCs w:val="21"/>
        </w:rPr>
        <w:t>。带电体的电荷量</w:t>
      </w:r>
      <w:r>
        <w:rPr>
          <w:rFonts w:ascii="宋体" w:hAnsi="宋体" w:eastAsia="宋体" w:cs="宋体"/>
          <w:spacing w:val="-2"/>
          <w:sz w:val="21"/>
          <w:szCs w:val="21"/>
        </w:rPr>
        <w:t>均为</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e</w:t>
      </w:r>
      <w:r>
        <w:rPr>
          <w:rFonts w:ascii="Times New Roman" w:hAnsi="Times New Roman" w:eastAsia="Times New Roman" w:cs="Times New Roman"/>
          <w:spacing w:val="25"/>
          <w:w w:val="101"/>
          <w:sz w:val="21"/>
          <w:szCs w:val="21"/>
        </w:rPr>
        <w:t xml:space="preserve"> </w:t>
      </w:r>
      <w:r>
        <w:rPr>
          <w:rFonts w:ascii="宋体" w:hAnsi="宋体" w:eastAsia="宋体" w:cs="宋体"/>
          <w:spacing w:val="-2"/>
          <w:sz w:val="21"/>
          <w:szCs w:val="21"/>
        </w:rPr>
        <w:t>的整数倍。电荷量不能是连续变化的物理量。</w:t>
      </w:r>
    </w:p>
    <w:p w14:paraId="19A6C2A3">
      <w:pPr>
        <w:spacing w:before="80" w:line="220" w:lineRule="auto"/>
        <w:ind w:left="43"/>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）测量：密立根油滴实验。现代精确值：</w:t>
      </w:r>
      <w:r>
        <w:rPr>
          <w:rFonts w:ascii="Cambria Math" w:hAnsi="Cambria Math" w:eastAsia="Cambria Math" w:cs="Cambria Math"/>
          <w:spacing w:val="-2"/>
          <w:sz w:val="21"/>
          <w:szCs w:val="21"/>
        </w:rPr>
        <w:t>e</w:t>
      </w:r>
      <w:r>
        <w:rPr>
          <w:rFonts w:ascii="Cambria Math" w:hAnsi="Cambria Math" w:eastAsia="Cambria Math" w:cs="Cambria Math"/>
          <w:spacing w:val="-18"/>
          <w:sz w:val="21"/>
          <w:szCs w:val="21"/>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1.602</w:t>
      </w:r>
      <w:r>
        <w:rPr>
          <w:rFonts w:ascii="Cambria Math" w:hAnsi="Cambria Math" w:eastAsia="Cambria Math" w:cs="Cambria Math"/>
          <w:spacing w:val="17"/>
          <w:w w:val="102"/>
          <w:sz w:val="21"/>
          <w:szCs w:val="21"/>
        </w:rPr>
        <w:t xml:space="preserve"> </w:t>
      </w:r>
      <w:r>
        <w:rPr>
          <w:rFonts w:ascii="Cambria Math" w:hAnsi="Cambria Math" w:eastAsia="Cambria Math" w:cs="Cambria Math"/>
          <w:spacing w:val="-2"/>
          <w:sz w:val="21"/>
          <w:szCs w:val="21"/>
        </w:rPr>
        <w:t>176</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2"/>
          <w:sz w:val="21"/>
          <w:szCs w:val="21"/>
        </w:rPr>
        <w:t>634</w:t>
      </w:r>
      <w:r>
        <w:rPr>
          <w:rFonts w:ascii="Cambria Math" w:hAnsi="Cambria Math" w:eastAsia="Cambria Math" w:cs="Cambria Math"/>
          <w:spacing w:val="18"/>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2"/>
          <w:sz w:val="21"/>
          <w:szCs w:val="21"/>
        </w:rPr>
        <w:t>10</w:t>
      </w:r>
      <w:r>
        <w:rPr>
          <w:rFonts w:ascii="Cambria Math" w:hAnsi="Cambria Math" w:eastAsia="Cambria Math" w:cs="Cambria Math"/>
          <w:spacing w:val="15"/>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7"/>
          <w:w w:val="102"/>
          <w:sz w:val="21"/>
          <w:szCs w:val="21"/>
        </w:rPr>
        <w:t xml:space="preserve"> </w:t>
      </w:r>
      <w:r>
        <w:rPr>
          <w:rFonts w:ascii="Cambria Math" w:hAnsi="Cambria Math" w:eastAsia="Cambria Math" w:cs="Cambria Math"/>
          <w:spacing w:val="-3"/>
          <w:sz w:val="21"/>
          <w:szCs w:val="21"/>
        </w:rPr>
        <w:t>19</w:t>
      </w:r>
      <w:r>
        <w:rPr>
          <w:rFonts w:ascii="Cambria Math" w:hAnsi="Cambria Math" w:eastAsia="Cambria Math" w:cs="Cambria Math"/>
          <w:spacing w:val="13"/>
          <w:sz w:val="21"/>
          <w:szCs w:val="21"/>
        </w:rPr>
        <w:t xml:space="preserve"> </w:t>
      </w:r>
      <w:r>
        <w:rPr>
          <w:rFonts w:ascii="Cambria Math" w:hAnsi="Cambria Math" w:eastAsia="Cambria Math" w:cs="Cambria Math"/>
          <w:spacing w:val="-3"/>
          <w:sz w:val="21"/>
          <w:szCs w:val="21"/>
        </w:rPr>
        <w:t>C</w:t>
      </w:r>
      <w:r>
        <w:rPr>
          <w:rFonts w:ascii="Cambria Math" w:hAnsi="Cambria Math" w:eastAsia="Cambria Math" w:cs="Cambria Math"/>
          <w:spacing w:val="36"/>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3"/>
          <w:sz w:val="21"/>
          <w:szCs w:val="21"/>
        </w:rPr>
        <w:t>1.60</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3"/>
          <w:sz w:val="21"/>
          <w:szCs w:val="21"/>
        </w:rPr>
        <w:t>10</w:t>
      </w:r>
      <w:r>
        <w:rPr>
          <w:rFonts w:ascii="Cambria Math" w:hAnsi="Cambria Math" w:eastAsia="Cambria Math" w:cs="Cambria Math"/>
          <w:spacing w:val="-3"/>
          <w:position w:val="7"/>
          <w:sz w:val="14"/>
          <w:szCs w:val="14"/>
        </w:rPr>
        <w:t>-19</w:t>
      </w:r>
      <w:r>
        <w:rPr>
          <w:rFonts w:ascii="Cambria Math" w:hAnsi="Cambria Math" w:eastAsia="Cambria Math" w:cs="Cambria Math"/>
          <w:spacing w:val="-3"/>
          <w:sz w:val="21"/>
          <w:szCs w:val="21"/>
        </w:rPr>
        <w:t>C</w:t>
      </w:r>
    </w:p>
    <w:p w14:paraId="689A1A2F">
      <w:pPr>
        <w:spacing w:before="137"/>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）比荷</w:t>
      </w:r>
      <w:r>
        <w:rPr>
          <w:rFonts w:ascii="Times New Roman" w:hAnsi="Times New Roman" w:eastAsia="Times New Roman" w:cs="Times New Roman"/>
          <w:spacing w:val="-3"/>
          <w:sz w:val="21"/>
          <w:szCs w:val="21"/>
        </w:rPr>
        <w:t>/</w:t>
      </w:r>
      <w:r>
        <w:rPr>
          <w:rFonts w:ascii="宋体" w:hAnsi="宋体" w:eastAsia="宋体" w:cs="宋体"/>
          <w:spacing w:val="-3"/>
          <w:sz w:val="21"/>
          <w:szCs w:val="21"/>
        </w:rPr>
        <w:t>荷质比</w:t>
      </w:r>
      <w:r>
        <w:rPr>
          <w:position w:val="-13"/>
          <w:sz w:val="21"/>
          <w:szCs w:val="21"/>
        </w:rPr>
        <w:drawing>
          <wp:inline distT="0" distB="0" distL="0" distR="0">
            <wp:extent cx="89535" cy="234315"/>
            <wp:effectExtent l="0" t="0" r="0" b="0"/>
            <wp:docPr id="750" name="IM 750"/>
            <wp:cNvGraphicFramePr/>
            <a:graphic xmlns:a="http://schemas.openxmlformats.org/drawingml/2006/main">
              <a:graphicData uri="http://schemas.openxmlformats.org/drawingml/2006/picture">
                <pic:pic xmlns:pic="http://schemas.openxmlformats.org/drawingml/2006/picture">
                  <pic:nvPicPr>
                    <pic:cNvPr id="750" name="IM 750"/>
                    <pic:cNvPicPr/>
                  </pic:nvPicPr>
                  <pic:blipFill>
                    <a:blip r:embed="rId590"/>
                    <a:stretch>
                      <a:fillRect/>
                    </a:stretch>
                  </pic:blipFill>
                  <pic:spPr>
                    <a:xfrm>
                      <a:off x="0" y="0"/>
                      <a:ext cx="89828" cy="234555"/>
                    </a:xfrm>
                    <a:prstGeom prst="rect">
                      <a:avLst/>
                    </a:prstGeom>
                  </pic:spPr>
                </pic:pic>
              </a:graphicData>
            </a:graphic>
          </wp:inline>
        </w:drawing>
      </w:r>
      <w:r>
        <w:rPr>
          <w:rFonts w:ascii="宋体" w:hAnsi="宋体" w:eastAsia="宋体" w:cs="宋体"/>
          <w:spacing w:val="-3"/>
          <w:sz w:val="21"/>
          <w:szCs w:val="21"/>
        </w:rPr>
        <w:t>：电荷量与质量之比。</w:t>
      </w:r>
    </w:p>
    <w:p w14:paraId="413E7C36">
      <w:pPr>
        <w:spacing w:before="285" w:line="222" w:lineRule="auto"/>
        <w:ind w:left="44"/>
        <w:rPr>
          <w:rFonts w:ascii="宋体" w:hAnsi="宋体" w:eastAsia="宋体" w:cs="宋体"/>
          <w:sz w:val="27"/>
          <w:szCs w:val="27"/>
        </w:rPr>
      </w:pPr>
      <w:r>
        <w:rPr>
          <w:rFonts w:ascii="宋体" w:hAnsi="宋体" w:eastAsia="宋体" w:cs="宋体"/>
          <w:b/>
          <w:bCs/>
          <w:spacing w:val="8"/>
          <w:sz w:val="27"/>
          <w:szCs w:val="27"/>
        </w:rPr>
        <w:t>二、库仑定律</w:t>
      </w:r>
    </w:p>
    <w:p w14:paraId="721E5A12">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点电荷</w:t>
      </w:r>
    </w:p>
    <w:p w14:paraId="580BEFD1">
      <w:pPr>
        <w:spacing w:before="62" w:line="247" w:lineRule="auto"/>
        <w:ind w:left="54" w:right="96" w:hanging="11"/>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）定义：当带电体之间的距离比它们自身的大小大得多，以致带电体的形状</w:t>
      </w:r>
      <w:r>
        <w:rPr>
          <w:rFonts w:ascii="宋体" w:hAnsi="宋体" w:eastAsia="宋体" w:cs="宋体"/>
          <w:spacing w:val="-1"/>
          <w:sz w:val="21"/>
          <w:szCs w:val="21"/>
        </w:rPr>
        <w:t>、大小及电荷分布状况对它们之间</w:t>
      </w:r>
      <w:r>
        <w:rPr>
          <w:rFonts w:ascii="宋体" w:hAnsi="宋体" w:eastAsia="宋体" w:cs="宋体"/>
          <w:sz w:val="21"/>
          <w:szCs w:val="21"/>
        </w:rPr>
        <w:t xml:space="preserve"> </w:t>
      </w:r>
      <w:r>
        <w:rPr>
          <w:rFonts w:ascii="宋体" w:hAnsi="宋体" w:eastAsia="宋体" w:cs="宋体"/>
          <w:spacing w:val="-2"/>
          <w:sz w:val="21"/>
          <w:szCs w:val="21"/>
        </w:rPr>
        <w:t>的作用力的影响可以忽略时，带电体可被看成点电荷。理想模型。</w:t>
      </w:r>
    </w:p>
    <w:p w14:paraId="74259C71">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）条件：带电体间的距离远大于自身尺寸。</w:t>
      </w:r>
    </w:p>
    <w:p w14:paraId="1FBBA164">
      <w:pPr>
        <w:spacing w:before="62"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库仑扭秤实验</w:t>
      </w:r>
    </w:p>
    <w:p w14:paraId="314126AF">
      <w:pPr>
        <w:spacing w:before="146" w:line="3447" w:lineRule="exact"/>
        <w:ind w:firstLine="3801"/>
      </w:pPr>
      <w:r>
        <w:rPr>
          <w:position w:val="-68"/>
        </w:rPr>
        <w:drawing>
          <wp:inline distT="0" distB="0" distL="0" distR="0">
            <wp:extent cx="1846580" cy="2188845"/>
            <wp:effectExtent l="0" t="0" r="0" b="0"/>
            <wp:docPr id="752" name="IM 752"/>
            <wp:cNvGraphicFramePr/>
            <a:graphic xmlns:a="http://schemas.openxmlformats.org/drawingml/2006/main">
              <a:graphicData uri="http://schemas.openxmlformats.org/drawingml/2006/picture">
                <pic:pic xmlns:pic="http://schemas.openxmlformats.org/drawingml/2006/picture">
                  <pic:nvPicPr>
                    <pic:cNvPr id="752" name="IM 752"/>
                    <pic:cNvPicPr/>
                  </pic:nvPicPr>
                  <pic:blipFill>
                    <a:blip r:embed="rId591"/>
                    <a:stretch>
                      <a:fillRect/>
                    </a:stretch>
                  </pic:blipFill>
                  <pic:spPr>
                    <a:xfrm>
                      <a:off x="0" y="0"/>
                      <a:ext cx="1847214" cy="2188845"/>
                    </a:xfrm>
                    <a:prstGeom prst="rect">
                      <a:avLst/>
                    </a:prstGeom>
                  </pic:spPr>
                </pic:pic>
              </a:graphicData>
            </a:graphic>
          </wp:inline>
        </w:drawing>
      </w:r>
    </w:p>
    <w:p w14:paraId="2D521EC2">
      <w:pPr>
        <w:spacing w:before="211" w:line="261" w:lineRule="auto"/>
        <w:ind w:left="37" w:right="6847" w:firstLine="5"/>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）科学方法：控制变量法、放大法。</w:t>
      </w:r>
      <w:r>
        <w:rPr>
          <w:rFonts w:ascii="宋体" w:hAnsi="宋体" w:eastAsia="宋体" w:cs="宋体"/>
          <w:spacing w:val="8"/>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库仑定律</w:t>
      </w:r>
    </w:p>
    <w:p w14:paraId="67E9C6CC">
      <w:pPr>
        <w:spacing w:line="261" w:lineRule="auto"/>
        <w:rPr>
          <w:rFonts w:ascii="宋体" w:hAnsi="宋体" w:eastAsia="宋体" w:cs="宋体"/>
          <w:sz w:val="21"/>
          <w:szCs w:val="21"/>
        </w:rPr>
        <w:sectPr>
          <w:footerReference r:id="rId90" w:type="default"/>
          <w:pgSz w:w="11905" w:h="16839"/>
          <w:pgMar w:top="1261" w:right="691" w:bottom="1601" w:left="691" w:header="984" w:footer="1366" w:gutter="0"/>
          <w:cols w:space="720" w:num="1"/>
        </w:sectPr>
      </w:pPr>
    </w:p>
    <w:p w14:paraId="1E48CB6C">
      <w:pPr>
        <w:spacing w:before="30" w:line="247" w:lineRule="auto"/>
        <w:ind w:left="59" w:right="96" w:hanging="1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）内容：真空中两个静止点电荷之间的相互作用力，与它们的电荷量的乘积</w:t>
      </w:r>
      <w:r>
        <w:rPr>
          <w:rFonts w:ascii="宋体" w:hAnsi="宋体" w:eastAsia="宋体" w:cs="宋体"/>
          <w:spacing w:val="-1"/>
          <w:sz w:val="21"/>
          <w:szCs w:val="21"/>
        </w:rPr>
        <w:t>成正比，与它们的距离二次方成反</w:t>
      </w:r>
      <w:r>
        <w:rPr>
          <w:rFonts w:ascii="宋体" w:hAnsi="宋体" w:eastAsia="宋体" w:cs="宋体"/>
          <w:sz w:val="21"/>
          <w:szCs w:val="21"/>
        </w:rPr>
        <w:t xml:space="preserve"> </w:t>
      </w:r>
      <w:r>
        <w:rPr>
          <w:rFonts w:ascii="宋体" w:hAnsi="宋体" w:eastAsia="宋体" w:cs="宋体"/>
          <w:spacing w:val="-1"/>
          <w:sz w:val="21"/>
          <w:szCs w:val="21"/>
        </w:rPr>
        <w:t>比，作用力的方向在他们的连线上。这种电荷之间的相互作用力叫</w:t>
      </w:r>
      <w:r>
        <w:rPr>
          <w:rFonts w:ascii="宋体" w:hAnsi="宋体" w:eastAsia="宋体" w:cs="宋体"/>
          <w:spacing w:val="-2"/>
          <w:sz w:val="21"/>
          <w:szCs w:val="21"/>
        </w:rPr>
        <w:t>做静电力或库仑力。</w:t>
      </w:r>
    </w:p>
    <w:p w14:paraId="633A9B50">
      <w:pPr>
        <w:spacing w:before="151"/>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F</w:t>
      </w:r>
      <w:r>
        <w:rPr>
          <w:rFonts w:ascii="宋体" w:hAnsi="宋体" w:eastAsia="宋体" w:cs="宋体"/>
          <w:spacing w:val="-1"/>
          <w:position w:val="-7"/>
          <w:sz w:val="14"/>
          <w:szCs w:val="14"/>
        </w:rPr>
        <w:t xml:space="preserve">库 </w:t>
      </w:r>
      <w:r>
        <w:rPr>
          <w:rFonts w:ascii="Cambria Math" w:hAnsi="Cambria Math" w:eastAsia="Cambria Math" w:cs="Cambria Math"/>
          <w:spacing w:val="-1"/>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1"/>
          <w:sz w:val="21"/>
          <w:szCs w:val="21"/>
        </w:rPr>
        <w:t xml:space="preserve">k </w:t>
      </w:r>
      <w:r>
        <w:rPr>
          <w:position w:val="-14"/>
          <w:sz w:val="21"/>
          <w:szCs w:val="21"/>
        </w:rPr>
        <w:drawing>
          <wp:inline distT="0" distB="0" distL="0" distR="0">
            <wp:extent cx="416560" cy="234315"/>
            <wp:effectExtent l="0" t="0" r="0" b="0"/>
            <wp:docPr id="754" name="IM 754"/>
            <wp:cNvGraphicFramePr/>
            <a:graphic xmlns:a="http://schemas.openxmlformats.org/drawingml/2006/main">
              <a:graphicData uri="http://schemas.openxmlformats.org/drawingml/2006/picture">
                <pic:pic xmlns:pic="http://schemas.openxmlformats.org/drawingml/2006/picture">
                  <pic:nvPicPr>
                    <pic:cNvPr id="754" name="IM 754"/>
                    <pic:cNvPicPr/>
                  </pic:nvPicPr>
                  <pic:blipFill>
                    <a:blip r:embed="rId592"/>
                    <a:stretch>
                      <a:fillRect/>
                    </a:stretch>
                  </pic:blipFill>
                  <pic:spPr>
                    <a:xfrm>
                      <a:off x="0" y="0"/>
                      <a:ext cx="416770" cy="234554"/>
                    </a:xfrm>
                    <a:prstGeom prst="rect">
                      <a:avLst/>
                    </a:prstGeom>
                  </pic:spPr>
                </pic:pic>
              </a:graphicData>
            </a:graphic>
          </wp:inline>
        </w:drawing>
      </w:r>
      <w:r>
        <w:rPr>
          <w:rFonts w:ascii="宋体" w:hAnsi="宋体" w:eastAsia="宋体" w:cs="宋体"/>
          <w:spacing w:val="-1"/>
          <w:sz w:val="21"/>
          <w:szCs w:val="21"/>
        </w:rPr>
        <w:t>为静电力常数，</w:t>
      </w:r>
      <w:r>
        <w:rPr>
          <w:rFonts w:ascii="Cambria Math" w:hAnsi="Cambria Math" w:eastAsia="Cambria Math" w:cs="Cambria Math"/>
          <w:spacing w:val="-1"/>
          <w:sz w:val="21"/>
          <w:szCs w:val="21"/>
        </w:rPr>
        <w:t>k</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1"/>
          <w:sz w:val="21"/>
          <w:szCs w:val="21"/>
        </w:rPr>
        <w:t>9.</w:t>
      </w:r>
      <w:r>
        <w:rPr>
          <w:rFonts w:ascii="Cambria Math" w:hAnsi="Cambria Math" w:eastAsia="Cambria Math" w:cs="Cambria Math"/>
          <w:spacing w:val="-2"/>
          <w:sz w:val="21"/>
          <w:szCs w:val="21"/>
        </w:rPr>
        <w:t>0</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2"/>
          <w:sz w:val="21"/>
          <w:szCs w:val="21"/>
        </w:rPr>
        <w:t>10</w:t>
      </w:r>
      <w:r>
        <w:rPr>
          <w:rFonts w:ascii="Cambria Math" w:hAnsi="Cambria Math" w:eastAsia="Cambria Math" w:cs="Cambria Math"/>
          <w:spacing w:val="-2"/>
          <w:position w:val="7"/>
          <w:sz w:val="14"/>
          <w:szCs w:val="14"/>
        </w:rPr>
        <w:t>9</w:t>
      </w:r>
      <w:r>
        <w:rPr>
          <w:rFonts w:ascii="Cambria Math" w:hAnsi="Cambria Math" w:eastAsia="Cambria Math" w:cs="Cambria Math"/>
          <w:spacing w:val="-10"/>
          <w:position w:val="7"/>
          <w:sz w:val="14"/>
          <w:szCs w:val="14"/>
        </w:rPr>
        <w:t xml:space="preserve"> </w:t>
      </w:r>
      <w:r>
        <w:rPr>
          <w:rFonts w:ascii="Cambria Math" w:hAnsi="Cambria Math" w:eastAsia="Cambria Math" w:cs="Cambria Math"/>
          <w:spacing w:val="-2"/>
          <w:sz w:val="21"/>
          <w:szCs w:val="21"/>
        </w:rPr>
        <w:t>N</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2"/>
          <w:sz w:val="21"/>
          <w:szCs w:val="21"/>
        </w:rPr>
        <w:t>∙ m</w:t>
      </w:r>
      <w:r>
        <w:rPr>
          <w:rFonts w:ascii="Cambria Math" w:hAnsi="Cambria Math" w:eastAsia="Cambria Math" w:cs="Cambria Math"/>
          <w:spacing w:val="-2"/>
          <w:position w:val="7"/>
          <w:sz w:val="14"/>
          <w:szCs w:val="14"/>
        </w:rPr>
        <w:t>2</w:t>
      </w:r>
      <w:r>
        <w:rPr>
          <w:rFonts w:ascii="Cambria Math" w:hAnsi="Cambria Math" w:eastAsia="Cambria Math" w:cs="Cambria Math"/>
          <w:spacing w:val="-16"/>
          <w:position w:val="7"/>
          <w:sz w:val="14"/>
          <w:szCs w:val="14"/>
        </w:rPr>
        <w:t xml:space="preserve"> </w:t>
      </w:r>
      <w:r>
        <w:rPr>
          <w:rFonts w:ascii="Cambria Math" w:hAnsi="Cambria Math" w:eastAsia="Cambria Math" w:cs="Cambria Math"/>
          <w:spacing w:val="-2"/>
          <w:sz w:val="21"/>
          <w:szCs w:val="21"/>
        </w:rPr>
        <w:t>/C</w:t>
      </w:r>
      <w:r>
        <w:rPr>
          <w:rFonts w:ascii="Cambria Math" w:hAnsi="Cambria Math" w:eastAsia="Cambria Math" w:cs="Cambria Math"/>
          <w:spacing w:val="-2"/>
          <w:position w:val="7"/>
          <w:sz w:val="14"/>
          <w:szCs w:val="14"/>
        </w:rPr>
        <w:t>2</w:t>
      </w:r>
      <w:r>
        <w:rPr>
          <w:rFonts w:ascii="宋体" w:hAnsi="宋体" w:eastAsia="宋体" w:cs="宋体"/>
          <w:spacing w:val="-2"/>
          <w:sz w:val="21"/>
          <w:szCs w:val="21"/>
        </w:rPr>
        <w:t>。</w:t>
      </w:r>
    </w:p>
    <w:p w14:paraId="13A7A19A">
      <w:pPr>
        <w:spacing w:before="164"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）适用条件：点电荷（电荷分布均匀的两球体也可用此公式计算静电</w:t>
      </w:r>
      <w:r>
        <w:rPr>
          <w:rFonts w:ascii="宋体" w:hAnsi="宋体" w:eastAsia="宋体" w:cs="宋体"/>
          <w:spacing w:val="-2"/>
          <w:sz w:val="21"/>
          <w:szCs w:val="21"/>
        </w:rPr>
        <w:t>力）。</w:t>
      </w:r>
    </w:p>
    <w:p w14:paraId="0524B765">
      <w:pPr>
        <w:spacing w:before="62" w:line="247" w:lineRule="auto"/>
        <w:ind w:left="32" w:right="2017"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）静电力的计算：微观粒子静电力远大于重力；多个点电荷的静电力满足矢量</w:t>
      </w:r>
      <w:r>
        <w:rPr>
          <w:rFonts w:ascii="宋体" w:hAnsi="宋体" w:eastAsia="宋体" w:cs="宋体"/>
          <w:spacing w:val="-2"/>
          <w:sz w:val="21"/>
          <w:szCs w:val="21"/>
        </w:rPr>
        <w:t>叠加原理。</w:t>
      </w:r>
      <w:r>
        <w:rPr>
          <w:rFonts w:ascii="宋体" w:hAnsi="宋体" w:eastAsia="宋体" w:cs="宋体"/>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含静电力的平衡问题</w:t>
      </w:r>
    </w:p>
    <w:p w14:paraId="3844FC52">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）三点电荷共线平衡问题：关键是对不同电荷分别列平衡方程</w:t>
      </w:r>
    </w:p>
    <w:p w14:paraId="0DF0CBD6">
      <w:pPr>
        <w:spacing w:before="100" w:line="724" w:lineRule="exact"/>
        <w:ind w:firstLine="4081"/>
      </w:pPr>
      <w:r>
        <w:rPr>
          <w:position w:val="-14"/>
        </w:rPr>
        <w:drawing>
          <wp:inline distT="0" distB="0" distL="0" distR="0">
            <wp:extent cx="1477010" cy="459740"/>
            <wp:effectExtent l="0" t="0" r="0" b="0"/>
            <wp:docPr id="756" name="IM 756"/>
            <wp:cNvGraphicFramePr/>
            <a:graphic xmlns:a="http://schemas.openxmlformats.org/drawingml/2006/main">
              <a:graphicData uri="http://schemas.openxmlformats.org/drawingml/2006/picture">
                <pic:pic xmlns:pic="http://schemas.openxmlformats.org/drawingml/2006/picture">
                  <pic:nvPicPr>
                    <pic:cNvPr id="756" name="IM 756"/>
                    <pic:cNvPicPr/>
                  </pic:nvPicPr>
                  <pic:blipFill>
                    <a:blip r:embed="rId593"/>
                    <a:stretch>
                      <a:fillRect/>
                    </a:stretch>
                  </pic:blipFill>
                  <pic:spPr>
                    <a:xfrm>
                      <a:off x="0" y="0"/>
                      <a:ext cx="1477644" cy="459740"/>
                    </a:xfrm>
                    <a:prstGeom prst="rect">
                      <a:avLst/>
                    </a:prstGeom>
                  </pic:spPr>
                </pic:pic>
              </a:graphicData>
            </a:graphic>
          </wp:inline>
        </w:drawing>
      </w:r>
    </w:p>
    <w:p w14:paraId="3D598339">
      <w:pPr>
        <w:spacing w:before="173" w:line="261" w:lineRule="auto"/>
        <w:ind w:left="61" w:right="25" w:firstLine="394"/>
        <w:rPr>
          <w:rFonts w:ascii="宋体" w:hAnsi="宋体" w:eastAsia="宋体" w:cs="宋体"/>
          <w:sz w:val="21"/>
          <w:szCs w:val="21"/>
        </w:rPr>
      </w:pPr>
      <w:r>
        <w:rPr>
          <w:rFonts w:ascii="宋体" w:hAnsi="宋体" w:eastAsia="宋体" w:cs="宋体"/>
          <w:spacing w:val="-1"/>
          <w:sz w:val="21"/>
          <w:szCs w:val="21"/>
        </w:rPr>
        <w:t>距离：两大夹一小（研究</w:t>
      </w:r>
      <w:r>
        <w:rPr>
          <w:rFonts w:ascii="宋体" w:hAnsi="宋体" w:eastAsia="宋体" w:cs="宋体"/>
          <w:spacing w:val="-33"/>
          <w:sz w:val="21"/>
          <w:szCs w:val="21"/>
        </w:rPr>
        <w:t xml:space="preserve"> </w:t>
      </w:r>
      <w:r>
        <w:rPr>
          <w:rFonts w:ascii="Times New Roman" w:hAnsi="Times New Roman" w:eastAsia="Times New Roman" w:cs="Times New Roman"/>
          <w:spacing w:val="-1"/>
          <w:sz w:val="21"/>
          <w:szCs w:val="21"/>
        </w:rPr>
        <w:t xml:space="preserve">C </w:t>
      </w:r>
      <w:r>
        <w:rPr>
          <w:rFonts w:ascii="宋体" w:hAnsi="宋体" w:eastAsia="宋体" w:cs="宋体"/>
          <w:spacing w:val="-1"/>
          <w:sz w:val="21"/>
          <w:szCs w:val="21"/>
        </w:rPr>
        <w:t>或</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B</w:t>
      </w:r>
      <w:r>
        <w:rPr>
          <w:rFonts w:ascii="宋体" w:hAnsi="宋体" w:eastAsia="宋体" w:cs="宋体"/>
          <w:spacing w:val="-6"/>
          <w:sz w:val="21"/>
          <w:szCs w:val="21"/>
        </w:rPr>
        <w:t>），</w:t>
      </w:r>
      <w:r>
        <w:rPr>
          <w:rFonts w:ascii="宋体" w:hAnsi="宋体" w:eastAsia="宋体" w:cs="宋体"/>
          <w:spacing w:val="-1"/>
          <w:sz w:val="21"/>
          <w:szCs w:val="21"/>
        </w:rPr>
        <w:t>电性：两同夹一异（研究</w:t>
      </w:r>
      <w:r>
        <w:rPr>
          <w:rFonts w:ascii="宋体" w:hAnsi="宋体" w:eastAsia="宋体" w:cs="宋体"/>
          <w:spacing w:val="-53"/>
          <w:sz w:val="21"/>
          <w:szCs w:val="21"/>
        </w:rPr>
        <w:t xml:space="preserve"> </w:t>
      </w:r>
      <w:r>
        <w:rPr>
          <w:rFonts w:ascii="Times New Roman" w:hAnsi="Times New Roman" w:eastAsia="Times New Roman" w:cs="Times New Roman"/>
          <w:spacing w:val="-1"/>
          <w:sz w:val="21"/>
          <w:szCs w:val="21"/>
        </w:rPr>
        <w:t>A</w:t>
      </w:r>
      <w:r>
        <w:rPr>
          <w:rFonts w:ascii="宋体" w:hAnsi="宋体" w:eastAsia="宋体" w:cs="宋体"/>
          <w:spacing w:val="-6"/>
          <w:sz w:val="21"/>
          <w:szCs w:val="21"/>
        </w:rPr>
        <w:t>），</w:t>
      </w:r>
      <w:r>
        <w:rPr>
          <w:rFonts w:ascii="宋体" w:hAnsi="宋体" w:eastAsia="宋体" w:cs="宋体"/>
          <w:spacing w:val="-1"/>
          <w:sz w:val="21"/>
          <w:szCs w:val="21"/>
        </w:rPr>
        <w:t>电荷量：近小远大（研究</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A</w:t>
      </w:r>
      <w:r>
        <w:rPr>
          <w:rFonts w:ascii="宋体" w:hAnsi="宋体" w:eastAsia="宋体" w:cs="宋体"/>
          <w:spacing w:val="-1"/>
          <w:sz w:val="21"/>
          <w:szCs w:val="21"/>
        </w:rPr>
        <w:t>）。注意：若</w:t>
      </w:r>
      <w:r>
        <w:rPr>
          <w:rFonts w:ascii="宋体" w:hAnsi="宋体" w:eastAsia="宋体" w:cs="宋体"/>
          <w:sz w:val="21"/>
          <w:szCs w:val="21"/>
        </w:rPr>
        <w:t xml:space="preserve"> </w:t>
      </w:r>
      <w:r>
        <w:rPr>
          <w:rFonts w:ascii="宋体" w:hAnsi="宋体" w:eastAsia="宋体" w:cs="宋体"/>
          <w:spacing w:val="-4"/>
          <w:sz w:val="21"/>
          <w:szCs w:val="21"/>
        </w:rPr>
        <w:t>电荷被固定，则上述规律不适用。</w:t>
      </w:r>
    </w:p>
    <w:p w14:paraId="4237FBCF">
      <w:pPr>
        <w:spacing w:before="3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）含静电力的静态平衡问题：整体法，隔离法，正交分解</w:t>
      </w:r>
    </w:p>
    <w:p w14:paraId="5B018CE3">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）含静电力的动态平衡问题：整体法，矢量三角形法、相似三角形法</w:t>
      </w:r>
    </w:p>
    <w:p w14:paraId="5F248C61">
      <w:pPr>
        <w:spacing w:before="188" w:line="222" w:lineRule="auto"/>
        <w:ind w:left="39"/>
        <w:rPr>
          <w:rFonts w:ascii="宋体" w:hAnsi="宋体" w:eastAsia="宋体" w:cs="宋体"/>
          <w:sz w:val="27"/>
          <w:szCs w:val="27"/>
        </w:rPr>
      </w:pPr>
      <w:r>
        <w:rPr>
          <w:rFonts w:ascii="宋体" w:hAnsi="宋体" w:eastAsia="宋体" w:cs="宋体"/>
          <w:b/>
          <w:bCs/>
          <w:spacing w:val="-3"/>
          <w:sz w:val="27"/>
          <w:szCs w:val="27"/>
        </w:rPr>
        <w:t>三、</w:t>
      </w:r>
      <w:r>
        <w:rPr>
          <w:rFonts w:ascii="宋体" w:hAnsi="宋体" w:eastAsia="宋体" w:cs="宋体"/>
          <w:spacing w:val="-79"/>
          <w:sz w:val="27"/>
          <w:szCs w:val="27"/>
        </w:rPr>
        <w:t xml:space="preserve"> </w:t>
      </w:r>
      <w:r>
        <w:rPr>
          <w:rFonts w:ascii="宋体" w:hAnsi="宋体" w:eastAsia="宋体" w:cs="宋体"/>
          <w:b/>
          <w:bCs/>
          <w:spacing w:val="-3"/>
          <w:sz w:val="27"/>
          <w:szCs w:val="27"/>
        </w:rPr>
        <w:t>电场</w:t>
      </w:r>
      <w:r>
        <w:rPr>
          <w:rFonts w:ascii="宋体" w:hAnsi="宋体" w:eastAsia="宋体" w:cs="宋体"/>
          <w:spacing w:val="58"/>
          <w:sz w:val="27"/>
          <w:szCs w:val="27"/>
        </w:rPr>
        <w:t xml:space="preserve"> </w:t>
      </w:r>
      <w:r>
        <w:rPr>
          <w:rFonts w:ascii="宋体" w:hAnsi="宋体" w:eastAsia="宋体" w:cs="宋体"/>
          <w:b/>
          <w:bCs/>
          <w:spacing w:val="-3"/>
          <w:sz w:val="27"/>
          <w:szCs w:val="27"/>
        </w:rPr>
        <w:t>电场强度</w:t>
      </w:r>
    </w:p>
    <w:p w14:paraId="4550322B">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电场</w:t>
      </w:r>
    </w:p>
    <w:p w14:paraId="3BDD956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）场：物质存在的一种形式，具有能量。</w:t>
      </w:r>
    </w:p>
    <w:p w14:paraId="69EB7B54">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）电场的性质：对放入其中的电荷有力的作用。</w:t>
      </w:r>
    </w:p>
    <w:p w14:paraId="5E2125E1">
      <w:pPr>
        <w:spacing w:before="61" w:line="248" w:lineRule="auto"/>
        <w:ind w:left="33" w:right="7057" w:firstLine="10"/>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）静电场：静止电荷产生的电场。</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电场强度</w:t>
      </w:r>
    </w:p>
    <w:p w14:paraId="14559D1E">
      <w:pPr>
        <w:spacing w:before="61" w:line="247" w:lineRule="auto"/>
        <w:ind w:left="27" w:right="96" w:firstLine="1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）试探电荷和场源电荷：试探电荷</w:t>
      </w:r>
      <w:r>
        <w:rPr>
          <w:rFonts w:ascii="Times New Roman" w:hAnsi="Times New Roman" w:eastAsia="Times New Roman" w:cs="Times New Roman"/>
          <w:sz w:val="21"/>
          <w:szCs w:val="21"/>
        </w:rPr>
        <w:t>——</w:t>
      </w:r>
      <w:r>
        <w:rPr>
          <w:rFonts w:ascii="宋体" w:hAnsi="宋体" w:eastAsia="宋体" w:cs="宋体"/>
          <w:sz w:val="21"/>
          <w:szCs w:val="21"/>
        </w:rPr>
        <w:t>为了研究电场各点性质而引入的体积</w:t>
      </w:r>
      <w:r>
        <w:rPr>
          <w:rFonts w:ascii="宋体" w:hAnsi="宋体" w:eastAsia="宋体" w:cs="宋体"/>
          <w:spacing w:val="-1"/>
          <w:sz w:val="21"/>
          <w:szCs w:val="21"/>
        </w:rPr>
        <w:t>和电荷量都很小的电荷，场源电荷</w:t>
      </w:r>
      <w:r>
        <w:rPr>
          <w:rFonts w:ascii="宋体" w:hAnsi="宋体" w:eastAsia="宋体" w:cs="宋体"/>
          <w:sz w:val="21"/>
          <w:szCs w:val="21"/>
        </w:rPr>
        <w:t xml:space="preserve"> </w:t>
      </w:r>
      <w:r>
        <w:rPr>
          <w:rFonts w:ascii="Times New Roman" w:hAnsi="Times New Roman" w:eastAsia="Times New Roman" w:cs="Times New Roman"/>
          <w:sz w:val="21"/>
          <w:szCs w:val="21"/>
        </w:rPr>
        <w:t>——</w:t>
      </w:r>
      <w:r>
        <w:rPr>
          <w:rFonts w:ascii="宋体" w:hAnsi="宋体" w:eastAsia="宋体" w:cs="宋体"/>
          <w:sz w:val="21"/>
          <w:szCs w:val="21"/>
        </w:rPr>
        <w:t>激发电场的带电体所带的电荷。</w:t>
      </w:r>
    </w:p>
    <w:p w14:paraId="5E52C6F0">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）定义：试探电荷在电场中某点所受电场力的大小与电荷量的比值，称为该点的电场强度。</w:t>
      </w:r>
    </w:p>
    <w:p w14:paraId="7F9CA7C9">
      <w:pPr>
        <w:spacing w:before="162"/>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）表达式</w:t>
      </w:r>
      <w:r>
        <w:rPr>
          <w:position w:val="-13"/>
          <w:sz w:val="21"/>
          <w:szCs w:val="21"/>
        </w:rPr>
        <w:drawing>
          <wp:inline distT="0" distB="0" distL="0" distR="0">
            <wp:extent cx="457200" cy="226695"/>
            <wp:effectExtent l="0" t="0" r="0" b="0"/>
            <wp:docPr id="758" name="IM 758"/>
            <wp:cNvGraphicFramePr/>
            <a:graphic xmlns:a="http://schemas.openxmlformats.org/drawingml/2006/main">
              <a:graphicData uri="http://schemas.openxmlformats.org/drawingml/2006/picture">
                <pic:pic xmlns:pic="http://schemas.openxmlformats.org/drawingml/2006/picture">
                  <pic:nvPicPr>
                    <pic:cNvPr id="758" name="IM 758"/>
                    <pic:cNvPicPr/>
                  </pic:nvPicPr>
                  <pic:blipFill>
                    <a:blip r:embed="rId594"/>
                    <a:stretch>
                      <a:fillRect/>
                    </a:stretch>
                  </pic:blipFill>
                  <pic:spPr>
                    <a:xfrm>
                      <a:off x="0" y="0"/>
                      <a:ext cx="457585" cy="226902"/>
                    </a:xfrm>
                    <a:prstGeom prst="rect">
                      <a:avLst/>
                    </a:prstGeom>
                  </pic:spPr>
                </pic:pic>
              </a:graphicData>
            </a:graphic>
          </wp:inline>
        </w:drawing>
      </w:r>
      <w:r>
        <w:rPr>
          <w:rFonts w:ascii="宋体" w:hAnsi="宋体" w:eastAsia="宋体" w:cs="宋体"/>
          <w:spacing w:val="-70"/>
          <w:sz w:val="21"/>
          <w:szCs w:val="21"/>
        </w:rPr>
        <w:t xml:space="preserve"> </w:t>
      </w:r>
      <w:r>
        <w:rPr>
          <w:rFonts w:ascii="宋体" w:hAnsi="宋体" w:eastAsia="宋体" w:cs="宋体"/>
          <w:spacing w:val="-3"/>
          <w:sz w:val="21"/>
          <w:szCs w:val="21"/>
        </w:rPr>
        <w:t>，其中</w:t>
      </w:r>
      <w:r>
        <w:rPr>
          <w:rFonts w:ascii="Cambria Math" w:hAnsi="Cambria Math" w:eastAsia="Cambria Math" w:cs="Cambria Math"/>
          <w:spacing w:val="-3"/>
          <w:sz w:val="21"/>
          <w:szCs w:val="21"/>
        </w:rPr>
        <w:t>q</w:t>
      </w:r>
      <w:r>
        <w:rPr>
          <w:rFonts w:ascii="宋体" w:hAnsi="宋体" w:eastAsia="宋体" w:cs="宋体"/>
          <w:spacing w:val="-3"/>
          <w:sz w:val="21"/>
          <w:szCs w:val="21"/>
        </w:rPr>
        <w:t>为试探电荷的电荷量。</w:t>
      </w:r>
    </w:p>
    <w:p w14:paraId="6171C0AE">
      <w:pPr>
        <w:spacing w:before="166" w:line="213" w:lineRule="auto"/>
        <w:ind w:left="43"/>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）单位：</w:t>
      </w:r>
      <w:r>
        <w:rPr>
          <w:rFonts w:ascii="Cambria Math" w:hAnsi="Cambria Math" w:eastAsia="Cambria Math" w:cs="Cambria Math"/>
          <w:spacing w:val="-2"/>
          <w:sz w:val="21"/>
          <w:szCs w:val="21"/>
        </w:rPr>
        <w:t>N/C</w:t>
      </w:r>
    </w:p>
    <w:p w14:paraId="4213E44D">
      <w:pPr>
        <w:spacing w:before="70" w:line="247" w:lineRule="auto"/>
        <w:ind w:left="37" w:right="306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）方向：矢量，规定某点电场强度方向与正电荷在该点</w:t>
      </w:r>
      <w:r>
        <w:rPr>
          <w:rFonts w:ascii="宋体" w:hAnsi="宋体" w:eastAsia="宋体" w:cs="宋体"/>
          <w:spacing w:val="-2"/>
          <w:sz w:val="21"/>
          <w:szCs w:val="21"/>
        </w:rPr>
        <w:t>所受电场力方向相同。</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点电荷的电场</w:t>
      </w:r>
    </w:p>
    <w:p w14:paraId="394E675E">
      <w:pPr>
        <w:spacing w:before="165"/>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）决定式：</w:t>
      </w:r>
      <w:r>
        <w:rPr>
          <w:rFonts w:ascii="Cambria Math" w:hAnsi="Cambria Math" w:eastAsia="Cambria Math" w:cs="Cambria Math"/>
          <w:spacing w:val="-3"/>
          <w:sz w:val="21"/>
          <w:szCs w:val="21"/>
        </w:rPr>
        <w:t>E</w:t>
      </w:r>
      <w:r>
        <w:rPr>
          <w:rFonts w:ascii="Cambria Math" w:hAnsi="Cambria Math" w:eastAsia="Cambria Math" w:cs="Cambria Math"/>
          <w:spacing w:val="39"/>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3"/>
          <w:sz w:val="21"/>
          <w:szCs w:val="21"/>
        </w:rPr>
        <w:t xml:space="preserve">k </w:t>
      </w:r>
      <w:r>
        <w:rPr>
          <w:position w:val="-10"/>
          <w:sz w:val="21"/>
          <w:szCs w:val="21"/>
        </w:rPr>
        <w:drawing>
          <wp:inline distT="0" distB="0" distL="0" distR="0">
            <wp:extent cx="115570" cy="213360"/>
            <wp:effectExtent l="0" t="0" r="0" b="0"/>
            <wp:docPr id="760" name="IM 760"/>
            <wp:cNvGraphicFramePr/>
            <a:graphic xmlns:a="http://schemas.openxmlformats.org/drawingml/2006/main">
              <a:graphicData uri="http://schemas.openxmlformats.org/drawingml/2006/picture">
                <pic:pic xmlns:pic="http://schemas.openxmlformats.org/drawingml/2006/picture">
                  <pic:nvPicPr>
                    <pic:cNvPr id="760" name="IM 760"/>
                    <pic:cNvPicPr/>
                  </pic:nvPicPr>
                  <pic:blipFill>
                    <a:blip r:embed="rId595"/>
                    <a:stretch>
                      <a:fillRect/>
                    </a:stretch>
                  </pic:blipFill>
                  <pic:spPr>
                    <a:xfrm>
                      <a:off x="0" y="0"/>
                      <a:ext cx="115823" cy="213768"/>
                    </a:xfrm>
                    <a:prstGeom prst="rect">
                      <a:avLst/>
                    </a:prstGeom>
                  </pic:spPr>
                </pic:pic>
              </a:graphicData>
            </a:graphic>
          </wp:inline>
        </w:drawing>
      </w:r>
    </w:p>
    <w:p w14:paraId="19191690">
      <w:pPr>
        <w:spacing w:before="183"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）适用条件：点电荷（电荷分布均匀的带电球体也适用）</w:t>
      </w:r>
    </w:p>
    <w:p w14:paraId="5F236BB5">
      <w:pPr>
        <w:spacing w:before="45" w:line="2107" w:lineRule="exact"/>
        <w:ind w:firstLine="2321"/>
      </w:pPr>
      <w:r>
        <w:rPr>
          <w:position w:val="-42"/>
        </w:rPr>
        <w:drawing>
          <wp:inline distT="0" distB="0" distL="0" distR="0">
            <wp:extent cx="3717925" cy="1337310"/>
            <wp:effectExtent l="0" t="0" r="0" b="0"/>
            <wp:docPr id="762" name="IM 762"/>
            <wp:cNvGraphicFramePr/>
            <a:graphic xmlns:a="http://schemas.openxmlformats.org/drawingml/2006/main">
              <a:graphicData uri="http://schemas.openxmlformats.org/drawingml/2006/picture">
                <pic:pic xmlns:pic="http://schemas.openxmlformats.org/drawingml/2006/picture">
                  <pic:nvPicPr>
                    <pic:cNvPr id="762" name="IM 762"/>
                    <pic:cNvPicPr/>
                  </pic:nvPicPr>
                  <pic:blipFill>
                    <a:blip r:embed="rId596"/>
                    <a:stretch>
                      <a:fillRect/>
                    </a:stretch>
                  </pic:blipFill>
                  <pic:spPr>
                    <a:xfrm>
                      <a:off x="0" y="0"/>
                      <a:ext cx="3718559" cy="1337944"/>
                    </a:xfrm>
                    <a:prstGeom prst="rect">
                      <a:avLst/>
                    </a:prstGeom>
                  </pic:spPr>
                </pic:pic>
              </a:graphicData>
            </a:graphic>
          </wp:inline>
        </w:drawing>
      </w:r>
    </w:p>
    <w:p w14:paraId="52D6BFE1">
      <w:pPr>
        <w:spacing w:before="95"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电场强度的矢量叠加</w:t>
      </w:r>
    </w:p>
    <w:p w14:paraId="4BB9C9A4">
      <w:pPr>
        <w:spacing w:before="60" w:line="261" w:lineRule="auto"/>
        <w:ind w:left="38" w:right="862" w:firstLine="428"/>
        <w:rPr>
          <w:rFonts w:ascii="宋体" w:hAnsi="宋体" w:eastAsia="宋体" w:cs="宋体"/>
          <w:sz w:val="21"/>
          <w:szCs w:val="21"/>
        </w:rPr>
      </w:pPr>
      <w:r>
        <w:rPr>
          <w:rFonts w:ascii="宋体" w:hAnsi="宋体" w:eastAsia="宋体" w:cs="宋体"/>
          <w:spacing w:val="-1"/>
          <w:sz w:val="21"/>
          <w:szCs w:val="21"/>
        </w:rPr>
        <w:t>多个场源电荷产生的电场，某一点的电场强度等于各个场源电荷单独存在时的电场强度</w:t>
      </w:r>
      <w:r>
        <w:rPr>
          <w:rFonts w:ascii="宋体" w:hAnsi="宋体" w:eastAsia="宋体" w:cs="宋体"/>
          <w:spacing w:val="-2"/>
          <w:sz w:val="21"/>
          <w:szCs w:val="21"/>
        </w:rPr>
        <w:t>的矢量叠加。</w:t>
      </w:r>
      <w:r>
        <w:rPr>
          <w:rFonts w:ascii="宋体" w:hAnsi="宋体" w:eastAsia="宋体" w:cs="宋体"/>
          <w:sz w:val="21"/>
          <w:szCs w:val="21"/>
        </w:rPr>
        <w:t xml:space="preserve"> </w:t>
      </w:r>
      <w:r>
        <w:rPr>
          <w:rFonts w:ascii="Times New Roman" w:hAnsi="Times New Roman" w:eastAsia="Times New Roman" w:cs="Times New Roman"/>
          <w:spacing w:val="-2"/>
          <w:sz w:val="21"/>
          <w:szCs w:val="21"/>
        </w:rPr>
        <w:t>5.</w:t>
      </w:r>
      <w:r>
        <w:rPr>
          <w:rFonts w:ascii="宋体" w:hAnsi="宋体" w:eastAsia="宋体" w:cs="宋体"/>
          <w:spacing w:val="-2"/>
          <w:sz w:val="21"/>
          <w:szCs w:val="21"/>
        </w:rPr>
        <w:t>电场线</w:t>
      </w:r>
    </w:p>
    <w:p w14:paraId="20AF969B">
      <w:pPr>
        <w:spacing w:before="3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）提出：法拉第（</w:t>
      </w:r>
      <w:r>
        <w:rPr>
          <w:rFonts w:ascii="Times New Roman" w:hAnsi="Times New Roman" w:eastAsia="Times New Roman" w:cs="Times New Roman"/>
          <w:spacing w:val="-2"/>
          <w:sz w:val="21"/>
          <w:szCs w:val="21"/>
        </w:rPr>
        <w:t>“</w:t>
      </w:r>
      <w:r>
        <w:rPr>
          <w:rFonts w:ascii="宋体" w:hAnsi="宋体" w:eastAsia="宋体" w:cs="宋体"/>
          <w:spacing w:val="-2"/>
          <w:sz w:val="21"/>
          <w:szCs w:val="21"/>
        </w:rPr>
        <w:t>力线</w:t>
      </w:r>
      <w:r>
        <w:rPr>
          <w:rFonts w:ascii="Times New Roman" w:hAnsi="Times New Roman" w:eastAsia="Times New Roman" w:cs="Times New Roman"/>
          <w:spacing w:val="-2"/>
          <w:sz w:val="21"/>
          <w:szCs w:val="21"/>
        </w:rPr>
        <w:t>”</w:t>
      </w:r>
      <w:r>
        <w:rPr>
          <w:rFonts w:ascii="宋体" w:hAnsi="宋体" w:eastAsia="宋体" w:cs="宋体"/>
          <w:spacing w:val="-2"/>
          <w:sz w:val="21"/>
          <w:szCs w:val="21"/>
        </w:rPr>
        <w:t>）。</w:t>
      </w:r>
    </w:p>
    <w:p w14:paraId="162D277F">
      <w:pPr>
        <w:spacing w:line="221" w:lineRule="auto"/>
        <w:rPr>
          <w:rFonts w:ascii="宋体" w:hAnsi="宋体" w:eastAsia="宋体" w:cs="宋体"/>
          <w:sz w:val="21"/>
          <w:szCs w:val="21"/>
        </w:rPr>
        <w:sectPr>
          <w:footerReference r:id="rId91" w:type="default"/>
          <w:pgSz w:w="11905" w:h="16839"/>
          <w:pgMar w:top="1261" w:right="691" w:bottom="1601" w:left="691" w:header="984" w:footer="1366" w:gutter="0"/>
          <w:cols w:space="720" w:num="1"/>
        </w:sectPr>
      </w:pPr>
    </w:p>
    <w:p w14:paraId="4DD7726E">
      <w:pPr>
        <w:spacing w:before="3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）定义：画在电场中有方向的曲线，曲线上每一点的切线表示该点的电场强度方向。</w:t>
      </w:r>
    </w:p>
    <w:p w14:paraId="7611309C">
      <w:pPr>
        <w:spacing w:before="60"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3</w:t>
      </w:r>
      <w:r>
        <w:rPr>
          <w:rFonts w:ascii="宋体" w:hAnsi="宋体" w:eastAsia="宋体" w:cs="宋体"/>
          <w:spacing w:val="-7"/>
          <w:sz w:val="21"/>
          <w:szCs w:val="21"/>
        </w:rPr>
        <w:t>）特点：</w:t>
      </w:r>
    </w:p>
    <w:p w14:paraId="46FB1EC4">
      <w:pPr>
        <w:spacing w:before="55" w:line="218" w:lineRule="auto"/>
        <w:ind w:left="39"/>
        <w:rPr>
          <w:rFonts w:ascii="宋体" w:hAnsi="宋体" w:eastAsia="宋体" w:cs="宋体"/>
          <w:sz w:val="21"/>
          <w:szCs w:val="21"/>
        </w:rPr>
      </w:pPr>
      <w:r>
        <w:rPr>
          <w:rFonts w:ascii="Cambria Math" w:hAnsi="Cambria Math" w:eastAsia="Cambria Math" w:cs="Cambria Math"/>
          <w:spacing w:val="-3"/>
          <w:sz w:val="21"/>
          <w:szCs w:val="21"/>
        </w:rPr>
        <w:t>①</w:t>
      </w:r>
      <w:r>
        <w:rPr>
          <w:rFonts w:ascii="宋体" w:hAnsi="宋体" w:eastAsia="宋体" w:cs="宋体"/>
          <w:spacing w:val="-3"/>
          <w:sz w:val="21"/>
          <w:szCs w:val="21"/>
        </w:rPr>
        <w:t>假想，非真实存在，不是粒子的运动轨迹；</w:t>
      </w:r>
    </w:p>
    <w:p w14:paraId="17EE3742">
      <w:pPr>
        <w:spacing w:before="64" w:line="218" w:lineRule="auto"/>
        <w:ind w:left="39"/>
        <w:rPr>
          <w:rFonts w:ascii="宋体" w:hAnsi="宋体" w:eastAsia="宋体" w:cs="宋体"/>
          <w:sz w:val="21"/>
          <w:szCs w:val="21"/>
        </w:rPr>
      </w:pPr>
      <w:r>
        <w:rPr>
          <w:rFonts w:ascii="Cambria Math" w:hAnsi="Cambria Math" w:eastAsia="Cambria Math" w:cs="Cambria Math"/>
          <w:sz w:val="21"/>
          <w:szCs w:val="21"/>
        </w:rPr>
        <w:t>②</w:t>
      </w:r>
      <w:r>
        <w:rPr>
          <w:rFonts w:ascii="宋体" w:hAnsi="宋体" w:eastAsia="宋体" w:cs="宋体"/>
          <w:sz w:val="21"/>
          <w:szCs w:val="21"/>
        </w:rPr>
        <w:t>不相交，不闭合，从正电荷或无穷远处出发，终</w:t>
      </w:r>
      <w:r>
        <w:rPr>
          <w:rFonts w:ascii="宋体" w:hAnsi="宋体" w:eastAsia="宋体" w:cs="宋体"/>
          <w:spacing w:val="-1"/>
          <w:sz w:val="21"/>
          <w:szCs w:val="21"/>
        </w:rPr>
        <w:t>止于负电荷或无穷远处；</w:t>
      </w:r>
    </w:p>
    <w:p w14:paraId="1CF5540B">
      <w:pPr>
        <w:spacing w:before="65" w:line="249" w:lineRule="auto"/>
        <w:ind w:left="37" w:right="5650" w:firstLine="1"/>
        <w:rPr>
          <w:rFonts w:ascii="宋体" w:hAnsi="宋体" w:eastAsia="宋体" w:cs="宋体"/>
          <w:sz w:val="21"/>
          <w:szCs w:val="21"/>
        </w:rPr>
      </w:pPr>
      <w:r>
        <w:rPr>
          <w:rFonts w:ascii="Cambria Math" w:hAnsi="Cambria Math" w:eastAsia="Cambria Math" w:cs="Cambria Math"/>
          <w:spacing w:val="-2"/>
          <w:sz w:val="21"/>
          <w:szCs w:val="21"/>
        </w:rPr>
        <w:t>③</w:t>
      </w:r>
      <w:r>
        <w:rPr>
          <w:rFonts w:ascii="宋体" w:hAnsi="宋体" w:eastAsia="宋体" w:cs="宋体"/>
          <w:spacing w:val="-2"/>
          <w:sz w:val="21"/>
          <w:szCs w:val="21"/>
        </w:rPr>
        <w:t>同一电场，电场线疏密程度表示电场强度的大小。</w:t>
      </w:r>
      <w:r>
        <w:rPr>
          <w:rFonts w:ascii="宋体" w:hAnsi="宋体" w:eastAsia="宋体" w:cs="宋体"/>
          <w:spacing w:val="4"/>
          <w:sz w:val="21"/>
          <w:szCs w:val="21"/>
        </w:rPr>
        <w:t xml:space="preserve"> </w:t>
      </w:r>
      <w:r>
        <w:rPr>
          <w:rFonts w:ascii="Times New Roman" w:hAnsi="Times New Roman" w:eastAsia="Times New Roman" w:cs="Times New Roman"/>
          <w:spacing w:val="-1"/>
          <w:sz w:val="21"/>
          <w:szCs w:val="21"/>
        </w:rPr>
        <w:t>6.</w:t>
      </w:r>
      <w:r>
        <w:rPr>
          <w:rFonts w:ascii="宋体" w:hAnsi="宋体" w:eastAsia="宋体" w:cs="宋体"/>
          <w:spacing w:val="-1"/>
          <w:sz w:val="21"/>
          <w:szCs w:val="21"/>
        </w:rPr>
        <w:t>点电荷的电场线分布</w:t>
      </w:r>
    </w:p>
    <w:p w14:paraId="3AE22657">
      <w:pPr>
        <w:spacing w:line="135"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9"/>
        <w:gridCol w:w="3612"/>
        <w:gridCol w:w="3483"/>
      </w:tblGrid>
      <w:tr w14:paraId="14190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429" w:type="dxa"/>
            <w:vAlign w:val="top"/>
          </w:tcPr>
          <w:p w14:paraId="32422A24">
            <w:pPr>
              <w:rPr>
                <w:rFonts w:ascii="Arial"/>
                <w:sz w:val="21"/>
              </w:rPr>
            </w:pPr>
          </w:p>
        </w:tc>
        <w:tc>
          <w:tcPr>
            <w:tcW w:w="3612" w:type="dxa"/>
            <w:vAlign w:val="top"/>
          </w:tcPr>
          <w:p w14:paraId="5C107390">
            <w:pPr>
              <w:pStyle w:val="8"/>
              <w:spacing w:before="53" w:line="221" w:lineRule="auto"/>
              <w:ind w:left="1181"/>
            </w:pPr>
            <w:r>
              <w:rPr>
                <w:spacing w:val="-2"/>
              </w:rPr>
              <w:t>等量异种电荷</w:t>
            </w:r>
          </w:p>
        </w:tc>
        <w:tc>
          <w:tcPr>
            <w:tcW w:w="3483" w:type="dxa"/>
            <w:vAlign w:val="top"/>
          </w:tcPr>
          <w:p w14:paraId="775A6CB0">
            <w:pPr>
              <w:pStyle w:val="8"/>
              <w:spacing w:before="53" w:line="221" w:lineRule="auto"/>
              <w:ind w:left="1120"/>
            </w:pPr>
            <w:r>
              <w:rPr>
                <w:spacing w:val="-2"/>
              </w:rPr>
              <w:t>等量同种电荷</w:t>
            </w:r>
          </w:p>
        </w:tc>
      </w:tr>
      <w:tr w14:paraId="6F8C24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6" w:hRule="atLeast"/>
        </w:trPr>
        <w:tc>
          <w:tcPr>
            <w:tcW w:w="1429" w:type="dxa"/>
            <w:vAlign w:val="top"/>
          </w:tcPr>
          <w:p w14:paraId="7A313DA6">
            <w:pPr>
              <w:spacing w:line="303" w:lineRule="auto"/>
              <w:rPr>
                <w:rFonts w:ascii="Arial"/>
                <w:sz w:val="21"/>
              </w:rPr>
            </w:pPr>
          </w:p>
          <w:p w14:paraId="4C281B3D">
            <w:pPr>
              <w:spacing w:line="304" w:lineRule="auto"/>
              <w:rPr>
                <w:rFonts w:ascii="Arial"/>
                <w:sz w:val="21"/>
              </w:rPr>
            </w:pPr>
          </w:p>
          <w:p w14:paraId="15F64AE6">
            <w:pPr>
              <w:spacing w:line="304" w:lineRule="auto"/>
              <w:rPr>
                <w:rFonts w:ascii="Arial"/>
                <w:sz w:val="21"/>
              </w:rPr>
            </w:pPr>
          </w:p>
          <w:p w14:paraId="434A3E92">
            <w:pPr>
              <w:pStyle w:val="8"/>
              <w:spacing w:before="68" w:line="221" w:lineRule="auto"/>
              <w:ind w:left="138"/>
            </w:pPr>
            <w:r>
              <w:rPr>
                <w:spacing w:val="-11"/>
              </w:rPr>
              <w:t>电场线</w:t>
            </w:r>
          </w:p>
        </w:tc>
        <w:tc>
          <w:tcPr>
            <w:tcW w:w="3612" w:type="dxa"/>
            <w:vAlign w:val="top"/>
          </w:tcPr>
          <w:p w14:paraId="4E247ED9">
            <w:pPr>
              <w:spacing w:before="32" w:line="2116" w:lineRule="exact"/>
              <w:ind w:firstLine="104"/>
            </w:pPr>
            <w:r>
              <w:rPr>
                <w:position w:val="-42"/>
              </w:rPr>
              <w:drawing>
                <wp:inline distT="0" distB="0" distL="0" distR="0">
                  <wp:extent cx="2156460" cy="1343025"/>
                  <wp:effectExtent l="0" t="0" r="0" b="0"/>
                  <wp:docPr id="764" name="IM 764"/>
                  <wp:cNvGraphicFramePr/>
                  <a:graphic xmlns:a="http://schemas.openxmlformats.org/drawingml/2006/main">
                    <a:graphicData uri="http://schemas.openxmlformats.org/drawingml/2006/picture">
                      <pic:pic xmlns:pic="http://schemas.openxmlformats.org/drawingml/2006/picture">
                        <pic:nvPicPr>
                          <pic:cNvPr id="764" name="IM 764"/>
                          <pic:cNvPicPr/>
                        </pic:nvPicPr>
                        <pic:blipFill>
                          <a:blip r:embed="rId597"/>
                          <a:stretch>
                            <a:fillRect/>
                          </a:stretch>
                        </pic:blipFill>
                        <pic:spPr>
                          <a:xfrm>
                            <a:off x="0" y="0"/>
                            <a:ext cx="2157087" cy="1343659"/>
                          </a:xfrm>
                          <a:prstGeom prst="rect">
                            <a:avLst/>
                          </a:prstGeom>
                        </pic:spPr>
                      </pic:pic>
                    </a:graphicData>
                  </a:graphic>
                </wp:inline>
              </w:drawing>
            </w:r>
          </w:p>
        </w:tc>
        <w:tc>
          <w:tcPr>
            <w:tcW w:w="3483" w:type="dxa"/>
            <w:vAlign w:val="top"/>
          </w:tcPr>
          <w:p w14:paraId="162F210B">
            <w:pPr>
              <w:spacing w:before="40" w:line="2104" w:lineRule="exact"/>
              <w:ind w:firstLine="108"/>
            </w:pPr>
            <w:r>
              <w:rPr>
                <w:position w:val="-42"/>
              </w:rPr>
              <w:drawing>
                <wp:inline distT="0" distB="0" distL="0" distR="0">
                  <wp:extent cx="1946275" cy="1336040"/>
                  <wp:effectExtent l="0" t="0" r="0" b="0"/>
                  <wp:docPr id="766" name="IM 766"/>
                  <wp:cNvGraphicFramePr/>
                  <a:graphic xmlns:a="http://schemas.openxmlformats.org/drawingml/2006/main">
                    <a:graphicData uri="http://schemas.openxmlformats.org/drawingml/2006/picture">
                      <pic:pic xmlns:pic="http://schemas.openxmlformats.org/drawingml/2006/picture">
                        <pic:nvPicPr>
                          <pic:cNvPr id="766" name="IM 766"/>
                          <pic:cNvPicPr/>
                        </pic:nvPicPr>
                        <pic:blipFill>
                          <a:blip r:embed="rId598"/>
                          <a:stretch>
                            <a:fillRect/>
                          </a:stretch>
                        </pic:blipFill>
                        <pic:spPr>
                          <a:xfrm>
                            <a:off x="0" y="0"/>
                            <a:ext cx="1946799" cy="1336040"/>
                          </a:xfrm>
                          <a:prstGeom prst="rect">
                            <a:avLst/>
                          </a:prstGeom>
                        </pic:spPr>
                      </pic:pic>
                    </a:graphicData>
                  </a:graphic>
                </wp:inline>
              </w:drawing>
            </w:r>
          </w:p>
        </w:tc>
      </w:tr>
      <w:tr w14:paraId="483EE0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29" w:type="dxa"/>
            <w:vMerge w:val="restart"/>
            <w:tcBorders>
              <w:bottom w:val="nil"/>
            </w:tcBorders>
            <w:vAlign w:val="top"/>
          </w:tcPr>
          <w:p w14:paraId="0BB13C07">
            <w:pPr>
              <w:pStyle w:val="8"/>
              <w:spacing w:before="55" w:line="251" w:lineRule="auto"/>
              <w:ind w:left="118" w:right="105" w:hanging="4"/>
            </w:pPr>
            <w:r>
              <w:rPr>
                <w:spacing w:val="11"/>
              </w:rPr>
              <w:t>连</w:t>
            </w:r>
            <w:r>
              <w:rPr>
                <w:spacing w:val="-54"/>
              </w:rPr>
              <w:t xml:space="preserve"> </w:t>
            </w:r>
            <w:r>
              <w:rPr>
                <w:spacing w:val="11"/>
              </w:rPr>
              <w:t>线上电</w:t>
            </w:r>
            <w:r>
              <w:rPr>
                <w:spacing w:val="-58"/>
              </w:rPr>
              <w:t xml:space="preserve"> </w:t>
            </w:r>
            <w:r>
              <w:rPr>
                <w:spacing w:val="11"/>
              </w:rPr>
              <w:t>场</w:t>
            </w:r>
            <w:r>
              <w:t xml:space="preserve"> </w:t>
            </w:r>
            <w:r>
              <w:rPr>
                <w:spacing w:val="-7"/>
              </w:rPr>
              <w:t>强度</w:t>
            </w:r>
          </w:p>
        </w:tc>
        <w:tc>
          <w:tcPr>
            <w:tcW w:w="7095" w:type="dxa"/>
            <w:gridSpan w:val="2"/>
            <w:vAlign w:val="top"/>
          </w:tcPr>
          <w:p w14:paraId="641C85B9">
            <w:pPr>
              <w:pStyle w:val="8"/>
              <w:spacing w:before="51" w:line="221" w:lineRule="auto"/>
              <w:ind w:left="1451"/>
            </w:pPr>
            <w:r>
              <w:rPr>
                <w:spacing w:val="-1"/>
              </w:rPr>
              <w:t>大小：越靠近电荷，场强越大，中点场强最小</w:t>
            </w:r>
          </w:p>
        </w:tc>
      </w:tr>
      <w:tr w14:paraId="00C3DE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429" w:type="dxa"/>
            <w:vMerge w:val="continue"/>
            <w:tcBorders>
              <w:top w:val="nil"/>
            </w:tcBorders>
            <w:vAlign w:val="top"/>
          </w:tcPr>
          <w:p w14:paraId="4A69CFD8">
            <w:pPr>
              <w:rPr>
                <w:rFonts w:ascii="Arial"/>
                <w:sz w:val="21"/>
              </w:rPr>
            </w:pPr>
          </w:p>
        </w:tc>
        <w:tc>
          <w:tcPr>
            <w:tcW w:w="3612" w:type="dxa"/>
            <w:vAlign w:val="top"/>
          </w:tcPr>
          <w:p w14:paraId="115C54AF">
            <w:pPr>
              <w:pStyle w:val="8"/>
              <w:spacing w:before="51" w:line="221" w:lineRule="auto"/>
              <w:ind w:left="656"/>
            </w:pPr>
            <w:r>
              <w:rPr>
                <w:spacing w:val="-1"/>
              </w:rPr>
              <w:t>方向：正电荷指向负电荷</w:t>
            </w:r>
          </w:p>
        </w:tc>
        <w:tc>
          <w:tcPr>
            <w:tcW w:w="3483" w:type="dxa"/>
            <w:vAlign w:val="top"/>
          </w:tcPr>
          <w:p w14:paraId="700078A1">
            <w:pPr>
              <w:pStyle w:val="8"/>
              <w:spacing w:before="51" w:line="221" w:lineRule="auto"/>
              <w:ind w:left="389"/>
            </w:pPr>
            <w:r>
              <w:rPr>
                <w:spacing w:val="-2"/>
              </w:rPr>
              <w:t>（等量正电荷）电荷指向中点</w:t>
            </w:r>
          </w:p>
        </w:tc>
      </w:tr>
      <w:tr w14:paraId="7511AE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29" w:type="dxa"/>
            <w:vMerge w:val="restart"/>
            <w:tcBorders>
              <w:bottom w:val="nil"/>
            </w:tcBorders>
            <w:vAlign w:val="top"/>
          </w:tcPr>
          <w:p w14:paraId="3DDB52BE">
            <w:pPr>
              <w:spacing w:line="300" w:lineRule="auto"/>
              <w:rPr>
                <w:rFonts w:ascii="Arial"/>
                <w:sz w:val="21"/>
              </w:rPr>
            </w:pPr>
          </w:p>
          <w:p w14:paraId="44839958">
            <w:pPr>
              <w:pStyle w:val="8"/>
              <w:spacing w:before="68" w:line="261" w:lineRule="auto"/>
              <w:ind w:left="112" w:right="105" w:firstLine="20"/>
            </w:pPr>
            <w:r>
              <w:rPr>
                <w:spacing w:val="7"/>
              </w:rPr>
              <w:t>中</w:t>
            </w:r>
            <w:r>
              <w:rPr>
                <w:spacing w:val="-56"/>
              </w:rPr>
              <w:t xml:space="preserve"> </w:t>
            </w:r>
            <w:r>
              <w:rPr>
                <w:spacing w:val="7"/>
              </w:rPr>
              <w:t>垂</w:t>
            </w:r>
            <w:r>
              <w:rPr>
                <w:spacing w:val="-55"/>
              </w:rPr>
              <w:t xml:space="preserve"> </w:t>
            </w:r>
            <w:r>
              <w:rPr>
                <w:spacing w:val="7"/>
              </w:rPr>
              <w:t>线上电</w:t>
            </w:r>
            <w:r>
              <w:t xml:space="preserve"> </w:t>
            </w:r>
            <w:r>
              <w:rPr>
                <w:spacing w:val="-3"/>
              </w:rPr>
              <w:t>场强度</w:t>
            </w:r>
          </w:p>
        </w:tc>
        <w:tc>
          <w:tcPr>
            <w:tcW w:w="3612" w:type="dxa"/>
            <w:vAlign w:val="top"/>
          </w:tcPr>
          <w:p w14:paraId="74872D6B">
            <w:pPr>
              <w:pStyle w:val="8"/>
              <w:spacing w:before="211" w:line="221" w:lineRule="auto"/>
              <w:ind w:left="112"/>
            </w:pPr>
            <w:r>
              <w:rPr>
                <w:spacing w:val="-1"/>
              </w:rPr>
              <w:t>大小：中点到无穷远处，场强减小</w:t>
            </w:r>
          </w:p>
        </w:tc>
        <w:tc>
          <w:tcPr>
            <w:tcW w:w="3483" w:type="dxa"/>
            <w:vAlign w:val="top"/>
          </w:tcPr>
          <w:p w14:paraId="6A14EA3F">
            <w:pPr>
              <w:pStyle w:val="8"/>
              <w:spacing w:before="53" w:line="248" w:lineRule="auto"/>
              <w:ind w:left="120" w:right="14" w:hanging="1"/>
            </w:pPr>
            <w:r>
              <w:rPr>
                <w:spacing w:val="-14"/>
              </w:rPr>
              <w:t>大小：中点到无穷远处，场强（从零）</w:t>
            </w:r>
            <w:r>
              <w:rPr>
                <w:spacing w:val="10"/>
              </w:rPr>
              <w:t xml:space="preserve"> </w:t>
            </w:r>
            <w:r>
              <w:rPr>
                <w:spacing w:val="-3"/>
              </w:rPr>
              <w:t>先增大后减小（到零）</w:t>
            </w:r>
          </w:p>
        </w:tc>
      </w:tr>
      <w:tr w14:paraId="54BFEC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1429" w:type="dxa"/>
            <w:vMerge w:val="continue"/>
            <w:tcBorders>
              <w:top w:val="nil"/>
            </w:tcBorders>
            <w:vAlign w:val="top"/>
          </w:tcPr>
          <w:p w14:paraId="425E387F">
            <w:pPr>
              <w:rPr>
                <w:rFonts w:ascii="Arial"/>
                <w:sz w:val="21"/>
              </w:rPr>
            </w:pPr>
          </w:p>
        </w:tc>
        <w:tc>
          <w:tcPr>
            <w:tcW w:w="3612" w:type="dxa"/>
            <w:vAlign w:val="top"/>
          </w:tcPr>
          <w:p w14:paraId="52540306">
            <w:pPr>
              <w:pStyle w:val="8"/>
              <w:spacing w:before="211" w:line="221" w:lineRule="auto"/>
              <w:ind w:left="111"/>
            </w:pPr>
            <w:r>
              <w:rPr>
                <w:spacing w:val="-1"/>
              </w:rPr>
              <w:t>方向：垂直中垂线，指向负电荷一侧</w:t>
            </w:r>
          </w:p>
        </w:tc>
        <w:tc>
          <w:tcPr>
            <w:tcW w:w="3483" w:type="dxa"/>
            <w:vAlign w:val="top"/>
          </w:tcPr>
          <w:p w14:paraId="29A03581">
            <w:pPr>
              <w:pStyle w:val="8"/>
              <w:spacing w:before="53" w:line="252" w:lineRule="auto"/>
              <w:ind w:left="117" w:right="105"/>
            </w:pPr>
            <w:r>
              <w:rPr>
                <w:spacing w:val="-7"/>
              </w:rPr>
              <w:t>方向</w:t>
            </w:r>
            <w:r>
              <w:rPr>
                <w:spacing w:val="-5"/>
              </w:rPr>
              <w:t>：（</w:t>
            </w:r>
            <w:r>
              <w:rPr>
                <w:spacing w:val="-7"/>
              </w:rPr>
              <w:t>等量正电荷）中点指向无穷</w:t>
            </w:r>
            <w:r>
              <w:rPr>
                <w:spacing w:val="1"/>
              </w:rPr>
              <w:t xml:space="preserve"> </w:t>
            </w:r>
            <w:r>
              <w:t>远</w:t>
            </w:r>
          </w:p>
        </w:tc>
      </w:tr>
    </w:tbl>
    <w:p w14:paraId="536814E6">
      <w:pPr>
        <w:pStyle w:val="2"/>
        <w:spacing w:line="290" w:lineRule="auto"/>
      </w:pPr>
    </w:p>
    <w:p w14:paraId="3B90852A">
      <w:pPr>
        <w:spacing w:before="68" w:line="221" w:lineRule="auto"/>
        <w:ind w:left="460"/>
        <w:rPr>
          <w:rFonts w:ascii="宋体" w:hAnsi="宋体" w:eastAsia="宋体" w:cs="宋体"/>
          <w:sz w:val="21"/>
          <w:szCs w:val="21"/>
        </w:rPr>
      </w:pPr>
      <w:r>
        <w:rPr>
          <w:rFonts w:ascii="宋体" w:hAnsi="宋体" w:eastAsia="宋体" w:cs="宋体"/>
          <w:spacing w:val="-1"/>
          <w:sz w:val="21"/>
          <w:szCs w:val="21"/>
        </w:rPr>
        <w:t>不等量同种电荷（如下图</w:t>
      </w:r>
      <w:r>
        <w:rPr>
          <w:rFonts w:ascii="宋体" w:hAnsi="宋体" w:eastAsia="宋体" w:cs="宋体"/>
          <w:spacing w:val="7"/>
          <w:sz w:val="21"/>
          <w:szCs w:val="21"/>
        </w:rPr>
        <w:t>），</w:t>
      </w:r>
      <w:r>
        <w:rPr>
          <w:rFonts w:ascii="宋体" w:hAnsi="宋体" w:eastAsia="宋体" w:cs="宋体"/>
          <w:spacing w:val="-1"/>
          <w:sz w:val="21"/>
          <w:szCs w:val="21"/>
        </w:rPr>
        <w:t>场强为零的点在连线上中点偏右。</w:t>
      </w:r>
    </w:p>
    <w:p w14:paraId="442CEAC8">
      <w:pPr>
        <w:spacing w:before="58" w:line="829" w:lineRule="exact"/>
        <w:ind w:firstLine="2481"/>
      </w:pPr>
      <w:r>
        <w:rPr>
          <w:position w:val="-16"/>
        </w:rPr>
        <w:drawing>
          <wp:inline distT="0" distB="0" distL="0" distR="0">
            <wp:extent cx="3524250" cy="526415"/>
            <wp:effectExtent l="0" t="0" r="0" b="0"/>
            <wp:docPr id="768" name="IM 768"/>
            <wp:cNvGraphicFramePr/>
            <a:graphic xmlns:a="http://schemas.openxmlformats.org/drawingml/2006/main">
              <a:graphicData uri="http://schemas.openxmlformats.org/drawingml/2006/picture">
                <pic:pic xmlns:pic="http://schemas.openxmlformats.org/drawingml/2006/picture">
                  <pic:nvPicPr>
                    <pic:cNvPr id="768" name="IM 768"/>
                    <pic:cNvPicPr/>
                  </pic:nvPicPr>
                  <pic:blipFill>
                    <a:blip r:embed="rId599"/>
                    <a:stretch>
                      <a:fillRect/>
                    </a:stretch>
                  </pic:blipFill>
                  <pic:spPr>
                    <a:xfrm>
                      <a:off x="0" y="0"/>
                      <a:ext cx="3524250" cy="526415"/>
                    </a:xfrm>
                    <a:prstGeom prst="rect">
                      <a:avLst/>
                    </a:prstGeom>
                  </pic:spPr>
                </pic:pic>
              </a:graphicData>
            </a:graphic>
          </wp:inline>
        </w:drawing>
      </w:r>
    </w:p>
    <w:p w14:paraId="351FE371">
      <w:pPr>
        <w:spacing w:before="110" w:line="221" w:lineRule="auto"/>
        <w:ind w:left="460"/>
        <w:rPr>
          <w:rFonts w:ascii="宋体" w:hAnsi="宋体" w:eastAsia="宋体" w:cs="宋体"/>
          <w:sz w:val="21"/>
          <w:szCs w:val="21"/>
        </w:rPr>
      </w:pPr>
      <w:r>
        <w:rPr>
          <w:rFonts w:ascii="宋体" w:hAnsi="宋体" w:eastAsia="宋体" w:cs="宋体"/>
          <w:spacing w:val="-1"/>
          <w:sz w:val="21"/>
          <w:szCs w:val="21"/>
        </w:rPr>
        <w:t>不等量异种电荷（如下图</w:t>
      </w:r>
      <w:r>
        <w:rPr>
          <w:rFonts w:ascii="宋体" w:hAnsi="宋体" w:eastAsia="宋体" w:cs="宋体"/>
          <w:spacing w:val="9"/>
          <w:sz w:val="21"/>
          <w:szCs w:val="21"/>
        </w:rPr>
        <w:t>），</w:t>
      </w:r>
      <w:r>
        <w:rPr>
          <w:rFonts w:ascii="宋体" w:hAnsi="宋体" w:eastAsia="宋体" w:cs="宋体"/>
          <w:spacing w:val="-1"/>
          <w:sz w:val="21"/>
          <w:szCs w:val="21"/>
        </w:rPr>
        <w:t>场强为零的点在连线上电荷量小的电荷右侧。</w:t>
      </w:r>
    </w:p>
    <w:p w14:paraId="61D5E0ED">
      <w:pPr>
        <w:spacing w:before="97" w:line="721" w:lineRule="exact"/>
        <w:ind w:firstLine="2421"/>
      </w:pPr>
      <w:r>
        <w:rPr>
          <w:position w:val="-14"/>
        </w:rPr>
        <w:drawing>
          <wp:inline distT="0" distB="0" distL="0" distR="0">
            <wp:extent cx="3599180" cy="457200"/>
            <wp:effectExtent l="0" t="0" r="0" b="0"/>
            <wp:docPr id="770" name="IM 770"/>
            <wp:cNvGraphicFramePr/>
            <a:graphic xmlns:a="http://schemas.openxmlformats.org/drawingml/2006/main">
              <a:graphicData uri="http://schemas.openxmlformats.org/drawingml/2006/picture">
                <pic:pic xmlns:pic="http://schemas.openxmlformats.org/drawingml/2006/picture">
                  <pic:nvPicPr>
                    <pic:cNvPr id="770" name="IM 770"/>
                    <pic:cNvPicPr/>
                  </pic:nvPicPr>
                  <pic:blipFill>
                    <a:blip r:embed="rId600"/>
                    <a:stretch>
                      <a:fillRect/>
                    </a:stretch>
                  </pic:blipFill>
                  <pic:spPr>
                    <a:xfrm>
                      <a:off x="0" y="0"/>
                      <a:ext cx="3599814" cy="457834"/>
                    </a:xfrm>
                    <a:prstGeom prst="rect">
                      <a:avLst/>
                    </a:prstGeom>
                  </pic:spPr>
                </pic:pic>
              </a:graphicData>
            </a:graphic>
          </wp:inline>
        </w:drawing>
      </w:r>
    </w:p>
    <w:p w14:paraId="29DBF223">
      <w:pPr>
        <w:spacing w:before="178" w:line="261" w:lineRule="auto"/>
        <w:ind w:left="41" w:right="1335" w:hanging="5"/>
        <w:rPr>
          <w:rFonts w:ascii="宋体" w:hAnsi="宋体" w:eastAsia="宋体" w:cs="宋体"/>
          <w:sz w:val="21"/>
          <w:szCs w:val="21"/>
        </w:rPr>
      </w:pPr>
      <w:r>
        <w:rPr>
          <w:rFonts w:ascii="Times New Roman" w:hAnsi="Times New Roman" w:eastAsia="Times New Roman" w:cs="Times New Roman"/>
          <w:spacing w:val="-1"/>
          <w:sz w:val="21"/>
          <w:szCs w:val="21"/>
        </w:rPr>
        <w:t>7.</w:t>
      </w:r>
      <w:r>
        <w:rPr>
          <w:rFonts w:ascii="宋体" w:hAnsi="宋体" w:eastAsia="宋体" w:cs="宋体"/>
          <w:spacing w:val="-1"/>
          <w:sz w:val="21"/>
          <w:szCs w:val="21"/>
        </w:rPr>
        <w:t>匀强电场：电场中各处电场强度的大小和方向相同的电场。匀强电场的电场线为等间距平行直线。</w:t>
      </w:r>
      <w:r>
        <w:rPr>
          <w:rFonts w:ascii="宋体" w:hAnsi="宋体" w:eastAsia="宋体" w:cs="宋体"/>
          <w:spacing w:val="6"/>
          <w:sz w:val="21"/>
          <w:szCs w:val="21"/>
        </w:rPr>
        <w:t xml:space="preserve"> </w:t>
      </w:r>
      <w:r>
        <w:rPr>
          <w:rFonts w:ascii="Times New Roman" w:hAnsi="Times New Roman" w:eastAsia="Times New Roman" w:cs="Times New Roman"/>
          <w:spacing w:val="-1"/>
          <w:sz w:val="21"/>
          <w:szCs w:val="21"/>
        </w:rPr>
        <w:t>8.</w:t>
      </w:r>
      <w:r>
        <w:rPr>
          <w:rFonts w:ascii="宋体" w:hAnsi="宋体" w:eastAsia="宋体" w:cs="宋体"/>
          <w:spacing w:val="-1"/>
          <w:sz w:val="21"/>
          <w:szCs w:val="21"/>
        </w:rPr>
        <w:t>电场中的带电粒子运动轨迹问题</w:t>
      </w:r>
    </w:p>
    <w:p w14:paraId="650589B0">
      <w:pPr>
        <w:spacing w:before="29" w:line="1461" w:lineRule="exact"/>
        <w:ind w:firstLine="4239"/>
      </w:pPr>
      <w:r>
        <w:rPr>
          <w:position w:val="-29"/>
        </w:rPr>
        <w:drawing>
          <wp:inline distT="0" distB="0" distL="0" distR="0">
            <wp:extent cx="1297305" cy="927735"/>
            <wp:effectExtent l="0" t="0" r="0" b="0"/>
            <wp:docPr id="772" name="IM 772"/>
            <wp:cNvGraphicFramePr/>
            <a:graphic xmlns:a="http://schemas.openxmlformats.org/drawingml/2006/main">
              <a:graphicData uri="http://schemas.openxmlformats.org/drawingml/2006/picture">
                <pic:pic xmlns:pic="http://schemas.openxmlformats.org/drawingml/2006/picture">
                  <pic:nvPicPr>
                    <pic:cNvPr id="772" name="IM 772"/>
                    <pic:cNvPicPr/>
                  </pic:nvPicPr>
                  <pic:blipFill>
                    <a:blip r:embed="rId601"/>
                    <a:stretch>
                      <a:fillRect/>
                    </a:stretch>
                  </pic:blipFill>
                  <pic:spPr>
                    <a:xfrm>
                      <a:off x="0" y="0"/>
                      <a:ext cx="1297939" cy="928223"/>
                    </a:xfrm>
                    <a:prstGeom prst="rect">
                      <a:avLst/>
                    </a:prstGeom>
                  </pic:spPr>
                </pic:pic>
              </a:graphicData>
            </a:graphic>
          </wp:inline>
        </w:drawing>
      </w:r>
    </w:p>
    <w:p w14:paraId="58D06A4D">
      <w:pPr>
        <w:spacing w:before="10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）电场力</w:t>
      </w:r>
      <w:r>
        <w:rPr>
          <w:rFonts w:ascii="Times New Roman" w:hAnsi="Times New Roman" w:eastAsia="Times New Roman" w:cs="Times New Roman"/>
          <w:sz w:val="21"/>
          <w:szCs w:val="21"/>
        </w:rPr>
        <w:t>/</w:t>
      </w:r>
      <w:r>
        <w:rPr>
          <w:rFonts w:ascii="宋体" w:hAnsi="宋体" w:eastAsia="宋体" w:cs="宋体"/>
          <w:sz w:val="21"/>
          <w:szCs w:val="21"/>
        </w:rPr>
        <w:t>加速度：方向与电场线相切</w:t>
      </w:r>
      <w:r>
        <w:rPr>
          <w:rFonts w:ascii="宋体" w:hAnsi="宋体" w:eastAsia="宋体" w:cs="宋体"/>
          <w:spacing w:val="-1"/>
          <w:sz w:val="21"/>
          <w:szCs w:val="21"/>
        </w:rPr>
        <w:t>指向轨迹凹侧，大小看电场线疏密</w:t>
      </w:r>
    </w:p>
    <w:p w14:paraId="0B56EB79">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）电场强度：方向与电场力同向或反向（取决于电性</w:t>
      </w:r>
      <w:r>
        <w:rPr>
          <w:rFonts w:ascii="宋体" w:hAnsi="宋体" w:eastAsia="宋体" w:cs="宋体"/>
          <w:spacing w:val="9"/>
          <w:sz w:val="21"/>
          <w:szCs w:val="21"/>
        </w:rPr>
        <w:t>），</w:t>
      </w:r>
      <w:r>
        <w:rPr>
          <w:rFonts w:ascii="宋体" w:hAnsi="宋体" w:eastAsia="宋体" w:cs="宋体"/>
          <w:spacing w:val="-1"/>
          <w:sz w:val="21"/>
          <w:szCs w:val="21"/>
        </w:rPr>
        <w:t>大小看电场线疏密</w:t>
      </w:r>
    </w:p>
    <w:p w14:paraId="3227CABE">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）速度：方向沿切线，加速减速看与力的夹角</w:t>
      </w:r>
    </w:p>
    <w:p w14:paraId="5A60466E">
      <w:pPr>
        <w:spacing w:before="187" w:line="221" w:lineRule="auto"/>
        <w:ind w:left="65"/>
        <w:rPr>
          <w:rFonts w:ascii="宋体" w:hAnsi="宋体" w:eastAsia="宋体" w:cs="宋体"/>
          <w:sz w:val="27"/>
          <w:szCs w:val="27"/>
        </w:rPr>
      </w:pPr>
      <w:r>
        <w:rPr>
          <w:rFonts w:ascii="宋体" w:hAnsi="宋体" w:eastAsia="宋体" w:cs="宋体"/>
          <w:b/>
          <w:bCs/>
          <w:spacing w:val="8"/>
          <w:sz w:val="27"/>
          <w:szCs w:val="27"/>
        </w:rPr>
        <w:t>四、静电的防止与利用</w:t>
      </w:r>
    </w:p>
    <w:p w14:paraId="37F3109A">
      <w:pPr>
        <w:spacing w:before="175" w:line="220"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静电平衡</w:t>
      </w:r>
    </w:p>
    <w:p w14:paraId="0C383046">
      <w:pPr>
        <w:spacing w:line="220" w:lineRule="auto"/>
        <w:rPr>
          <w:rFonts w:ascii="宋体" w:hAnsi="宋体" w:eastAsia="宋体" w:cs="宋体"/>
          <w:sz w:val="21"/>
          <w:szCs w:val="21"/>
        </w:rPr>
        <w:sectPr>
          <w:footerReference r:id="rId92" w:type="default"/>
          <w:pgSz w:w="11905" w:h="16839"/>
          <w:pgMar w:top="1261" w:right="691" w:bottom="1601" w:left="691" w:header="984" w:footer="1366" w:gutter="0"/>
          <w:cols w:space="720" w:num="1"/>
        </w:sectPr>
      </w:pPr>
    </w:p>
    <w:p w14:paraId="0F8D73EF">
      <w:pPr>
        <w:pStyle w:val="2"/>
        <w:spacing w:line="261" w:lineRule="auto"/>
      </w:pPr>
    </w:p>
    <w:p w14:paraId="6A1B1490">
      <w:pPr>
        <w:pStyle w:val="2"/>
        <w:spacing w:line="261" w:lineRule="auto"/>
      </w:pPr>
    </w:p>
    <w:p w14:paraId="2EE65E7C">
      <w:pPr>
        <w:spacing w:before="77" w:line="184" w:lineRule="auto"/>
        <w:ind w:left="4005"/>
        <w:rPr>
          <w:rFonts w:ascii="微软雅黑" w:hAnsi="微软雅黑" w:eastAsia="微软雅黑" w:cs="微软雅黑"/>
          <w:sz w:val="18"/>
          <w:szCs w:val="18"/>
        </w:rPr>
      </w:pPr>
      <w:r>
        <w:drawing>
          <wp:anchor distT="0" distB="0" distL="0" distR="0" simplePos="0" relativeHeight="251746304"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774" name="IM 774"/>
            <wp:cNvGraphicFramePr/>
            <a:graphic xmlns:a="http://schemas.openxmlformats.org/drawingml/2006/main">
              <a:graphicData uri="http://schemas.openxmlformats.org/drawingml/2006/picture">
                <pic:pic xmlns:pic="http://schemas.openxmlformats.org/drawingml/2006/picture">
                  <pic:nvPicPr>
                    <pic:cNvPr id="774" name="IM 774"/>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第九章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静电场及其应用</w:t>
      </w:r>
    </w:p>
    <w:p w14:paraId="2A2FFC18">
      <w:pPr>
        <w:spacing w:before="95" w:line="1985" w:lineRule="exact"/>
        <w:ind w:firstLine="2101"/>
      </w:pPr>
      <w:r>
        <w:rPr>
          <w:position w:val="-39"/>
        </w:rPr>
        <w:drawing>
          <wp:inline distT="0" distB="0" distL="0" distR="0">
            <wp:extent cx="3990975" cy="1259840"/>
            <wp:effectExtent l="0" t="0" r="0" b="0"/>
            <wp:docPr id="776" name="IM 776"/>
            <wp:cNvGraphicFramePr/>
            <a:graphic xmlns:a="http://schemas.openxmlformats.org/drawingml/2006/main">
              <a:graphicData uri="http://schemas.openxmlformats.org/drawingml/2006/picture">
                <pic:pic xmlns:pic="http://schemas.openxmlformats.org/drawingml/2006/picture">
                  <pic:nvPicPr>
                    <pic:cNvPr id="776" name="IM 776"/>
                    <pic:cNvPicPr/>
                  </pic:nvPicPr>
                  <pic:blipFill>
                    <a:blip r:embed="rId602"/>
                    <a:stretch>
                      <a:fillRect/>
                    </a:stretch>
                  </pic:blipFill>
                  <pic:spPr>
                    <a:xfrm>
                      <a:off x="0" y="0"/>
                      <a:ext cx="3991609" cy="1260474"/>
                    </a:xfrm>
                    <a:prstGeom prst="rect">
                      <a:avLst/>
                    </a:prstGeom>
                  </pic:spPr>
                </pic:pic>
              </a:graphicData>
            </a:graphic>
          </wp:inline>
        </w:drawing>
      </w:r>
    </w:p>
    <w:p w14:paraId="7A67A061">
      <w:pPr>
        <w:spacing w:before="154" w:line="222" w:lineRule="auto"/>
        <w:ind w:left="43"/>
        <w:rPr>
          <w:rFonts w:ascii="Times New Roman" w:hAnsi="Times New Roman" w:eastAsia="Times New Roman" w:cs="Times New Roman"/>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）定义：导体内自由电子不再发生定向移动的状态。此过程时间极短：</w:t>
      </w:r>
      <w:r>
        <w:rPr>
          <w:rFonts w:ascii="Cambria Math" w:hAnsi="Cambria Math" w:eastAsia="Cambria Math" w:cs="Cambria Math"/>
          <w:sz w:val="21"/>
          <w:szCs w:val="21"/>
        </w:rPr>
        <w:t>10</w:t>
      </w:r>
      <w:r>
        <w:rPr>
          <w:rFonts w:ascii="Cambria Math" w:hAnsi="Cambria Math" w:eastAsia="Cambria Math" w:cs="Cambria Math"/>
          <w:position w:val="7"/>
          <w:sz w:val="14"/>
          <w:szCs w:val="14"/>
        </w:rPr>
        <w:t>+14</w:t>
      </w:r>
      <w:r>
        <w:rPr>
          <w:rFonts w:ascii="Times New Roman" w:hAnsi="Times New Roman" w:eastAsia="Times New Roman" w:cs="Times New Roman"/>
          <w:sz w:val="21"/>
          <w:szCs w:val="21"/>
        </w:rPr>
        <w:t>s</w:t>
      </w:r>
    </w:p>
    <w:p w14:paraId="7A0F39F0">
      <w:pPr>
        <w:spacing w:before="60"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）导体处于静电平衡的特点：</w:t>
      </w:r>
    </w:p>
    <w:p w14:paraId="12061C7D">
      <w:pPr>
        <w:spacing w:before="56" w:line="218" w:lineRule="auto"/>
        <w:ind w:left="459"/>
        <w:rPr>
          <w:rFonts w:ascii="宋体" w:hAnsi="宋体" w:eastAsia="宋体" w:cs="宋体"/>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导体内电场强度处处为零，否则自由电子继续定向移动；</w:t>
      </w:r>
    </w:p>
    <w:p w14:paraId="03B73219">
      <w:pPr>
        <w:spacing w:before="65" w:line="250" w:lineRule="auto"/>
        <w:ind w:left="36" w:right="73" w:firstLine="422"/>
        <w:rPr>
          <w:rFonts w:ascii="宋体" w:hAnsi="宋体" w:eastAsia="宋体" w:cs="宋体"/>
          <w:sz w:val="21"/>
          <w:szCs w:val="21"/>
        </w:rPr>
      </w:pPr>
      <w:r>
        <w:rPr>
          <w:rFonts w:ascii="Cambria Math" w:hAnsi="Cambria Math" w:eastAsia="Cambria Math" w:cs="Cambria Math"/>
          <w:spacing w:val="-5"/>
          <w:sz w:val="21"/>
          <w:szCs w:val="21"/>
        </w:rPr>
        <w:t>②</w:t>
      </w:r>
      <w:r>
        <w:rPr>
          <w:rFonts w:ascii="宋体" w:hAnsi="宋体" w:eastAsia="宋体" w:cs="宋体"/>
          <w:spacing w:val="-5"/>
          <w:sz w:val="21"/>
          <w:szCs w:val="21"/>
        </w:rPr>
        <w:t>导体内部无电荷（否则内部有电场线穿过</w:t>
      </w:r>
      <w:r>
        <w:rPr>
          <w:rFonts w:ascii="宋体" w:hAnsi="宋体" w:eastAsia="宋体" w:cs="宋体"/>
          <w:spacing w:val="-42"/>
          <w:sz w:val="21"/>
          <w:szCs w:val="21"/>
        </w:rPr>
        <w:t>），</w:t>
      </w:r>
      <w:r>
        <w:rPr>
          <w:rFonts w:ascii="宋体" w:hAnsi="宋体" w:eastAsia="宋体" w:cs="宋体"/>
          <w:spacing w:val="-5"/>
          <w:sz w:val="21"/>
          <w:szCs w:val="21"/>
        </w:rPr>
        <w:t>电</w:t>
      </w:r>
      <w:r>
        <w:rPr>
          <w:rFonts w:ascii="宋体" w:hAnsi="宋体" w:eastAsia="宋体" w:cs="宋体"/>
          <w:spacing w:val="-6"/>
          <w:sz w:val="21"/>
          <w:szCs w:val="21"/>
        </w:rPr>
        <w:t>荷只分布在导体外表面，且越尖锐的地方，电荷面密度越大，</w:t>
      </w:r>
      <w:r>
        <w:rPr>
          <w:rFonts w:ascii="宋体" w:hAnsi="宋体" w:eastAsia="宋体" w:cs="宋体"/>
          <w:spacing w:val="1"/>
          <w:sz w:val="21"/>
          <w:szCs w:val="21"/>
        </w:rPr>
        <w:t xml:space="preserve"> </w:t>
      </w:r>
      <w:r>
        <w:rPr>
          <w:rFonts w:ascii="宋体" w:hAnsi="宋体" w:eastAsia="宋体" w:cs="宋体"/>
          <w:spacing w:val="-7"/>
          <w:sz w:val="21"/>
          <w:szCs w:val="21"/>
        </w:rPr>
        <w:t>场强越大；</w:t>
      </w:r>
    </w:p>
    <w:p w14:paraId="7D9D267F">
      <w:pPr>
        <w:spacing w:before="55" w:line="218" w:lineRule="auto"/>
        <w:ind w:left="459"/>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导体表面处处场强与表面垂直。导体表面是等势面。</w:t>
      </w:r>
    </w:p>
    <w:p w14:paraId="3F244682">
      <w:pPr>
        <w:spacing w:before="69"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 xml:space="preserve">2.   </w:t>
      </w:r>
      <w:r>
        <w:rPr>
          <w:rFonts w:ascii="宋体" w:hAnsi="宋体" w:eastAsia="宋体" w:cs="宋体"/>
          <w:spacing w:val="-1"/>
          <w:sz w:val="21"/>
          <w:szCs w:val="21"/>
        </w:rPr>
        <w:t>静电屏蔽</w:t>
      </w:r>
    </w:p>
    <w:p w14:paraId="26BE3754">
      <w:pPr>
        <w:spacing w:before="121" w:line="2275" w:lineRule="exact"/>
        <w:ind w:firstLine="4231"/>
      </w:pPr>
      <w:r>
        <w:rPr>
          <w:position w:val="-45"/>
        </w:rPr>
        <w:drawing>
          <wp:inline distT="0" distB="0" distL="0" distR="0">
            <wp:extent cx="1303020" cy="1443990"/>
            <wp:effectExtent l="0" t="0" r="0" b="0"/>
            <wp:docPr id="778" name="IM 778"/>
            <wp:cNvGraphicFramePr/>
            <a:graphic xmlns:a="http://schemas.openxmlformats.org/drawingml/2006/main">
              <a:graphicData uri="http://schemas.openxmlformats.org/drawingml/2006/picture">
                <pic:pic xmlns:pic="http://schemas.openxmlformats.org/drawingml/2006/picture">
                  <pic:nvPicPr>
                    <pic:cNvPr id="778" name="IM 778"/>
                    <pic:cNvPicPr/>
                  </pic:nvPicPr>
                  <pic:blipFill>
                    <a:blip r:embed="rId603"/>
                    <a:stretch>
                      <a:fillRect/>
                    </a:stretch>
                  </pic:blipFill>
                  <pic:spPr>
                    <a:xfrm>
                      <a:off x="0" y="0"/>
                      <a:ext cx="1303654" cy="1444516"/>
                    </a:xfrm>
                    <a:prstGeom prst="rect">
                      <a:avLst/>
                    </a:prstGeom>
                  </pic:spPr>
                </pic:pic>
              </a:graphicData>
            </a:graphic>
          </wp:inline>
        </w:drawing>
      </w:r>
    </w:p>
    <w:p w14:paraId="268D945B">
      <w:pPr>
        <w:spacing w:before="1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）空腔导体内场强处处为零。</w:t>
      </w:r>
    </w:p>
    <w:p w14:paraId="46B92281">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）空腔导体内表面无电荷（否则内部有电场</w:t>
      </w:r>
      <w:r>
        <w:rPr>
          <w:rFonts w:ascii="宋体" w:hAnsi="宋体" w:eastAsia="宋体" w:cs="宋体"/>
          <w:spacing w:val="-2"/>
          <w:sz w:val="21"/>
          <w:szCs w:val="21"/>
        </w:rPr>
        <w:t>线穿过）。</w:t>
      </w:r>
    </w:p>
    <w:p w14:paraId="4C9D6EE5">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）外部电场对空腔内用电器无影响（静电屏蔽）。</w:t>
      </w:r>
    </w:p>
    <w:p w14:paraId="4DC0A454">
      <w:pPr>
        <w:spacing w:before="63" w:line="247" w:lineRule="auto"/>
        <w:ind w:left="37" w:right="4537"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）静电屏蔽不要求密闭金属容器，金属网也可实现静电屏蔽。</w:t>
      </w:r>
      <w:r>
        <w:rPr>
          <w:rFonts w:ascii="宋体" w:hAnsi="宋体" w:eastAsia="宋体" w:cs="宋体"/>
          <w:spacing w:val="12"/>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尖端放电</w:t>
      </w:r>
    </w:p>
    <w:p w14:paraId="1F4B57E7">
      <w:pPr>
        <w:spacing w:before="61"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）空气电离：强电场可使空气中带电粒子剧烈运动，并与空气</w:t>
      </w:r>
      <w:r>
        <w:rPr>
          <w:rFonts w:ascii="宋体" w:hAnsi="宋体" w:eastAsia="宋体" w:cs="宋体"/>
          <w:spacing w:val="-1"/>
          <w:sz w:val="21"/>
          <w:szCs w:val="21"/>
        </w:rPr>
        <w:t>分子碰撞而产生带电的正负离子。</w:t>
      </w:r>
    </w:p>
    <w:p w14:paraId="0B4B15F0">
      <w:pPr>
        <w:spacing w:before="62" w:line="247" w:lineRule="auto"/>
        <w:ind w:left="40" w:right="96"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）尖端放电：空气中电离的电荷与导体尖端所带电荷中和，相当于导体从尖</w:t>
      </w:r>
      <w:r>
        <w:rPr>
          <w:rFonts w:ascii="宋体" w:hAnsi="宋体" w:eastAsia="宋体" w:cs="宋体"/>
          <w:spacing w:val="-1"/>
          <w:sz w:val="21"/>
          <w:szCs w:val="21"/>
        </w:rPr>
        <w:t>端失去电荷。导体越尖锐处越容易</w:t>
      </w:r>
      <w:r>
        <w:rPr>
          <w:rFonts w:ascii="宋体" w:hAnsi="宋体" w:eastAsia="宋体" w:cs="宋体"/>
          <w:sz w:val="21"/>
          <w:szCs w:val="21"/>
        </w:rPr>
        <w:t xml:space="preserve"> </w:t>
      </w:r>
      <w:r>
        <w:rPr>
          <w:rFonts w:ascii="宋体" w:hAnsi="宋体" w:eastAsia="宋体" w:cs="宋体"/>
          <w:spacing w:val="-2"/>
          <w:sz w:val="21"/>
          <w:szCs w:val="21"/>
        </w:rPr>
        <w:t>发生尖端放电现象。</w:t>
      </w:r>
    </w:p>
    <w:p w14:paraId="4E8013BA">
      <w:pPr>
        <w:spacing w:before="61" w:line="247" w:lineRule="auto"/>
        <w:ind w:left="32" w:right="5377" w:firstLine="11"/>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）应用：避雷针、电晕（夜间高压线的绿色光晕）。</w:t>
      </w:r>
      <w:r>
        <w:rPr>
          <w:rFonts w:ascii="宋体" w:hAnsi="宋体" w:eastAsia="宋体" w:cs="宋体"/>
          <w:spacing w:val="4"/>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静电吸附</w:t>
      </w:r>
    </w:p>
    <w:p w14:paraId="6C6C48CC">
      <w:pPr>
        <w:spacing w:before="62" w:line="254" w:lineRule="auto"/>
        <w:ind w:left="38" w:right="49" w:firstLine="4"/>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）静电除尘：强电场中空气被电离，产生的电子与烟气中的粉尘结合，是粉尘</w:t>
      </w:r>
      <w:r>
        <w:rPr>
          <w:rFonts w:ascii="宋体" w:hAnsi="宋体" w:eastAsia="宋体" w:cs="宋体"/>
          <w:spacing w:val="-1"/>
          <w:sz w:val="21"/>
          <w:szCs w:val="21"/>
        </w:rPr>
        <w:t>带负电，被吸附到带正电的</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 xml:space="preserve">A </w:t>
      </w:r>
      <w:r>
        <w:rPr>
          <w:rFonts w:ascii="宋体" w:hAnsi="宋体" w:eastAsia="宋体" w:cs="宋体"/>
          <w:spacing w:val="-1"/>
          <w:sz w:val="21"/>
          <w:szCs w:val="21"/>
        </w:rPr>
        <w:t>板</w:t>
      </w:r>
      <w:r>
        <w:rPr>
          <w:rFonts w:ascii="宋体" w:hAnsi="宋体" w:eastAsia="宋体" w:cs="宋体"/>
          <w:sz w:val="21"/>
          <w:szCs w:val="21"/>
        </w:rPr>
        <w:t xml:space="preserve"> </w:t>
      </w:r>
      <w:r>
        <w:rPr>
          <w:rFonts w:ascii="宋体" w:hAnsi="宋体" w:eastAsia="宋体" w:cs="宋体"/>
          <w:spacing w:val="-10"/>
          <w:sz w:val="21"/>
          <w:szCs w:val="21"/>
        </w:rPr>
        <w:t>上。</w:t>
      </w:r>
    </w:p>
    <w:p w14:paraId="4EB0F4A3">
      <w:pPr>
        <w:spacing w:before="125" w:line="2863" w:lineRule="exact"/>
        <w:ind w:firstLine="3931"/>
      </w:pPr>
      <w:r>
        <w:rPr>
          <w:position w:val="-57"/>
        </w:rPr>
        <w:drawing>
          <wp:inline distT="0" distB="0" distL="0" distR="0">
            <wp:extent cx="1687830" cy="1818005"/>
            <wp:effectExtent l="0" t="0" r="0" b="0"/>
            <wp:docPr id="780" name="IM 780"/>
            <wp:cNvGraphicFramePr/>
            <a:graphic xmlns:a="http://schemas.openxmlformats.org/drawingml/2006/main">
              <a:graphicData uri="http://schemas.openxmlformats.org/drawingml/2006/picture">
                <pic:pic xmlns:pic="http://schemas.openxmlformats.org/drawingml/2006/picture">
                  <pic:nvPicPr>
                    <pic:cNvPr id="780" name="IM 780"/>
                    <pic:cNvPicPr/>
                  </pic:nvPicPr>
                  <pic:blipFill>
                    <a:blip r:embed="rId604"/>
                    <a:stretch>
                      <a:fillRect/>
                    </a:stretch>
                  </pic:blipFill>
                  <pic:spPr>
                    <a:xfrm>
                      <a:off x="0" y="0"/>
                      <a:ext cx="1688147" cy="1818005"/>
                    </a:xfrm>
                    <a:prstGeom prst="rect">
                      <a:avLst/>
                    </a:prstGeom>
                  </pic:spPr>
                </pic:pic>
              </a:graphicData>
            </a:graphic>
          </wp:inline>
        </w:drawing>
      </w:r>
    </w:p>
    <w:p w14:paraId="18A9FC75">
      <w:pPr>
        <w:spacing w:line="2863" w:lineRule="exact"/>
        <w:sectPr>
          <w:headerReference r:id="rId93" w:type="default"/>
          <w:footerReference r:id="rId94" w:type="default"/>
          <w:pgSz w:w="11905" w:h="16839"/>
          <w:pgMar w:top="400" w:right="691" w:bottom="1601" w:left="691" w:header="0" w:footer="1366" w:gutter="0"/>
          <w:cols w:space="720" w:num="1"/>
        </w:sectPr>
      </w:pPr>
    </w:p>
    <w:p w14:paraId="4820AAD4">
      <w:pPr>
        <w:spacing w:before="3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）静电喷漆：油漆颗粒带负电，沉积在带正电的工件表面。</w:t>
      </w:r>
    </w:p>
    <w:p w14:paraId="4A80D90F">
      <w:pPr>
        <w:spacing w:before="62" w:line="247" w:lineRule="auto"/>
        <w:ind w:left="37" w:right="108" w:firstLine="5"/>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）静电复印：金属圆柱表面涂有有机光导体（</w:t>
      </w:r>
      <w:r>
        <w:rPr>
          <w:rFonts w:ascii="Times New Roman" w:hAnsi="Times New Roman" w:eastAsia="Times New Roman" w:cs="Times New Roman"/>
          <w:sz w:val="21"/>
          <w:szCs w:val="21"/>
        </w:rPr>
        <w:t>OPC</w:t>
      </w:r>
      <w:r>
        <w:rPr>
          <w:rFonts w:ascii="宋体" w:hAnsi="宋体" w:eastAsia="宋体" w:cs="宋体"/>
          <w:spacing w:val="4"/>
          <w:sz w:val="21"/>
          <w:szCs w:val="21"/>
        </w:rPr>
        <w:t>），</w:t>
      </w:r>
      <w:r>
        <w:rPr>
          <w:rFonts w:ascii="宋体" w:hAnsi="宋体" w:eastAsia="宋体" w:cs="宋体"/>
          <w:spacing w:val="-1"/>
          <w:sz w:val="21"/>
          <w:szCs w:val="21"/>
        </w:rPr>
        <w:t>无光照射时是绝缘体，可以保持电荷。复印件的图案区</w:t>
      </w:r>
      <w:r>
        <w:rPr>
          <w:rFonts w:ascii="宋体" w:hAnsi="宋体" w:eastAsia="宋体" w:cs="宋体"/>
          <w:spacing w:val="1"/>
          <w:sz w:val="21"/>
          <w:szCs w:val="21"/>
        </w:rPr>
        <w:t xml:space="preserve"> </w:t>
      </w:r>
      <w:r>
        <w:rPr>
          <w:rFonts w:ascii="宋体" w:hAnsi="宋体" w:eastAsia="宋体" w:cs="宋体"/>
          <w:spacing w:val="-2"/>
          <w:sz w:val="21"/>
          <w:szCs w:val="21"/>
        </w:rPr>
        <w:t>域产生</w:t>
      </w:r>
      <w:r>
        <w:rPr>
          <w:rFonts w:ascii="宋体" w:hAnsi="宋体" w:eastAsia="宋体" w:cs="宋体"/>
          <w:spacing w:val="-35"/>
          <w:sz w:val="21"/>
          <w:szCs w:val="21"/>
        </w:rPr>
        <w:t xml:space="preserve"> </w:t>
      </w:r>
      <w:r>
        <w:rPr>
          <w:rFonts w:ascii="Times New Roman" w:hAnsi="Times New Roman" w:eastAsia="Times New Roman" w:cs="Times New Roman"/>
          <w:spacing w:val="-2"/>
          <w:sz w:val="21"/>
          <w:szCs w:val="21"/>
        </w:rPr>
        <w:t>OPC</w:t>
      </w:r>
      <w:r>
        <w:rPr>
          <w:rFonts w:ascii="Times New Roman" w:hAnsi="Times New Roman" w:eastAsia="Times New Roman" w:cs="Times New Roman"/>
          <w:spacing w:val="25"/>
          <w:w w:val="101"/>
          <w:sz w:val="21"/>
          <w:szCs w:val="21"/>
        </w:rPr>
        <w:t xml:space="preserve"> </w:t>
      </w:r>
      <w:r>
        <w:rPr>
          <w:rFonts w:ascii="宋体" w:hAnsi="宋体" w:eastAsia="宋体" w:cs="宋体"/>
          <w:spacing w:val="-2"/>
          <w:sz w:val="21"/>
          <w:szCs w:val="21"/>
        </w:rPr>
        <w:t>的绝缘区域，保持电荷吸附墨粉，实现复印。</w:t>
      </w:r>
    </w:p>
    <w:p w14:paraId="30690811">
      <w:pPr>
        <w:spacing w:before="20" w:line="2479" w:lineRule="exact"/>
        <w:ind w:firstLine="1101"/>
      </w:pPr>
      <w:r>
        <w:rPr>
          <w:position w:val="-49"/>
        </w:rPr>
        <w:drawing>
          <wp:inline distT="0" distB="0" distL="0" distR="0">
            <wp:extent cx="5271770" cy="1574165"/>
            <wp:effectExtent l="0" t="0" r="0" b="0"/>
            <wp:docPr id="782" name="IM 782"/>
            <wp:cNvGraphicFramePr/>
            <a:graphic xmlns:a="http://schemas.openxmlformats.org/drawingml/2006/main">
              <a:graphicData uri="http://schemas.openxmlformats.org/drawingml/2006/picture">
                <pic:pic xmlns:pic="http://schemas.openxmlformats.org/drawingml/2006/picture">
                  <pic:nvPicPr>
                    <pic:cNvPr id="782" name="IM 782"/>
                    <pic:cNvPicPr/>
                  </pic:nvPicPr>
                  <pic:blipFill>
                    <a:blip r:embed="rId605"/>
                    <a:stretch>
                      <a:fillRect/>
                    </a:stretch>
                  </pic:blipFill>
                  <pic:spPr>
                    <a:xfrm>
                      <a:off x="0" y="0"/>
                      <a:ext cx="5272404" cy="1574165"/>
                    </a:xfrm>
                    <a:prstGeom prst="rect">
                      <a:avLst/>
                    </a:prstGeom>
                  </pic:spPr>
                </pic:pic>
              </a:graphicData>
            </a:graphic>
          </wp:inline>
        </w:drawing>
      </w:r>
    </w:p>
    <w:p w14:paraId="6B56C025">
      <w:pPr>
        <w:spacing w:before="58" w:line="220"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静电的防止和利用</w:t>
      </w:r>
    </w:p>
    <w:p w14:paraId="59467AA3">
      <w:pPr>
        <w:spacing w:before="61" w:line="221" w:lineRule="auto"/>
        <w:ind w:left="470"/>
        <w:rPr>
          <w:rFonts w:ascii="宋体" w:hAnsi="宋体" w:eastAsia="宋体" w:cs="宋体"/>
          <w:sz w:val="21"/>
          <w:szCs w:val="21"/>
        </w:rPr>
      </w:pPr>
      <w:r>
        <w:rPr>
          <w:rFonts w:ascii="宋体" w:hAnsi="宋体" w:eastAsia="宋体" w:cs="宋体"/>
          <w:spacing w:val="-3"/>
          <w:sz w:val="21"/>
          <w:szCs w:val="21"/>
        </w:rPr>
        <w:t>防止：良好接地；增加空气湿度。</w:t>
      </w:r>
    </w:p>
    <w:p w14:paraId="2A43C160">
      <w:pPr>
        <w:spacing w:line="221" w:lineRule="auto"/>
        <w:rPr>
          <w:rFonts w:ascii="宋体" w:hAnsi="宋体" w:eastAsia="宋体" w:cs="宋体"/>
          <w:sz w:val="21"/>
          <w:szCs w:val="21"/>
        </w:rPr>
        <w:sectPr>
          <w:headerReference r:id="rId95" w:type="default"/>
          <w:footerReference r:id="rId96" w:type="default"/>
          <w:pgSz w:w="11905" w:h="16839"/>
          <w:pgMar w:top="1261" w:right="691" w:bottom="1601" w:left="691" w:header="984" w:footer="1366" w:gutter="0"/>
          <w:cols w:space="720" w:num="1"/>
        </w:sectPr>
      </w:pPr>
    </w:p>
    <w:p w14:paraId="0F891EA5">
      <w:pPr>
        <w:spacing w:before="156" w:line="183" w:lineRule="auto"/>
        <w:ind w:left="3021"/>
        <w:rPr>
          <w:rFonts w:ascii="微软雅黑" w:hAnsi="微软雅黑" w:eastAsia="微软雅黑" w:cs="微软雅黑"/>
          <w:sz w:val="32"/>
          <w:szCs w:val="32"/>
        </w:rPr>
      </w:pPr>
      <w:bookmarkStart w:id="38" w:name="bookmark20"/>
      <w:bookmarkEnd w:id="38"/>
      <w:r>
        <w:rPr>
          <w:rFonts w:ascii="微软雅黑" w:hAnsi="微软雅黑" w:eastAsia="微软雅黑" w:cs="微软雅黑"/>
          <w:b/>
          <w:bCs/>
          <w:spacing w:val="-1"/>
          <w:sz w:val="32"/>
          <w:szCs w:val="32"/>
        </w:rPr>
        <w:t>必修三</w:t>
      </w:r>
      <w:r>
        <w:rPr>
          <w:rFonts w:ascii="微软雅黑" w:hAnsi="微软雅黑" w:eastAsia="微软雅黑" w:cs="微软雅黑"/>
          <w:b/>
          <w:bCs/>
          <w:spacing w:val="73"/>
          <w:sz w:val="32"/>
          <w:szCs w:val="32"/>
        </w:rPr>
        <w:t xml:space="preserve"> </w:t>
      </w:r>
      <w:r>
        <w:rPr>
          <w:rFonts w:ascii="微软雅黑" w:hAnsi="微软雅黑" w:eastAsia="微软雅黑" w:cs="微软雅黑"/>
          <w:b/>
          <w:bCs/>
          <w:spacing w:val="-1"/>
          <w:sz w:val="32"/>
          <w:szCs w:val="32"/>
        </w:rPr>
        <w:t>第十章</w:t>
      </w:r>
      <w:r>
        <w:rPr>
          <w:rFonts w:ascii="微软雅黑" w:hAnsi="微软雅黑" w:eastAsia="微软雅黑" w:cs="微软雅黑"/>
          <w:b/>
          <w:bCs/>
          <w:spacing w:val="72"/>
          <w:w w:val="101"/>
          <w:sz w:val="32"/>
          <w:szCs w:val="32"/>
        </w:rPr>
        <w:t xml:space="preserve"> </w:t>
      </w:r>
      <w:r>
        <w:rPr>
          <w:rFonts w:ascii="微软雅黑" w:hAnsi="微软雅黑" w:eastAsia="微软雅黑" w:cs="微软雅黑"/>
          <w:b/>
          <w:bCs/>
          <w:spacing w:val="-1"/>
          <w:sz w:val="32"/>
          <w:szCs w:val="32"/>
        </w:rPr>
        <w:t>静电场中的能量</w:t>
      </w:r>
    </w:p>
    <w:p w14:paraId="48CF2517">
      <w:pPr>
        <w:pStyle w:val="2"/>
        <w:spacing w:line="333" w:lineRule="auto"/>
      </w:pPr>
    </w:p>
    <w:p w14:paraId="2EF2060B">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29ADF3DB">
      <w:pPr>
        <w:spacing w:before="166" w:line="6385" w:lineRule="exact"/>
        <w:ind w:firstLine="1108"/>
      </w:pPr>
      <w:r>
        <w:rPr>
          <w:position w:val="-127"/>
        </w:rPr>
        <w:drawing>
          <wp:inline distT="0" distB="0" distL="0" distR="0">
            <wp:extent cx="5273675" cy="4054475"/>
            <wp:effectExtent l="0" t="0" r="0" b="0"/>
            <wp:docPr id="786" name="IM 786"/>
            <wp:cNvGraphicFramePr/>
            <a:graphic xmlns:a="http://schemas.openxmlformats.org/drawingml/2006/main">
              <a:graphicData uri="http://schemas.openxmlformats.org/drawingml/2006/picture">
                <pic:pic xmlns:pic="http://schemas.openxmlformats.org/drawingml/2006/picture">
                  <pic:nvPicPr>
                    <pic:cNvPr id="786" name="IM 786"/>
                    <pic:cNvPicPr/>
                  </pic:nvPicPr>
                  <pic:blipFill>
                    <a:blip r:embed="rId606"/>
                    <a:stretch>
                      <a:fillRect/>
                    </a:stretch>
                  </pic:blipFill>
                  <pic:spPr>
                    <a:xfrm>
                      <a:off x="0" y="0"/>
                      <a:ext cx="5274309" cy="4054475"/>
                    </a:xfrm>
                    <a:prstGeom prst="rect">
                      <a:avLst/>
                    </a:prstGeom>
                  </pic:spPr>
                </pic:pic>
              </a:graphicData>
            </a:graphic>
          </wp:inline>
        </w:drawing>
      </w:r>
    </w:p>
    <w:p w14:paraId="29DC0ACE">
      <w:pPr>
        <w:spacing w:before="233" w:line="228" w:lineRule="auto"/>
        <w:ind w:left="4494"/>
        <w:rPr>
          <w:rFonts w:ascii="楷体" w:hAnsi="楷体" w:eastAsia="楷体" w:cs="楷体"/>
          <w:sz w:val="32"/>
          <w:szCs w:val="32"/>
        </w:rPr>
      </w:pPr>
      <w:r>
        <w:rPr>
          <w:rFonts w:ascii="楷体" w:hAnsi="楷体" w:eastAsia="楷体" w:cs="楷体"/>
          <w:spacing w:val="-7"/>
          <w:sz w:val="32"/>
          <w:szCs w:val="32"/>
        </w:rPr>
        <w:t>※必备知识</w:t>
      </w:r>
    </w:p>
    <w:p w14:paraId="3592BC09">
      <w:pPr>
        <w:spacing w:before="252" w:line="222" w:lineRule="auto"/>
        <w:ind w:left="44"/>
        <w:rPr>
          <w:rFonts w:ascii="宋体" w:hAnsi="宋体" w:eastAsia="宋体" w:cs="宋体"/>
          <w:sz w:val="27"/>
          <w:szCs w:val="27"/>
        </w:rPr>
      </w:pPr>
      <w:r>
        <w:rPr>
          <w:rFonts w:ascii="宋体" w:hAnsi="宋体" w:eastAsia="宋体" w:cs="宋体"/>
          <w:b/>
          <w:bCs/>
          <w:spacing w:val="7"/>
          <w:sz w:val="27"/>
          <w:szCs w:val="27"/>
        </w:rPr>
        <w:t>一、电势能和电势</w:t>
      </w:r>
    </w:p>
    <w:p w14:paraId="754FF8D6">
      <w:pPr>
        <w:spacing w:before="174" w:line="220"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静电力做功的特点</w:t>
      </w:r>
    </w:p>
    <w:p w14:paraId="5C3EDD8F">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）特点：静电力做功与路径无关，只与电荷的初末位置有关。</w:t>
      </w:r>
    </w:p>
    <w:p w14:paraId="495DF773">
      <w:pPr>
        <w:spacing w:before="63" w:line="247" w:lineRule="auto"/>
        <w:ind w:left="33" w:right="3795"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）匀强电场静电力做功表达式：</w:t>
      </w:r>
      <w:r>
        <w:rPr>
          <w:rFonts w:ascii="Cambria Math" w:hAnsi="Cambria Math" w:eastAsia="Cambria Math" w:cs="Cambria Math"/>
          <w:spacing w:val="-2"/>
          <w:sz w:val="21"/>
          <w:szCs w:val="21"/>
        </w:rPr>
        <w:t>W</w:t>
      </w:r>
      <w:r>
        <w:rPr>
          <w:rFonts w:ascii="Cambria Math" w:hAnsi="Cambria Math" w:eastAsia="Cambria Math" w:cs="Cambria Math"/>
          <w:spacing w:val="39"/>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qEd</w:t>
      </w:r>
      <w:r>
        <w:rPr>
          <w:rFonts w:ascii="Cambria Math" w:hAnsi="Cambria Math" w:eastAsia="Cambria Math" w:cs="Cambria Math"/>
          <w:spacing w:val="-15"/>
          <w:sz w:val="21"/>
          <w:szCs w:val="21"/>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d</w:t>
      </w:r>
      <w:r>
        <w:rPr>
          <w:rFonts w:ascii="宋体" w:hAnsi="宋体" w:eastAsia="宋体" w:cs="宋体"/>
          <w:spacing w:val="-2"/>
          <w:sz w:val="21"/>
          <w:szCs w:val="21"/>
        </w:rPr>
        <w:t>为沿电场线方向的位移。</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电势能</w:t>
      </w:r>
    </w:p>
    <w:p w14:paraId="4137826F">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）定义：电荷在电场中具有的势能。</w:t>
      </w:r>
    </w:p>
    <w:p w14:paraId="35A1D027">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）静电力的功能关系：静电力做的功，等</w:t>
      </w:r>
      <w:r>
        <w:rPr>
          <w:rFonts w:ascii="宋体" w:hAnsi="宋体" w:eastAsia="宋体" w:cs="宋体"/>
          <w:spacing w:val="-2"/>
          <w:sz w:val="21"/>
          <w:szCs w:val="21"/>
        </w:rPr>
        <w:t>于电势能变化量的负值。</w:t>
      </w:r>
    </w:p>
    <w:p w14:paraId="72E3B2D2">
      <w:pPr>
        <w:spacing w:before="91" w:line="235" w:lineRule="auto"/>
        <w:ind w:left="457" w:right="4135" w:firstLine="3648"/>
        <w:rPr>
          <w:rFonts w:ascii="宋体" w:hAnsi="宋体" w:eastAsia="宋体" w:cs="宋体"/>
          <w:sz w:val="21"/>
          <w:szCs w:val="21"/>
        </w:rPr>
      </w:pPr>
      <w:r>
        <w:rPr>
          <w:rFonts w:ascii="Cambria Math" w:hAnsi="Cambria Math" w:eastAsia="Cambria Math" w:cs="Cambria Math"/>
          <w:spacing w:val="-1"/>
          <w:position w:val="2"/>
          <w:sz w:val="21"/>
          <w:szCs w:val="21"/>
        </w:rPr>
        <w:t>W</w:t>
      </w:r>
      <w:r>
        <w:rPr>
          <w:rFonts w:ascii="Cambria Math" w:hAnsi="Cambria Math" w:eastAsia="Cambria Math" w:cs="Cambria Math"/>
          <w:spacing w:val="-1"/>
          <w:position w:val="-2"/>
          <w:sz w:val="14"/>
          <w:szCs w:val="14"/>
        </w:rPr>
        <w:t>AB</w:t>
      </w:r>
      <w:r>
        <w:rPr>
          <w:rFonts w:ascii="Cambria Math" w:hAnsi="Cambria Math" w:eastAsia="Cambria Math" w:cs="Cambria Math"/>
          <w:spacing w:val="19"/>
          <w:w w:val="102"/>
          <w:position w:val="-2"/>
          <w:sz w:val="14"/>
          <w:szCs w:val="14"/>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7"/>
          <w:w w:val="101"/>
          <w:position w:val="2"/>
          <w:sz w:val="21"/>
          <w:szCs w:val="21"/>
        </w:rPr>
        <w:t xml:space="preserve"> </w:t>
      </w:r>
      <w:r>
        <w:rPr>
          <w:rFonts w:ascii="Cambria Math" w:hAnsi="Cambria Math" w:eastAsia="Cambria Math" w:cs="Cambria Math"/>
          <w:spacing w:val="-1"/>
          <w:position w:val="2"/>
          <w:sz w:val="21"/>
          <w:szCs w:val="21"/>
        </w:rPr>
        <w:t>E</w:t>
      </w:r>
      <w:r>
        <w:rPr>
          <w:rFonts w:ascii="Cambria Math" w:hAnsi="Cambria Math" w:eastAsia="Cambria Math" w:cs="Cambria Math"/>
          <w:spacing w:val="-1"/>
          <w:position w:val="-2"/>
          <w:sz w:val="14"/>
          <w:szCs w:val="14"/>
        </w:rPr>
        <w:t xml:space="preserve">PA  </w:t>
      </w:r>
      <w:r>
        <w:rPr>
          <w:rFonts w:ascii="Cambria Math" w:hAnsi="Cambria Math" w:eastAsia="Cambria Math" w:cs="Cambria Math"/>
          <w:spacing w:val="-1"/>
          <w:position w:val="2"/>
          <w:sz w:val="21"/>
          <w:szCs w:val="21"/>
        </w:rPr>
        <w:t>− E</w:t>
      </w:r>
      <w:r>
        <w:rPr>
          <w:rFonts w:ascii="Cambria Math" w:hAnsi="Cambria Math" w:eastAsia="Cambria Math" w:cs="Cambria Math"/>
          <w:spacing w:val="-1"/>
          <w:position w:val="-2"/>
          <w:sz w:val="14"/>
          <w:szCs w:val="14"/>
        </w:rPr>
        <w:t xml:space="preserve">PB   </w:t>
      </w:r>
      <w:r>
        <w:rPr>
          <w:rFonts w:ascii="Cambria Math" w:hAnsi="Cambria Math" w:eastAsia="Cambria Math" w:cs="Cambria Math"/>
          <w:spacing w:val="-1"/>
          <w:position w:val="2"/>
          <w:sz w:val="21"/>
          <w:szCs w:val="21"/>
        </w:rPr>
        <w:t>=</w:t>
      </w:r>
      <w:r>
        <w:rPr>
          <w:rFonts w:ascii="Cambria Math" w:hAnsi="Cambria Math" w:eastAsia="Cambria Math" w:cs="Cambria Math"/>
          <w:spacing w:val="26"/>
          <w:w w:val="101"/>
          <w:position w:val="2"/>
          <w:sz w:val="21"/>
          <w:szCs w:val="21"/>
        </w:rPr>
        <w:t xml:space="preserve"> </w:t>
      </w:r>
      <w:r>
        <w:rPr>
          <w:rFonts w:ascii="Cambria Math" w:hAnsi="Cambria Math" w:eastAsia="Cambria Math" w:cs="Cambria Math"/>
          <w:spacing w:val="-1"/>
          <w:position w:val="2"/>
          <w:sz w:val="21"/>
          <w:szCs w:val="21"/>
        </w:rPr>
        <w:t>−ΔE</w:t>
      </w:r>
      <w:r>
        <w:rPr>
          <w:rFonts w:ascii="Cambria Math" w:hAnsi="Cambria Math" w:eastAsia="Cambria Math" w:cs="Cambria Math"/>
          <w:spacing w:val="-1"/>
          <w:position w:val="-2"/>
          <w:sz w:val="14"/>
          <w:szCs w:val="14"/>
        </w:rPr>
        <w:t>P</w:t>
      </w:r>
      <w:r>
        <w:rPr>
          <w:rFonts w:ascii="Cambria Math" w:hAnsi="Cambria Math" w:eastAsia="Cambria Math" w:cs="Cambria Math"/>
          <w:position w:val="-2"/>
          <w:sz w:val="14"/>
          <w:szCs w:val="14"/>
        </w:rPr>
        <w:t xml:space="preserve"> </w:t>
      </w:r>
      <w:r>
        <w:rPr>
          <w:rFonts w:ascii="宋体" w:hAnsi="宋体" w:eastAsia="宋体" w:cs="宋体"/>
          <w:spacing w:val="-1"/>
          <w:sz w:val="21"/>
          <w:szCs w:val="21"/>
        </w:rPr>
        <w:t>静电力做正功，电势能减小。静电力做负功，电势能增大。</w:t>
      </w:r>
    </w:p>
    <w:p w14:paraId="28366145">
      <w:pPr>
        <w:spacing w:before="62" w:line="262" w:lineRule="auto"/>
        <w:ind w:left="42" w:right="55" w:firstLine="434"/>
        <w:rPr>
          <w:rFonts w:ascii="宋体" w:hAnsi="宋体" w:eastAsia="宋体" w:cs="宋体"/>
          <w:sz w:val="21"/>
          <w:szCs w:val="21"/>
        </w:rPr>
      </w:pPr>
      <w:r>
        <w:rPr>
          <w:rFonts w:ascii="宋体" w:hAnsi="宋体" w:eastAsia="宋体" w:cs="宋体"/>
          <w:spacing w:val="-1"/>
          <w:sz w:val="21"/>
          <w:szCs w:val="21"/>
        </w:rPr>
        <w:t>同种电荷相互靠近，或异种电荷相互远离，电势能增加。异种电荷相互靠近</w:t>
      </w:r>
      <w:r>
        <w:rPr>
          <w:rFonts w:ascii="宋体" w:hAnsi="宋体" w:eastAsia="宋体" w:cs="宋体"/>
          <w:spacing w:val="-2"/>
          <w:sz w:val="21"/>
          <w:szCs w:val="21"/>
        </w:rPr>
        <w:t>，或同种电荷相互远离，电势能减</w:t>
      </w:r>
      <w:r>
        <w:rPr>
          <w:rFonts w:ascii="宋体" w:hAnsi="宋体" w:eastAsia="宋体" w:cs="宋体"/>
          <w:sz w:val="21"/>
          <w:szCs w:val="21"/>
        </w:rPr>
        <w:t xml:space="preserve"> </w:t>
      </w:r>
      <w:r>
        <w:rPr>
          <w:rFonts w:ascii="宋体" w:hAnsi="宋体" w:eastAsia="宋体" w:cs="宋体"/>
          <w:spacing w:val="-11"/>
          <w:sz w:val="21"/>
          <w:szCs w:val="21"/>
        </w:rPr>
        <w:t>小。</w:t>
      </w:r>
    </w:p>
    <w:p w14:paraId="06BDD326">
      <w:pPr>
        <w:spacing w:before="27" w:line="261" w:lineRule="auto"/>
        <w:ind w:left="61" w:firstLine="399"/>
        <w:rPr>
          <w:rFonts w:ascii="宋体" w:hAnsi="宋体" w:eastAsia="宋体" w:cs="宋体"/>
          <w:sz w:val="21"/>
          <w:szCs w:val="21"/>
        </w:rPr>
      </w:pPr>
      <w:r>
        <w:rPr>
          <w:rFonts w:ascii="宋体" w:hAnsi="宋体" w:eastAsia="宋体" w:cs="宋体"/>
          <w:sz w:val="21"/>
          <w:szCs w:val="21"/>
        </w:rPr>
        <w:t>正电荷顺电场线运动，或负电荷逆电场线运动，电势能减小；正电荷逆电场线运动，或负电荷顺电场线运动，</w:t>
      </w:r>
      <w:r>
        <w:rPr>
          <w:rFonts w:ascii="宋体" w:hAnsi="宋体" w:eastAsia="宋体" w:cs="宋体"/>
          <w:spacing w:val="9"/>
          <w:sz w:val="21"/>
          <w:szCs w:val="21"/>
        </w:rPr>
        <w:t xml:space="preserve"> </w:t>
      </w:r>
      <w:r>
        <w:rPr>
          <w:rFonts w:ascii="宋体" w:hAnsi="宋体" w:eastAsia="宋体" w:cs="宋体"/>
          <w:spacing w:val="-8"/>
          <w:sz w:val="21"/>
          <w:szCs w:val="21"/>
        </w:rPr>
        <w:t>电势能增加。</w:t>
      </w:r>
    </w:p>
    <w:p w14:paraId="28F4E341">
      <w:pPr>
        <w:spacing w:before="27" w:line="245" w:lineRule="auto"/>
        <w:ind w:left="37" w:right="55"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）大小：电荷在某点的电势能，等于把它从这点移动到零势能位置静电力做所的功。</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PA</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W</w:t>
      </w:r>
      <w:r>
        <w:rPr>
          <w:rFonts w:ascii="Cambria Math" w:hAnsi="Cambria Math" w:eastAsia="Cambria Math" w:cs="Cambria Math"/>
          <w:spacing w:val="-2"/>
          <w:position w:val="-4"/>
          <w:sz w:val="14"/>
          <w:szCs w:val="14"/>
        </w:rPr>
        <w:t>AO</w:t>
      </w:r>
      <w:r>
        <w:rPr>
          <w:rFonts w:ascii="Cambria Math" w:hAnsi="Cambria Math" w:eastAsia="Cambria Math" w:cs="Cambria Math"/>
          <w:spacing w:val="7"/>
          <w:w w:val="103"/>
          <w:position w:val="-4"/>
          <w:sz w:val="14"/>
          <w:szCs w:val="14"/>
        </w:rPr>
        <w:t xml:space="preserve"> </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O </w:t>
      </w:r>
      <w:r>
        <w:rPr>
          <w:rFonts w:ascii="宋体" w:hAnsi="宋体" w:eastAsia="宋体" w:cs="宋体"/>
          <w:spacing w:val="-2"/>
          <w:sz w:val="21"/>
          <w:szCs w:val="21"/>
        </w:rPr>
        <w:t>处电势能为</w:t>
      </w:r>
      <w:r>
        <w:rPr>
          <w:rFonts w:ascii="宋体" w:hAnsi="宋体" w:eastAsia="宋体" w:cs="宋体"/>
          <w:sz w:val="21"/>
          <w:szCs w:val="21"/>
        </w:rPr>
        <w:t xml:space="preserve"> </w:t>
      </w:r>
      <w:r>
        <w:rPr>
          <w:rFonts w:ascii="宋体" w:hAnsi="宋体" w:eastAsia="宋体" w:cs="宋体"/>
          <w:spacing w:val="-10"/>
          <w:sz w:val="21"/>
          <w:szCs w:val="21"/>
        </w:rPr>
        <w:t>零。</w:t>
      </w:r>
    </w:p>
    <w:p w14:paraId="30B26796">
      <w:pPr>
        <w:spacing w:line="245" w:lineRule="auto"/>
        <w:rPr>
          <w:rFonts w:ascii="宋体" w:hAnsi="宋体" w:eastAsia="宋体" w:cs="宋体"/>
          <w:sz w:val="21"/>
          <w:szCs w:val="21"/>
        </w:rPr>
        <w:sectPr>
          <w:headerReference r:id="rId97" w:type="default"/>
          <w:footerReference r:id="rId98" w:type="default"/>
          <w:pgSz w:w="11905" w:h="16839"/>
          <w:pgMar w:top="1261" w:right="661" w:bottom="1601" w:left="691" w:header="984" w:footer="1366" w:gutter="0"/>
          <w:cols w:space="720" w:num="1"/>
        </w:sectPr>
      </w:pPr>
    </w:p>
    <w:p w14:paraId="12BA5EF5">
      <w:pPr>
        <w:spacing w:before="3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）电势能具有相对性。规定离场源电荷无穷远处或大地表面处电荷的电势能为零。</w:t>
      </w:r>
    </w:p>
    <w:p w14:paraId="1EA24F64">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）电势能具有系统性</w:t>
      </w:r>
    </w:p>
    <w:p w14:paraId="2230A7E6">
      <w:pPr>
        <w:spacing w:before="60" w:line="221" w:lineRule="auto"/>
        <w:ind w:left="42"/>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）电势能是标量，但有正负，正负不表示方向，表示大小（该值比零值大或小）。</w:t>
      </w:r>
    </w:p>
    <w:p w14:paraId="1B39A3C0">
      <w:pPr>
        <w:spacing w:line="127"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08"/>
        <w:gridCol w:w="1703"/>
        <w:gridCol w:w="1703"/>
        <w:gridCol w:w="1703"/>
        <w:gridCol w:w="1707"/>
      </w:tblGrid>
      <w:tr w14:paraId="3C9F0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708" w:type="dxa"/>
            <w:vAlign w:val="top"/>
          </w:tcPr>
          <w:p w14:paraId="1CBF3501">
            <w:pPr>
              <w:rPr>
                <w:rFonts w:ascii="Arial"/>
                <w:sz w:val="21"/>
              </w:rPr>
            </w:pPr>
          </w:p>
        </w:tc>
        <w:tc>
          <w:tcPr>
            <w:tcW w:w="1703" w:type="dxa"/>
            <w:vAlign w:val="top"/>
          </w:tcPr>
          <w:p w14:paraId="5CFD9712">
            <w:pPr>
              <w:pStyle w:val="8"/>
              <w:spacing w:before="53" w:line="223" w:lineRule="auto"/>
              <w:ind w:left="645"/>
            </w:pPr>
            <w:r>
              <w:rPr>
                <w:spacing w:val="-3"/>
              </w:rPr>
              <w:t>矢量</w:t>
            </w:r>
          </w:p>
        </w:tc>
        <w:tc>
          <w:tcPr>
            <w:tcW w:w="5113" w:type="dxa"/>
            <w:gridSpan w:val="3"/>
            <w:vAlign w:val="top"/>
          </w:tcPr>
          <w:p w14:paraId="26C406DD">
            <w:pPr>
              <w:pStyle w:val="8"/>
              <w:spacing w:before="53" w:line="221" w:lineRule="auto"/>
              <w:ind w:left="2350"/>
            </w:pPr>
            <w:r>
              <w:rPr>
                <w:spacing w:val="-2"/>
              </w:rPr>
              <w:t>标量</w:t>
            </w:r>
          </w:p>
        </w:tc>
      </w:tr>
      <w:tr w14:paraId="08711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708" w:type="dxa"/>
            <w:vAlign w:val="top"/>
          </w:tcPr>
          <w:p w14:paraId="668105AD">
            <w:pPr>
              <w:pStyle w:val="8"/>
              <w:spacing w:before="207" w:line="220" w:lineRule="auto"/>
              <w:ind w:left="647"/>
            </w:pPr>
            <w:r>
              <w:rPr>
                <w:spacing w:val="-2"/>
              </w:rPr>
              <w:t>举例</w:t>
            </w:r>
          </w:p>
        </w:tc>
        <w:tc>
          <w:tcPr>
            <w:tcW w:w="1703" w:type="dxa"/>
            <w:vAlign w:val="top"/>
          </w:tcPr>
          <w:p w14:paraId="54FC1909">
            <w:pPr>
              <w:pStyle w:val="8"/>
              <w:spacing w:before="267" w:line="177" w:lineRule="auto"/>
              <w:ind w:left="288"/>
              <w:rPr>
                <w:rFonts w:ascii="Cambria Math" w:hAnsi="Cambria Math" w:eastAsia="Cambria Math" w:cs="Cambria Math"/>
              </w:rPr>
            </w:pPr>
            <w:r>
              <w:rPr>
                <w:rFonts w:ascii="Cambria Math" w:hAnsi="Cambria Math" w:eastAsia="Cambria Math" w:cs="Cambria Math"/>
                <w:spacing w:val="-4"/>
              </w:rPr>
              <w:t>v</w:t>
            </w:r>
            <w:r>
              <w:rPr>
                <w:rFonts w:ascii="Cambria Math" w:hAnsi="Cambria Math" w:eastAsia="Cambria Math" w:cs="Cambria Math"/>
                <w:spacing w:val="-20"/>
              </w:rPr>
              <w:t xml:space="preserve"> </w:t>
            </w:r>
            <w:r>
              <w:rPr>
                <w:i/>
                <w:iCs/>
                <w:spacing w:val="-4"/>
              </w:rPr>
              <w:t>、</w:t>
            </w:r>
            <w:r>
              <w:rPr>
                <w:rFonts w:ascii="Cambria Math" w:hAnsi="Cambria Math" w:eastAsia="Cambria Math" w:cs="Cambria Math"/>
                <w:spacing w:val="-4"/>
              </w:rPr>
              <w:t>a</w:t>
            </w:r>
            <w:r>
              <w:rPr>
                <w:rFonts w:ascii="Cambria Math" w:hAnsi="Cambria Math" w:eastAsia="Cambria Math" w:cs="Cambria Math"/>
                <w:spacing w:val="-25"/>
              </w:rPr>
              <w:t xml:space="preserve"> </w:t>
            </w:r>
            <w:r>
              <w:rPr>
                <w:i/>
                <w:iCs/>
                <w:spacing w:val="-4"/>
              </w:rPr>
              <w:t>、</w:t>
            </w:r>
            <w:r>
              <w:rPr>
                <w:rFonts w:ascii="Cambria Math" w:hAnsi="Cambria Math" w:eastAsia="Cambria Math" w:cs="Cambria Math"/>
                <w:spacing w:val="-4"/>
              </w:rPr>
              <w:t>F</w:t>
            </w:r>
            <w:r>
              <w:rPr>
                <w:rFonts w:ascii="Cambria Math" w:hAnsi="Cambria Math" w:eastAsia="Cambria Math" w:cs="Cambria Math"/>
                <w:spacing w:val="-25"/>
              </w:rPr>
              <w:t xml:space="preserve"> </w:t>
            </w:r>
            <w:r>
              <w:rPr>
                <w:i/>
                <w:iCs/>
                <w:spacing w:val="-4"/>
              </w:rPr>
              <w:t>、</w:t>
            </w:r>
            <w:r>
              <w:rPr>
                <w:rFonts w:ascii="Cambria Math" w:hAnsi="Cambria Math" w:eastAsia="Cambria Math" w:cs="Cambria Math"/>
                <w:spacing w:val="-4"/>
              </w:rPr>
              <w:t>E</w:t>
            </w:r>
          </w:p>
        </w:tc>
        <w:tc>
          <w:tcPr>
            <w:tcW w:w="1703" w:type="dxa"/>
            <w:vAlign w:val="top"/>
          </w:tcPr>
          <w:p w14:paraId="3B6AACA5">
            <w:pPr>
              <w:pStyle w:val="8"/>
              <w:spacing w:before="207" w:line="222" w:lineRule="auto"/>
              <w:ind w:left="753"/>
            </w:pPr>
            <w:r>
              <w:t>功</w:t>
            </w:r>
          </w:p>
        </w:tc>
        <w:tc>
          <w:tcPr>
            <w:tcW w:w="1703" w:type="dxa"/>
            <w:vAlign w:val="top"/>
          </w:tcPr>
          <w:p w14:paraId="475083D4">
            <w:pPr>
              <w:pStyle w:val="8"/>
              <w:spacing w:before="48" w:line="221" w:lineRule="auto"/>
              <w:ind w:left="221"/>
            </w:pPr>
            <w:r>
              <w:rPr>
                <w:spacing w:val="-5"/>
              </w:rPr>
              <w:t>电势能</w:t>
            </w:r>
            <w:r>
              <w:rPr>
                <w:rFonts w:ascii="Times New Roman" w:hAnsi="Times New Roman" w:eastAsia="Times New Roman" w:cs="Times New Roman"/>
                <w:spacing w:val="-5"/>
              </w:rPr>
              <w:t>/</w:t>
            </w:r>
            <w:r>
              <w:rPr>
                <w:spacing w:val="-5"/>
              </w:rPr>
              <w:t>重力势</w:t>
            </w:r>
          </w:p>
          <w:p w14:paraId="76540496">
            <w:pPr>
              <w:pStyle w:val="8"/>
              <w:spacing w:before="61" w:line="222" w:lineRule="auto"/>
              <w:ind w:left="759"/>
              <w:outlineLvl w:val="0"/>
            </w:pPr>
            <w:bookmarkStart w:id="39" w:name="bookmark19"/>
            <w:bookmarkEnd w:id="39"/>
            <w:r>
              <w:t>能</w:t>
            </w:r>
          </w:p>
        </w:tc>
        <w:tc>
          <w:tcPr>
            <w:tcW w:w="1707" w:type="dxa"/>
            <w:vAlign w:val="top"/>
          </w:tcPr>
          <w:p w14:paraId="2765C9CC">
            <w:pPr>
              <w:pStyle w:val="8"/>
              <w:spacing w:before="207" w:line="221" w:lineRule="auto"/>
              <w:ind w:left="566"/>
            </w:pPr>
            <w:r>
              <w:rPr>
                <w:spacing w:val="-11"/>
              </w:rPr>
              <w:t>电荷量</w:t>
            </w:r>
          </w:p>
        </w:tc>
      </w:tr>
      <w:tr w14:paraId="67731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708" w:type="dxa"/>
            <w:vAlign w:val="top"/>
          </w:tcPr>
          <w:p w14:paraId="5CC5A1A3">
            <w:pPr>
              <w:pStyle w:val="8"/>
              <w:spacing w:before="208" w:line="234" w:lineRule="auto"/>
              <w:ind w:left="756"/>
            </w:pPr>
            <w:r>
              <w:t>正</w:t>
            </w:r>
          </w:p>
        </w:tc>
        <w:tc>
          <w:tcPr>
            <w:tcW w:w="1703" w:type="dxa"/>
            <w:vAlign w:val="top"/>
          </w:tcPr>
          <w:p w14:paraId="468B75C9">
            <w:pPr>
              <w:pStyle w:val="8"/>
              <w:spacing w:before="50" w:line="249" w:lineRule="auto"/>
              <w:ind w:left="663" w:right="116" w:hanging="541"/>
            </w:pPr>
            <w:r>
              <w:rPr>
                <w:spacing w:val="-2"/>
              </w:rPr>
              <w:t>与规定的正方向</w:t>
            </w:r>
            <w:r>
              <w:rPr>
                <w:spacing w:val="1"/>
              </w:rPr>
              <w:t xml:space="preserve"> </w:t>
            </w:r>
            <w:r>
              <w:rPr>
                <w:spacing w:val="-14"/>
              </w:rPr>
              <w:t>同向</w:t>
            </w:r>
          </w:p>
        </w:tc>
        <w:tc>
          <w:tcPr>
            <w:tcW w:w="1703" w:type="dxa"/>
            <w:vAlign w:val="top"/>
          </w:tcPr>
          <w:p w14:paraId="7DA166B1">
            <w:pPr>
              <w:pStyle w:val="8"/>
              <w:spacing w:before="50" w:line="249" w:lineRule="auto"/>
              <w:ind w:left="752" w:right="115" w:hanging="629"/>
            </w:pPr>
            <w:r>
              <w:rPr>
                <w:spacing w:val="-2"/>
              </w:rPr>
              <w:t>正功表示力为动</w:t>
            </w:r>
            <w:r>
              <w:rPr>
                <w:spacing w:val="1"/>
              </w:rPr>
              <w:t xml:space="preserve"> </w:t>
            </w:r>
            <w:r>
              <w:t>力</w:t>
            </w:r>
          </w:p>
        </w:tc>
        <w:tc>
          <w:tcPr>
            <w:tcW w:w="1703" w:type="dxa"/>
            <w:vAlign w:val="top"/>
          </w:tcPr>
          <w:p w14:paraId="333512EC">
            <w:pPr>
              <w:pStyle w:val="8"/>
              <w:spacing w:before="208" w:line="221" w:lineRule="auto"/>
              <w:ind w:left="354"/>
            </w:pPr>
            <w:r>
              <w:rPr>
                <w:spacing w:val="-7"/>
              </w:rPr>
              <w:t>比零势能大</w:t>
            </w:r>
          </w:p>
        </w:tc>
        <w:tc>
          <w:tcPr>
            <w:tcW w:w="1707" w:type="dxa"/>
            <w:vAlign w:val="top"/>
          </w:tcPr>
          <w:p w14:paraId="61F870E6">
            <w:pPr>
              <w:pStyle w:val="8"/>
              <w:spacing w:before="208" w:line="221" w:lineRule="auto"/>
              <w:ind w:left="546"/>
            </w:pPr>
            <w:r>
              <w:rPr>
                <w:spacing w:val="-4"/>
              </w:rPr>
              <w:t>正电荷</w:t>
            </w:r>
          </w:p>
        </w:tc>
      </w:tr>
      <w:tr w14:paraId="7C9762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708" w:type="dxa"/>
            <w:vAlign w:val="top"/>
          </w:tcPr>
          <w:p w14:paraId="61BB4561">
            <w:pPr>
              <w:pStyle w:val="8"/>
              <w:spacing w:before="210" w:line="221" w:lineRule="auto"/>
              <w:ind w:left="760"/>
            </w:pPr>
            <w:r>
              <w:t>负</w:t>
            </w:r>
          </w:p>
        </w:tc>
        <w:tc>
          <w:tcPr>
            <w:tcW w:w="1703" w:type="dxa"/>
            <w:vAlign w:val="top"/>
          </w:tcPr>
          <w:p w14:paraId="0DBDA10F">
            <w:pPr>
              <w:pStyle w:val="8"/>
              <w:spacing w:before="53" w:line="250" w:lineRule="auto"/>
              <w:ind w:left="643" w:right="116" w:hanging="521"/>
            </w:pPr>
            <w:r>
              <w:rPr>
                <w:spacing w:val="-2"/>
              </w:rPr>
              <w:t>与规定的正方向</w:t>
            </w:r>
            <w:r>
              <w:rPr>
                <w:spacing w:val="1"/>
              </w:rPr>
              <w:t xml:space="preserve"> </w:t>
            </w:r>
            <w:r>
              <w:rPr>
                <w:spacing w:val="-4"/>
              </w:rPr>
              <w:t>反向</w:t>
            </w:r>
          </w:p>
        </w:tc>
        <w:tc>
          <w:tcPr>
            <w:tcW w:w="1703" w:type="dxa"/>
            <w:vAlign w:val="top"/>
          </w:tcPr>
          <w:p w14:paraId="1F54189D">
            <w:pPr>
              <w:pStyle w:val="8"/>
              <w:spacing w:before="53" w:line="250" w:lineRule="auto"/>
              <w:ind w:left="752" w:right="115" w:hanging="625"/>
            </w:pPr>
            <w:r>
              <w:rPr>
                <w:spacing w:val="-3"/>
              </w:rPr>
              <w:t>负功表示力为阻</w:t>
            </w:r>
            <w:r>
              <w:rPr>
                <w:spacing w:val="4"/>
              </w:rPr>
              <w:t xml:space="preserve"> </w:t>
            </w:r>
            <w:r>
              <w:t>力</w:t>
            </w:r>
          </w:p>
        </w:tc>
        <w:tc>
          <w:tcPr>
            <w:tcW w:w="1703" w:type="dxa"/>
            <w:vAlign w:val="top"/>
          </w:tcPr>
          <w:p w14:paraId="5D94CF5C">
            <w:pPr>
              <w:pStyle w:val="8"/>
              <w:spacing w:before="210" w:line="221" w:lineRule="auto"/>
              <w:ind w:left="354"/>
            </w:pPr>
            <w:r>
              <w:rPr>
                <w:spacing w:val="-7"/>
              </w:rPr>
              <w:t>比零势能小</w:t>
            </w:r>
          </w:p>
        </w:tc>
        <w:tc>
          <w:tcPr>
            <w:tcW w:w="1707" w:type="dxa"/>
            <w:vAlign w:val="top"/>
          </w:tcPr>
          <w:p w14:paraId="7DB44351">
            <w:pPr>
              <w:pStyle w:val="8"/>
              <w:spacing w:before="210" w:line="221" w:lineRule="auto"/>
              <w:ind w:left="550"/>
            </w:pPr>
            <w:r>
              <w:rPr>
                <w:spacing w:val="-6"/>
              </w:rPr>
              <w:t>负电荷</w:t>
            </w:r>
          </w:p>
        </w:tc>
      </w:tr>
    </w:tbl>
    <w:p w14:paraId="16A59111">
      <w:pPr>
        <w:spacing w:before="48" w:line="221" w:lineRule="auto"/>
        <w:ind w:left="37"/>
        <w:rPr>
          <w:rFonts w:ascii="宋体" w:hAnsi="宋体" w:eastAsia="宋体" w:cs="宋体"/>
          <w:sz w:val="21"/>
          <w:szCs w:val="21"/>
        </w:rPr>
      </w:pPr>
      <w:r>
        <w:rPr>
          <w:rFonts w:ascii="Times New Roman" w:hAnsi="Times New Roman" w:eastAsia="Times New Roman" w:cs="Times New Roman"/>
          <w:spacing w:val="-11"/>
          <w:sz w:val="21"/>
          <w:szCs w:val="21"/>
        </w:rPr>
        <w:t>3.</w:t>
      </w:r>
      <w:r>
        <w:rPr>
          <w:rFonts w:ascii="Times New Roman" w:hAnsi="Times New Roman" w:eastAsia="Times New Roman" w:cs="Times New Roman"/>
          <w:spacing w:val="10"/>
          <w:sz w:val="21"/>
          <w:szCs w:val="21"/>
        </w:rPr>
        <w:t xml:space="preserve">   </w:t>
      </w:r>
      <w:r>
        <w:rPr>
          <w:rFonts w:ascii="宋体" w:hAnsi="宋体" w:eastAsia="宋体" w:cs="宋体"/>
          <w:spacing w:val="-11"/>
          <w:sz w:val="21"/>
          <w:szCs w:val="21"/>
        </w:rPr>
        <w:t>电势</w:t>
      </w:r>
    </w:p>
    <w:p w14:paraId="6ABBA265">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）定义：电荷在电场中某一点的电势能与它的电荷量之比。</w:t>
      </w:r>
    </w:p>
    <w:p w14:paraId="239C46C9">
      <w:pPr>
        <w:spacing w:before="157"/>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）表达式</w:t>
      </w:r>
      <w:r>
        <w:rPr>
          <w:position w:val="-13"/>
          <w:sz w:val="21"/>
          <w:szCs w:val="21"/>
        </w:rPr>
        <w:drawing>
          <wp:inline distT="0" distB="0" distL="0" distR="0">
            <wp:extent cx="632460" cy="235585"/>
            <wp:effectExtent l="0" t="0" r="0" b="0"/>
            <wp:docPr id="790" name="IM 790"/>
            <wp:cNvGraphicFramePr/>
            <a:graphic xmlns:a="http://schemas.openxmlformats.org/drawingml/2006/main">
              <a:graphicData uri="http://schemas.openxmlformats.org/drawingml/2006/picture">
                <pic:pic xmlns:pic="http://schemas.openxmlformats.org/drawingml/2006/picture">
                  <pic:nvPicPr>
                    <pic:cNvPr id="790" name="IM 790"/>
                    <pic:cNvPicPr/>
                  </pic:nvPicPr>
                  <pic:blipFill>
                    <a:blip r:embed="rId607"/>
                    <a:stretch>
                      <a:fillRect/>
                    </a:stretch>
                  </pic:blipFill>
                  <pic:spPr>
                    <a:xfrm>
                      <a:off x="0" y="0"/>
                      <a:ext cx="632821" cy="236211"/>
                    </a:xfrm>
                    <a:prstGeom prst="rect">
                      <a:avLst/>
                    </a:prstGeom>
                  </pic:spPr>
                </pic:pic>
              </a:graphicData>
            </a:graphic>
          </wp:inline>
        </w:drawing>
      </w:r>
      <w:r>
        <w:rPr>
          <w:rFonts w:ascii="宋体" w:hAnsi="宋体" w:eastAsia="宋体" w:cs="宋体"/>
          <w:sz w:val="21"/>
          <w:szCs w:val="21"/>
        </w:rPr>
        <w:t>带负号运算）</w:t>
      </w:r>
    </w:p>
    <w:p w14:paraId="58E2CCC8">
      <w:pPr>
        <w:spacing w:before="156" w:line="213"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）单位：</w:t>
      </w:r>
      <w:r>
        <w:rPr>
          <w:rFonts w:ascii="Cambria Math" w:hAnsi="Cambria Math" w:eastAsia="Cambria Math" w:cs="Cambria Math"/>
          <w:spacing w:val="-3"/>
          <w:sz w:val="21"/>
          <w:szCs w:val="21"/>
        </w:rPr>
        <w:t>J/C</w:t>
      </w:r>
      <w:r>
        <w:rPr>
          <w:rFonts w:ascii="Cambria Math" w:hAnsi="Cambria Math" w:eastAsia="Cambria Math" w:cs="Cambria Math"/>
          <w:spacing w:val="30"/>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V</w:t>
      </w:r>
    </w:p>
    <w:p w14:paraId="2C2CEA1D">
      <w:pPr>
        <w:spacing w:before="6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）电势高低判断：沿电场线方向，电势降低。</w:t>
      </w:r>
    </w:p>
    <w:p w14:paraId="1EC8048A">
      <w:pPr>
        <w:spacing w:before="61" w:line="221" w:lineRule="auto"/>
        <w:ind w:left="457"/>
        <w:rPr>
          <w:rFonts w:ascii="宋体" w:hAnsi="宋体" w:eastAsia="宋体" w:cs="宋体"/>
          <w:sz w:val="21"/>
          <w:szCs w:val="21"/>
        </w:rPr>
      </w:pPr>
      <w:r>
        <w:rPr>
          <w:rFonts w:ascii="宋体" w:hAnsi="宋体" w:eastAsia="宋体" w:cs="宋体"/>
          <w:spacing w:val="-1"/>
          <w:sz w:val="21"/>
          <w:szCs w:val="21"/>
        </w:rPr>
        <w:t>靠近正电荷的地方，电势高。靠近负电荷的地方，电势低。</w:t>
      </w:r>
    </w:p>
    <w:p w14:paraId="79EF77FD">
      <w:pPr>
        <w:spacing w:before="60" w:line="221" w:lineRule="auto"/>
        <w:ind w:left="461"/>
        <w:rPr>
          <w:rFonts w:ascii="宋体" w:hAnsi="宋体" w:eastAsia="宋体" w:cs="宋体"/>
          <w:sz w:val="21"/>
          <w:szCs w:val="21"/>
        </w:rPr>
      </w:pPr>
      <w:r>
        <w:rPr>
          <w:rFonts w:ascii="宋体" w:hAnsi="宋体" w:eastAsia="宋体" w:cs="宋体"/>
          <w:spacing w:val="-1"/>
          <w:sz w:val="21"/>
          <w:szCs w:val="21"/>
        </w:rPr>
        <w:t>正电荷在电势高的地方电势能大，负电荷在电势高的地方电</w:t>
      </w:r>
      <w:r>
        <w:rPr>
          <w:rFonts w:ascii="宋体" w:hAnsi="宋体" w:eastAsia="宋体" w:cs="宋体"/>
          <w:spacing w:val="-2"/>
          <w:sz w:val="21"/>
          <w:szCs w:val="21"/>
        </w:rPr>
        <w:t>势能小。</w:t>
      </w:r>
    </w:p>
    <w:p w14:paraId="7BE23FB7">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）电势具有相对性</w:t>
      </w:r>
    </w:p>
    <w:p w14:paraId="736143BF">
      <w:pPr>
        <w:spacing w:before="60" w:line="221" w:lineRule="auto"/>
        <w:ind w:left="42"/>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6</w:t>
      </w:r>
      <w:r>
        <w:rPr>
          <w:rFonts w:ascii="宋体" w:hAnsi="宋体" w:eastAsia="宋体" w:cs="宋体"/>
          <w:spacing w:val="-2"/>
          <w:sz w:val="21"/>
          <w:szCs w:val="21"/>
        </w:rPr>
        <w:t>）电势是标量，但有正负。正负表示大小，不表示方向。</w:t>
      </w:r>
    </w:p>
    <w:p w14:paraId="5E7CCB23">
      <w:pPr>
        <w:spacing w:before="186" w:line="222" w:lineRule="auto"/>
        <w:ind w:left="44"/>
        <w:rPr>
          <w:rFonts w:ascii="宋体" w:hAnsi="宋体" w:eastAsia="宋体" w:cs="宋体"/>
          <w:sz w:val="27"/>
          <w:szCs w:val="27"/>
        </w:rPr>
      </w:pPr>
      <w:r>
        <w:rPr>
          <w:rFonts w:ascii="宋体" w:hAnsi="宋体" w:eastAsia="宋体" w:cs="宋体"/>
          <w:b/>
          <w:bCs/>
          <w:spacing w:val="8"/>
          <w:sz w:val="27"/>
          <w:szCs w:val="27"/>
        </w:rPr>
        <w:t>二、电势差</w:t>
      </w:r>
    </w:p>
    <w:p w14:paraId="6FDA416E">
      <w:pPr>
        <w:spacing w:before="175"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电势差</w:t>
      </w:r>
    </w:p>
    <w:p w14:paraId="74DFA33D">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）定义：电场中两点之间电势的差值，也叫做电压。</w:t>
      </w:r>
    </w:p>
    <w:p w14:paraId="36413C53">
      <w:pPr>
        <w:spacing w:before="61"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AB</w:t>
      </w:r>
      <w:r>
        <w:rPr>
          <w:rFonts w:ascii="Cambria Math" w:hAnsi="Cambria Math" w:eastAsia="Cambria Math" w:cs="Cambria Math"/>
          <w:spacing w:val="17"/>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1"/>
          <w:sz w:val="21"/>
          <w:szCs w:val="21"/>
        </w:rPr>
        <w:t>φ</w:t>
      </w:r>
      <w:r>
        <w:rPr>
          <w:rFonts w:ascii="Cambria Math" w:hAnsi="Cambria Math" w:eastAsia="Cambria Math" w:cs="Cambria Math"/>
          <w:spacing w:val="-1"/>
          <w:position w:val="-4"/>
          <w:sz w:val="14"/>
          <w:szCs w:val="14"/>
        </w:rPr>
        <w:t xml:space="preserve">A  </w:t>
      </w:r>
      <w:r>
        <w:rPr>
          <w:rFonts w:ascii="Cambria Math" w:hAnsi="Cambria Math" w:eastAsia="Cambria Math" w:cs="Cambria Math"/>
          <w:spacing w:val="-1"/>
          <w:sz w:val="21"/>
          <w:szCs w:val="21"/>
        </w:rPr>
        <w:t>− φ</w:t>
      </w:r>
      <w:r>
        <w:rPr>
          <w:rFonts w:ascii="Cambria Math" w:hAnsi="Cambria Math" w:eastAsia="Cambria Math" w:cs="Cambria Math"/>
          <w:spacing w:val="-1"/>
          <w:position w:val="-4"/>
          <w:sz w:val="14"/>
          <w:szCs w:val="14"/>
        </w:rPr>
        <w:t xml:space="preserve">B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BA</w:t>
      </w:r>
      <w:r>
        <w:rPr>
          <w:rFonts w:ascii="宋体" w:hAnsi="宋体" w:eastAsia="宋体" w:cs="宋体"/>
          <w:spacing w:val="-1"/>
          <w:sz w:val="21"/>
          <w:szCs w:val="21"/>
        </w:rPr>
        <w:t>（注意下标顺序）</w:t>
      </w:r>
    </w:p>
    <w:p w14:paraId="615C48CF">
      <w:pPr>
        <w:spacing w:before="59" w:line="209" w:lineRule="auto"/>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3</w:t>
      </w:r>
      <w:r>
        <w:rPr>
          <w:rFonts w:ascii="宋体" w:hAnsi="宋体" w:eastAsia="宋体" w:cs="宋体"/>
          <w:spacing w:val="-4"/>
          <w:sz w:val="21"/>
          <w:szCs w:val="21"/>
        </w:rPr>
        <w:t>）标量：</w:t>
      </w:r>
      <w:r>
        <w:rPr>
          <w:rFonts w:ascii="Cambria Math" w:hAnsi="Cambria Math" w:eastAsia="Cambria Math" w:cs="Cambria Math"/>
          <w:spacing w:val="-4"/>
          <w:sz w:val="21"/>
          <w:szCs w:val="21"/>
        </w:rPr>
        <w:t>U</w:t>
      </w:r>
      <w:r>
        <w:rPr>
          <w:rFonts w:ascii="Cambria Math" w:hAnsi="Cambria Math" w:eastAsia="Cambria Math" w:cs="Cambria Math"/>
          <w:spacing w:val="-4"/>
          <w:position w:val="-4"/>
          <w:sz w:val="14"/>
          <w:szCs w:val="14"/>
        </w:rPr>
        <w:t>AB</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4"/>
          <w:sz w:val="21"/>
          <w:szCs w:val="21"/>
        </w:rPr>
        <w:t>&gt;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0</w:t>
      </w:r>
      <w:r>
        <w:rPr>
          <w:rFonts w:ascii="Cambria Math" w:hAnsi="Cambria Math" w:eastAsia="Cambria Math" w:cs="Cambria Math"/>
          <w:spacing w:val="-25"/>
          <w:sz w:val="21"/>
          <w:szCs w:val="21"/>
        </w:rPr>
        <w:t xml:space="preserve"> </w:t>
      </w:r>
      <w:r>
        <w:rPr>
          <w:rFonts w:ascii="宋体" w:hAnsi="宋体" w:eastAsia="宋体" w:cs="宋体"/>
          <w:i/>
          <w:iCs/>
          <w:spacing w:val="-4"/>
          <w:sz w:val="22"/>
          <w:szCs w:val="22"/>
        </w:rPr>
        <w:t>，</w:t>
      </w:r>
      <w:r>
        <w:rPr>
          <w:rFonts w:ascii="宋体" w:hAnsi="宋体" w:eastAsia="宋体" w:cs="宋体"/>
          <w:spacing w:val="-4"/>
          <w:sz w:val="21"/>
          <w:szCs w:val="21"/>
        </w:rPr>
        <w:t>表示</w:t>
      </w:r>
      <w:r>
        <w:rPr>
          <w:rFonts w:ascii="宋体" w:hAnsi="宋体" w:eastAsia="宋体" w:cs="宋体"/>
          <w:spacing w:val="-52"/>
          <w:sz w:val="21"/>
          <w:szCs w:val="21"/>
        </w:rPr>
        <w:t xml:space="preserve"> </w:t>
      </w:r>
      <w:r>
        <w:rPr>
          <w:rFonts w:ascii="Times New Roman" w:hAnsi="Times New Roman" w:eastAsia="Times New Roman" w:cs="Times New Roman"/>
          <w:spacing w:val="-4"/>
          <w:sz w:val="21"/>
          <w:szCs w:val="21"/>
        </w:rPr>
        <w:t>A</w:t>
      </w:r>
      <w:r>
        <w:rPr>
          <w:rFonts w:ascii="Times New Roman" w:hAnsi="Times New Roman" w:eastAsia="Times New Roman" w:cs="Times New Roman"/>
          <w:spacing w:val="18"/>
          <w:w w:val="101"/>
          <w:sz w:val="21"/>
          <w:szCs w:val="21"/>
        </w:rPr>
        <w:t xml:space="preserve"> </w:t>
      </w:r>
      <w:r>
        <w:rPr>
          <w:rFonts w:ascii="宋体" w:hAnsi="宋体" w:eastAsia="宋体" w:cs="宋体"/>
          <w:spacing w:val="-4"/>
          <w:sz w:val="21"/>
          <w:szCs w:val="21"/>
        </w:rPr>
        <w:t>点电势比</w:t>
      </w:r>
      <w:r>
        <w:rPr>
          <w:rFonts w:ascii="宋体" w:hAnsi="宋体" w:eastAsia="宋体" w:cs="宋体"/>
          <w:spacing w:val="-50"/>
          <w:sz w:val="21"/>
          <w:szCs w:val="21"/>
        </w:rPr>
        <w:t xml:space="preserve"> </w:t>
      </w:r>
      <w:r>
        <w:rPr>
          <w:rFonts w:ascii="Times New Roman" w:hAnsi="Times New Roman" w:eastAsia="Times New Roman" w:cs="Times New Roman"/>
          <w:spacing w:val="-4"/>
          <w:sz w:val="21"/>
          <w:szCs w:val="21"/>
        </w:rPr>
        <w:t>B</w:t>
      </w:r>
      <w:r>
        <w:rPr>
          <w:rFonts w:ascii="Times New Roman" w:hAnsi="Times New Roman" w:eastAsia="Times New Roman" w:cs="Times New Roman"/>
          <w:spacing w:val="18"/>
          <w:w w:val="101"/>
          <w:sz w:val="21"/>
          <w:szCs w:val="21"/>
        </w:rPr>
        <w:t xml:space="preserve"> </w:t>
      </w:r>
      <w:r>
        <w:rPr>
          <w:rFonts w:ascii="宋体" w:hAnsi="宋体" w:eastAsia="宋体" w:cs="宋体"/>
          <w:spacing w:val="-4"/>
          <w:sz w:val="21"/>
          <w:szCs w:val="21"/>
        </w:rPr>
        <w:t>点电势高。</w:t>
      </w:r>
    </w:p>
    <w:p w14:paraId="637D7ACD">
      <w:pPr>
        <w:spacing w:before="57" w:line="243" w:lineRule="auto"/>
        <w:ind w:left="33" w:right="2804"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）静电力做功与电势差的关系：</w:t>
      </w:r>
      <w:r>
        <w:rPr>
          <w:rFonts w:ascii="Cambria Math" w:hAnsi="Cambria Math" w:eastAsia="Cambria Math" w:cs="Cambria Math"/>
          <w:spacing w:val="-1"/>
          <w:sz w:val="21"/>
          <w:szCs w:val="21"/>
        </w:rPr>
        <w:t>W</w:t>
      </w:r>
      <w:r>
        <w:rPr>
          <w:rFonts w:ascii="Cambria Math" w:hAnsi="Cambria Math" w:eastAsia="Cambria Math" w:cs="Cambria Math"/>
          <w:spacing w:val="-1"/>
          <w:position w:val="-4"/>
          <w:sz w:val="14"/>
          <w:szCs w:val="14"/>
        </w:rPr>
        <w:t>AB</w:t>
      </w:r>
      <w:r>
        <w:rPr>
          <w:rFonts w:ascii="Cambria Math" w:hAnsi="Cambria Math" w:eastAsia="Cambria Math" w:cs="Cambria Math"/>
          <w:spacing w:val="12"/>
          <w:w w:val="103"/>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qU</w:t>
      </w:r>
      <w:r>
        <w:rPr>
          <w:rFonts w:ascii="Cambria Math" w:hAnsi="Cambria Math" w:eastAsia="Cambria Math" w:cs="Cambria Math"/>
          <w:spacing w:val="-1"/>
          <w:position w:val="-4"/>
          <w:sz w:val="14"/>
          <w:szCs w:val="14"/>
        </w:rPr>
        <w:t>AB</w:t>
      </w:r>
      <w:r>
        <w:rPr>
          <w:rFonts w:ascii="宋体" w:hAnsi="宋体" w:eastAsia="宋体" w:cs="宋体"/>
          <w:spacing w:val="-1"/>
          <w:sz w:val="21"/>
          <w:szCs w:val="21"/>
        </w:rPr>
        <w:t>（适用于一切电场，带负</w:t>
      </w:r>
      <w:r>
        <w:rPr>
          <w:rFonts w:ascii="宋体" w:hAnsi="宋体" w:eastAsia="宋体" w:cs="宋体"/>
          <w:spacing w:val="-2"/>
          <w:sz w:val="21"/>
          <w:szCs w:val="21"/>
        </w:rPr>
        <w:t>号运算）。</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等势面</w:t>
      </w:r>
    </w:p>
    <w:p w14:paraId="1BD6550F">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）定义：电场中电势相等的各点构成的面。</w:t>
      </w:r>
    </w:p>
    <w:p w14:paraId="56D4FC97">
      <w:pPr>
        <w:spacing w:before="61"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2</w:t>
      </w:r>
      <w:r>
        <w:rPr>
          <w:rFonts w:ascii="宋体" w:hAnsi="宋体" w:eastAsia="宋体" w:cs="宋体"/>
          <w:spacing w:val="-7"/>
          <w:sz w:val="21"/>
          <w:szCs w:val="21"/>
        </w:rPr>
        <w:t>）特点：</w:t>
      </w:r>
    </w:p>
    <w:p w14:paraId="2C6B3C6D">
      <w:pPr>
        <w:spacing w:before="55" w:line="218" w:lineRule="auto"/>
        <w:ind w:left="458"/>
        <w:rPr>
          <w:rFonts w:ascii="宋体" w:hAnsi="宋体" w:eastAsia="宋体" w:cs="宋体"/>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同一个等势面上移动电荷时，静电力不做功；</w:t>
      </w:r>
    </w:p>
    <w:p w14:paraId="3A46C5C2">
      <w:pPr>
        <w:spacing w:before="64" w:line="218" w:lineRule="auto"/>
        <w:ind w:left="458"/>
        <w:rPr>
          <w:rFonts w:ascii="宋体" w:hAnsi="宋体" w:eastAsia="宋体" w:cs="宋体"/>
          <w:sz w:val="21"/>
          <w:szCs w:val="21"/>
        </w:rPr>
      </w:pPr>
      <w:r>
        <w:rPr>
          <w:rFonts w:ascii="Cambria Math" w:hAnsi="Cambria Math" w:eastAsia="Cambria Math" w:cs="Cambria Math"/>
          <w:spacing w:val="-4"/>
          <w:sz w:val="21"/>
          <w:szCs w:val="21"/>
        </w:rPr>
        <w:t>②</w:t>
      </w:r>
      <w:r>
        <w:rPr>
          <w:rFonts w:ascii="宋体" w:hAnsi="宋体" w:eastAsia="宋体" w:cs="宋体"/>
          <w:spacing w:val="-4"/>
          <w:sz w:val="21"/>
          <w:szCs w:val="21"/>
        </w:rPr>
        <w:t>等势面与电场线垂直；</w:t>
      </w:r>
    </w:p>
    <w:p w14:paraId="7D7F9AB3">
      <w:pPr>
        <w:spacing w:before="64" w:line="218" w:lineRule="auto"/>
        <w:ind w:left="458"/>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电场线总是由电势高的等势面指向电势低的等势面。</w:t>
      </w:r>
    </w:p>
    <w:p w14:paraId="385607BF">
      <w:pPr>
        <w:spacing w:before="6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）典型电场的等势面</w:t>
      </w:r>
    </w:p>
    <w:p w14:paraId="0FFB0328">
      <w:pPr>
        <w:spacing w:before="55" w:line="250" w:lineRule="auto"/>
        <w:ind w:left="42" w:right="3099" w:firstLine="416"/>
        <w:rPr>
          <w:rFonts w:ascii="宋体" w:hAnsi="宋体" w:eastAsia="宋体" w:cs="宋体"/>
          <w:sz w:val="21"/>
          <w:szCs w:val="21"/>
        </w:rPr>
      </w:pPr>
      <w:r>
        <w:rPr>
          <w:rFonts w:ascii="Cambria Math" w:hAnsi="Cambria Math" w:eastAsia="Cambria Math" w:cs="Cambria Math"/>
          <w:sz w:val="21"/>
          <w:szCs w:val="21"/>
        </w:rPr>
        <w:t>①</w:t>
      </w:r>
      <w:r>
        <w:rPr>
          <w:rFonts w:ascii="宋体" w:hAnsi="宋体" w:eastAsia="宋体" w:cs="宋体"/>
          <w:sz w:val="21"/>
          <w:szCs w:val="21"/>
        </w:rPr>
        <w:t>孤立点电荷：等势面为内密外疏同心球。（正电</w:t>
      </w:r>
      <w:r>
        <w:rPr>
          <w:rFonts w:ascii="宋体" w:hAnsi="宋体" w:eastAsia="宋体" w:cs="宋体"/>
          <w:spacing w:val="-1"/>
          <w:sz w:val="21"/>
          <w:szCs w:val="21"/>
        </w:rPr>
        <w:t>荷）离电荷越近，电势越</w:t>
      </w:r>
      <w:r>
        <w:rPr>
          <w:rFonts w:ascii="宋体" w:hAnsi="宋体" w:eastAsia="宋体" w:cs="宋体"/>
          <w:sz w:val="21"/>
          <w:szCs w:val="21"/>
        </w:rPr>
        <w:t xml:space="preserve"> </w:t>
      </w:r>
      <w:r>
        <w:rPr>
          <w:rFonts w:ascii="宋体" w:hAnsi="宋体" w:eastAsia="宋体" w:cs="宋体"/>
          <w:spacing w:val="-2"/>
          <w:sz w:val="21"/>
          <w:szCs w:val="21"/>
        </w:rPr>
        <w:t>高，无穷远处电势为零，电势随空间变化图形如</w:t>
      </w:r>
      <w:r>
        <w:rPr>
          <w:rFonts w:ascii="Times New Roman" w:hAnsi="Times New Roman" w:eastAsia="Times New Roman" w:cs="Times New Roman"/>
          <w:spacing w:val="-2"/>
          <w:sz w:val="21"/>
          <w:szCs w:val="21"/>
        </w:rPr>
        <w:t>“</w:t>
      </w:r>
      <w:r>
        <w:rPr>
          <w:rFonts w:ascii="宋体" w:hAnsi="宋体" w:eastAsia="宋体" w:cs="宋体"/>
          <w:spacing w:val="-2"/>
          <w:sz w:val="21"/>
          <w:szCs w:val="21"/>
        </w:rPr>
        <w:t>烟囱</w:t>
      </w:r>
      <w:r>
        <w:rPr>
          <w:rFonts w:ascii="Times New Roman" w:hAnsi="Times New Roman" w:eastAsia="Times New Roman" w:cs="Times New Roman"/>
          <w:spacing w:val="-2"/>
          <w:sz w:val="21"/>
          <w:szCs w:val="21"/>
        </w:rPr>
        <w:t>”</w:t>
      </w:r>
      <w:r>
        <w:rPr>
          <w:rFonts w:ascii="Times New Roman" w:hAnsi="Times New Roman" w:eastAsia="Times New Roman" w:cs="Times New Roman"/>
          <w:spacing w:val="-28"/>
          <w:sz w:val="21"/>
          <w:szCs w:val="21"/>
        </w:rPr>
        <w:t xml:space="preserve"> </w:t>
      </w:r>
      <w:r>
        <w:rPr>
          <w:rFonts w:ascii="宋体" w:hAnsi="宋体" w:eastAsia="宋体" w:cs="宋体"/>
          <w:spacing w:val="-2"/>
          <w:sz w:val="21"/>
          <w:szCs w:val="21"/>
        </w:rPr>
        <w:t>，如图所示。</w:t>
      </w:r>
    </w:p>
    <w:p w14:paraId="3D8C4C1C">
      <w:pPr>
        <w:spacing w:before="151" w:line="1600" w:lineRule="exact"/>
        <w:ind w:firstLine="2267"/>
      </w:pPr>
      <w:r>
        <w:drawing>
          <wp:anchor distT="0" distB="0" distL="0" distR="0" simplePos="0" relativeHeight="251747328" behindDoc="0" locked="0" layoutInCell="1" allowOverlap="1">
            <wp:simplePos x="0" y="0"/>
            <wp:positionH relativeFrom="column">
              <wp:posOffset>2614930</wp:posOffset>
            </wp:positionH>
            <wp:positionV relativeFrom="paragraph">
              <wp:posOffset>374650</wp:posOffset>
            </wp:positionV>
            <wp:extent cx="1736725" cy="731520"/>
            <wp:effectExtent l="0" t="0" r="0" b="0"/>
            <wp:wrapNone/>
            <wp:docPr id="792" name="IM 792"/>
            <wp:cNvGraphicFramePr/>
            <a:graphic xmlns:a="http://schemas.openxmlformats.org/drawingml/2006/main">
              <a:graphicData uri="http://schemas.openxmlformats.org/drawingml/2006/picture">
                <pic:pic xmlns:pic="http://schemas.openxmlformats.org/drawingml/2006/picture">
                  <pic:nvPicPr>
                    <pic:cNvPr id="792" name="IM 792"/>
                    <pic:cNvPicPr/>
                  </pic:nvPicPr>
                  <pic:blipFill>
                    <a:blip r:embed="rId608"/>
                    <a:stretch>
                      <a:fillRect/>
                    </a:stretch>
                  </pic:blipFill>
                  <pic:spPr>
                    <a:xfrm>
                      <a:off x="0" y="0"/>
                      <a:ext cx="1736454" cy="731515"/>
                    </a:xfrm>
                    <a:prstGeom prst="rect">
                      <a:avLst/>
                    </a:prstGeom>
                  </pic:spPr>
                </pic:pic>
              </a:graphicData>
            </a:graphic>
          </wp:anchor>
        </w:drawing>
      </w:r>
      <w:r>
        <w:drawing>
          <wp:anchor distT="0" distB="0" distL="0" distR="0" simplePos="0" relativeHeight="251748352" behindDoc="0" locked="0" layoutInCell="1" allowOverlap="1">
            <wp:simplePos x="0" y="0"/>
            <wp:positionH relativeFrom="column">
              <wp:posOffset>4488180</wp:posOffset>
            </wp:positionH>
            <wp:positionV relativeFrom="paragraph">
              <wp:posOffset>234950</wp:posOffset>
            </wp:positionV>
            <wp:extent cx="953770" cy="874395"/>
            <wp:effectExtent l="0" t="0" r="0" b="0"/>
            <wp:wrapNone/>
            <wp:docPr id="794" name="IM 794"/>
            <wp:cNvGraphicFramePr/>
            <a:graphic xmlns:a="http://schemas.openxmlformats.org/drawingml/2006/main">
              <a:graphicData uri="http://schemas.openxmlformats.org/drawingml/2006/picture">
                <pic:pic xmlns:pic="http://schemas.openxmlformats.org/drawingml/2006/picture">
                  <pic:nvPicPr>
                    <pic:cNvPr id="794" name="IM 794"/>
                    <pic:cNvPicPr/>
                  </pic:nvPicPr>
                  <pic:blipFill>
                    <a:blip r:embed="rId609"/>
                    <a:stretch>
                      <a:fillRect/>
                    </a:stretch>
                  </pic:blipFill>
                  <pic:spPr>
                    <a:xfrm>
                      <a:off x="0" y="0"/>
                      <a:ext cx="953699" cy="874395"/>
                    </a:xfrm>
                    <a:prstGeom prst="rect">
                      <a:avLst/>
                    </a:prstGeom>
                  </pic:spPr>
                </pic:pic>
              </a:graphicData>
            </a:graphic>
          </wp:anchor>
        </w:drawing>
      </w:r>
      <w:r>
        <w:rPr>
          <w:position w:val="-31"/>
        </w:rPr>
        <w:drawing>
          <wp:inline distT="0" distB="0" distL="0" distR="0">
            <wp:extent cx="1041400" cy="1015365"/>
            <wp:effectExtent l="0" t="0" r="0" b="0"/>
            <wp:docPr id="796" name="IM 796"/>
            <wp:cNvGraphicFramePr/>
            <a:graphic xmlns:a="http://schemas.openxmlformats.org/drawingml/2006/main">
              <a:graphicData uri="http://schemas.openxmlformats.org/drawingml/2006/picture">
                <pic:pic xmlns:pic="http://schemas.openxmlformats.org/drawingml/2006/picture">
                  <pic:nvPicPr>
                    <pic:cNvPr id="796" name="IM 796"/>
                    <pic:cNvPicPr/>
                  </pic:nvPicPr>
                  <pic:blipFill>
                    <a:blip r:embed="rId610"/>
                    <a:stretch>
                      <a:fillRect/>
                    </a:stretch>
                  </pic:blipFill>
                  <pic:spPr>
                    <a:xfrm>
                      <a:off x="0" y="0"/>
                      <a:ext cx="1041448" cy="1015994"/>
                    </a:xfrm>
                    <a:prstGeom prst="rect">
                      <a:avLst/>
                    </a:prstGeom>
                  </pic:spPr>
                </pic:pic>
              </a:graphicData>
            </a:graphic>
          </wp:inline>
        </w:drawing>
      </w:r>
    </w:p>
    <w:p w14:paraId="63FBD931">
      <w:pPr>
        <w:spacing w:before="177" w:line="218" w:lineRule="auto"/>
        <w:ind w:left="458"/>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等量同种电荷：等势面及电势空间分布图如图所示。</w:t>
      </w:r>
    </w:p>
    <w:p w14:paraId="3EF6F263">
      <w:pPr>
        <w:spacing w:line="218" w:lineRule="auto"/>
        <w:rPr>
          <w:rFonts w:ascii="宋体" w:hAnsi="宋体" w:eastAsia="宋体" w:cs="宋体"/>
          <w:sz w:val="21"/>
          <w:szCs w:val="21"/>
        </w:rPr>
        <w:sectPr>
          <w:headerReference r:id="rId99" w:type="default"/>
          <w:footerReference r:id="rId100" w:type="default"/>
          <w:pgSz w:w="11905" w:h="16839"/>
          <w:pgMar w:top="1261" w:right="691" w:bottom="1601" w:left="691" w:header="984" w:footer="1366" w:gutter="0"/>
          <w:cols w:space="720" w:num="1"/>
        </w:sectPr>
      </w:pPr>
    </w:p>
    <w:p w14:paraId="05598E4A">
      <w:pPr>
        <w:spacing w:before="117" w:line="1600" w:lineRule="exact"/>
        <w:ind w:firstLine="1522"/>
      </w:pPr>
      <w:r>
        <w:drawing>
          <wp:anchor distT="0" distB="0" distL="0" distR="0" simplePos="0" relativeHeight="251749376" behindDoc="0" locked="0" layoutInCell="1" allowOverlap="1">
            <wp:simplePos x="0" y="0"/>
            <wp:positionH relativeFrom="column">
              <wp:posOffset>4771390</wp:posOffset>
            </wp:positionH>
            <wp:positionV relativeFrom="paragraph">
              <wp:posOffset>86995</wp:posOffset>
            </wp:positionV>
            <wp:extent cx="1144270" cy="999490"/>
            <wp:effectExtent l="0" t="0" r="0" b="0"/>
            <wp:wrapNone/>
            <wp:docPr id="800" name="IM 800"/>
            <wp:cNvGraphicFramePr/>
            <a:graphic xmlns:a="http://schemas.openxmlformats.org/drawingml/2006/main">
              <a:graphicData uri="http://schemas.openxmlformats.org/drawingml/2006/picture">
                <pic:pic xmlns:pic="http://schemas.openxmlformats.org/drawingml/2006/picture">
                  <pic:nvPicPr>
                    <pic:cNvPr id="800" name="IM 800"/>
                    <pic:cNvPicPr/>
                  </pic:nvPicPr>
                  <pic:blipFill>
                    <a:blip r:embed="rId611"/>
                    <a:stretch>
                      <a:fillRect/>
                    </a:stretch>
                  </pic:blipFill>
                  <pic:spPr>
                    <a:xfrm>
                      <a:off x="0" y="0"/>
                      <a:ext cx="1144269" cy="999442"/>
                    </a:xfrm>
                    <a:prstGeom prst="rect">
                      <a:avLst/>
                    </a:prstGeom>
                  </pic:spPr>
                </pic:pic>
              </a:graphicData>
            </a:graphic>
          </wp:anchor>
        </w:drawing>
      </w:r>
      <w:r>
        <w:rPr>
          <w:position w:val="-32"/>
        </w:rPr>
        <w:drawing>
          <wp:inline distT="0" distB="0" distL="0" distR="0">
            <wp:extent cx="3667760" cy="1016000"/>
            <wp:effectExtent l="0" t="0" r="0" b="0"/>
            <wp:docPr id="802" name="IM 802"/>
            <wp:cNvGraphicFramePr/>
            <a:graphic xmlns:a="http://schemas.openxmlformats.org/drawingml/2006/main">
              <a:graphicData uri="http://schemas.openxmlformats.org/drawingml/2006/picture">
                <pic:pic xmlns:pic="http://schemas.openxmlformats.org/drawingml/2006/picture">
                  <pic:nvPicPr>
                    <pic:cNvPr id="802" name="IM 802"/>
                    <pic:cNvPicPr/>
                  </pic:nvPicPr>
                  <pic:blipFill>
                    <a:blip r:embed="rId612"/>
                    <a:stretch>
                      <a:fillRect/>
                    </a:stretch>
                  </pic:blipFill>
                  <pic:spPr>
                    <a:xfrm>
                      <a:off x="0" y="0"/>
                      <a:ext cx="3668026" cy="1016001"/>
                    </a:xfrm>
                    <a:prstGeom prst="rect">
                      <a:avLst/>
                    </a:prstGeom>
                  </pic:spPr>
                </pic:pic>
              </a:graphicData>
            </a:graphic>
          </wp:inline>
        </w:drawing>
      </w:r>
    </w:p>
    <w:p w14:paraId="4860FFA0">
      <w:pPr>
        <w:spacing w:before="179" w:line="218" w:lineRule="auto"/>
        <w:ind w:left="459"/>
        <w:rPr>
          <w:rFonts w:ascii="宋体" w:hAnsi="宋体" w:eastAsia="宋体" w:cs="宋体"/>
          <w:sz w:val="21"/>
          <w:szCs w:val="21"/>
        </w:rPr>
      </w:pPr>
      <w:r>
        <w:rPr>
          <w:rFonts w:ascii="Cambria Math" w:hAnsi="Cambria Math" w:eastAsia="Cambria Math" w:cs="Cambria Math"/>
          <w:spacing w:val="-2"/>
          <w:sz w:val="21"/>
          <w:szCs w:val="21"/>
        </w:rPr>
        <w:t>③</w:t>
      </w:r>
      <w:r>
        <w:rPr>
          <w:rFonts w:ascii="宋体" w:hAnsi="宋体" w:eastAsia="宋体" w:cs="宋体"/>
          <w:spacing w:val="-2"/>
          <w:sz w:val="21"/>
          <w:szCs w:val="21"/>
        </w:rPr>
        <w:t>等量异种电荷：等势面及电势空间分布图如图所示。</w:t>
      </w:r>
    </w:p>
    <w:p w14:paraId="2B1106A3">
      <w:pPr>
        <w:spacing w:before="174" w:line="1563" w:lineRule="exact"/>
        <w:ind w:firstLine="1357"/>
      </w:pPr>
      <w:r>
        <w:drawing>
          <wp:anchor distT="0" distB="0" distL="0" distR="0" simplePos="0" relativeHeight="251750400" behindDoc="0" locked="0" layoutInCell="1" allowOverlap="1">
            <wp:simplePos x="0" y="0"/>
            <wp:positionH relativeFrom="column">
              <wp:posOffset>4759325</wp:posOffset>
            </wp:positionH>
            <wp:positionV relativeFrom="paragraph">
              <wp:posOffset>452755</wp:posOffset>
            </wp:positionV>
            <wp:extent cx="1191895" cy="650240"/>
            <wp:effectExtent l="0" t="0" r="0" b="0"/>
            <wp:wrapNone/>
            <wp:docPr id="804" name="IM 804"/>
            <wp:cNvGraphicFramePr/>
            <a:graphic xmlns:a="http://schemas.openxmlformats.org/drawingml/2006/main">
              <a:graphicData uri="http://schemas.openxmlformats.org/drawingml/2006/picture">
                <pic:pic xmlns:pic="http://schemas.openxmlformats.org/drawingml/2006/picture">
                  <pic:nvPicPr>
                    <pic:cNvPr id="804" name="IM 804"/>
                    <pic:cNvPicPr/>
                  </pic:nvPicPr>
                  <pic:blipFill>
                    <a:blip r:embed="rId613"/>
                    <a:stretch>
                      <a:fillRect/>
                    </a:stretch>
                  </pic:blipFill>
                  <pic:spPr>
                    <a:xfrm>
                      <a:off x="0" y="0"/>
                      <a:ext cx="1192107" cy="650240"/>
                    </a:xfrm>
                    <a:prstGeom prst="rect">
                      <a:avLst/>
                    </a:prstGeom>
                  </pic:spPr>
                </pic:pic>
              </a:graphicData>
            </a:graphic>
          </wp:anchor>
        </w:drawing>
      </w:r>
      <w:r>
        <w:rPr>
          <w:position w:val="-31"/>
        </w:rPr>
        <w:drawing>
          <wp:inline distT="0" distB="0" distL="0" distR="0">
            <wp:extent cx="3762375" cy="991870"/>
            <wp:effectExtent l="0" t="0" r="0" b="0"/>
            <wp:docPr id="806" name="IM 806"/>
            <wp:cNvGraphicFramePr/>
            <a:graphic xmlns:a="http://schemas.openxmlformats.org/drawingml/2006/main">
              <a:graphicData uri="http://schemas.openxmlformats.org/drawingml/2006/picture">
                <pic:pic xmlns:pic="http://schemas.openxmlformats.org/drawingml/2006/picture">
                  <pic:nvPicPr>
                    <pic:cNvPr id="806" name="IM 806"/>
                    <pic:cNvPicPr/>
                  </pic:nvPicPr>
                  <pic:blipFill>
                    <a:blip r:embed="rId614"/>
                    <a:stretch>
                      <a:fillRect/>
                    </a:stretch>
                  </pic:blipFill>
                  <pic:spPr>
                    <a:xfrm>
                      <a:off x="0" y="0"/>
                      <a:ext cx="3762541" cy="992504"/>
                    </a:xfrm>
                    <a:prstGeom prst="rect">
                      <a:avLst/>
                    </a:prstGeom>
                  </pic:spPr>
                </pic:pic>
              </a:graphicData>
            </a:graphic>
          </wp:inline>
        </w:drawing>
      </w:r>
    </w:p>
    <w:p w14:paraId="55BB2C2F">
      <w:pPr>
        <w:spacing w:before="328" w:line="222" w:lineRule="auto"/>
        <w:ind w:left="39"/>
        <w:rPr>
          <w:rFonts w:ascii="宋体" w:hAnsi="宋体" w:eastAsia="宋体" w:cs="宋体"/>
          <w:sz w:val="27"/>
          <w:szCs w:val="27"/>
        </w:rPr>
      </w:pPr>
      <w:r>
        <w:rPr>
          <w:rFonts w:ascii="宋体" w:hAnsi="宋体" w:eastAsia="宋体" w:cs="宋体"/>
          <w:b/>
          <w:bCs/>
          <w:spacing w:val="11"/>
          <w:sz w:val="27"/>
          <w:szCs w:val="27"/>
        </w:rPr>
        <w:t>三、电势差与电场强度的关系</w:t>
      </w:r>
    </w:p>
    <w:p w14:paraId="3B7A071D">
      <w:pPr>
        <w:spacing w:before="174" w:line="221" w:lineRule="auto"/>
        <w:ind w:left="53"/>
        <w:rPr>
          <w:rFonts w:ascii="宋体" w:hAnsi="宋体" w:eastAsia="宋体" w:cs="宋体"/>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匀强电场中电势差与电场强度的关系</w:t>
      </w:r>
    </w:p>
    <w:p w14:paraId="4810BF4D">
      <w:pPr>
        <w:spacing w:before="61" w:line="21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）公式：</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AB</w:t>
      </w:r>
      <w:r>
        <w:rPr>
          <w:rFonts w:ascii="Cambria Math" w:hAnsi="Cambria Math" w:eastAsia="Cambria Math" w:cs="Cambria Math"/>
          <w:spacing w:val="19"/>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Ed</w:t>
      </w:r>
      <w:r>
        <w:rPr>
          <w:rFonts w:ascii="Cambria Math" w:hAnsi="Cambria Math" w:eastAsia="Cambria Math" w:cs="Cambria Math"/>
          <w:spacing w:val="-15"/>
          <w:sz w:val="21"/>
          <w:szCs w:val="21"/>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d</w:t>
      </w:r>
      <w:r>
        <w:rPr>
          <w:rFonts w:ascii="宋体" w:hAnsi="宋体" w:eastAsia="宋体" w:cs="宋体"/>
          <w:spacing w:val="-1"/>
          <w:sz w:val="21"/>
          <w:szCs w:val="21"/>
        </w:rPr>
        <w:t>为沿电场方向的距离，适用于匀强电场。</w:t>
      </w:r>
    </w:p>
    <w:p w14:paraId="5594E822">
      <w:pPr>
        <w:spacing w:before="172"/>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）电场强度另一表述</w:t>
      </w:r>
      <w:r>
        <w:rPr>
          <w:position w:val="-13"/>
          <w:sz w:val="21"/>
          <w:szCs w:val="21"/>
        </w:rPr>
        <w:drawing>
          <wp:inline distT="0" distB="0" distL="0" distR="0">
            <wp:extent cx="618490" cy="226695"/>
            <wp:effectExtent l="0" t="0" r="0" b="0"/>
            <wp:docPr id="808" name="IM 808"/>
            <wp:cNvGraphicFramePr/>
            <a:graphic xmlns:a="http://schemas.openxmlformats.org/drawingml/2006/main">
              <a:graphicData uri="http://schemas.openxmlformats.org/drawingml/2006/picture">
                <pic:pic xmlns:pic="http://schemas.openxmlformats.org/drawingml/2006/picture">
                  <pic:nvPicPr>
                    <pic:cNvPr id="808" name="IM 808"/>
                    <pic:cNvPicPr/>
                  </pic:nvPicPr>
                  <pic:blipFill>
                    <a:blip r:embed="rId615"/>
                    <a:stretch>
                      <a:fillRect/>
                    </a:stretch>
                  </pic:blipFill>
                  <pic:spPr>
                    <a:xfrm>
                      <a:off x="0" y="0"/>
                      <a:ext cx="618784" cy="226902"/>
                    </a:xfrm>
                    <a:prstGeom prst="rect">
                      <a:avLst/>
                    </a:prstGeom>
                  </pic:spPr>
                </pic:pic>
              </a:graphicData>
            </a:graphic>
          </wp:inline>
        </w:drawing>
      </w:r>
      <w:r>
        <w:rPr>
          <w:rFonts w:ascii="宋体" w:hAnsi="宋体" w:eastAsia="宋体" w:cs="宋体"/>
          <w:spacing w:val="95"/>
          <w:sz w:val="21"/>
          <w:szCs w:val="21"/>
        </w:rPr>
        <w:t xml:space="preserve"> </w:t>
      </w:r>
      <w:r>
        <w:rPr>
          <w:rFonts w:ascii="宋体" w:hAnsi="宋体" w:eastAsia="宋体" w:cs="宋体"/>
          <w:spacing w:val="-2"/>
          <w:sz w:val="21"/>
          <w:szCs w:val="21"/>
        </w:rPr>
        <w:t>电场强度在数值上等于沿电场方向单位距离降低的电势。</w:t>
      </w:r>
      <w:r>
        <w:rPr>
          <w:rFonts w:ascii="Cambria Math" w:hAnsi="Cambria Math" w:eastAsia="Cambria Math" w:cs="Cambria Math"/>
          <w:spacing w:val="-2"/>
          <w:sz w:val="21"/>
          <w:szCs w:val="21"/>
        </w:rPr>
        <w:t>V/m</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3"/>
          <w:w w:val="101"/>
          <w:sz w:val="21"/>
          <w:szCs w:val="21"/>
        </w:rPr>
        <w:t xml:space="preserve"> </w:t>
      </w:r>
      <w:r>
        <w:rPr>
          <w:rFonts w:ascii="Cambria Math" w:hAnsi="Cambria Math" w:eastAsia="Cambria Math" w:cs="Cambria Math"/>
          <w:spacing w:val="-2"/>
          <w:sz w:val="21"/>
          <w:szCs w:val="21"/>
        </w:rPr>
        <w:t>N/C</w:t>
      </w:r>
      <w:r>
        <w:rPr>
          <w:rFonts w:ascii="宋体" w:hAnsi="宋体" w:eastAsia="宋体" w:cs="宋体"/>
          <w:spacing w:val="-2"/>
          <w:sz w:val="21"/>
          <w:szCs w:val="21"/>
        </w:rPr>
        <w:t>。</w:t>
      </w:r>
    </w:p>
    <w:p w14:paraId="5F0C9DF4">
      <w:pPr>
        <w:spacing w:before="15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）电场强度方向是电势降低最快的方向。</w:t>
      </w:r>
    </w:p>
    <w:p w14:paraId="695267BD">
      <w:pPr>
        <w:spacing w:before="68" w:line="1750" w:lineRule="exact"/>
        <w:ind w:firstLine="3871"/>
      </w:pPr>
      <w:r>
        <w:rPr>
          <w:position w:val="-35"/>
        </w:rPr>
        <w:drawing>
          <wp:inline distT="0" distB="0" distL="0" distR="0">
            <wp:extent cx="1759585" cy="1111250"/>
            <wp:effectExtent l="0" t="0" r="0" b="0"/>
            <wp:docPr id="810" name="IM 810"/>
            <wp:cNvGraphicFramePr/>
            <a:graphic xmlns:a="http://schemas.openxmlformats.org/drawingml/2006/main">
              <a:graphicData uri="http://schemas.openxmlformats.org/drawingml/2006/picture">
                <pic:pic xmlns:pic="http://schemas.openxmlformats.org/drawingml/2006/picture">
                  <pic:nvPicPr>
                    <pic:cNvPr id="810" name="IM 810"/>
                    <pic:cNvPicPr/>
                  </pic:nvPicPr>
                  <pic:blipFill>
                    <a:blip r:embed="rId616"/>
                    <a:stretch>
                      <a:fillRect/>
                    </a:stretch>
                  </pic:blipFill>
                  <pic:spPr>
                    <a:xfrm>
                      <a:off x="0" y="0"/>
                      <a:ext cx="1760014" cy="1111250"/>
                    </a:xfrm>
                    <a:prstGeom prst="rect">
                      <a:avLst/>
                    </a:prstGeom>
                  </pic:spPr>
                </pic:pic>
              </a:graphicData>
            </a:graphic>
          </wp:inline>
        </w:drawing>
      </w:r>
    </w:p>
    <w:p w14:paraId="6F89ED84">
      <w:pPr>
        <w:spacing w:before="115"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）匀强电场推论：匀强电场沿任意方向，电势均匀降落。</w:t>
      </w:r>
    </w:p>
    <w:p w14:paraId="2765F743">
      <w:pPr>
        <w:spacing w:before="122" w:line="1335" w:lineRule="exact"/>
        <w:ind w:firstLine="3261"/>
      </w:pPr>
      <w:r>
        <w:rPr>
          <w:position w:val="-26"/>
        </w:rPr>
        <w:drawing>
          <wp:inline distT="0" distB="0" distL="0" distR="0">
            <wp:extent cx="2536825" cy="847725"/>
            <wp:effectExtent l="0" t="0" r="0" b="0"/>
            <wp:docPr id="812" name="IM 812"/>
            <wp:cNvGraphicFramePr/>
            <a:graphic xmlns:a="http://schemas.openxmlformats.org/drawingml/2006/main">
              <a:graphicData uri="http://schemas.openxmlformats.org/drawingml/2006/picture">
                <pic:pic xmlns:pic="http://schemas.openxmlformats.org/drawingml/2006/picture">
                  <pic:nvPicPr>
                    <pic:cNvPr id="812" name="IM 812"/>
                    <pic:cNvPicPr/>
                  </pic:nvPicPr>
                  <pic:blipFill>
                    <a:blip r:embed="rId617"/>
                    <a:stretch>
                      <a:fillRect/>
                    </a:stretch>
                  </pic:blipFill>
                  <pic:spPr>
                    <a:xfrm>
                      <a:off x="0" y="0"/>
                      <a:ext cx="2536895" cy="847725"/>
                    </a:xfrm>
                    <a:prstGeom prst="rect">
                      <a:avLst/>
                    </a:prstGeom>
                  </pic:spPr>
                </pic:pic>
              </a:graphicData>
            </a:graphic>
          </wp:inline>
        </w:drawing>
      </w:r>
    </w:p>
    <w:p w14:paraId="37219B4D">
      <w:pPr>
        <w:spacing w:before="263"/>
        <w:ind w:left="459"/>
        <w:rPr>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线段中点电势为初末位置电势的平均值，</w:t>
      </w:r>
      <w:r>
        <w:rPr>
          <w:rFonts w:ascii="Cambria Math" w:hAnsi="Cambria Math" w:eastAsia="Cambria Math" w:cs="Cambria Math"/>
          <w:spacing w:val="-1"/>
          <w:sz w:val="21"/>
          <w:szCs w:val="21"/>
        </w:rPr>
        <w:t>φ</w:t>
      </w:r>
      <w:r>
        <w:rPr>
          <w:rFonts w:ascii="Cambria Math" w:hAnsi="Cambria Math" w:eastAsia="Cambria Math" w:cs="Cambria Math"/>
          <w:spacing w:val="-1"/>
          <w:position w:val="-5"/>
          <w:sz w:val="14"/>
          <w:szCs w:val="14"/>
        </w:rPr>
        <w:t>C</w:t>
      </w:r>
      <w:r>
        <w:rPr>
          <w:rFonts w:ascii="Cambria Math" w:hAnsi="Cambria Math" w:eastAsia="Cambria Math" w:cs="Cambria Math"/>
          <w:spacing w:val="19"/>
          <w:w w:val="102"/>
          <w:position w:val="-5"/>
          <w:sz w:val="14"/>
          <w:szCs w:val="14"/>
        </w:rPr>
        <w:t xml:space="preserve">  </w:t>
      </w:r>
      <w:r>
        <w:rPr>
          <w:rFonts w:ascii="Cambria Math" w:hAnsi="Cambria Math" w:eastAsia="Cambria Math" w:cs="Cambria Math"/>
          <w:spacing w:val="-1"/>
          <w:sz w:val="21"/>
          <w:szCs w:val="21"/>
        </w:rPr>
        <w:t xml:space="preserve">= </w:t>
      </w:r>
      <w:r>
        <w:rPr>
          <w:position w:val="-11"/>
          <w:sz w:val="21"/>
          <w:szCs w:val="21"/>
        </w:rPr>
        <w:drawing>
          <wp:inline distT="0" distB="0" distL="0" distR="0">
            <wp:extent cx="371475" cy="213360"/>
            <wp:effectExtent l="0" t="0" r="0" b="0"/>
            <wp:docPr id="814" name="IM 814"/>
            <wp:cNvGraphicFramePr/>
            <a:graphic xmlns:a="http://schemas.openxmlformats.org/drawingml/2006/main">
              <a:graphicData uri="http://schemas.openxmlformats.org/drawingml/2006/picture">
                <pic:pic xmlns:pic="http://schemas.openxmlformats.org/drawingml/2006/picture">
                  <pic:nvPicPr>
                    <pic:cNvPr id="814" name="IM 814"/>
                    <pic:cNvPicPr/>
                  </pic:nvPicPr>
                  <pic:blipFill>
                    <a:blip r:embed="rId618"/>
                    <a:stretch>
                      <a:fillRect/>
                    </a:stretch>
                  </pic:blipFill>
                  <pic:spPr>
                    <a:xfrm>
                      <a:off x="0" y="0"/>
                      <a:ext cx="371477" cy="213768"/>
                    </a:xfrm>
                    <a:prstGeom prst="rect">
                      <a:avLst/>
                    </a:prstGeom>
                  </pic:spPr>
                </pic:pic>
              </a:graphicData>
            </a:graphic>
          </wp:inline>
        </w:drawing>
      </w:r>
    </w:p>
    <w:p w14:paraId="5C35BC57">
      <w:pPr>
        <w:spacing w:before="183" w:line="218" w:lineRule="auto"/>
        <w:ind w:left="45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平行四边形对边电势差相等，</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AB</w:t>
      </w:r>
      <w:r>
        <w:rPr>
          <w:rFonts w:ascii="Cambria Math" w:hAnsi="Cambria Math" w:eastAsia="Cambria Math" w:cs="Cambria Math"/>
          <w:spacing w:val="19"/>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CD</w:t>
      </w:r>
      <w:r>
        <w:rPr>
          <w:rFonts w:ascii="宋体" w:hAnsi="宋体" w:eastAsia="宋体" w:cs="宋体"/>
          <w:spacing w:val="-1"/>
          <w:sz w:val="21"/>
          <w:szCs w:val="21"/>
        </w:rPr>
        <w:t>；</w:t>
      </w:r>
    </w:p>
    <w:p w14:paraId="0345EEF2">
      <w:pPr>
        <w:spacing w:before="5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 xml:space="preserve">2.   </w:t>
      </w:r>
      <w:r>
        <w:rPr>
          <w:rFonts w:ascii="宋体" w:hAnsi="宋体" w:eastAsia="宋体" w:cs="宋体"/>
          <w:spacing w:val="-1"/>
          <w:sz w:val="21"/>
          <w:szCs w:val="21"/>
        </w:rPr>
        <w:t>非匀强电场电势差和电场强度的关系</w:t>
      </w:r>
    </w:p>
    <w:p w14:paraId="378082F1">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）等差等势面：两相邻等势面的电势差相等的等势面。</w:t>
      </w:r>
    </w:p>
    <w:p w14:paraId="0075A0C5">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）等差等势面的距离越小，电场强度越大。即，等差等势面越密的地</w:t>
      </w:r>
      <w:r>
        <w:rPr>
          <w:rFonts w:ascii="宋体" w:hAnsi="宋体" w:eastAsia="宋体" w:cs="宋体"/>
          <w:spacing w:val="-1"/>
          <w:sz w:val="21"/>
          <w:szCs w:val="21"/>
        </w:rPr>
        <w:t>方，电场强度越大，电场线越密。</w:t>
      </w:r>
    </w:p>
    <w:p w14:paraId="6C2F5E73">
      <w:pPr>
        <w:spacing w:before="138" w:line="1619" w:lineRule="exact"/>
        <w:ind w:firstLine="4157"/>
      </w:pPr>
      <w:r>
        <w:rPr>
          <w:position w:val="-32"/>
        </w:rPr>
        <w:drawing>
          <wp:inline distT="0" distB="0" distL="0" distR="0">
            <wp:extent cx="1402080" cy="1027430"/>
            <wp:effectExtent l="0" t="0" r="0" b="0"/>
            <wp:docPr id="816" name="IM 816"/>
            <wp:cNvGraphicFramePr/>
            <a:graphic xmlns:a="http://schemas.openxmlformats.org/drawingml/2006/main">
              <a:graphicData uri="http://schemas.openxmlformats.org/drawingml/2006/picture">
                <pic:pic xmlns:pic="http://schemas.openxmlformats.org/drawingml/2006/picture">
                  <pic:nvPicPr>
                    <pic:cNvPr id="816" name="IM 816"/>
                    <pic:cNvPicPr/>
                  </pic:nvPicPr>
                  <pic:blipFill>
                    <a:blip r:embed="rId619"/>
                    <a:stretch>
                      <a:fillRect/>
                    </a:stretch>
                  </pic:blipFill>
                  <pic:spPr>
                    <a:xfrm>
                      <a:off x="0" y="0"/>
                      <a:ext cx="1402195" cy="1028064"/>
                    </a:xfrm>
                    <a:prstGeom prst="rect">
                      <a:avLst/>
                    </a:prstGeom>
                  </pic:spPr>
                </pic:pic>
              </a:graphicData>
            </a:graphic>
          </wp:inline>
        </w:drawing>
      </w:r>
    </w:p>
    <w:p w14:paraId="786B6A52">
      <w:pPr>
        <w:spacing w:line="1619" w:lineRule="exact"/>
        <w:sectPr>
          <w:headerReference r:id="rId101" w:type="default"/>
          <w:footerReference r:id="rId102" w:type="default"/>
          <w:pgSz w:w="11905" w:h="16839"/>
          <w:pgMar w:top="1261" w:right="691" w:bottom="1601" w:left="691" w:header="984" w:footer="1366" w:gutter="0"/>
          <w:cols w:space="720" w:num="1"/>
        </w:sectPr>
      </w:pPr>
    </w:p>
    <w:p w14:paraId="470D463C">
      <w:pPr>
        <w:spacing w:before="30" w:line="220" w:lineRule="auto"/>
        <w:ind w:left="37"/>
        <w:rPr>
          <w:rFonts w:ascii="宋体" w:hAnsi="宋体" w:eastAsia="宋体" w:cs="宋体"/>
          <w:sz w:val="21"/>
          <w:szCs w:val="21"/>
        </w:rPr>
      </w:pPr>
      <w:r>
        <w:rPr>
          <w:rFonts w:ascii="Times New Roman" w:hAnsi="Times New Roman" w:eastAsia="Times New Roman" w:cs="Times New Roman"/>
          <w:spacing w:val="-1"/>
          <w:sz w:val="21"/>
          <w:szCs w:val="21"/>
        </w:rPr>
        <w:t xml:space="preserve">3.   </w:t>
      </w:r>
      <w:r>
        <w:rPr>
          <w:rFonts w:ascii="宋体" w:hAnsi="宋体" w:eastAsia="宋体" w:cs="宋体"/>
          <w:spacing w:val="-1"/>
          <w:sz w:val="21"/>
          <w:szCs w:val="21"/>
        </w:rPr>
        <w:t>静电场的图像</w:t>
      </w:r>
    </w:p>
    <w:p w14:paraId="2A7DE1A9">
      <w:pPr>
        <w:spacing w:line="135" w:lineRule="auto"/>
        <w:rPr>
          <w:rFonts w:ascii="Arial"/>
          <w:sz w:val="2"/>
        </w:rPr>
      </w:pPr>
    </w:p>
    <w:tbl>
      <w:tblPr>
        <w:tblStyle w:val="7"/>
        <w:tblW w:w="9758" w:type="dxa"/>
        <w:tblInd w:w="38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7"/>
        <w:gridCol w:w="2015"/>
        <w:gridCol w:w="2092"/>
        <w:gridCol w:w="2015"/>
        <w:gridCol w:w="2499"/>
      </w:tblGrid>
      <w:tr w14:paraId="465BF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37" w:type="dxa"/>
            <w:vAlign w:val="top"/>
          </w:tcPr>
          <w:p w14:paraId="2F857DDA">
            <w:pPr>
              <w:pStyle w:val="8"/>
              <w:spacing w:before="53" w:line="221" w:lineRule="auto"/>
              <w:ind w:left="365"/>
            </w:pPr>
            <w:r>
              <w:rPr>
                <w:spacing w:val="-4"/>
              </w:rPr>
              <w:t>类型</w:t>
            </w:r>
          </w:p>
        </w:tc>
        <w:tc>
          <w:tcPr>
            <w:tcW w:w="2015" w:type="dxa"/>
            <w:vAlign w:val="top"/>
          </w:tcPr>
          <w:p w14:paraId="1997282D">
            <w:pPr>
              <w:pStyle w:val="8"/>
              <w:spacing w:before="53" w:line="222" w:lineRule="auto"/>
              <w:ind w:left="674"/>
            </w:pPr>
            <w:r>
              <w:rPr>
                <w:rFonts w:ascii="Cambria Math" w:hAnsi="Cambria Math" w:eastAsia="Cambria Math" w:cs="Cambria Math"/>
                <w:spacing w:val="-2"/>
              </w:rPr>
              <w:t>v</w:t>
            </w:r>
            <w:r>
              <w:rPr>
                <w:rFonts w:ascii="Cambria Math" w:hAnsi="Cambria Math" w:eastAsia="Cambria Math" w:cs="Cambria Math"/>
                <w:spacing w:val="21"/>
                <w:w w:val="101"/>
              </w:rPr>
              <w:t xml:space="preserve"> </w:t>
            </w:r>
            <w:r>
              <w:rPr>
                <w:rFonts w:ascii="Cambria Math" w:hAnsi="Cambria Math" w:eastAsia="Cambria Math" w:cs="Cambria Math"/>
                <w:spacing w:val="-2"/>
              </w:rPr>
              <w:t>−</w:t>
            </w:r>
            <w:r>
              <w:rPr>
                <w:rFonts w:ascii="Cambria Math" w:hAnsi="Cambria Math" w:eastAsia="Cambria Math" w:cs="Cambria Math"/>
                <w:spacing w:val="11"/>
                <w:w w:val="101"/>
              </w:rPr>
              <w:t xml:space="preserve"> </w:t>
            </w:r>
            <w:r>
              <w:rPr>
                <w:rFonts w:ascii="Cambria Math" w:hAnsi="Cambria Math" w:eastAsia="Cambria Math" w:cs="Cambria Math"/>
                <w:spacing w:val="-2"/>
              </w:rPr>
              <w:t>t</w:t>
            </w:r>
            <w:r>
              <w:rPr>
                <w:spacing w:val="-2"/>
              </w:rPr>
              <w:t>图</w:t>
            </w:r>
          </w:p>
        </w:tc>
        <w:tc>
          <w:tcPr>
            <w:tcW w:w="2092" w:type="dxa"/>
            <w:vAlign w:val="top"/>
          </w:tcPr>
          <w:p w14:paraId="3E025A01">
            <w:pPr>
              <w:pStyle w:val="8"/>
              <w:spacing w:before="53" w:line="213" w:lineRule="auto"/>
              <w:ind w:left="689"/>
            </w:pPr>
            <w:r>
              <w:rPr>
                <w:rFonts w:ascii="Cambria Math" w:hAnsi="Cambria Math" w:eastAsia="Cambria Math" w:cs="Cambria Math"/>
                <w:spacing w:val="-5"/>
              </w:rPr>
              <w:t>φ</w:t>
            </w:r>
            <w:r>
              <w:rPr>
                <w:rFonts w:ascii="Cambria Math" w:hAnsi="Cambria Math" w:eastAsia="Cambria Math" w:cs="Cambria Math"/>
                <w:spacing w:val="23"/>
              </w:rPr>
              <w:t xml:space="preserve"> </w:t>
            </w:r>
            <w:r>
              <w:rPr>
                <w:rFonts w:ascii="Cambria Math" w:hAnsi="Cambria Math" w:eastAsia="Cambria Math" w:cs="Cambria Math"/>
                <w:spacing w:val="-5"/>
              </w:rPr>
              <w:t>− x</w:t>
            </w:r>
            <w:r>
              <w:rPr>
                <w:rFonts w:ascii="Cambria Math" w:hAnsi="Cambria Math" w:eastAsia="Cambria Math" w:cs="Cambria Math"/>
                <w:spacing w:val="-12"/>
              </w:rPr>
              <w:t xml:space="preserve"> </w:t>
            </w:r>
            <w:r>
              <w:rPr>
                <w:spacing w:val="-5"/>
              </w:rPr>
              <w:t>图</w:t>
            </w:r>
          </w:p>
        </w:tc>
        <w:tc>
          <w:tcPr>
            <w:tcW w:w="2015" w:type="dxa"/>
            <w:vAlign w:val="top"/>
          </w:tcPr>
          <w:p w14:paraId="747DB515">
            <w:pPr>
              <w:pStyle w:val="8"/>
              <w:spacing w:before="53" w:line="222" w:lineRule="auto"/>
              <w:ind w:left="654"/>
            </w:pPr>
            <w:r>
              <w:rPr>
                <w:rFonts w:ascii="Cambria Math" w:hAnsi="Cambria Math" w:eastAsia="Cambria Math" w:cs="Cambria Math"/>
                <w:spacing w:val="1"/>
              </w:rPr>
              <w:t>E</w:t>
            </w:r>
            <w:r>
              <w:rPr>
                <w:rFonts w:ascii="Cambria Math" w:hAnsi="Cambria Math" w:eastAsia="Cambria Math" w:cs="Cambria Math"/>
                <w:spacing w:val="25"/>
              </w:rPr>
              <w:t xml:space="preserve"> </w:t>
            </w:r>
            <w:r>
              <w:rPr>
                <w:rFonts w:ascii="Cambria Math" w:hAnsi="Cambria Math" w:eastAsia="Cambria Math" w:cs="Cambria Math"/>
                <w:spacing w:val="1"/>
              </w:rPr>
              <w:t>− x</w:t>
            </w:r>
            <w:r>
              <w:rPr>
                <w:spacing w:val="1"/>
              </w:rPr>
              <w:t>图</w:t>
            </w:r>
          </w:p>
        </w:tc>
        <w:tc>
          <w:tcPr>
            <w:tcW w:w="2499" w:type="dxa"/>
            <w:vAlign w:val="top"/>
          </w:tcPr>
          <w:p w14:paraId="5534D49E">
            <w:pPr>
              <w:pStyle w:val="8"/>
              <w:spacing w:before="49" w:line="230" w:lineRule="auto"/>
              <w:ind w:left="853"/>
            </w:pPr>
            <w:r>
              <w:rPr>
                <w:rFonts w:ascii="Cambria Math" w:hAnsi="Cambria Math" w:eastAsia="Cambria Math" w:cs="Cambria Math"/>
              </w:rPr>
              <w:t>E</w:t>
            </w:r>
            <w:r>
              <w:rPr>
                <w:rFonts w:ascii="Cambria Math" w:hAnsi="Cambria Math" w:eastAsia="Cambria Math" w:cs="Cambria Math"/>
                <w:position w:val="-3"/>
                <w:sz w:val="14"/>
                <w:szCs w:val="14"/>
              </w:rPr>
              <w:t>P</w:t>
            </w:r>
            <w:r>
              <w:rPr>
                <w:rFonts w:ascii="Cambria Math" w:hAnsi="Cambria Math" w:eastAsia="Cambria Math" w:cs="Cambria Math"/>
                <w:spacing w:val="6"/>
                <w:position w:val="-3"/>
                <w:sz w:val="14"/>
                <w:szCs w:val="14"/>
              </w:rPr>
              <w:t xml:space="preserve">  </w:t>
            </w:r>
            <w:r>
              <w:rPr>
                <w:rFonts w:ascii="Cambria Math" w:hAnsi="Cambria Math" w:eastAsia="Cambria Math" w:cs="Cambria Math"/>
              </w:rPr>
              <w:t>− x</w:t>
            </w:r>
            <w:r>
              <w:rPr>
                <w:rFonts w:ascii="Cambria Math" w:hAnsi="Cambria Math" w:eastAsia="Cambria Math" w:cs="Cambria Math"/>
                <w:spacing w:val="-10"/>
              </w:rPr>
              <w:t xml:space="preserve"> </w:t>
            </w:r>
            <w:r>
              <w:t>图</w:t>
            </w:r>
          </w:p>
        </w:tc>
      </w:tr>
      <w:tr w14:paraId="0F67B3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137" w:type="dxa"/>
            <w:vAlign w:val="top"/>
          </w:tcPr>
          <w:p w14:paraId="17A5D915">
            <w:pPr>
              <w:pStyle w:val="8"/>
              <w:spacing w:before="207" w:line="221" w:lineRule="auto"/>
              <w:ind w:left="157"/>
            </w:pPr>
            <w:r>
              <w:rPr>
                <w:spacing w:val="-2"/>
              </w:rPr>
              <w:t>大小变化</w:t>
            </w:r>
          </w:p>
        </w:tc>
        <w:tc>
          <w:tcPr>
            <w:tcW w:w="2015" w:type="dxa"/>
            <w:vAlign w:val="top"/>
          </w:tcPr>
          <w:p w14:paraId="745AA3C4">
            <w:pPr>
              <w:pStyle w:val="8"/>
              <w:spacing w:before="49" w:line="250" w:lineRule="auto"/>
              <w:ind w:left="280" w:right="287" w:firstLine="203"/>
            </w:pPr>
            <w:r>
              <w:rPr>
                <w:spacing w:val="-2"/>
              </w:rPr>
              <w:t>加速、减速</w:t>
            </w:r>
            <w:r>
              <w:t xml:space="preserve">   </w:t>
            </w:r>
            <w:r>
              <w:rPr>
                <w:spacing w:val="-4"/>
              </w:rPr>
              <w:t>（不考虑正负）</w:t>
            </w:r>
          </w:p>
        </w:tc>
        <w:tc>
          <w:tcPr>
            <w:tcW w:w="2092" w:type="dxa"/>
            <w:vAlign w:val="top"/>
          </w:tcPr>
          <w:p w14:paraId="7ADDBEA3">
            <w:pPr>
              <w:pStyle w:val="8"/>
              <w:spacing w:before="49" w:line="250" w:lineRule="auto"/>
              <w:ind w:left="426" w:right="308" w:hanging="86"/>
            </w:pPr>
            <w:r>
              <w:rPr>
                <w:spacing w:val="-5"/>
              </w:rPr>
              <w:t>电势升高、降低</w:t>
            </w:r>
            <w:r>
              <w:rPr>
                <w:spacing w:val="2"/>
              </w:rPr>
              <w:t xml:space="preserve"> </w:t>
            </w:r>
            <w:r>
              <w:rPr>
                <w:spacing w:val="-4"/>
              </w:rPr>
              <w:t>（考虑正负）</w:t>
            </w:r>
          </w:p>
        </w:tc>
        <w:tc>
          <w:tcPr>
            <w:tcW w:w="2015" w:type="dxa"/>
            <w:vAlign w:val="top"/>
          </w:tcPr>
          <w:p w14:paraId="7EB0F92C">
            <w:pPr>
              <w:pStyle w:val="8"/>
              <w:spacing w:before="49" w:line="221" w:lineRule="auto"/>
              <w:ind w:left="140"/>
            </w:pPr>
            <w:r>
              <w:rPr>
                <w:spacing w:val="-14"/>
              </w:rPr>
              <w:t>电场强度增大、减小</w:t>
            </w:r>
          </w:p>
          <w:p w14:paraId="3B07E468">
            <w:pPr>
              <w:pStyle w:val="8"/>
              <w:spacing w:before="60" w:line="220" w:lineRule="auto"/>
              <w:ind w:left="287"/>
            </w:pPr>
            <w:r>
              <w:rPr>
                <w:spacing w:val="-4"/>
              </w:rPr>
              <w:t>（不考虑正负）</w:t>
            </w:r>
          </w:p>
        </w:tc>
        <w:tc>
          <w:tcPr>
            <w:tcW w:w="2499" w:type="dxa"/>
            <w:vAlign w:val="top"/>
          </w:tcPr>
          <w:p w14:paraId="0F4F54ED">
            <w:pPr>
              <w:pStyle w:val="8"/>
              <w:spacing w:before="49" w:line="250" w:lineRule="auto"/>
              <w:ind w:left="945" w:right="103" w:hanging="804"/>
            </w:pPr>
            <w:r>
              <w:rPr>
                <w:spacing w:val="-6"/>
              </w:rPr>
              <w:t>电势能增大、减小（考虑</w:t>
            </w:r>
            <w:r>
              <w:rPr>
                <w:spacing w:val="3"/>
              </w:rPr>
              <w:t xml:space="preserve"> </w:t>
            </w:r>
            <w:r>
              <w:rPr>
                <w:spacing w:val="-6"/>
              </w:rPr>
              <w:t>正负）</w:t>
            </w:r>
          </w:p>
        </w:tc>
      </w:tr>
      <w:tr w14:paraId="01C2A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137" w:type="dxa"/>
            <w:vAlign w:val="top"/>
          </w:tcPr>
          <w:p w14:paraId="18E5AD2D">
            <w:pPr>
              <w:spacing w:line="291" w:lineRule="auto"/>
              <w:rPr>
                <w:rFonts w:ascii="Arial"/>
                <w:sz w:val="21"/>
              </w:rPr>
            </w:pPr>
          </w:p>
          <w:p w14:paraId="50560F1A">
            <w:pPr>
              <w:pStyle w:val="8"/>
              <w:spacing w:before="68" w:line="221" w:lineRule="auto"/>
              <w:ind w:left="364"/>
            </w:pPr>
            <w:r>
              <w:rPr>
                <w:spacing w:val="-2"/>
              </w:rPr>
              <w:t>斜率</w:t>
            </w:r>
          </w:p>
        </w:tc>
        <w:tc>
          <w:tcPr>
            <w:tcW w:w="2015" w:type="dxa"/>
            <w:vAlign w:val="top"/>
          </w:tcPr>
          <w:p w14:paraId="6E0E1EA6">
            <w:pPr>
              <w:pStyle w:val="8"/>
              <w:spacing w:before="207" w:line="261" w:lineRule="auto"/>
              <w:ind w:left="798" w:right="109" w:hanging="687"/>
            </w:pPr>
            <w:r>
              <w:rPr>
                <w:spacing w:val="-1"/>
              </w:rPr>
              <w:t>加速度</w:t>
            </w:r>
            <w:r>
              <w:rPr>
                <w:rFonts w:ascii="Times New Roman" w:hAnsi="Times New Roman" w:eastAsia="Times New Roman" w:cs="Times New Roman"/>
                <w:spacing w:val="-1"/>
              </w:rPr>
              <w:t>/</w:t>
            </w:r>
            <w:r>
              <w:rPr>
                <w:spacing w:val="-1"/>
              </w:rPr>
              <w:t>电场强度</w:t>
            </w:r>
            <w:r>
              <w:rPr>
                <w:rFonts w:ascii="Times New Roman" w:hAnsi="Times New Roman" w:eastAsia="Times New Roman" w:cs="Times New Roman"/>
                <w:spacing w:val="-1"/>
              </w:rPr>
              <w:t>/</w:t>
            </w:r>
            <w:r>
              <w:rPr>
                <w:spacing w:val="-1"/>
              </w:rPr>
              <w:t>电</w:t>
            </w:r>
            <w:r>
              <w:rPr>
                <w:spacing w:val="2"/>
              </w:rPr>
              <w:t xml:space="preserve"> </w:t>
            </w:r>
            <w:r>
              <w:rPr>
                <w:spacing w:val="-4"/>
              </w:rPr>
              <w:t>场力</w:t>
            </w:r>
          </w:p>
        </w:tc>
        <w:tc>
          <w:tcPr>
            <w:tcW w:w="2092" w:type="dxa"/>
            <w:vAlign w:val="top"/>
          </w:tcPr>
          <w:p w14:paraId="34A69FA9">
            <w:pPr>
              <w:spacing w:before="94" w:line="183" w:lineRule="auto"/>
              <w:ind w:left="978"/>
              <w:rPr>
                <w:rFonts w:ascii="Cambria Math" w:hAnsi="Cambria Math" w:eastAsia="Cambria Math" w:cs="Cambria Math"/>
                <w:sz w:val="21"/>
                <w:szCs w:val="21"/>
              </w:rPr>
            </w:pPr>
            <w:r>
              <w:rPr>
                <w:rFonts w:ascii="Cambria Math" w:hAnsi="Cambria Math" w:eastAsia="Cambria Math" w:cs="Cambria Math"/>
                <w:spacing w:val="5"/>
                <w:sz w:val="21"/>
                <w:szCs w:val="21"/>
              </w:rPr>
              <w:t>E</w:t>
            </w:r>
          </w:p>
          <w:p w14:paraId="2D5078CC">
            <w:pPr>
              <w:pStyle w:val="8"/>
              <w:spacing w:before="79" w:line="249" w:lineRule="auto"/>
              <w:ind w:left="850" w:right="203" w:hanging="634"/>
            </w:pPr>
            <w:r>
              <w:rPr>
                <w:spacing w:val="-2"/>
              </w:rPr>
              <w:t>（注意斜率为零的</w:t>
            </w:r>
            <w:r>
              <w:rPr>
                <w:spacing w:val="1"/>
              </w:rPr>
              <w:t xml:space="preserve"> </w:t>
            </w:r>
            <w:r>
              <w:rPr>
                <w:spacing w:val="-9"/>
              </w:rPr>
              <w:t>点）</w:t>
            </w:r>
          </w:p>
        </w:tc>
        <w:tc>
          <w:tcPr>
            <w:tcW w:w="2015" w:type="dxa"/>
            <w:vAlign w:val="top"/>
          </w:tcPr>
          <w:p w14:paraId="5DF6B94C">
            <w:pPr>
              <w:spacing w:line="429" w:lineRule="auto"/>
              <w:rPr>
                <w:rFonts w:ascii="Arial"/>
                <w:sz w:val="21"/>
              </w:rPr>
            </w:pPr>
          </w:p>
          <w:p w14:paraId="5E877E2F">
            <w:pPr>
              <w:spacing w:before="61" w:line="100" w:lineRule="exact"/>
              <w:ind w:left="981"/>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p w14:paraId="162DDDA5">
            <w:pPr>
              <w:pStyle w:val="8"/>
              <w:spacing w:before="36" w:line="221" w:lineRule="auto"/>
              <w:jc w:val="right"/>
            </w:pPr>
          </w:p>
        </w:tc>
        <w:tc>
          <w:tcPr>
            <w:tcW w:w="2499" w:type="dxa"/>
            <w:vAlign w:val="top"/>
          </w:tcPr>
          <w:p w14:paraId="5EE03F94">
            <w:pPr>
              <w:spacing w:line="291" w:lineRule="auto"/>
              <w:rPr>
                <w:rFonts w:ascii="Arial"/>
                <w:sz w:val="21"/>
              </w:rPr>
            </w:pPr>
          </w:p>
          <w:p w14:paraId="72696AB1">
            <w:pPr>
              <w:pStyle w:val="8"/>
              <w:spacing w:before="68" w:line="221" w:lineRule="auto"/>
              <w:ind w:left="966"/>
            </w:pPr>
            <w:r>
              <w:rPr>
                <w:spacing w:val="-11"/>
              </w:rPr>
              <w:t>电场力</w:t>
            </w:r>
          </w:p>
        </w:tc>
      </w:tr>
      <w:tr w14:paraId="11D527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37" w:type="dxa"/>
            <w:vAlign w:val="top"/>
          </w:tcPr>
          <w:p w14:paraId="47EF5FA9">
            <w:pPr>
              <w:pStyle w:val="8"/>
              <w:spacing w:before="51" w:line="221" w:lineRule="auto"/>
              <w:ind w:left="366"/>
            </w:pPr>
            <w:r>
              <w:rPr>
                <w:spacing w:val="-2"/>
              </w:rPr>
              <w:t>面积</w:t>
            </w:r>
          </w:p>
        </w:tc>
        <w:tc>
          <w:tcPr>
            <w:tcW w:w="2015" w:type="dxa"/>
            <w:vAlign w:val="top"/>
          </w:tcPr>
          <w:p w14:paraId="09E36FE4">
            <w:pPr>
              <w:pStyle w:val="8"/>
              <w:spacing w:before="51" w:line="222" w:lineRule="auto"/>
              <w:ind w:left="799"/>
            </w:pPr>
            <w:r>
              <w:rPr>
                <w:spacing w:val="-2"/>
              </w:rPr>
              <w:t>位移</w:t>
            </w:r>
          </w:p>
        </w:tc>
        <w:tc>
          <w:tcPr>
            <w:tcW w:w="2092" w:type="dxa"/>
            <w:vAlign w:val="top"/>
          </w:tcPr>
          <w:p w14:paraId="23A3A74A">
            <w:pPr>
              <w:spacing w:before="182" w:line="100" w:lineRule="exact"/>
              <w:ind w:left="1015"/>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015" w:type="dxa"/>
            <w:vAlign w:val="top"/>
          </w:tcPr>
          <w:p w14:paraId="79BD883C">
            <w:pPr>
              <w:pStyle w:val="8"/>
              <w:spacing w:before="50" w:line="221" w:lineRule="auto"/>
              <w:ind w:left="725"/>
            </w:pPr>
            <w:r>
              <w:rPr>
                <w:spacing w:val="-11"/>
              </w:rPr>
              <w:t>电势差</w:t>
            </w:r>
          </w:p>
        </w:tc>
        <w:tc>
          <w:tcPr>
            <w:tcW w:w="2499" w:type="dxa"/>
            <w:vAlign w:val="top"/>
          </w:tcPr>
          <w:p w14:paraId="7C36C400">
            <w:pPr>
              <w:spacing w:before="182" w:line="100" w:lineRule="exact"/>
              <w:ind w:left="1222"/>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7AFF9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7" w:hRule="atLeast"/>
        </w:trPr>
        <w:tc>
          <w:tcPr>
            <w:tcW w:w="1137" w:type="dxa"/>
            <w:vAlign w:val="top"/>
          </w:tcPr>
          <w:p w14:paraId="3715DE39">
            <w:pPr>
              <w:spacing w:line="301" w:lineRule="auto"/>
              <w:rPr>
                <w:rFonts w:ascii="Arial"/>
                <w:sz w:val="21"/>
              </w:rPr>
            </w:pPr>
          </w:p>
          <w:p w14:paraId="663957E3">
            <w:pPr>
              <w:spacing w:line="302" w:lineRule="auto"/>
              <w:rPr>
                <w:rFonts w:ascii="Arial"/>
                <w:sz w:val="21"/>
              </w:rPr>
            </w:pPr>
          </w:p>
          <w:p w14:paraId="2E3E03FE">
            <w:pPr>
              <w:pStyle w:val="8"/>
              <w:spacing w:before="69" w:line="220" w:lineRule="auto"/>
              <w:ind w:left="365"/>
            </w:pPr>
            <w:r>
              <w:rPr>
                <w:spacing w:val="-2"/>
              </w:rPr>
              <w:t>举例</w:t>
            </w:r>
          </w:p>
        </w:tc>
        <w:tc>
          <w:tcPr>
            <w:tcW w:w="2015" w:type="dxa"/>
            <w:vAlign w:val="top"/>
          </w:tcPr>
          <w:p w14:paraId="736FB5F8">
            <w:pPr>
              <w:spacing w:line="298" w:lineRule="auto"/>
              <w:rPr>
                <w:rFonts w:ascii="Arial"/>
                <w:sz w:val="21"/>
              </w:rPr>
            </w:pPr>
          </w:p>
          <w:p w14:paraId="2EEC9C86">
            <w:pPr>
              <w:spacing w:line="968" w:lineRule="exact"/>
              <w:ind w:firstLine="101"/>
            </w:pPr>
            <w:r>
              <w:rPr>
                <w:position w:val="-19"/>
              </w:rPr>
              <w:drawing>
                <wp:inline distT="0" distB="0" distL="0" distR="0">
                  <wp:extent cx="1126490" cy="614680"/>
                  <wp:effectExtent l="0" t="0" r="0" b="0"/>
                  <wp:docPr id="818" name="IM 818"/>
                  <wp:cNvGraphicFramePr/>
                  <a:graphic xmlns:a="http://schemas.openxmlformats.org/drawingml/2006/main">
                    <a:graphicData uri="http://schemas.openxmlformats.org/drawingml/2006/picture">
                      <pic:pic xmlns:pic="http://schemas.openxmlformats.org/drawingml/2006/picture">
                        <pic:nvPicPr>
                          <pic:cNvPr id="818" name="IM 818"/>
                          <pic:cNvPicPr/>
                        </pic:nvPicPr>
                        <pic:blipFill>
                          <a:blip r:embed="rId620"/>
                          <a:stretch>
                            <a:fillRect/>
                          </a:stretch>
                        </pic:blipFill>
                        <pic:spPr>
                          <a:xfrm>
                            <a:off x="0" y="0"/>
                            <a:ext cx="1127123" cy="614680"/>
                          </a:xfrm>
                          <a:prstGeom prst="rect">
                            <a:avLst/>
                          </a:prstGeom>
                        </pic:spPr>
                      </pic:pic>
                    </a:graphicData>
                  </a:graphic>
                </wp:inline>
              </w:drawing>
            </w:r>
          </w:p>
        </w:tc>
        <w:tc>
          <w:tcPr>
            <w:tcW w:w="2092" w:type="dxa"/>
            <w:vAlign w:val="top"/>
          </w:tcPr>
          <w:p w14:paraId="0165682D">
            <w:pPr>
              <w:spacing w:before="164" w:line="1237" w:lineRule="exact"/>
              <w:ind w:firstLine="102"/>
            </w:pPr>
            <w:r>
              <w:rPr>
                <w:position w:val="-24"/>
              </w:rPr>
              <w:drawing>
                <wp:inline distT="0" distB="0" distL="0" distR="0">
                  <wp:extent cx="1174750" cy="784860"/>
                  <wp:effectExtent l="0" t="0" r="0" b="0"/>
                  <wp:docPr id="820" name="IM 820"/>
                  <wp:cNvGraphicFramePr/>
                  <a:graphic xmlns:a="http://schemas.openxmlformats.org/drawingml/2006/main">
                    <a:graphicData uri="http://schemas.openxmlformats.org/drawingml/2006/picture">
                      <pic:pic xmlns:pic="http://schemas.openxmlformats.org/drawingml/2006/picture">
                        <pic:nvPicPr>
                          <pic:cNvPr id="820" name="IM 820"/>
                          <pic:cNvPicPr/>
                        </pic:nvPicPr>
                        <pic:blipFill>
                          <a:blip r:embed="rId621"/>
                          <a:stretch>
                            <a:fillRect/>
                          </a:stretch>
                        </pic:blipFill>
                        <pic:spPr>
                          <a:xfrm>
                            <a:off x="0" y="0"/>
                            <a:ext cx="1174750" cy="785482"/>
                          </a:xfrm>
                          <a:prstGeom prst="rect">
                            <a:avLst/>
                          </a:prstGeom>
                        </pic:spPr>
                      </pic:pic>
                    </a:graphicData>
                  </a:graphic>
                </wp:inline>
              </w:drawing>
            </w:r>
          </w:p>
        </w:tc>
        <w:tc>
          <w:tcPr>
            <w:tcW w:w="2015" w:type="dxa"/>
            <w:vAlign w:val="top"/>
          </w:tcPr>
          <w:p w14:paraId="1368FA03">
            <w:pPr>
              <w:spacing w:before="144" w:line="1248" w:lineRule="exact"/>
              <w:ind w:firstLine="106"/>
            </w:pPr>
            <w:r>
              <w:rPr>
                <w:position w:val="-24"/>
              </w:rPr>
              <w:drawing>
                <wp:inline distT="0" distB="0" distL="0" distR="0">
                  <wp:extent cx="1140460" cy="791845"/>
                  <wp:effectExtent l="0" t="0" r="0" b="0"/>
                  <wp:docPr id="822" name="IM 822"/>
                  <wp:cNvGraphicFramePr/>
                  <a:graphic xmlns:a="http://schemas.openxmlformats.org/drawingml/2006/main">
                    <a:graphicData uri="http://schemas.openxmlformats.org/drawingml/2006/picture">
                      <pic:pic xmlns:pic="http://schemas.openxmlformats.org/drawingml/2006/picture">
                        <pic:nvPicPr>
                          <pic:cNvPr id="822" name="IM 822"/>
                          <pic:cNvPicPr/>
                        </pic:nvPicPr>
                        <pic:blipFill>
                          <a:blip r:embed="rId622"/>
                          <a:stretch>
                            <a:fillRect/>
                          </a:stretch>
                        </pic:blipFill>
                        <pic:spPr>
                          <a:xfrm>
                            <a:off x="0" y="0"/>
                            <a:ext cx="1141092" cy="792476"/>
                          </a:xfrm>
                          <a:prstGeom prst="rect">
                            <a:avLst/>
                          </a:prstGeom>
                        </pic:spPr>
                      </pic:pic>
                    </a:graphicData>
                  </a:graphic>
                </wp:inline>
              </w:drawing>
            </w:r>
          </w:p>
        </w:tc>
        <w:tc>
          <w:tcPr>
            <w:tcW w:w="2499" w:type="dxa"/>
            <w:vAlign w:val="top"/>
          </w:tcPr>
          <w:p w14:paraId="3D9A3012">
            <w:pPr>
              <w:spacing w:before="144" w:line="1257" w:lineRule="exact"/>
              <w:ind w:firstLine="107"/>
            </w:pPr>
            <w:r>
              <w:rPr>
                <w:position w:val="-25"/>
              </w:rPr>
              <w:drawing>
                <wp:inline distT="0" distB="0" distL="0" distR="0">
                  <wp:extent cx="1430655" cy="797560"/>
                  <wp:effectExtent l="0" t="0" r="0" b="0"/>
                  <wp:docPr id="824" name="IM 824"/>
                  <wp:cNvGraphicFramePr/>
                  <a:graphic xmlns:a="http://schemas.openxmlformats.org/drawingml/2006/main">
                    <a:graphicData uri="http://schemas.openxmlformats.org/drawingml/2006/picture">
                      <pic:pic xmlns:pic="http://schemas.openxmlformats.org/drawingml/2006/picture">
                        <pic:nvPicPr>
                          <pic:cNvPr id="824" name="IM 824"/>
                          <pic:cNvPicPr/>
                        </pic:nvPicPr>
                        <pic:blipFill>
                          <a:blip r:embed="rId623"/>
                          <a:stretch>
                            <a:fillRect/>
                          </a:stretch>
                        </pic:blipFill>
                        <pic:spPr>
                          <a:xfrm>
                            <a:off x="0" y="0"/>
                            <a:ext cx="1431287" cy="798191"/>
                          </a:xfrm>
                          <a:prstGeom prst="rect">
                            <a:avLst/>
                          </a:prstGeom>
                        </pic:spPr>
                      </pic:pic>
                    </a:graphicData>
                  </a:graphic>
                </wp:inline>
              </w:drawing>
            </w:r>
          </w:p>
        </w:tc>
      </w:tr>
    </w:tbl>
    <w:p w14:paraId="3F50FB27">
      <w:pPr>
        <w:spacing w:before="48" w:line="220" w:lineRule="auto"/>
        <w:ind w:left="32"/>
        <w:rPr>
          <w:rFonts w:ascii="宋体" w:hAnsi="宋体" w:eastAsia="宋体" w:cs="宋体"/>
          <w:sz w:val="21"/>
          <w:szCs w:val="21"/>
        </w:rPr>
      </w:pPr>
      <w:r>
        <w:rPr>
          <w:rFonts w:ascii="Times New Roman" w:hAnsi="Times New Roman" w:eastAsia="Times New Roman" w:cs="Times New Roman"/>
          <w:spacing w:val="-1"/>
          <w:sz w:val="21"/>
          <w:szCs w:val="21"/>
        </w:rPr>
        <w:t xml:space="preserve">4.   </w:t>
      </w:r>
      <w:r>
        <w:rPr>
          <w:rFonts w:ascii="宋体" w:hAnsi="宋体" w:eastAsia="宋体" w:cs="宋体"/>
          <w:spacing w:val="-1"/>
          <w:sz w:val="21"/>
          <w:szCs w:val="21"/>
        </w:rPr>
        <w:t>静电场的功能关系</w:t>
      </w:r>
    </w:p>
    <w:p w14:paraId="72B6CB15">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）静电力做功的四种计算方式</w:t>
      </w:r>
    </w:p>
    <w:p w14:paraId="69C89C71">
      <w:pPr>
        <w:spacing w:before="56" w:line="218" w:lineRule="auto"/>
        <w:ind w:left="45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电场强度</w:t>
      </w:r>
      <w:r>
        <w:rPr>
          <w:rFonts w:ascii="Cambria Math" w:hAnsi="Cambria Math" w:eastAsia="Cambria Math" w:cs="Cambria Math"/>
          <w:spacing w:val="-1"/>
          <w:sz w:val="21"/>
          <w:szCs w:val="21"/>
        </w:rPr>
        <w:t>W</w:t>
      </w:r>
      <w:r>
        <w:rPr>
          <w:rFonts w:ascii="Cambria Math" w:hAnsi="Cambria Math" w:eastAsia="Cambria Math" w:cs="Cambria Math"/>
          <w:spacing w:val="34"/>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qEd</w:t>
      </w:r>
      <w:r>
        <w:rPr>
          <w:rFonts w:ascii="宋体" w:hAnsi="宋体" w:eastAsia="宋体" w:cs="宋体"/>
          <w:spacing w:val="-1"/>
          <w:sz w:val="21"/>
          <w:szCs w:val="21"/>
        </w:rPr>
        <w:t>（匀强电场</w:t>
      </w:r>
      <w:r>
        <w:rPr>
          <w:rFonts w:ascii="宋体" w:hAnsi="宋体" w:eastAsia="宋体" w:cs="宋体"/>
          <w:spacing w:val="-9"/>
          <w:sz w:val="21"/>
          <w:szCs w:val="21"/>
        </w:rPr>
        <w:t>）；</w:t>
      </w:r>
    </w:p>
    <w:p w14:paraId="11EF96E2">
      <w:pPr>
        <w:spacing w:before="64" w:line="218" w:lineRule="auto"/>
        <w:ind w:left="45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电势差</w:t>
      </w:r>
      <w:r>
        <w:rPr>
          <w:rFonts w:ascii="Cambria Math" w:hAnsi="Cambria Math" w:eastAsia="Cambria Math" w:cs="Cambria Math"/>
          <w:sz w:val="21"/>
          <w:szCs w:val="21"/>
        </w:rPr>
        <w:t>W</w:t>
      </w:r>
      <w:r>
        <w:rPr>
          <w:rFonts w:ascii="Cambria Math" w:hAnsi="Cambria Math" w:eastAsia="Cambria Math" w:cs="Cambria Math"/>
          <w:position w:val="-4"/>
          <w:sz w:val="14"/>
          <w:szCs w:val="14"/>
        </w:rPr>
        <w:t>AB</w:t>
      </w:r>
      <w:r>
        <w:rPr>
          <w:rFonts w:ascii="Cambria Math" w:hAnsi="Cambria Math" w:eastAsia="Cambria Math" w:cs="Cambria Math"/>
          <w:spacing w:val="13"/>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z w:val="21"/>
          <w:szCs w:val="21"/>
        </w:rPr>
        <w:t>qu</w:t>
      </w:r>
      <w:r>
        <w:rPr>
          <w:rFonts w:ascii="Cambria Math" w:hAnsi="Cambria Math" w:eastAsia="Cambria Math" w:cs="Cambria Math"/>
          <w:position w:val="-4"/>
          <w:sz w:val="14"/>
          <w:szCs w:val="14"/>
        </w:rPr>
        <w:t>AB</w:t>
      </w:r>
      <w:r>
        <w:rPr>
          <w:rFonts w:ascii="宋体" w:hAnsi="宋体" w:eastAsia="宋体" w:cs="宋体"/>
          <w:spacing w:val="1"/>
          <w:sz w:val="21"/>
          <w:szCs w:val="21"/>
        </w:rPr>
        <w:t>（一切电场</w:t>
      </w:r>
      <w:r>
        <w:rPr>
          <w:rFonts w:ascii="宋体" w:hAnsi="宋体" w:eastAsia="宋体" w:cs="宋体"/>
          <w:spacing w:val="-13"/>
          <w:sz w:val="21"/>
          <w:szCs w:val="21"/>
        </w:rPr>
        <w:t>）；</w:t>
      </w:r>
    </w:p>
    <w:p w14:paraId="60587653">
      <w:pPr>
        <w:spacing w:before="49" w:line="288" w:lineRule="exact"/>
        <w:ind w:left="459"/>
        <w:rPr>
          <w:rFonts w:ascii="宋体" w:hAnsi="宋体" w:eastAsia="宋体" w:cs="宋体"/>
          <w:sz w:val="21"/>
          <w:szCs w:val="21"/>
        </w:rPr>
      </w:pPr>
      <w:r>
        <w:rPr>
          <w:rFonts w:ascii="Cambria Math" w:hAnsi="Cambria Math" w:eastAsia="Cambria Math" w:cs="Cambria Math"/>
          <w:spacing w:val="1"/>
          <w:position w:val="2"/>
          <w:sz w:val="21"/>
          <w:szCs w:val="21"/>
        </w:rPr>
        <w:t>③</w:t>
      </w:r>
      <w:r>
        <w:rPr>
          <w:rFonts w:ascii="宋体" w:hAnsi="宋体" w:eastAsia="宋体" w:cs="宋体"/>
          <w:spacing w:val="1"/>
          <w:position w:val="2"/>
          <w:sz w:val="21"/>
          <w:szCs w:val="21"/>
        </w:rPr>
        <w:t>电势能</w:t>
      </w:r>
      <w:r>
        <w:rPr>
          <w:rFonts w:ascii="Cambria Math" w:hAnsi="Cambria Math" w:eastAsia="Cambria Math" w:cs="Cambria Math"/>
          <w:position w:val="2"/>
          <w:sz w:val="21"/>
          <w:szCs w:val="21"/>
        </w:rPr>
        <w:t>W</w:t>
      </w:r>
      <w:r>
        <w:rPr>
          <w:rFonts w:ascii="Cambria Math" w:hAnsi="Cambria Math" w:eastAsia="Cambria Math" w:cs="Cambria Math"/>
          <w:position w:val="-2"/>
          <w:sz w:val="14"/>
          <w:szCs w:val="14"/>
        </w:rPr>
        <w:t>AB</w:t>
      </w:r>
      <w:r>
        <w:rPr>
          <w:rFonts w:ascii="Cambria Math" w:hAnsi="Cambria Math" w:eastAsia="Cambria Math" w:cs="Cambria Math"/>
          <w:spacing w:val="15"/>
          <w:position w:val="-2"/>
          <w:sz w:val="14"/>
          <w:szCs w:val="14"/>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7"/>
          <w:position w:val="2"/>
          <w:sz w:val="21"/>
          <w:szCs w:val="21"/>
        </w:rPr>
        <w:t xml:space="preserve"> </w:t>
      </w:r>
      <w:r>
        <w:rPr>
          <w:rFonts w:ascii="Cambria Math" w:hAnsi="Cambria Math" w:eastAsia="Cambria Math" w:cs="Cambria Math"/>
          <w:position w:val="2"/>
          <w:sz w:val="21"/>
          <w:szCs w:val="21"/>
        </w:rPr>
        <w:t>E</w:t>
      </w:r>
      <w:r>
        <w:rPr>
          <w:rFonts w:ascii="Cambria Math" w:hAnsi="Cambria Math" w:eastAsia="Cambria Math" w:cs="Cambria Math"/>
          <w:position w:val="-2"/>
          <w:sz w:val="14"/>
          <w:szCs w:val="14"/>
        </w:rPr>
        <w:t>PA</w:t>
      </w:r>
      <w:r>
        <w:rPr>
          <w:rFonts w:ascii="Cambria Math" w:hAnsi="Cambria Math" w:eastAsia="Cambria Math" w:cs="Cambria Math"/>
          <w:spacing w:val="1"/>
          <w:position w:val="-2"/>
          <w:sz w:val="14"/>
          <w:szCs w:val="14"/>
        </w:rPr>
        <w:t xml:space="preserve">  </w:t>
      </w:r>
      <w:r>
        <w:rPr>
          <w:rFonts w:ascii="Cambria Math" w:hAnsi="Cambria Math" w:eastAsia="Cambria Math" w:cs="Cambria Math"/>
          <w:spacing w:val="1"/>
          <w:position w:val="2"/>
          <w:sz w:val="21"/>
          <w:szCs w:val="21"/>
        </w:rPr>
        <w:t xml:space="preserve">− </w:t>
      </w:r>
      <w:r>
        <w:rPr>
          <w:rFonts w:ascii="Cambria Math" w:hAnsi="Cambria Math" w:eastAsia="Cambria Math" w:cs="Cambria Math"/>
          <w:position w:val="2"/>
          <w:sz w:val="21"/>
          <w:szCs w:val="21"/>
        </w:rPr>
        <w:t>E</w:t>
      </w:r>
      <w:r>
        <w:rPr>
          <w:rFonts w:ascii="Cambria Math" w:hAnsi="Cambria Math" w:eastAsia="Cambria Math" w:cs="Cambria Math"/>
          <w:position w:val="-2"/>
          <w:sz w:val="14"/>
          <w:szCs w:val="14"/>
        </w:rPr>
        <w:t>PB</w:t>
      </w:r>
      <w:r>
        <w:rPr>
          <w:rFonts w:ascii="宋体" w:hAnsi="宋体" w:eastAsia="宋体" w:cs="宋体"/>
          <w:spacing w:val="1"/>
          <w:position w:val="2"/>
          <w:sz w:val="21"/>
          <w:szCs w:val="21"/>
        </w:rPr>
        <w:t>；</w:t>
      </w:r>
    </w:p>
    <w:p w14:paraId="65D6A390">
      <w:pPr>
        <w:spacing w:before="158" w:line="234" w:lineRule="auto"/>
        <w:ind w:left="459"/>
        <w:rPr>
          <w:rFonts w:ascii="宋体" w:hAnsi="宋体" w:eastAsia="宋体" w:cs="宋体"/>
          <w:sz w:val="21"/>
          <w:szCs w:val="21"/>
        </w:rPr>
      </w:pPr>
      <w:r>
        <w:rPr>
          <w:rFonts w:ascii="Cambria Math" w:hAnsi="Cambria Math" w:eastAsia="Cambria Math" w:cs="Cambria Math"/>
          <w:spacing w:val="3"/>
          <w:position w:val="1"/>
          <w:sz w:val="21"/>
          <w:szCs w:val="21"/>
        </w:rPr>
        <w:t>④</w:t>
      </w:r>
      <w:r>
        <w:rPr>
          <w:rFonts w:ascii="宋体" w:hAnsi="宋体" w:eastAsia="宋体" w:cs="宋体"/>
          <w:spacing w:val="3"/>
          <w:position w:val="1"/>
          <w:sz w:val="21"/>
          <w:szCs w:val="21"/>
        </w:rPr>
        <w:t>动能定理</w:t>
      </w:r>
      <w:r>
        <w:rPr>
          <w:rFonts w:ascii="Cambria Math" w:hAnsi="Cambria Math" w:eastAsia="Cambria Math" w:cs="Cambria Math"/>
          <w:spacing w:val="3"/>
          <w:position w:val="1"/>
          <w:sz w:val="21"/>
          <w:szCs w:val="21"/>
        </w:rPr>
        <w:t>W</w:t>
      </w:r>
      <w:r>
        <w:rPr>
          <w:rFonts w:ascii="宋体" w:hAnsi="宋体" w:eastAsia="宋体" w:cs="宋体"/>
          <w:spacing w:val="3"/>
          <w:position w:val="-5"/>
          <w:sz w:val="14"/>
          <w:szCs w:val="14"/>
        </w:rPr>
        <w:t xml:space="preserve">电 </w:t>
      </w:r>
      <w:r>
        <w:rPr>
          <w:rFonts w:ascii="Cambria Math" w:hAnsi="Cambria Math" w:eastAsia="Cambria Math" w:cs="Cambria Math"/>
          <w:spacing w:val="3"/>
          <w:position w:val="1"/>
          <w:sz w:val="21"/>
          <w:szCs w:val="21"/>
        </w:rPr>
        <w:t>+ W</w:t>
      </w:r>
      <w:r>
        <w:rPr>
          <w:rFonts w:ascii="宋体" w:hAnsi="宋体" w:eastAsia="宋体" w:cs="宋体"/>
          <w:i/>
          <w:iCs/>
          <w:spacing w:val="3"/>
          <w:position w:val="-5"/>
          <w:sz w:val="15"/>
          <w:szCs w:val="15"/>
        </w:rPr>
        <w:t>其他</w:t>
      </w:r>
      <w:r>
        <w:rPr>
          <w:rFonts w:ascii="宋体" w:hAnsi="宋体" w:eastAsia="宋体" w:cs="宋体"/>
          <w:spacing w:val="-35"/>
          <w:position w:val="-5"/>
          <w:sz w:val="15"/>
          <w:szCs w:val="15"/>
        </w:rPr>
        <w:t xml:space="preserve"> </w:t>
      </w:r>
      <w:r>
        <w:rPr>
          <w:rFonts w:ascii="Cambria Math" w:hAnsi="Cambria Math" w:eastAsia="Cambria Math" w:cs="Cambria Math"/>
          <w:spacing w:val="3"/>
          <w:position w:val="1"/>
          <w:sz w:val="21"/>
          <w:szCs w:val="21"/>
        </w:rPr>
        <w:t>=</w:t>
      </w:r>
      <w:r>
        <w:rPr>
          <w:rFonts w:ascii="Cambria Math" w:hAnsi="Cambria Math" w:eastAsia="Cambria Math" w:cs="Cambria Math"/>
          <w:spacing w:val="17"/>
          <w:position w:val="1"/>
          <w:sz w:val="21"/>
          <w:szCs w:val="21"/>
        </w:rPr>
        <w:t xml:space="preserve"> </w:t>
      </w:r>
      <w:r>
        <w:rPr>
          <w:rFonts w:ascii="Cambria Math" w:hAnsi="Cambria Math" w:eastAsia="Cambria Math" w:cs="Cambria Math"/>
          <w:position w:val="1"/>
          <w:sz w:val="21"/>
          <w:szCs w:val="21"/>
        </w:rPr>
        <w:t>E</w:t>
      </w:r>
      <w:r>
        <w:rPr>
          <w:rFonts w:ascii="Cambria Math" w:hAnsi="Cambria Math" w:eastAsia="Cambria Math" w:cs="Cambria Math"/>
          <w:position w:val="-2"/>
          <w:sz w:val="14"/>
          <w:szCs w:val="14"/>
        </w:rPr>
        <w:t>k</w:t>
      </w:r>
      <w:r>
        <w:rPr>
          <w:rFonts w:ascii="Cambria Math" w:hAnsi="Cambria Math" w:eastAsia="Cambria Math" w:cs="Cambria Math"/>
          <w:spacing w:val="3"/>
          <w:position w:val="-2"/>
          <w:sz w:val="14"/>
          <w:szCs w:val="14"/>
        </w:rPr>
        <w:t xml:space="preserve">2  </w:t>
      </w:r>
      <w:r>
        <w:rPr>
          <w:rFonts w:ascii="Cambria Math" w:hAnsi="Cambria Math" w:eastAsia="Cambria Math" w:cs="Cambria Math"/>
          <w:spacing w:val="3"/>
          <w:position w:val="1"/>
          <w:sz w:val="21"/>
          <w:szCs w:val="21"/>
        </w:rPr>
        <w:t xml:space="preserve">− </w:t>
      </w:r>
      <w:r>
        <w:rPr>
          <w:rFonts w:ascii="Cambria Math" w:hAnsi="Cambria Math" w:eastAsia="Cambria Math" w:cs="Cambria Math"/>
          <w:position w:val="1"/>
          <w:sz w:val="21"/>
          <w:szCs w:val="21"/>
        </w:rPr>
        <w:t>E</w:t>
      </w:r>
      <w:r>
        <w:rPr>
          <w:rFonts w:ascii="Cambria Math" w:hAnsi="Cambria Math" w:eastAsia="Cambria Math" w:cs="Cambria Math"/>
          <w:position w:val="-2"/>
          <w:sz w:val="14"/>
          <w:szCs w:val="14"/>
        </w:rPr>
        <w:t>k</w:t>
      </w:r>
      <w:r>
        <w:rPr>
          <w:rFonts w:ascii="Cambria Math" w:hAnsi="Cambria Math" w:eastAsia="Cambria Math" w:cs="Cambria Math"/>
          <w:spacing w:val="3"/>
          <w:position w:val="-2"/>
          <w:sz w:val="14"/>
          <w:szCs w:val="14"/>
        </w:rPr>
        <w:t>1</w:t>
      </w:r>
      <w:r>
        <w:rPr>
          <w:rFonts w:ascii="宋体" w:hAnsi="宋体" w:eastAsia="宋体" w:cs="宋体"/>
          <w:spacing w:val="3"/>
          <w:position w:val="1"/>
          <w:sz w:val="21"/>
          <w:szCs w:val="21"/>
        </w:rPr>
        <w:t>。</w:t>
      </w:r>
    </w:p>
    <w:p w14:paraId="610899D0">
      <w:pPr>
        <w:spacing w:before="19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）静电场的功能关系：电场力做功对应电势能变化。只有电场力做功时，电势能和机械能的总量恒定。</w:t>
      </w:r>
    </w:p>
    <w:p w14:paraId="6F16F8E5">
      <w:pPr>
        <w:spacing w:before="227" w:line="201" w:lineRule="auto"/>
        <w:ind w:left="4146"/>
        <w:rPr>
          <w:rFonts w:ascii="Cambria Math" w:hAnsi="Cambria Math" w:eastAsia="Cambria Math" w:cs="Cambria Math"/>
          <w:sz w:val="14"/>
          <w:szCs w:val="14"/>
        </w:rPr>
      </w:pPr>
      <w:r>
        <w:rPr>
          <w:rFonts w:ascii="Cambria Math" w:hAnsi="Cambria Math" w:eastAsia="Cambria Math" w:cs="Cambria Math"/>
          <w:spacing w:val="2"/>
          <w:position w:val="3"/>
          <w:sz w:val="21"/>
          <w:szCs w:val="21"/>
        </w:rPr>
        <w:t>W</w:t>
      </w:r>
      <w:r>
        <w:rPr>
          <w:rFonts w:ascii="Cambria Math" w:hAnsi="Cambria Math" w:eastAsia="Cambria Math" w:cs="Cambria Math"/>
          <w:spacing w:val="-20"/>
          <w:position w:val="3"/>
          <w:sz w:val="21"/>
          <w:szCs w:val="21"/>
        </w:rPr>
        <w:t xml:space="preserve"> </w:t>
      </w:r>
      <w:r>
        <w:rPr>
          <w:rFonts w:ascii="宋体" w:hAnsi="宋体" w:eastAsia="宋体" w:cs="宋体"/>
          <w:spacing w:val="2"/>
          <w:position w:val="-3"/>
          <w:sz w:val="14"/>
          <w:szCs w:val="14"/>
        </w:rPr>
        <w:t xml:space="preserve">电 </w:t>
      </w:r>
      <w:r>
        <w:rPr>
          <w:rFonts w:ascii="Cambria Math" w:hAnsi="Cambria Math" w:eastAsia="Cambria Math" w:cs="Cambria Math"/>
          <w:spacing w:val="2"/>
          <w:position w:val="3"/>
          <w:sz w:val="21"/>
          <w:szCs w:val="21"/>
        </w:rPr>
        <w:t>+ W</w:t>
      </w:r>
      <w:r>
        <w:rPr>
          <w:rFonts w:ascii="宋体" w:hAnsi="宋体" w:eastAsia="宋体" w:cs="宋体"/>
          <w:i/>
          <w:iCs/>
          <w:spacing w:val="2"/>
          <w:position w:val="-3"/>
          <w:sz w:val="15"/>
          <w:szCs w:val="15"/>
        </w:rPr>
        <w:t>其他</w:t>
      </w:r>
      <w:r>
        <w:rPr>
          <w:rFonts w:ascii="宋体" w:hAnsi="宋体" w:eastAsia="宋体" w:cs="宋体"/>
          <w:spacing w:val="-35"/>
          <w:position w:val="-3"/>
          <w:sz w:val="15"/>
          <w:szCs w:val="15"/>
        </w:rPr>
        <w:t xml:space="preserve"> </w:t>
      </w:r>
      <w:r>
        <w:rPr>
          <w:rFonts w:ascii="Cambria Math" w:hAnsi="Cambria Math" w:eastAsia="Cambria Math" w:cs="Cambria Math"/>
          <w:spacing w:val="2"/>
          <w:position w:val="3"/>
          <w:sz w:val="21"/>
          <w:szCs w:val="21"/>
        </w:rPr>
        <w:t>=</w:t>
      </w:r>
      <w:r>
        <w:rPr>
          <w:rFonts w:ascii="Cambria Math" w:hAnsi="Cambria Math" w:eastAsia="Cambria Math" w:cs="Cambria Math"/>
          <w:spacing w:val="17"/>
          <w:w w:val="101"/>
          <w:position w:val="3"/>
          <w:sz w:val="21"/>
          <w:szCs w:val="21"/>
        </w:rPr>
        <w:t xml:space="preserve"> </w:t>
      </w:r>
      <w:r>
        <w:rPr>
          <w:rFonts w:ascii="Cambria Math" w:hAnsi="Cambria Math" w:eastAsia="Cambria Math" w:cs="Cambria Math"/>
          <w:position w:val="3"/>
          <w:sz w:val="21"/>
          <w:szCs w:val="21"/>
        </w:rPr>
        <w:t>E</w:t>
      </w:r>
      <w:r>
        <w:rPr>
          <w:rFonts w:ascii="Cambria Math" w:hAnsi="Cambria Math" w:eastAsia="Cambria Math" w:cs="Cambria Math"/>
          <w:position w:val="-1"/>
          <w:sz w:val="14"/>
          <w:szCs w:val="14"/>
        </w:rPr>
        <w:t>k</w:t>
      </w:r>
      <w:r>
        <w:rPr>
          <w:rFonts w:ascii="Cambria Math" w:hAnsi="Cambria Math" w:eastAsia="Cambria Math" w:cs="Cambria Math"/>
          <w:spacing w:val="2"/>
          <w:position w:val="-1"/>
          <w:sz w:val="14"/>
          <w:szCs w:val="14"/>
        </w:rPr>
        <w:t>2</w:t>
      </w:r>
      <w:r>
        <w:rPr>
          <w:rFonts w:ascii="Cambria Math" w:hAnsi="Cambria Math" w:eastAsia="Cambria Math" w:cs="Cambria Math"/>
          <w:spacing w:val="5"/>
          <w:position w:val="-1"/>
          <w:sz w:val="14"/>
          <w:szCs w:val="14"/>
        </w:rPr>
        <w:t xml:space="preserve">  </w:t>
      </w:r>
      <w:r>
        <w:rPr>
          <w:rFonts w:ascii="Cambria Math" w:hAnsi="Cambria Math" w:eastAsia="Cambria Math" w:cs="Cambria Math"/>
          <w:spacing w:val="2"/>
          <w:position w:val="3"/>
          <w:sz w:val="21"/>
          <w:szCs w:val="21"/>
        </w:rPr>
        <w:t xml:space="preserve">− </w:t>
      </w:r>
      <w:r>
        <w:rPr>
          <w:rFonts w:ascii="Cambria Math" w:hAnsi="Cambria Math" w:eastAsia="Cambria Math" w:cs="Cambria Math"/>
          <w:position w:val="3"/>
          <w:sz w:val="21"/>
          <w:szCs w:val="21"/>
        </w:rPr>
        <w:t>E</w:t>
      </w:r>
      <w:r>
        <w:rPr>
          <w:rFonts w:ascii="Cambria Math" w:hAnsi="Cambria Math" w:eastAsia="Cambria Math" w:cs="Cambria Math"/>
          <w:position w:val="-1"/>
          <w:sz w:val="14"/>
          <w:szCs w:val="14"/>
        </w:rPr>
        <w:t>k</w:t>
      </w:r>
      <w:r>
        <w:rPr>
          <w:rFonts w:ascii="Cambria Math" w:hAnsi="Cambria Math" w:eastAsia="Cambria Math" w:cs="Cambria Math"/>
          <w:spacing w:val="2"/>
          <w:position w:val="-1"/>
          <w:sz w:val="14"/>
          <w:szCs w:val="14"/>
        </w:rPr>
        <w:t>1</w:t>
      </w:r>
    </w:p>
    <w:p w14:paraId="117404B8">
      <w:pPr>
        <w:spacing w:before="196" w:line="220" w:lineRule="auto"/>
        <w:ind w:left="38"/>
        <w:rPr>
          <w:rFonts w:ascii="宋体" w:hAnsi="宋体" w:eastAsia="宋体" w:cs="宋体"/>
          <w:sz w:val="21"/>
          <w:szCs w:val="21"/>
        </w:rPr>
      </w:pPr>
      <w:r>
        <w:rPr>
          <w:rFonts w:ascii="Times New Roman" w:hAnsi="Times New Roman" w:eastAsia="Times New Roman" w:cs="Times New Roman"/>
          <w:spacing w:val="-1"/>
          <w:sz w:val="21"/>
          <w:szCs w:val="21"/>
        </w:rPr>
        <w:t xml:space="preserve">5.   </w:t>
      </w:r>
      <w:r>
        <w:rPr>
          <w:rFonts w:ascii="宋体" w:hAnsi="宋体" w:eastAsia="宋体" w:cs="宋体"/>
          <w:spacing w:val="-1"/>
          <w:sz w:val="21"/>
          <w:szCs w:val="21"/>
        </w:rPr>
        <w:t>静电场中的运动轨迹问题</w:t>
      </w:r>
    </w:p>
    <w:p w14:paraId="3DEC7307">
      <w:pPr>
        <w:spacing w:before="51" w:line="1770" w:lineRule="exact"/>
        <w:ind w:firstLine="4021"/>
      </w:pPr>
      <w:r>
        <w:rPr>
          <w:position w:val="-35"/>
        </w:rPr>
        <w:drawing>
          <wp:inline distT="0" distB="0" distL="0" distR="0">
            <wp:extent cx="1570990" cy="1123315"/>
            <wp:effectExtent l="0" t="0" r="0" b="0"/>
            <wp:docPr id="826" name="IM 826"/>
            <wp:cNvGraphicFramePr/>
            <a:graphic xmlns:a="http://schemas.openxmlformats.org/drawingml/2006/main">
              <a:graphicData uri="http://schemas.openxmlformats.org/drawingml/2006/picture">
                <pic:pic xmlns:pic="http://schemas.openxmlformats.org/drawingml/2006/picture">
                  <pic:nvPicPr>
                    <pic:cNvPr id="826" name="IM 826"/>
                    <pic:cNvPicPr/>
                  </pic:nvPicPr>
                  <pic:blipFill>
                    <a:blip r:embed="rId601"/>
                    <a:stretch>
                      <a:fillRect/>
                    </a:stretch>
                  </pic:blipFill>
                  <pic:spPr>
                    <a:xfrm>
                      <a:off x="0" y="0"/>
                      <a:ext cx="1571623" cy="1123947"/>
                    </a:xfrm>
                    <a:prstGeom prst="rect">
                      <a:avLst/>
                    </a:prstGeom>
                  </pic:spPr>
                </pic:pic>
              </a:graphicData>
            </a:graphic>
          </wp:inline>
        </w:drawing>
      </w:r>
    </w:p>
    <w:p w14:paraId="6BA5994A">
      <w:pPr>
        <w:spacing w:before="113"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）电场力</w:t>
      </w:r>
      <w:r>
        <w:rPr>
          <w:rFonts w:ascii="Times New Roman" w:hAnsi="Times New Roman" w:eastAsia="Times New Roman" w:cs="Times New Roman"/>
          <w:sz w:val="21"/>
          <w:szCs w:val="21"/>
        </w:rPr>
        <w:t>/</w:t>
      </w:r>
      <w:r>
        <w:rPr>
          <w:rFonts w:ascii="宋体" w:hAnsi="宋体" w:eastAsia="宋体" w:cs="宋体"/>
          <w:sz w:val="21"/>
          <w:szCs w:val="21"/>
        </w:rPr>
        <w:t>加速度：方向与电场线相切指</w:t>
      </w:r>
      <w:r>
        <w:rPr>
          <w:rFonts w:ascii="宋体" w:hAnsi="宋体" w:eastAsia="宋体" w:cs="宋体"/>
          <w:spacing w:val="-1"/>
          <w:sz w:val="21"/>
          <w:szCs w:val="21"/>
        </w:rPr>
        <w:t>向轨迹凹侧，大小看电场线疏密。</w:t>
      </w:r>
    </w:p>
    <w:p w14:paraId="2BDD8641">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）电场强度：方向与电场力同向或反向</w:t>
      </w:r>
      <w:r>
        <w:rPr>
          <w:rFonts w:ascii="宋体" w:hAnsi="宋体" w:eastAsia="宋体" w:cs="宋体"/>
          <w:spacing w:val="-1"/>
          <w:sz w:val="21"/>
          <w:szCs w:val="21"/>
        </w:rPr>
        <w:t>（取决于电性</w:t>
      </w:r>
      <w:r>
        <w:rPr>
          <w:rFonts w:ascii="宋体" w:hAnsi="宋体" w:eastAsia="宋体" w:cs="宋体"/>
          <w:sz w:val="21"/>
          <w:szCs w:val="21"/>
        </w:rPr>
        <w:t>），</w:t>
      </w:r>
      <w:r>
        <w:rPr>
          <w:rFonts w:ascii="宋体" w:hAnsi="宋体" w:eastAsia="宋体" w:cs="宋体"/>
          <w:spacing w:val="-1"/>
          <w:sz w:val="21"/>
          <w:szCs w:val="21"/>
        </w:rPr>
        <w:t>大小看电场线疏密。</w:t>
      </w:r>
    </w:p>
    <w:p w14:paraId="14870E7F">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）速度：方向沿切线，加速减速看与力的夹角。同种电荷靠近会减速。根据能量守恒判断动能。</w:t>
      </w:r>
    </w:p>
    <w:p w14:paraId="11828EF8">
      <w:pPr>
        <w:spacing w:before="63" w:line="247" w:lineRule="auto"/>
        <w:ind w:left="44" w:right="38" w:hanging="1"/>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）电势</w:t>
      </w:r>
      <w:r>
        <w:rPr>
          <w:rFonts w:ascii="Times New Roman" w:hAnsi="Times New Roman" w:eastAsia="Times New Roman" w:cs="Times New Roman"/>
          <w:sz w:val="21"/>
          <w:szCs w:val="21"/>
        </w:rPr>
        <w:t>/</w:t>
      </w:r>
      <w:r>
        <w:rPr>
          <w:rFonts w:ascii="宋体" w:hAnsi="宋体" w:eastAsia="宋体" w:cs="宋体"/>
          <w:sz w:val="21"/>
          <w:szCs w:val="21"/>
        </w:rPr>
        <w:t>电势能：顺电场线电势降低；靠近正电荷电势升高；静电力做正功电</w:t>
      </w:r>
      <w:r>
        <w:rPr>
          <w:rFonts w:ascii="宋体" w:hAnsi="宋体" w:eastAsia="宋体" w:cs="宋体"/>
          <w:spacing w:val="-1"/>
          <w:sz w:val="21"/>
          <w:szCs w:val="21"/>
        </w:rPr>
        <w:t>势能减小。同种电荷相互靠近电势</w:t>
      </w:r>
      <w:r>
        <w:rPr>
          <w:rFonts w:ascii="宋体" w:hAnsi="宋体" w:eastAsia="宋体" w:cs="宋体"/>
          <w:sz w:val="21"/>
          <w:szCs w:val="21"/>
        </w:rPr>
        <w:t xml:space="preserve"> </w:t>
      </w:r>
      <w:r>
        <w:rPr>
          <w:rFonts w:ascii="宋体" w:hAnsi="宋体" w:eastAsia="宋体" w:cs="宋体"/>
          <w:spacing w:val="-3"/>
          <w:sz w:val="21"/>
          <w:szCs w:val="21"/>
        </w:rPr>
        <w:t>能增大。根据动能变化判断电势能变化。</w:t>
      </w:r>
    </w:p>
    <w:p w14:paraId="5333C27C">
      <w:pPr>
        <w:spacing w:before="187" w:line="222" w:lineRule="auto"/>
        <w:ind w:left="65"/>
        <w:rPr>
          <w:rFonts w:ascii="宋体" w:hAnsi="宋体" w:eastAsia="宋体" w:cs="宋体"/>
          <w:sz w:val="27"/>
          <w:szCs w:val="27"/>
        </w:rPr>
      </w:pPr>
      <w:r>
        <w:rPr>
          <w:rFonts w:ascii="宋体" w:hAnsi="宋体" w:eastAsia="宋体" w:cs="宋体"/>
          <w:b/>
          <w:bCs/>
          <w:spacing w:val="7"/>
          <w:sz w:val="27"/>
          <w:szCs w:val="27"/>
        </w:rPr>
        <w:t>四、电容器的电容</w:t>
      </w:r>
    </w:p>
    <w:p w14:paraId="39BB8B1B">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电容器</w:t>
      </w:r>
    </w:p>
    <w:p w14:paraId="2C7314F4">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）功能：储存电荷和电能的容器。</w:t>
      </w:r>
    </w:p>
    <w:p w14:paraId="3C8DB756">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）构造：任意两个相互靠近但彼此绝缘的导体，均构成电容器。</w:t>
      </w:r>
    </w:p>
    <w:p w14:paraId="15C815AE">
      <w:pPr>
        <w:spacing w:before="60" w:line="248" w:lineRule="auto"/>
        <w:ind w:left="38" w:right="57" w:firstLine="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）充电、放电：充电</w:t>
      </w:r>
      <w:r>
        <w:rPr>
          <w:rFonts w:ascii="Times New Roman" w:hAnsi="Times New Roman" w:eastAsia="Times New Roman" w:cs="Times New Roman"/>
          <w:spacing w:val="-3"/>
          <w:sz w:val="21"/>
          <w:szCs w:val="21"/>
        </w:rPr>
        <w:t>——</w:t>
      </w:r>
      <w:r>
        <w:rPr>
          <w:rFonts w:ascii="宋体" w:hAnsi="宋体" w:eastAsia="宋体" w:cs="宋体"/>
          <w:spacing w:val="-3"/>
          <w:sz w:val="21"/>
          <w:szCs w:val="21"/>
        </w:rPr>
        <w:t>使电容器两极</w:t>
      </w:r>
      <w:r>
        <w:rPr>
          <w:rFonts w:ascii="宋体" w:hAnsi="宋体" w:eastAsia="宋体" w:cs="宋体"/>
          <w:spacing w:val="-4"/>
          <w:sz w:val="21"/>
          <w:szCs w:val="21"/>
        </w:rPr>
        <w:t>板带上灯亮异种电荷的过程。放电</w:t>
      </w:r>
      <w:r>
        <w:rPr>
          <w:rFonts w:ascii="Times New Roman" w:hAnsi="Times New Roman" w:eastAsia="Times New Roman" w:cs="Times New Roman"/>
          <w:spacing w:val="-4"/>
          <w:sz w:val="21"/>
          <w:szCs w:val="21"/>
        </w:rPr>
        <w:t>——</w:t>
      </w:r>
      <w:r>
        <w:rPr>
          <w:rFonts w:ascii="宋体" w:hAnsi="宋体" w:eastAsia="宋体" w:cs="宋体"/>
          <w:spacing w:val="-4"/>
          <w:sz w:val="21"/>
          <w:szCs w:val="21"/>
        </w:rPr>
        <w:t>使电容器所带电荷量减少的过程。</w:t>
      </w:r>
      <w:r>
        <w:rPr>
          <w:rFonts w:ascii="宋体" w:hAnsi="宋体" w:eastAsia="宋体" w:cs="宋体"/>
          <w:sz w:val="21"/>
          <w:szCs w:val="21"/>
        </w:rPr>
        <w:t xml:space="preserve"> </w:t>
      </w:r>
      <w:r>
        <w:rPr>
          <w:rFonts w:ascii="宋体" w:hAnsi="宋体" w:eastAsia="宋体" w:cs="宋体"/>
          <w:spacing w:val="-3"/>
          <w:sz w:val="21"/>
          <w:szCs w:val="21"/>
        </w:rPr>
        <w:t>充放电过程的电压、电流如图所示。</w:t>
      </w:r>
    </w:p>
    <w:p w14:paraId="66C23E08">
      <w:pPr>
        <w:spacing w:line="248" w:lineRule="auto"/>
        <w:rPr>
          <w:rFonts w:ascii="宋体" w:hAnsi="宋体" w:eastAsia="宋体" w:cs="宋体"/>
          <w:sz w:val="21"/>
          <w:szCs w:val="21"/>
        </w:rPr>
        <w:sectPr>
          <w:headerReference r:id="rId103" w:type="default"/>
          <w:footerReference r:id="rId104" w:type="default"/>
          <w:pgSz w:w="11905" w:h="16839"/>
          <w:pgMar w:top="1261" w:right="691" w:bottom="1601" w:left="691" w:header="984" w:footer="1366" w:gutter="0"/>
          <w:cols w:space="720" w:num="1"/>
        </w:sectPr>
      </w:pPr>
    </w:p>
    <w:p w14:paraId="77E635B7">
      <w:pPr>
        <w:pStyle w:val="2"/>
        <w:spacing w:line="261" w:lineRule="auto"/>
      </w:pPr>
    </w:p>
    <w:p w14:paraId="730C0DFF">
      <w:pPr>
        <w:pStyle w:val="2"/>
        <w:spacing w:line="261" w:lineRule="auto"/>
      </w:pPr>
    </w:p>
    <w:p w14:paraId="6B598FEC">
      <w:pPr>
        <w:spacing w:before="77" w:line="184" w:lineRule="auto"/>
        <w:ind w:left="4005"/>
        <w:rPr>
          <w:rFonts w:ascii="微软雅黑" w:hAnsi="微软雅黑" w:eastAsia="微软雅黑" w:cs="微软雅黑"/>
          <w:sz w:val="18"/>
          <w:szCs w:val="18"/>
        </w:rPr>
      </w:pPr>
      <w:r>
        <w:drawing>
          <wp:anchor distT="0" distB="0" distL="0" distR="0" simplePos="0" relativeHeight="251751424"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828" name="IM 828"/>
            <wp:cNvGraphicFramePr/>
            <a:graphic xmlns:a="http://schemas.openxmlformats.org/drawingml/2006/main">
              <a:graphicData uri="http://schemas.openxmlformats.org/drawingml/2006/picture">
                <pic:pic xmlns:pic="http://schemas.openxmlformats.org/drawingml/2006/picture">
                  <pic:nvPicPr>
                    <pic:cNvPr id="828" name="IM 828"/>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p w14:paraId="07B741A0">
      <w:pPr>
        <w:spacing w:before="67" w:line="2671" w:lineRule="exact"/>
        <w:ind w:firstLine="1101"/>
      </w:pPr>
      <w:r>
        <w:rPr>
          <w:position w:val="-53"/>
        </w:rPr>
        <w:drawing>
          <wp:inline distT="0" distB="0" distL="0" distR="0">
            <wp:extent cx="5269230" cy="1695450"/>
            <wp:effectExtent l="0" t="0" r="0" b="0"/>
            <wp:docPr id="830" name="IM 830"/>
            <wp:cNvGraphicFramePr/>
            <a:graphic xmlns:a="http://schemas.openxmlformats.org/drawingml/2006/main">
              <a:graphicData uri="http://schemas.openxmlformats.org/drawingml/2006/picture">
                <pic:pic xmlns:pic="http://schemas.openxmlformats.org/drawingml/2006/picture">
                  <pic:nvPicPr>
                    <pic:cNvPr id="830" name="IM 830"/>
                    <pic:cNvPicPr/>
                  </pic:nvPicPr>
                  <pic:blipFill>
                    <a:blip r:embed="rId624"/>
                    <a:stretch>
                      <a:fillRect/>
                    </a:stretch>
                  </pic:blipFill>
                  <pic:spPr>
                    <a:xfrm>
                      <a:off x="0" y="0"/>
                      <a:ext cx="5269864" cy="1696084"/>
                    </a:xfrm>
                    <a:prstGeom prst="rect">
                      <a:avLst/>
                    </a:prstGeom>
                  </pic:spPr>
                </pic:pic>
              </a:graphicData>
            </a:graphic>
          </wp:inline>
        </w:drawing>
      </w:r>
    </w:p>
    <w:p w14:paraId="23CB95DA">
      <w:pPr>
        <w:spacing w:before="121" w:line="248" w:lineRule="auto"/>
        <w:ind w:left="33" w:right="537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）电容器的电荷量：单个极板所带电荷量的绝对值。</w:t>
      </w:r>
      <w:r>
        <w:rPr>
          <w:rFonts w:ascii="宋体" w:hAnsi="宋体" w:eastAsia="宋体" w:cs="宋体"/>
          <w:spacing w:val="4"/>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电容</w:t>
      </w:r>
    </w:p>
    <w:p w14:paraId="092255CD">
      <w:pPr>
        <w:spacing w:before="60" w:line="213"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）定义：电容器所带电荷量</w:t>
      </w:r>
      <w:r>
        <w:rPr>
          <w:rFonts w:ascii="Cambria Math" w:hAnsi="Cambria Math" w:eastAsia="Cambria Math" w:cs="Cambria Math"/>
          <w:sz w:val="21"/>
          <w:szCs w:val="21"/>
        </w:rPr>
        <w:t>Q</w:t>
      </w:r>
      <w:r>
        <w:rPr>
          <w:rFonts w:ascii="宋体" w:hAnsi="宋体" w:eastAsia="宋体" w:cs="宋体"/>
          <w:sz w:val="21"/>
          <w:szCs w:val="21"/>
        </w:rPr>
        <w:t>和电容器</w:t>
      </w:r>
      <w:r>
        <w:rPr>
          <w:rFonts w:ascii="宋体" w:hAnsi="宋体" w:eastAsia="宋体" w:cs="宋体"/>
          <w:spacing w:val="-1"/>
          <w:sz w:val="21"/>
          <w:szCs w:val="21"/>
        </w:rPr>
        <w:t>两极板之间的电势差</w:t>
      </w:r>
      <w:r>
        <w:rPr>
          <w:rFonts w:ascii="Cambria Math" w:hAnsi="Cambria Math" w:eastAsia="Cambria Math" w:cs="Cambria Math"/>
          <w:spacing w:val="-1"/>
          <w:sz w:val="21"/>
          <w:szCs w:val="21"/>
        </w:rPr>
        <w:t>U</w:t>
      </w:r>
      <w:r>
        <w:rPr>
          <w:rFonts w:ascii="宋体" w:hAnsi="宋体" w:eastAsia="宋体" w:cs="宋体"/>
          <w:spacing w:val="-1"/>
          <w:sz w:val="21"/>
          <w:szCs w:val="21"/>
        </w:rPr>
        <w:t>之比。</w:t>
      </w:r>
    </w:p>
    <w:p w14:paraId="535F8D2E">
      <w:pPr>
        <w:spacing w:before="178"/>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）定义式</w:t>
      </w:r>
      <w:r>
        <w:rPr>
          <w:rFonts w:ascii="宋体" w:hAnsi="宋体" w:eastAsia="宋体" w:cs="宋体"/>
          <w:spacing w:val="-77"/>
          <w:sz w:val="21"/>
          <w:szCs w:val="21"/>
        </w:rPr>
        <w:t xml:space="preserve"> </w:t>
      </w:r>
      <w:r>
        <w:rPr>
          <w:position w:val="-11"/>
          <w:sz w:val="21"/>
          <w:szCs w:val="21"/>
        </w:rPr>
        <w:drawing>
          <wp:inline distT="0" distB="0" distL="0" distR="0">
            <wp:extent cx="734060" cy="214630"/>
            <wp:effectExtent l="0" t="0" r="0" b="0"/>
            <wp:docPr id="832" name="IM 832"/>
            <wp:cNvGraphicFramePr/>
            <a:graphic xmlns:a="http://schemas.openxmlformats.org/drawingml/2006/main">
              <a:graphicData uri="http://schemas.openxmlformats.org/drawingml/2006/picture">
                <pic:pic xmlns:pic="http://schemas.openxmlformats.org/drawingml/2006/picture">
                  <pic:nvPicPr>
                    <pic:cNvPr id="832" name="IM 832"/>
                    <pic:cNvPicPr/>
                  </pic:nvPicPr>
                  <pic:blipFill>
                    <a:blip r:embed="rId625"/>
                    <a:stretch>
                      <a:fillRect/>
                    </a:stretch>
                  </pic:blipFill>
                  <pic:spPr>
                    <a:xfrm>
                      <a:off x="0" y="0"/>
                      <a:ext cx="734196" cy="214712"/>
                    </a:xfrm>
                    <a:prstGeom prst="rect">
                      <a:avLst/>
                    </a:prstGeom>
                  </pic:spPr>
                </pic:pic>
              </a:graphicData>
            </a:graphic>
          </wp:inline>
        </w:drawing>
      </w:r>
    </w:p>
    <w:p w14:paraId="43FD92D3">
      <w:pPr>
        <w:spacing w:before="196" w:line="213"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）单位：法拉</w:t>
      </w:r>
      <w:r>
        <w:rPr>
          <w:rFonts w:ascii="宋体" w:hAnsi="宋体" w:eastAsia="宋体" w:cs="宋体"/>
          <w:spacing w:val="-39"/>
          <w:sz w:val="21"/>
          <w:szCs w:val="21"/>
        </w:rPr>
        <w:t xml:space="preserve"> </w:t>
      </w:r>
      <w:r>
        <w:rPr>
          <w:rFonts w:ascii="Times New Roman" w:hAnsi="Times New Roman" w:eastAsia="Times New Roman" w:cs="Times New Roman"/>
          <w:spacing w:val="1"/>
          <w:sz w:val="21"/>
          <w:szCs w:val="21"/>
        </w:rPr>
        <w:t>F</w:t>
      </w:r>
      <w:r>
        <w:rPr>
          <w:rFonts w:ascii="Times New Roman" w:hAnsi="Times New Roman" w:eastAsia="Times New Roman" w:cs="Times New Roman"/>
          <w:spacing w:val="-28"/>
          <w:sz w:val="21"/>
          <w:szCs w:val="21"/>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1µF</w:t>
      </w:r>
      <w:r>
        <w:rPr>
          <w:rFonts w:ascii="Cambria Math" w:hAnsi="Cambria Math" w:eastAsia="Cambria Math" w:cs="Cambria Math"/>
          <w:spacing w:val="27"/>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-6</w:t>
      </w:r>
      <w:r>
        <w:rPr>
          <w:rFonts w:ascii="Cambria Math" w:hAnsi="Cambria Math" w:eastAsia="Cambria Math" w:cs="Cambria Math"/>
          <w:spacing w:val="1"/>
          <w:sz w:val="21"/>
          <w:szCs w:val="21"/>
        </w:rPr>
        <w:t>F</w:t>
      </w:r>
      <w:r>
        <w:rPr>
          <w:rFonts w:ascii="Cambria Math" w:hAnsi="Cambria Math" w:eastAsia="Cambria Math" w:cs="Cambria Math"/>
          <w:spacing w:val="-22"/>
          <w:sz w:val="21"/>
          <w:szCs w:val="21"/>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1</w:t>
      </w:r>
      <w:r>
        <w:rPr>
          <w:rFonts w:ascii="Cambria Math" w:hAnsi="Cambria Math" w:eastAsia="Cambria Math" w:cs="Cambria Math"/>
          <w:sz w:val="21"/>
          <w:szCs w:val="21"/>
        </w:rPr>
        <w:t>pF</w:t>
      </w:r>
      <w:r>
        <w:rPr>
          <w:rFonts w:ascii="Cambria Math" w:hAnsi="Cambria Math" w:eastAsia="Cambria Math" w:cs="Cambria Math"/>
          <w:spacing w:val="27"/>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-12</w:t>
      </w:r>
      <w:r>
        <w:rPr>
          <w:rFonts w:ascii="Cambria Math" w:hAnsi="Cambria Math" w:eastAsia="Cambria Math" w:cs="Cambria Math"/>
          <w:spacing w:val="1"/>
          <w:sz w:val="21"/>
          <w:szCs w:val="21"/>
        </w:rPr>
        <w:t>F</w:t>
      </w:r>
    </w:p>
    <w:p w14:paraId="205B2CEB">
      <w:pPr>
        <w:spacing w:before="5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）物理含义：电容器容纳电荷的本领。</w:t>
      </w:r>
    </w:p>
    <w:p w14:paraId="03FBB780">
      <w:pPr>
        <w:spacing w:before="62" w:line="247" w:lineRule="auto"/>
        <w:ind w:left="37" w:right="4747"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）击穿电压和额定电压：电容器铭牌所标电压为额定电压。</w:t>
      </w:r>
      <w:r>
        <w:rPr>
          <w:rFonts w:ascii="宋体" w:hAnsi="宋体" w:eastAsia="宋体" w:cs="宋体"/>
          <w:spacing w:val="10"/>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平行板电容器的电容</w:t>
      </w:r>
    </w:p>
    <w:p w14:paraId="1DBB436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）构造：两个平行且彼此绝缘的金属板。</w:t>
      </w:r>
    </w:p>
    <w:p w14:paraId="1D9FA574">
      <w:pPr>
        <w:spacing w:before="171"/>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）电容决定式</w:t>
      </w:r>
      <w:r>
        <w:rPr>
          <w:position w:val="-13"/>
          <w:sz w:val="21"/>
          <w:szCs w:val="21"/>
        </w:rPr>
        <w:drawing>
          <wp:inline distT="0" distB="0" distL="0" distR="0">
            <wp:extent cx="863600" cy="234315"/>
            <wp:effectExtent l="0" t="0" r="0" b="0"/>
            <wp:docPr id="834" name="IM 834"/>
            <wp:cNvGraphicFramePr/>
            <a:graphic xmlns:a="http://schemas.openxmlformats.org/drawingml/2006/main">
              <a:graphicData uri="http://schemas.openxmlformats.org/drawingml/2006/picture">
                <pic:pic xmlns:pic="http://schemas.openxmlformats.org/drawingml/2006/picture">
                  <pic:nvPicPr>
                    <pic:cNvPr id="834" name="IM 834"/>
                    <pic:cNvPicPr/>
                  </pic:nvPicPr>
                  <pic:blipFill>
                    <a:blip r:embed="rId626"/>
                    <a:stretch>
                      <a:fillRect/>
                    </a:stretch>
                  </pic:blipFill>
                  <pic:spPr>
                    <a:xfrm>
                      <a:off x="0" y="0"/>
                      <a:ext cx="863925" cy="234555"/>
                    </a:xfrm>
                    <a:prstGeom prst="rect">
                      <a:avLst/>
                    </a:prstGeom>
                  </pic:spPr>
                </pic:pic>
              </a:graphicData>
            </a:graphic>
          </wp:inline>
        </w:drawing>
      </w:r>
      <w:r>
        <w:rPr>
          <w:rFonts w:ascii="宋体" w:hAnsi="宋体" w:eastAsia="宋体" w:cs="宋体"/>
          <w:spacing w:val="-2"/>
          <w:sz w:val="21"/>
          <w:szCs w:val="21"/>
        </w:rPr>
        <w:t>为电介质的相对介电常数（通常大于</w:t>
      </w:r>
      <w:r>
        <w:rPr>
          <w:rFonts w:ascii="宋体" w:hAnsi="宋体" w:eastAsia="宋体" w:cs="宋体"/>
          <w:spacing w:val="-19"/>
          <w:sz w:val="21"/>
          <w:szCs w:val="21"/>
        </w:rPr>
        <w:t xml:space="preserve"> </w:t>
      </w:r>
      <w:r>
        <w:rPr>
          <w:rFonts w:ascii="Times New Roman" w:hAnsi="Times New Roman" w:eastAsia="Times New Roman" w:cs="Times New Roman"/>
          <w:spacing w:val="-2"/>
          <w:sz w:val="21"/>
          <w:szCs w:val="21"/>
        </w:rPr>
        <w:t>1</w:t>
      </w:r>
      <w:r>
        <w:rPr>
          <w:rFonts w:ascii="宋体" w:hAnsi="宋体" w:eastAsia="宋体" w:cs="宋体"/>
          <w:spacing w:val="-2"/>
          <w:sz w:val="21"/>
          <w:szCs w:val="21"/>
        </w:rPr>
        <w:t>）。</w:t>
      </w:r>
    </w:p>
    <w:p w14:paraId="438DF0ED">
      <w:pPr>
        <w:spacing w:before="145" w:line="248" w:lineRule="auto"/>
        <w:ind w:left="32" w:right="6217" w:firstLine="11"/>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）常见电容器：固定电容器和可变电容器。</w:t>
      </w:r>
      <w:r>
        <w:rPr>
          <w:rFonts w:ascii="宋体" w:hAnsi="宋体" w:eastAsia="宋体" w:cs="宋体"/>
          <w:spacing w:val="17"/>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电容器的动态分析</w:t>
      </w:r>
    </w:p>
    <w:p w14:paraId="5F12872F">
      <w:pPr>
        <w:spacing w:before="61" w:line="243" w:lineRule="auto"/>
        <w:ind w:left="827" w:right="3570" w:hanging="78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U </w:t>
      </w:r>
      <w:r>
        <w:rPr>
          <w:rFonts w:ascii="宋体" w:hAnsi="宋体" w:eastAsia="宋体" w:cs="宋体"/>
          <w:spacing w:val="-2"/>
          <w:sz w:val="21"/>
          <w:szCs w:val="21"/>
        </w:rPr>
        <w:t>不变（与电源连接</w:t>
      </w:r>
      <w:r>
        <w:rPr>
          <w:rFonts w:ascii="宋体" w:hAnsi="宋体" w:eastAsia="宋体" w:cs="宋体"/>
          <w:spacing w:val="10"/>
          <w:sz w:val="21"/>
          <w:szCs w:val="21"/>
        </w:rPr>
        <w:t>）：</w:t>
      </w:r>
      <w:r>
        <w:rPr>
          <w:rFonts w:ascii="Cambria Math" w:hAnsi="Cambria Math" w:eastAsia="Cambria Math" w:cs="Cambria Math"/>
          <w:spacing w:val="-2"/>
          <w:sz w:val="21"/>
          <w:szCs w:val="21"/>
        </w:rPr>
        <w:t>d/S/ε</w:t>
      </w:r>
      <w:r>
        <w:rPr>
          <w:rFonts w:ascii="Cambria Math" w:hAnsi="Cambria Math" w:eastAsia="Cambria Math" w:cs="Cambria Math"/>
          <w:spacing w:val="-2"/>
          <w:position w:val="-4"/>
          <w:sz w:val="14"/>
          <w:szCs w:val="14"/>
        </w:rPr>
        <w:t>r</w:t>
      </w:r>
      <w:r>
        <w:rPr>
          <w:rFonts w:ascii="Cambria Math" w:hAnsi="Cambria Math" w:eastAsia="Cambria Math" w:cs="Cambria Math"/>
          <w:spacing w:val="-14"/>
          <w:position w:val="-4"/>
          <w:sz w:val="14"/>
          <w:szCs w:val="14"/>
        </w:rPr>
        <w:t xml:space="preserve"> </w:t>
      </w:r>
      <w:r>
        <w:rPr>
          <w:rFonts w:ascii="宋体" w:hAnsi="宋体" w:eastAsia="宋体" w:cs="宋体"/>
          <w:spacing w:val="-2"/>
          <w:sz w:val="21"/>
          <w:szCs w:val="21"/>
        </w:rPr>
        <w:t>变</w:t>
      </w:r>
      <w:r>
        <w:rPr>
          <w:rFonts w:ascii="Times New Roman" w:hAnsi="Times New Roman" w:eastAsia="Times New Roman" w:cs="Times New Roman"/>
          <w:spacing w:val="-2"/>
          <w:sz w:val="21"/>
          <w:szCs w:val="21"/>
        </w:rPr>
        <w:t xml:space="preserve">—C </w:t>
      </w:r>
      <w:r>
        <w:rPr>
          <w:rFonts w:ascii="宋体" w:hAnsi="宋体" w:eastAsia="宋体" w:cs="宋体"/>
          <w:spacing w:val="-2"/>
          <w:sz w:val="21"/>
          <w:szCs w:val="21"/>
        </w:rPr>
        <w:t>变</w:t>
      </w:r>
      <w:r>
        <w:rPr>
          <w:rFonts w:ascii="Times New Roman" w:hAnsi="Times New Roman" w:eastAsia="Times New Roman" w:cs="Times New Roman"/>
          <w:spacing w:val="-2"/>
          <w:sz w:val="21"/>
          <w:szCs w:val="21"/>
        </w:rPr>
        <w:t>—</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U </w:t>
      </w:r>
      <w:r>
        <w:rPr>
          <w:rFonts w:ascii="宋体" w:hAnsi="宋体" w:eastAsia="宋体" w:cs="宋体"/>
          <w:spacing w:val="-2"/>
          <w:sz w:val="21"/>
          <w:szCs w:val="21"/>
        </w:rPr>
        <w:t>不变）</w:t>
      </w:r>
      <w:r>
        <w:rPr>
          <w:rFonts w:ascii="Times New Roman" w:hAnsi="Times New Roman" w:eastAsia="Times New Roman" w:cs="Times New Roman"/>
          <w:spacing w:val="-2"/>
          <w:sz w:val="21"/>
          <w:szCs w:val="21"/>
        </w:rPr>
        <w:t xml:space="preserve">Q </w:t>
      </w:r>
      <w:r>
        <w:rPr>
          <w:rFonts w:ascii="宋体" w:hAnsi="宋体" w:eastAsia="宋体" w:cs="宋体"/>
          <w:spacing w:val="-2"/>
          <w:sz w:val="21"/>
          <w:szCs w:val="21"/>
        </w:rPr>
        <w:t>变</w:t>
      </w:r>
      <w:r>
        <w:rPr>
          <w:rFonts w:ascii="Times New Roman" w:hAnsi="Times New Roman" w:eastAsia="Times New Roman" w:cs="Times New Roman"/>
          <w:spacing w:val="-2"/>
          <w:sz w:val="21"/>
          <w:szCs w:val="21"/>
        </w:rPr>
        <w:t>—</w:t>
      </w:r>
      <w:r>
        <w:rPr>
          <w:rFonts w:ascii="宋体" w:hAnsi="宋体" w:eastAsia="宋体" w:cs="宋体"/>
          <w:spacing w:val="-2"/>
          <w:sz w:val="21"/>
          <w:szCs w:val="21"/>
        </w:rPr>
        <w:t>充放电，</w:t>
      </w:r>
      <w:r>
        <w:rPr>
          <w:rFonts w:ascii="宋体" w:hAnsi="宋体" w:eastAsia="宋体" w:cs="宋体"/>
          <w:sz w:val="21"/>
          <w:szCs w:val="21"/>
        </w:rPr>
        <w:t xml:space="preserve"> </w:t>
      </w:r>
      <w:r>
        <w:rPr>
          <w:rFonts w:ascii="Cambria Math" w:hAnsi="Cambria Math" w:eastAsia="Cambria Math" w:cs="Cambria Math"/>
          <w:spacing w:val="-1"/>
          <w:sz w:val="21"/>
          <w:szCs w:val="21"/>
        </w:rPr>
        <w:t>d</w:t>
      </w:r>
      <w:r>
        <w:rPr>
          <w:rFonts w:ascii="宋体" w:hAnsi="宋体" w:eastAsia="宋体" w:cs="宋体"/>
          <w:spacing w:val="-1"/>
          <w:sz w:val="21"/>
          <w:szCs w:val="21"/>
        </w:rPr>
        <w:t>变</w:t>
      </w:r>
      <w:r>
        <w:rPr>
          <w:rFonts w:ascii="Times New Roman" w:hAnsi="Times New Roman" w:eastAsia="Times New Roman" w:cs="Times New Roman"/>
          <w:spacing w:val="-1"/>
          <w:sz w:val="21"/>
          <w:szCs w:val="21"/>
        </w:rPr>
        <w:t>—</w:t>
      </w:r>
      <w:r>
        <w:rPr>
          <w:rFonts w:ascii="宋体" w:hAnsi="宋体" w:eastAsia="宋体" w:cs="宋体"/>
          <w:spacing w:val="-1"/>
          <w:sz w:val="21"/>
          <w:szCs w:val="21"/>
        </w:rPr>
        <w:t>（</w:t>
      </w:r>
      <w:r>
        <w:rPr>
          <w:rFonts w:ascii="Times New Roman" w:hAnsi="Times New Roman" w:eastAsia="Times New Roman" w:cs="Times New Roman"/>
          <w:spacing w:val="-1"/>
          <w:sz w:val="21"/>
          <w:szCs w:val="21"/>
        </w:rPr>
        <w:t xml:space="preserve">U </w:t>
      </w:r>
      <w:r>
        <w:rPr>
          <w:rFonts w:ascii="宋体" w:hAnsi="宋体" w:eastAsia="宋体" w:cs="宋体"/>
          <w:spacing w:val="-1"/>
          <w:sz w:val="21"/>
          <w:szCs w:val="21"/>
        </w:rPr>
        <w:t>不变）</w:t>
      </w:r>
      <w:r>
        <w:rPr>
          <w:rFonts w:ascii="Times New Roman" w:hAnsi="Times New Roman" w:eastAsia="Times New Roman" w:cs="Times New Roman"/>
          <w:spacing w:val="-1"/>
          <w:sz w:val="21"/>
          <w:szCs w:val="21"/>
        </w:rPr>
        <w:t xml:space="preserve">E </w:t>
      </w:r>
      <w:r>
        <w:rPr>
          <w:rFonts w:ascii="宋体" w:hAnsi="宋体" w:eastAsia="宋体" w:cs="宋体"/>
          <w:spacing w:val="-1"/>
          <w:sz w:val="21"/>
          <w:szCs w:val="21"/>
        </w:rPr>
        <w:t>变</w:t>
      </w:r>
      <w:r>
        <w:rPr>
          <w:rFonts w:ascii="Times New Roman" w:hAnsi="Times New Roman" w:eastAsia="Times New Roman" w:cs="Times New Roman"/>
          <w:spacing w:val="-1"/>
          <w:sz w:val="21"/>
          <w:szCs w:val="21"/>
        </w:rPr>
        <w:t>—</w:t>
      </w:r>
      <w:r>
        <w:rPr>
          <w:rFonts w:ascii="宋体" w:hAnsi="宋体" w:eastAsia="宋体" w:cs="宋体"/>
          <w:spacing w:val="-1"/>
          <w:sz w:val="21"/>
          <w:szCs w:val="21"/>
        </w:rPr>
        <w:t>受电场力改变</w:t>
      </w:r>
    </w:p>
    <w:p w14:paraId="29A3EDDA">
      <w:pPr>
        <w:spacing w:before="60" w:line="255" w:lineRule="auto"/>
        <w:ind w:left="875" w:right="801" w:hanging="832"/>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w:t>
      </w:r>
      <w:r>
        <w:rPr>
          <w:rFonts w:ascii="Times New Roman" w:hAnsi="Times New Roman" w:eastAsia="Times New Roman" w:cs="Times New Roman"/>
          <w:spacing w:val="-1"/>
          <w:sz w:val="21"/>
          <w:szCs w:val="21"/>
        </w:rPr>
        <w:t xml:space="preserve">Q </w:t>
      </w:r>
      <w:r>
        <w:rPr>
          <w:rFonts w:ascii="宋体" w:hAnsi="宋体" w:eastAsia="宋体" w:cs="宋体"/>
          <w:spacing w:val="-1"/>
          <w:sz w:val="21"/>
          <w:szCs w:val="21"/>
        </w:rPr>
        <w:t>不变（与电源断开</w:t>
      </w:r>
      <w:r>
        <w:rPr>
          <w:rFonts w:ascii="宋体" w:hAnsi="宋体" w:eastAsia="宋体" w:cs="宋体"/>
          <w:spacing w:val="4"/>
          <w:sz w:val="21"/>
          <w:szCs w:val="21"/>
        </w:rPr>
        <w:t>）：</w:t>
      </w:r>
      <w:r>
        <w:rPr>
          <w:rFonts w:ascii="Cambria Math" w:hAnsi="Cambria Math" w:eastAsia="Cambria Math" w:cs="Cambria Math"/>
          <w:spacing w:val="-1"/>
          <w:sz w:val="21"/>
          <w:szCs w:val="21"/>
        </w:rPr>
        <w:t>d/S/ε</w:t>
      </w:r>
      <w:r>
        <w:rPr>
          <w:rFonts w:ascii="Cambria Math" w:hAnsi="Cambria Math" w:eastAsia="Cambria Math" w:cs="Cambria Math"/>
          <w:spacing w:val="-1"/>
          <w:position w:val="-4"/>
          <w:sz w:val="14"/>
          <w:szCs w:val="14"/>
        </w:rPr>
        <w:t>r</w:t>
      </w:r>
      <w:r>
        <w:rPr>
          <w:rFonts w:ascii="Cambria Math" w:hAnsi="Cambria Math" w:eastAsia="Cambria Math" w:cs="Cambria Math"/>
          <w:spacing w:val="-12"/>
          <w:position w:val="-4"/>
          <w:sz w:val="14"/>
          <w:szCs w:val="14"/>
        </w:rPr>
        <w:t xml:space="preserve"> </w:t>
      </w:r>
      <w:r>
        <w:rPr>
          <w:rFonts w:ascii="宋体" w:hAnsi="宋体" w:eastAsia="宋体" w:cs="宋体"/>
          <w:spacing w:val="-1"/>
          <w:sz w:val="21"/>
          <w:szCs w:val="21"/>
        </w:rPr>
        <w:t>变</w:t>
      </w:r>
      <w:r>
        <w:rPr>
          <w:rFonts w:ascii="Times New Roman" w:hAnsi="Times New Roman" w:eastAsia="Times New Roman" w:cs="Times New Roman"/>
          <w:spacing w:val="-1"/>
          <w:sz w:val="21"/>
          <w:szCs w:val="21"/>
        </w:rPr>
        <w:t xml:space="preserve">—C </w:t>
      </w:r>
      <w:r>
        <w:rPr>
          <w:rFonts w:ascii="宋体" w:hAnsi="宋体" w:eastAsia="宋体" w:cs="宋体"/>
          <w:spacing w:val="-1"/>
          <w:sz w:val="21"/>
          <w:szCs w:val="21"/>
        </w:rPr>
        <w:t>变</w:t>
      </w:r>
      <w:r>
        <w:rPr>
          <w:rFonts w:ascii="Times New Roman" w:hAnsi="Times New Roman" w:eastAsia="Times New Roman" w:cs="Times New Roman"/>
          <w:spacing w:val="-1"/>
          <w:sz w:val="21"/>
          <w:szCs w:val="21"/>
        </w:rPr>
        <w:t>—</w:t>
      </w:r>
      <w:r>
        <w:rPr>
          <w:rFonts w:ascii="宋体" w:hAnsi="宋体" w:eastAsia="宋体" w:cs="宋体"/>
          <w:spacing w:val="-1"/>
          <w:sz w:val="21"/>
          <w:szCs w:val="21"/>
        </w:rPr>
        <w:t>（</w:t>
      </w:r>
      <w:r>
        <w:rPr>
          <w:rFonts w:ascii="Times New Roman" w:hAnsi="Times New Roman" w:eastAsia="Times New Roman" w:cs="Times New Roman"/>
          <w:spacing w:val="-1"/>
          <w:sz w:val="21"/>
          <w:szCs w:val="21"/>
        </w:rPr>
        <w:t xml:space="preserve">Q </w:t>
      </w:r>
      <w:r>
        <w:rPr>
          <w:rFonts w:ascii="宋体" w:hAnsi="宋体" w:eastAsia="宋体" w:cs="宋体"/>
          <w:spacing w:val="-2"/>
          <w:sz w:val="21"/>
          <w:szCs w:val="21"/>
        </w:rPr>
        <w:t>不变）</w:t>
      </w:r>
      <w:r>
        <w:rPr>
          <w:rFonts w:ascii="Times New Roman" w:hAnsi="Times New Roman" w:eastAsia="Times New Roman" w:cs="Times New Roman"/>
          <w:spacing w:val="-2"/>
          <w:sz w:val="21"/>
          <w:szCs w:val="21"/>
        </w:rPr>
        <w:t xml:space="preserve">—U </w:t>
      </w:r>
      <w:r>
        <w:rPr>
          <w:rFonts w:ascii="宋体" w:hAnsi="宋体" w:eastAsia="宋体" w:cs="宋体"/>
          <w:spacing w:val="-2"/>
          <w:sz w:val="21"/>
          <w:szCs w:val="21"/>
        </w:rPr>
        <w:t>变</w:t>
      </w:r>
      <w:r>
        <w:rPr>
          <w:rFonts w:ascii="Times New Roman" w:hAnsi="Times New Roman" w:eastAsia="Times New Roman" w:cs="Times New Roman"/>
          <w:spacing w:val="-2"/>
          <w:sz w:val="21"/>
          <w:szCs w:val="21"/>
        </w:rPr>
        <w:t xml:space="preserve">—E </w:t>
      </w:r>
      <w:r>
        <w:rPr>
          <w:rFonts w:ascii="宋体" w:hAnsi="宋体" w:eastAsia="宋体" w:cs="宋体"/>
          <w:spacing w:val="-2"/>
          <w:sz w:val="21"/>
          <w:szCs w:val="21"/>
        </w:rPr>
        <w:t>不变（仅</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d</w:t>
      </w:r>
      <w:r>
        <w:rPr>
          <w:rFonts w:ascii="Times New Roman" w:hAnsi="Times New Roman" w:eastAsia="Times New Roman" w:cs="Times New Roman"/>
          <w:spacing w:val="7"/>
          <w:sz w:val="21"/>
          <w:szCs w:val="21"/>
        </w:rPr>
        <w:t xml:space="preserve"> </w:t>
      </w:r>
      <w:r>
        <w:rPr>
          <w:rFonts w:ascii="宋体" w:hAnsi="宋体" w:eastAsia="宋体" w:cs="宋体"/>
          <w:spacing w:val="-2"/>
          <w:sz w:val="21"/>
          <w:szCs w:val="21"/>
        </w:rPr>
        <w:t>变）或</w:t>
      </w:r>
      <w:r>
        <w:rPr>
          <w:rFonts w:ascii="宋体" w:hAnsi="宋体" w:eastAsia="宋体" w:cs="宋体"/>
          <w:spacing w:val="-49"/>
          <w:sz w:val="21"/>
          <w:szCs w:val="21"/>
        </w:rPr>
        <w:t xml:space="preserve"> </w:t>
      </w:r>
      <w:r>
        <w:rPr>
          <w:rFonts w:ascii="Times New Roman" w:hAnsi="Times New Roman" w:eastAsia="Times New Roman" w:cs="Times New Roman"/>
          <w:spacing w:val="-2"/>
          <w:sz w:val="21"/>
          <w:szCs w:val="21"/>
        </w:rPr>
        <w:t>E</w:t>
      </w:r>
      <w:r>
        <w:rPr>
          <w:rFonts w:ascii="Times New Roman" w:hAnsi="Times New Roman" w:eastAsia="Times New Roman" w:cs="Times New Roman"/>
          <w:spacing w:val="8"/>
          <w:sz w:val="21"/>
          <w:szCs w:val="21"/>
        </w:rPr>
        <w:t xml:space="preserve"> </w:t>
      </w:r>
      <w:r>
        <w:rPr>
          <w:rFonts w:ascii="宋体" w:hAnsi="宋体" w:eastAsia="宋体" w:cs="宋体"/>
          <w:spacing w:val="-2"/>
          <w:sz w:val="21"/>
          <w:szCs w:val="21"/>
        </w:rPr>
        <w:t>变（仅</w:t>
      </w:r>
      <w:r>
        <w:rPr>
          <w:rFonts w:ascii="宋体" w:hAnsi="宋体" w:eastAsia="宋体" w:cs="宋体"/>
          <w:spacing w:val="-41"/>
          <w:sz w:val="21"/>
          <w:szCs w:val="21"/>
        </w:rPr>
        <w:t xml:space="preserve"> </w:t>
      </w:r>
      <w:r>
        <w:rPr>
          <w:rFonts w:ascii="Times New Roman" w:hAnsi="Times New Roman" w:eastAsia="Times New Roman" w:cs="Times New Roman"/>
          <w:spacing w:val="-2"/>
          <w:sz w:val="21"/>
          <w:szCs w:val="21"/>
        </w:rPr>
        <w:t>S</w:t>
      </w:r>
      <w:r>
        <w:rPr>
          <w:rFonts w:ascii="Times New Roman" w:hAnsi="Times New Roman" w:eastAsia="Times New Roman" w:cs="Times New Roman"/>
          <w:spacing w:val="8"/>
          <w:sz w:val="21"/>
          <w:szCs w:val="21"/>
        </w:rPr>
        <w:t xml:space="preserve"> </w:t>
      </w:r>
      <w:r>
        <w:rPr>
          <w:rFonts w:ascii="宋体" w:hAnsi="宋体" w:eastAsia="宋体" w:cs="宋体"/>
          <w:spacing w:val="-2"/>
          <w:sz w:val="21"/>
          <w:szCs w:val="21"/>
        </w:rPr>
        <w:t>变）</w:t>
      </w:r>
      <w:r>
        <w:rPr>
          <w:rFonts w:ascii="宋体" w:hAnsi="宋体" w:eastAsia="宋体" w:cs="宋体"/>
          <w:sz w:val="21"/>
          <w:szCs w:val="21"/>
        </w:rPr>
        <w:t xml:space="preserve"> </w:t>
      </w:r>
      <w:r>
        <w:rPr>
          <w:rFonts w:ascii="Times New Roman" w:hAnsi="Times New Roman" w:eastAsia="Times New Roman" w:cs="Times New Roman"/>
          <w:sz w:val="21"/>
          <w:szCs w:val="21"/>
        </w:rPr>
        <w:t xml:space="preserve">Q </w:t>
      </w:r>
      <w:r>
        <w:rPr>
          <w:rFonts w:ascii="宋体" w:hAnsi="宋体" w:eastAsia="宋体" w:cs="宋体"/>
          <w:sz w:val="21"/>
          <w:szCs w:val="21"/>
        </w:rPr>
        <w:t>不变的情况下，</w:t>
      </w:r>
      <w:r>
        <w:rPr>
          <w:rFonts w:ascii="Times New Roman" w:hAnsi="Times New Roman" w:eastAsia="Times New Roman" w:cs="Times New Roman"/>
          <w:sz w:val="21"/>
          <w:szCs w:val="21"/>
        </w:rPr>
        <w:t xml:space="preserve">E </w:t>
      </w:r>
      <w:r>
        <w:rPr>
          <w:rFonts w:ascii="宋体" w:hAnsi="宋体" w:eastAsia="宋体" w:cs="宋体"/>
          <w:sz w:val="21"/>
          <w:szCs w:val="21"/>
        </w:rPr>
        <w:t>与</w:t>
      </w:r>
      <w:r>
        <w:rPr>
          <w:rFonts w:ascii="Times New Roman" w:hAnsi="Times New Roman" w:eastAsia="Times New Roman" w:cs="Times New Roman"/>
          <w:sz w:val="21"/>
          <w:szCs w:val="21"/>
        </w:rPr>
        <w:t xml:space="preserve">d </w:t>
      </w:r>
      <w:r>
        <w:rPr>
          <w:rFonts w:ascii="宋体" w:hAnsi="宋体" w:eastAsia="宋体" w:cs="宋体"/>
          <w:sz w:val="21"/>
          <w:szCs w:val="21"/>
        </w:rPr>
        <w:t>无关，仅与</w:t>
      </w:r>
      <w:r>
        <w:rPr>
          <w:rFonts w:ascii="Cambria Math" w:hAnsi="Cambria Math" w:eastAsia="Cambria Math" w:cs="Cambria Math"/>
          <w:sz w:val="21"/>
          <w:szCs w:val="21"/>
        </w:rPr>
        <w:t>ε</w:t>
      </w:r>
      <w:r>
        <w:rPr>
          <w:rFonts w:ascii="Cambria Math" w:hAnsi="Cambria Math" w:eastAsia="Cambria Math" w:cs="Cambria Math"/>
          <w:position w:val="-4"/>
          <w:sz w:val="14"/>
          <w:szCs w:val="14"/>
        </w:rPr>
        <w:t>r</w:t>
      </w:r>
      <w:r>
        <w:rPr>
          <w:rFonts w:ascii="Cambria Math" w:hAnsi="Cambria Math" w:eastAsia="Cambria Math" w:cs="Cambria Math"/>
          <w:spacing w:val="9"/>
          <w:w w:val="101"/>
          <w:position w:val="-4"/>
          <w:sz w:val="14"/>
          <w:szCs w:val="14"/>
        </w:rPr>
        <w:t xml:space="preserve"> </w:t>
      </w:r>
      <w:r>
        <w:rPr>
          <w:rFonts w:ascii="宋体" w:hAnsi="宋体" w:eastAsia="宋体" w:cs="宋体"/>
          <w:sz w:val="21"/>
          <w:szCs w:val="21"/>
        </w:rPr>
        <w:t>、</w:t>
      </w:r>
      <w:r>
        <w:rPr>
          <w:rFonts w:ascii="Times New Roman" w:hAnsi="Times New Roman" w:eastAsia="Times New Roman" w:cs="Times New Roman"/>
          <w:sz w:val="21"/>
          <w:szCs w:val="21"/>
        </w:rPr>
        <w:t>S</w:t>
      </w:r>
      <w:r>
        <w:rPr>
          <w:rFonts w:ascii="Times New Roman" w:hAnsi="Times New Roman" w:eastAsia="Times New Roman" w:cs="Times New Roman"/>
          <w:spacing w:val="8"/>
          <w:sz w:val="21"/>
          <w:szCs w:val="21"/>
        </w:rPr>
        <w:t xml:space="preserve"> </w:t>
      </w:r>
      <w:r>
        <w:rPr>
          <w:rFonts w:ascii="宋体" w:hAnsi="宋体" w:eastAsia="宋体" w:cs="宋体"/>
          <w:sz w:val="21"/>
          <w:szCs w:val="21"/>
        </w:rPr>
        <w:t>有关。</w:t>
      </w:r>
    </w:p>
    <w:p w14:paraId="7028781C">
      <w:pPr>
        <w:spacing w:before="135" w:line="653" w:lineRule="exact"/>
        <w:ind w:left="3925"/>
      </w:pPr>
      <w:r>
        <w:rPr>
          <w:position w:val="-13"/>
        </w:rPr>
        <w:drawing>
          <wp:inline distT="0" distB="0" distL="0" distR="0">
            <wp:extent cx="1704340" cy="414655"/>
            <wp:effectExtent l="0" t="0" r="0" b="0"/>
            <wp:docPr id="836" name="IM 836"/>
            <wp:cNvGraphicFramePr/>
            <a:graphic xmlns:a="http://schemas.openxmlformats.org/drawingml/2006/main">
              <a:graphicData uri="http://schemas.openxmlformats.org/drawingml/2006/picture">
                <pic:pic xmlns:pic="http://schemas.openxmlformats.org/drawingml/2006/picture">
                  <pic:nvPicPr>
                    <pic:cNvPr id="836" name="IM 836"/>
                    <pic:cNvPicPr/>
                  </pic:nvPicPr>
                  <pic:blipFill>
                    <a:blip r:embed="rId627"/>
                    <a:stretch>
                      <a:fillRect/>
                    </a:stretch>
                  </pic:blipFill>
                  <pic:spPr>
                    <a:xfrm>
                      <a:off x="0" y="0"/>
                      <a:ext cx="1704832" cy="414723"/>
                    </a:xfrm>
                    <a:prstGeom prst="rect">
                      <a:avLst/>
                    </a:prstGeom>
                  </pic:spPr>
                </pic:pic>
              </a:graphicData>
            </a:graphic>
          </wp:inline>
        </w:drawing>
      </w:r>
    </w:p>
    <w:p w14:paraId="6237A2E5">
      <w:pPr>
        <w:spacing w:before="172" w:line="220"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实验：用传感器观察电容器的放电过程</w:t>
      </w:r>
    </w:p>
    <w:p w14:paraId="76666DC7">
      <w:pPr>
        <w:spacing w:before="57" w:line="2709" w:lineRule="exact"/>
        <w:ind w:firstLine="28"/>
      </w:pPr>
      <w:r>
        <w:rPr>
          <w:position w:val="-54"/>
        </w:rPr>
        <w:drawing>
          <wp:inline distT="0" distB="0" distL="0" distR="0">
            <wp:extent cx="5270500" cy="1719580"/>
            <wp:effectExtent l="0" t="0" r="0" b="0"/>
            <wp:docPr id="838" name="IM 838"/>
            <wp:cNvGraphicFramePr/>
            <a:graphic xmlns:a="http://schemas.openxmlformats.org/drawingml/2006/main">
              <a:graphicData uri="http://schemas.openxmlformats.org/drawingml/2006/picture">
                <pic:pic xmlns:pic="http://schemas.openxmlformats.org/drawingml/2006/picture">
                  <pic:nvPicPr>
                    <pic:cNvPr id="838" name="IM 838"/>
                    <pic:cNvPicPr/>
                  </pic:nvPicPr>
                  <pic:blipFill>
                    <a:blip r:embed="rId628"/>
                    <a:stretch>
                      <a:fillRect/>
                    </a:stretch>
                  </pic:blipFill>
                  <pic:spPr>
                    <a:xfrm>
                      <a:off x="0" y="0"/>
                      <a:ext cx="5271134" cy="1720214"/>
                    </a:xfrm>
                    <a:prstGeom prst="rect">
                      <a:avLst/>
                    </a:prstGeom>
                  </pic:spPr>
                </pic:pic>
              </a:graphicData>
            </a:graphic>
          </wp:inline>
        </w:drawing>
      </w:r>
    </w:p>
    <w:p w14:paraId="5D151826">
      <w:pPr>
        <w:spacing w:before="104"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）实验原理：利用电流传感器获得</w:t>
      </w:r>
      <w:r>
        <w:rPr>
          <w:rFonts w:ascii="Cambria Math" w:hAnsi="Cambria Math" w:eastAsia="Cambria Math" w:cs="Cambria Math"/>
          <w:sz w:val="21"/>
          <w:szCs w:val="21"/>
        </w:rPr>
        <w:t>I</w:t>
      </w:r>
      <w:r>
        <w:rPr>
          <w:rFonts w:ascii="Cambria Math" w:hAnsi="Cambria Math" w:eastAsia="Cambria Math" w:cs="Cambria Math"/>
          <w:spacing w:val="22"/>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z w:val="21"/>
          <w:szCs w:val="21"/>
        </w:rPr>
        <w:t>t</w:t>
      </w:r>
      <w:r>
        <w:rPr>
          <w:rFonts w:ascii="宋体" w:hAnsi="宋体" w:eastAsia="宋体" w:cs="宋体"/>
          <w:sz w:val="21"/>
          <w:szCs w:val="21"/>
        </w:rPr>
        <w:t>图，</w:t>
      </w:r>
      <w:r>
        <w:rPr>
          <w:rFonts w:ascii="Cambria Math" w:hAnsi="Cambria Math" w:eastAsia="Cambria Math" w:cs="Cambria Math"/>
          <w:spacing w:val="-1"/>
          <w:sz w:val="21"/>
          <w:szCs w:val="21"/>
        </w:rPr>
        <w:t>I</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1"/>
          <w:sz w:val="21"/>
          <w:szCs w:val="21"/>
        </w:rPr>
        <w:t>t</w:t>
      </w:r>
      <w:r>
        <w:rPr>
          <w:rFonts w:ascii="宋体" w:hAnsi="宋体" w:eastAsia="宋体" w:cs="宋体"/>
          <w:spacing w:val="-1"/>
          <w:sz w:val="21"/>
          <w:szCs w:val="21"/>
        </w:rPr>
        <w:t>图与横轴围成的面积为对应时间内充放电的电荷量。</w:t>
      </w:r>
    </w:p>
    <w:p w14:paraId="56523AF8">
      <w:pPr>
        <w:spacing w:before="62" w:line="221" w:lineRule="auto"/>
        <w:ind w:left="43"/>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）数据处理：</w:t>
      </w:r>
    </w:p>
    <w:p w14:paraId="390B893B">
      <w:pPr>
        <w:spacing w:before="60" w:line="221" w:lineRule="auto"/>
        <w:ind w:left="457"/>
        <w:rPr>
          <w:rFonts w:ascii="宋体" w:hAnsi="宋体" w:eastAsia="宋体" w:cs="宋体"/>
          <w:sz w:val="21"/>
          <w:szCs w:val="21"/>
        </w:rPr>
      </w:pPr>
      <w:r>
        <w:rPr>
          <w:rFonts w:ascii="宋体" w:hAnsi="宋体" w:eastAsia="宋体" w:cs="宋体"/>
          <w:spacing w:val="-1"/>
          <w:sz w:val="21"/>
          <w:szCs w:val="21"/>
        </w:rPr>
        <w:t>计算充放电的电荷量：数格法（不足半格舍去，超过一个进一）。</w:t>
      </w:r>
    </w:p>
    <w:p w14:paraId="21386246">
      <w:pPr>
        <w:spacing w:before="62" w:line="216" w:lineRule="auto"/>
        <w:ind w:left="457"/>
        <w:rPr>
          <w:rFonts w:ascii="宋体" w:hAnsi="宋体" w:eastAsia="宋体" w:cs="宋体"/>
          <w:sz w:val="21"/>
          <w:szCs w:val="21"/>
        </w:rPr>
      </w:pPr>
      <w:r>
        <w:rPr>
          <w:rFonts w:ascii="宋体" w:hAnsi="宋体" w:eastAsia="宋体" w:cs="宋体"/>
          <w:spacing w:val="-2"/>
          <w:sz w:val="21"/>
          <w:szCs w:val="21"/>
        </w:rPr>
        <w:t>增大</w:t>
      </w:r>
      <w:r>
        <w:rPr>
          <w:rFonts w:ascii="宋体" w:hAnsi="宋体" w:eastAsia="宋体" w:cs="宋体"/>
          <w:spacing w:val="-51"/>
          <w:sz w:val="21"/>
          <w:szCs w:val="21"/>
        </w:rPr>
        <w:t xml:space="preserve"> </w:t>
      </w:r>
      <w:r>
        <w:rPr>
          <w:rFonts w:ascii="Times New Roman" w:hAnsi="Times New Roman" w:eastAsia="Times New Roman" w:cs="Times New Roman"/>
          <w:spacing w:val="-2"/>
          <w:sz w:val="21"/>
          <w:szCs w:val="21"/>
        </w:rPr>
        <w:t>R</w:t>
      </w:r>
      <w:r>
        <w:rPr>
          <w:rFonts w:ascii="Times New Roman" w:hAnsi="Times New Roman" w:eastAsia="Times New Roman" w:cs="Times New Roman"/>
          <w:spacing w:val="-29"/>
          <w:sz w:val="21"/>
          <w:szCs w:val="21"/>
        </w:rPr>
        <w:t xml:space="preserve"> </w:t>
      </w:r>
      <w:r>
        <w:rPr>
          <w:rFonts w:ascii="宋体" w:hAnsi="宋体" w:eastAsia="宋体" w:cs="宋体"/>
          <w:spacing w:val="-2"/>
          <w:sz w:val="21"/>
          <w:szCs w:val="21"/>
        </w:rPr>
        <w:t>，会使初始时刻电流</w:t>
      </w:r>
      <w:r>
        <w:rPr>
          <w:rFonts w:ascii="Cambria Math" w:hAnsi="Cambria Math" w:eastAsia="Cambria Math" w:cs="Cambria Math"/>
          <w:spacing w:val="-2"/>
          <w:sz w:val="21"/>
          <w:szCs w:val="21"/>
        </w:rPr>
        <w:t>I</w:t>
      </w:r>
      <w:r>
        <w:rPr>
          <w:rFonts w:ascii="Cambria Math" w:hAnsi="Cambria Math" w:eastAsia="Cambria Math" w:cs="Cambria Math"/>
          <w:spacing w:val="-2"/>
          <w:position w:val="-4"/>
          <w:sz w:val="14"/>
          <w:szCs w:val="14"/>
        </w:rPr>
        <w:t>0</w:t>
      </w:r>
      <w:r>
        <w:rPr>
          <w:rFonts w:ascii="Cambria Math" w:hAnsi="Cambria Math" w:eastAsia="Cambria Math" w:cs="Cambria Math"/>
          <w:spacing w:val="-13"/>
          <w:position w:val="-4"/>
          <w:sz w:val="14"/>
          <w:szCs w:val="14"/>
        </w:rPr>
        <w:t xml:space="preserve"> </w:t>
      </w:r>
      <w:r>
        <w:rPr>
          <w:rFonts w:ascii="宋体" w:hAnsi="宋体" w:eastAsia="宋体" w:cs="宋体"/>
          <w:spacing w:val="-2"/>
          <w:sz w:val="21"/>
          <w:szCs w:val="21"/>
        </w:rPr>
        <w:t>减小，要使面积不变（充放电的电荷量不变</w:t>
      </w:r>
      <w:r>
        <w:rPr>
          <w:rFonts w:ascii="宋体" w:hAnsi="宋体" w:eastAsia="宋体" w:cs="宋体"/>
          <w:spacing w:val="11"/>
          <w:sz w:val="21"/>
          <w:szCs w:val="21"/>
        </w:rPr>
        <w:t>），</w:t>
      </w:r>
      <w:r>
        <w:rPr>
          <w:rFonts w:ascii="宋体" w:hAnsi="宋体" w:eastAsia="宋体" w:cs="宋体"/>
          <w:spacing w:val="-2"/>
          <w:sz w:val="21"/>
          <w:szCs w:val="21"/>
        </w:rPr>
        <w:t>充放电的时间变长。</w:t>
      </w:r>
    </w:p>
    <w:p w14:paraId="4B3C11CA">
      <w:pPr>
        <w:spacing w:line="216" w:lineRule="auto"/>
        <w:rPr>
          <w:rFonts w:ascii="宋体" w:hAnsi="宋体" w:eastAsia="宋体" w:cs="宋体"/>
          <w:sz w:val="21"/>
          <w:szCs w:val="21"/>
        </w:rPr>
        <w:sectPr>
          <w:headerReference r:id="rId105" w:type="default"/>
          <w:footerReference r:id="rId106" w:type="default"/>
          <w:pgSz w:w="11905" w:h="16839"/>
          <w:pgMar w:top="400" w:right="691" w:bottom="1601" w:left="691" w:header="0" w:footer="1366" w:gutter="0"/>
          <w:cols w:space="720" w:num="1"/>
        </w:sectPr>
      </w:pPr>
    </w:p>
    <w:p w14:paraId="0E477171">
      <w:pPr>
        <w:spacing w:before="155" w:line="222" w:lineRule="auto"/>
        <w:ind w:left="44"/>
        <w:rPr>
          <w:rFonts w:ascii="宋体" w:hAnsi="宋体" w:eastAsia="宋体" w:cs="宋体"/>
          <w:sz w:val="27"/>
          <w:szCs w:val="27"/>
        </w:rPr>
      </w:pPr>
      <w:r>
        <w:rPr>
          <w:rFonts w:ascii="宋体" w:hAnsi="宋体" w:eastAsia="宋体" w:cs="宋体"/>
          <w:b/>
          <w:bCs/>
          <w:spacing w:val="10"/>
          <w:sz w:val="27"/>
          <w:szCs w:val="27"/>
        </w:rPr>
        <w:t>五、带电粒子在电场中的运动</w:t>
      </w:r>
    </w:p>
    <w:p w14:paraId="5A205437">
      <w:pPr>
        <w:spacing w:before="174" w:line="221" w:lineRule="auto"/>
        <w:ind w:left="53"/>
        <w:rPr>
          <w:rFonts w:ascii="宋体" w:hAnsi="宋体" w:eastAsia="宋体" w:cs="宋体"/>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带电粒子在电场中的加速</w:t>
      </w:r>
    </w:p>
    <w:p w14:paraId="65421CE3">
      <w:pPr>
        <w:spacing w:before="106" w:line="2307" w:lineRule="exact"/>
        <w:ind w:firstLine="3737"/>
      </w:pPr>
      <w:r>
        <w:rPr>
          <w:position w:val="-46"/>
        </w:rPr>
        <w:drawing>
          <wp:inline distT="0" distB="0" distL="0" distR="0">
            <wp:extent cx="1935480" cy="1464310"/>
            <wp:effectExtent l="0" t="0" r="0" b="0"/>
            <wp:docPr id="840" name="IM 840"/>
            <wp:cNvGraphicFramePr/>
            <a:graphic xmlns:a="http://schemas.openxmlformats.org/drawingml/2006/main">
              <a:graphicData uri="http://schemas.openxmlformats.org/drawingml/2006/picture">
                <pic:pic xmlns:pic="http://schemas.openxmlformats.org/drawingml/2006/picture">
                  <pic:nvPicPr>
                    <pic:cNvPr id="840" name="IM 840"/>
                    <pic:cNvPicPr/>
                  </pic:nvPicPr>
                  <pic:blipFill>
                    <a:blip r:embed="rId629"/>
                    <a:stretch>
                      <a:fillRect/>
                    </a:stretch>
                  </pic:blipFill>
                  <pic:spPr>
                    <a:xfrm>
                      <a:off x="0" y="0"/>
                      <a:ext cx="1935854" cy="1464944"/>
                    </a:xfrm>
                    <a:prstGeom prst="rect">
                      <a:avLst/>
                    </a:prstGeom>
                  </pic:spPr>
                </pic:pic>
              </a:graphicData>
            </a:graphic>
          </wp:inline>
        </w:drawing>
      </w:r>
    </w:p>
    <w:p w14:paraId="6EAB3D46">
      <w:pPr>
        <w:spacing w:before="144"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）运动性质：匀加速直线运动</w:t>
      </w:r>
    </w:p>
    <w:p w14:paraId="569BE310">
      <w:pPr>
        <w:spacing w:before="112" w:line="470" w:lineRule="exact"/>
        <w:ind w:left="148"/>
        <w:rPr>
          <w:rFonts w:ascii="宋体" w:hAnsi="宋体" w:eastAsia="宋体" w:cs="宋体"/>
          <w:sz w:val="21"/>
          <w:szCs w:val="21"/>
        </w:rPr>
      </w:pPr>
      <w:r>
        <w:rPr>
          <w:rFonts w:ascii="宋体" w:hAnsi="宋体" w:eastAsia="宋体" w:cs="宋体"/>
          <w:position w:val="3"/>
          <w:sz w:val="21"/>
          <w:szCs w:val="21"/>
        </w:rPr>
        <w:drawing>
          <wp:inline distT="0" distB="0" distL="0" distR="0">
            <wp:extent cx="179705" cy="133985"/>
            <wp:effectExtent l="0" t="0" r="0" b="0"/>
            <wp:docPr id="842" name="IM 842"/>
            <wp:cNvGraphicFramePr/>
            <a:graphic xmlns:a="http://schemas.openxmlformats.org/drawingml/2006/main">
              <a:graphicData uri="http://schemas.openxmlformats.org/drawingml/2006/picture">
                <pic:pic xmlns:pic="http://schemas.openxmlformats.org/drawingml/2006/picture">
                  <pic:nvPicPr>
                    <pic:cNvPr id="842" name="IM 842"/>
                    <pic:cNvPicPr/>
                  </pic:nvPicPr>
                  <pic:blipFill>
                    <a:blip r:embed="rId426"/>
                    <a:stretch>
                      <a:fillRect/>
                    </a:stretch>
                  </pic:blipFill>
                  <pic:spPr>
                    <a:xfrm>
                      <a:off x="0" y="0"/>
                      <a:ext cx="180170" cy="134111"/>
                    </a:xfrm>
                    <a:prstGeom prst="rect">
                      <a:avLst/>
                    </a:prstGeom>
                  </pic:spPr>
                </pic:pic>
              </a:graphicData>
            </a:graphic>
          </wp:inline>
        </w:drawing>
      </w:r>
      <w:r>
        <w:rPr>
          <w:rFonts w:ascii="宋体" w:hAnsi="宋体" w:eastAsia="宋体" w:cs="宋体"/>
          <w:spacing w:val="39"/>
          <w:position w:val="13"/>
          <w:sz w:val="21"/>
          <w:szCs w:val="21"/>
        </w:rPr>
        <w:t xml:space="preserve"> </w:t>
      </w:r>
      <w:r>
        <w:rPr>
          <w:rFonts w:ascii="宋体" w:hAnsi="宋体" w:eastAsia="宋体" w:cs="宋体"/>
          <w:spacing w:val="3"/>
          <w:position w:val="13"/>
          <w:sz w:val="21"/>
          <w:szCs w:val="21"/>
        </w:rPr>
        <w:t>公式：</w:t>
      </w:r>
      <w:r>
        <w:rPr>
          <w:rFonts w:ascii="Cambria Math" w:hAnsi="Cambria Math" w:eastAsia="Cambria Math" w:cs="Cambria Math"/>
          <w:position w:val="11"/>
          <w:sz w:val="21"/>
          <w:szCs w:val="21"/>
        </w:rPr>
        <w:t>qU</w:t>
      </w:r>
      <w:r>
        <w:rPr>
          <w:rFonts w:ascii="Cambria Math" w:hAnsi="Cambria Math" w:eastAsia="Cambria Math" w:cs="Cambria Math"/>
          <w:spacing w:val="31"/>
          <w:position w:val="11"/>
          <w:sz w:val="21"/>
          <w:szCs w:val="21"/>
        </w:rPr>
        <w:t xml:space="preserve"> </w:t>
      </w:r>
      <w:r>
        <w:rPr>
          <w:rFonts w:ascii="Cambria Math" w:hAnsi="Cambria Math" w:eastAsia="Cambria Math" w:cs="Cambria Math"/>
          <w:spacing w:val="3"/>
          <w:position w:val="12"/>
          <w:sz w:val="21"/>
          <w:szCs w:val="21"/>
        </w:rPr>
        <w:t xml:space="preserve">= </w:t>
      </w:r>
      <w:r>
        <w:rPr>
          <w:position w:val="-4"/>
          <w:sz w:val="21"/>
          <w:szCs w:val="21"/>
        </w:rPr>
        <w:drawing>
          <wp:inline distT="0" distB="0" distL="0" distR="0">
            <wp:extent cx="53975" cy="205105"/>
            <wp:effectExtent l="0" t="0" r="0" b="0"/>
            <wp:docPr id="844" name="IM 844"/>
            <wp:cNvGraphicFramePr/>
            <a:graphic xmlns:a="http://schemas.openxmlformats.org/drawingml/2006/main">
              <a:graphicData uri="http://schemas.openxmlformats.org/drawingml/2006/picture">
                <pic:pic xmlns:pic="http://schemas.openxmlformats.org/drawingml/2006/picture">
                  <pic:nvPicPr>
                    <pic:cNvPr id="844" name="IM 844"/>
                    <pic:cNvPicPr/>
                  </pic:nvPicPr>
                  <pic:blipFill>
                    <a:blip r:embed="rId630"/>
                    <a:stretch>
                      <a:fillRect/>
                    </a:stretch>
                  </pic:blipFill>
                  <pic:spPr>
                    <a:xfrm>
                      <a:off x="0" y="0"/>
                      <a:ext cx="54589" cy="205737"/>
                    </a:xfrm>
                    <a:prstGeom prst="rect">
                      <a:avLst/>
                    </a:prstGeom>
                  </pic:spPr>
                </pic:pic>
              </a:graphicData>
            </a:graphic>
          </wp:inline>
        </w:drawing>
      </w:r>
      <w:r>
        <w:rPr>
          <w:rFonts w:ascii="Cambria Math" w:hAnsi="Cambria Math" w:eastAsia="Cambria Math" w:cs="Cambria Math"/>
          <w:spacing w:val="-8"/>
          <w:position w:val="12"/>
          <w:sz w:val="21"/>
          <w:szCs w:val="21"/>
        </w:rPr>
        <w:t xml:space="preserve"> </w:t>
      </w:r>
      <w:r>
        <w:rPr>
          <w:rFonts w:ascii="Cambria Math" w:hAnsi="Cambria Math" w:eastAsia="Cambria Math" w:cs="Cambria Math"/>
          <w:position w:val="11"/>
          <w:sz w:val="21"/>
          <w:szCs w:val="21"/>
        </w:rPr>
        <w:t>mv</w:t>
      </w:r>
      <w:r>
        <w:rPr>
          <w:rFonts w:ascii="Cambria Math" w:hAnsi="Cambria Math" w:eastAsia="Cambria Math" w:cs="Cambria Math"/>
          <w:spacing w:val="3"/>
          <w:position w:val="18"/>
          <w:sz w:val="14"/>
          <w:szCs w:val="14"/>
        </w:rPr>
        <w:t xml:space="preserve">2 </w:t>
      </w:r>
      <w:r>
        <w:rPr>
          <w:rFonts w:ascii="宋体" w:hAnsi="宋体" w:eastAsia="宋体" w:cs="宋体"/>
          <w:spacing w:val="3"/>
          <w:position w:val="8"/>
          <w:sz w:val="21"/>
          <w:szCs w:val="21"/>
        </w:rPr>
        <w:t>，</w:t>
      </w:r>
      <w:r>
        <w:rPr>
          <w:rFonts w:ascii="Cambria Math" w:hAnsi="Cambria Math" w:eastAsia="Cambria Math" w:cs="Cambria Math"/>
          <w:spacing w:val="3"/>
          <w:position w:val="11"/>
          <w:sz w:val="21"/>
          <w:szCs w:val="21"/>
        </w:rPr>
        <w:t>v</w:t>
      </w:r>
      <w:r>
        <w:rPr>
          <w:rFonts w:ascii="Cambria Math" w:hAnsi="Cambria Math" w:eastAsia="Cambria Math" w:cs="Cambria Math"/>
          <w:spacing w:val="33"/>
          <w:position w:val="11"/>
          <w:sz w:val="21"/>
          <w:szCs w:val="21"/>
        </w:rPr>
        <w:t xml:space="preserve"> </w:t>
      </w:r>
      <w:r>
        <w:rPr>
          <w:rFonts w:ascii="Cambria Math" w:hAnsi="Cambria Math" w:eastAsia="Cambria Math" w:cs="Cambria Math"/>
          <w:spacing w:val="3"/>
          <w:position w:val="12"/>
          <w:sz w:val="21"/>
          <w:szCs w:val="21"/>
        </w:rPr>
        <w:t>=</w:t>
      </w:r>
      <w:r>
        <w:rPr>
          <w:rFonts w:ascii="Cambria Math" w:hAnsi="Cambria Math" w:eastAsia="Cambria Math" w:cs="Cambria Math"/>
          <w:spacing w:val="14"/>
          <w:w w:val="101"/>
          <w:position w:val="12"/>
          <w:sz w:val="21"/>
          <w:szCs w:val="21"/>
        </w:rPr>
        <w:t xml:space="preserve"> </w:t>
      </w:r>
      <w:r>
        <w:rPr>
          <w:rFonts w:ascii="Cambria Math" w:hAnsi="Cambria Math" w:eastAsia="Cambria Math" w:cs="Cambria Math"/>
          <w:spacing w:val="3"/>
          <w:position w:val="13"/>
          <w:sz w:val="21"/>
          <w:szCs w:val="21"/>
        </w:rPr>
        <w:t>:</w:t>
      </w:r>
      <w:r>
        <w:rPr>
          <w:position w:val="-8"/>
          <w:sz w:val="21"/>
          <w:szCs w:val="21"/>
        </w:rPr>
        <w:drawing>
          <wp:inline distT="0" distB="0" distL="0" distR="0">
            <wp:extent cx="180340" cy="282575"/>
            <wp:effectExtent l="0" t="0" r="0" b="0"/>
            <wp:docPr id="846" name="IM 846"/>
            <wp:cNvGraphicFramePr/>
            <a:graphic xmlns:a="http://schemas.openxmlformats.org/drawingml/2006/main">
              <a:graphicData uri="http://schemas.openxmlformats.org/drawingml/2006/picture">
                <pic:pic xmlns:pic="http://schemas.openxmlformats.org/drawingml/2006/picture">
                  <pic:nvPicPr>
                    <pic:cNvPr id="846" name="IM 846"/>
                    <pic:cNvPicPr/>
                  </pic:nvPicPr>
                  <pic:blipFill>
                    <a:blip r:embed="rId631"/>
                    <a:stretch>
                      <a:fillRect/>
                    </a:stretch>
                  </pic:blipFill>
                  <pic:spPr>
                    <a:xfrm>
                      <a:off x="0" y="0"/>
                      <a:ext cx="180721" cy="282915"/>
                    </a:xfrm>
                    <a:prstGeom prst="rect">
                      <a:avLst/>
                    </a:prstGeom>
                  </pic:spPr>
                </pic:pic>
              </a:graphicData>
            </a:graphic>
          </wp:inline>
        </w:drawing>
      </w:r>
      <w:r>
        <w:rPr>
          <w:rFonts w:ascii="宋体" w:hAnsi="宋体" w:eastAsia="宋体" w:cs="宋体"/>
          <w:spacing w:val="3"/>
          <w:position w:val="13"/>
          <w:sz w:val="21"/>
          <w:szCs w:val="21"/>
        </w:rPr>
        <w:t>（注意</w:t>
      </w:r>
      <w:r>
        <w:rPr>
          <w:rFonts w:ascii="Cambria Math" w:hAnsi="Cambria Math" w:eastAsia="Cambria Math" w:cs="Cambria Math"/>
          <w:spacing w:val="3"/>
          <w:position w:val="13"/>
          <w:sz w:val="21"/>
          <w:szCs w:val="21"/>
        </w:rPr>
        <w:t>q</w:t>
      </w:r>
      <w:r>
        <w:rPr>
          <w:rFonts w:ascii="Cambria Math" w:hAnsi="Cambria Math" w:eastAsia="Cambria Math" w:cs="Cambria Math"/>
          <w:spacing w:val="-25"/>
          <w:position w:val="13"/>
          <w:sz w:val="21"/>
          <w:szCs w:val="21"/>
        </w:rPr>
        <w:t xml:space="preserve"> </w:t>
      </w:r>
      <w:r>
        <w:rPr>
          <w:rFonts w:ascii="宋体" w:hAnsi="宋体" w:eastAsia="宋体" w:cs="宋体"/>
          <w:i/>
          <w:iCs/>
          <w:spacing w:val="3"/>
          <w:position w:val="8"/>
          <w:sz w:val="22"/>
          <w:szCs w:val="22"/>
        </w:rPr>
        <w:t>、</w:t>
      </w:r>
      <w:r>
        <w:rPr>
          <w:rFonts w:ascii="Cambria Math" w:hAnsi="Cambria Math" w:eastAsia="Cambria Math" w:cs="Cambria Math"/>
          <w:spacing w:val="3"/>
          <w:position w:val="13"/>
          <w:sz w:val="21"/>
          <w:szCs w:val="21"/>
        </w:rPr>
        <w:t>e</w:t>
      </w:r>
      <w:r>
        <w:rPr>
          <w:rFonts w:ascii="宋体" w:hAnsi="宋体" w:eastAsia="宋体" w:cs="宋体"/>
          <w:spacing w:val="3"/>
          <w:position w:val="13"/>
          <w:sz w:val="21"/>
          <w:szCs w:val="21"/>
        </w:rPr>
        <w:t>和下标）</w:t>
      </w:r>
    </w:p>
    <w:p w14:paraId="42F14136">
      <w:pPr>
        <w:spacing w:before="100"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带电粒子在电场中的偏转</w:t>
      </w:r>
    </w:p>
    <w:p w14:paraId="7E8BBAC5">
      <w:pPr>
        <w:spacing w:before="130" w:line="2270" w:lineRule="exact"/>
        <w:ind w:firstLine="3750"/>
      </w:pPr>
      <w:r>
        <w:rPr>
          <w:position w:val="-45"/>
        </w:rPr>
        <w:drawing>
          <wp:inline distT="0" distB="0" distL="0" distR="0">
            <wp:extent cx="1956435" cy="1441450"/>
            <wp:effectExtent l="0" t="0" r="0" b="0"/>
            <wp:docPr id="848" name="IM 848"/>
            <wp:cNvGraphicFramePr/>
            <a:graphic xmlns:a="http://schemas.openxmlformats.org/drawingml/2006/main">
              <a:graphicData uri="http://schemas.openxmlformats.org/drawingml/2006/picture">
                <pic:pic xmlns:pic="http://schemas.openxmlformats.org/drawingml/2006/picture">
                  <pic:nvPicPr>
                    <pic:cNvPr id="848" name="IM 848"/>
                    <pic:cNvPicPr/>
                  </pic:nvPicPr>
                  <pic:blipFill>
                    <a:blip r:embed="rId632"/>
                    <a:stretch>
                      <a:fillRect/>
                    </a:stretch>
                  </pic:blipFill>
                  <pic:spPr>
                    <a:xfrm>
                      <a:off x="0" y="0"/>
                      <a:ext cx="1956469" cy="1441612"/>
                    </a:xfrm>
                    <a:prstGeom prst="rect">
                      <a:avLst/>
                    </a:prstGeom>
                  </pic:spPr>
                </pic:pic>
              </a:graphicData>
            </a:graphic>
          </wp:inline>
        </w:drawing>
      </w:r>
    </w:p>
    <w:p w14:paraId="3857579E">
      <w:pPr>
        <w:spacing w:before="157"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）运动性质：类平抛运动</w:t>
      </w:r>
    </w:p>
    <w:p w14:paraId="5C394D5B">
      <w:pPr>
        <w:spacing w:before="61" w:line="222"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）公式：</w:t>
      </w:r>
    </w:p>
    <w:p w14:paraId="2D21B899">
      <w:pPr>
        <w:spacing w:before="59" w:line="225" w:lineRule="auto"/>
        <w:ind w:left="455"/>
        <w:rPr>
          <w:rFonts w:ascii="Cambria Math" w:hAnsi="Cambria Math" w:eastAsia="Cambria Math" w:cs="Cambria Math"/>
          <w:sz w:val="21"/>
          <w:szCs w:val="21"/>
        </w:rPr>
      </w:pPr>
      <w:r>
        <w:rPr>
          <w:rFonts w:ascii="Cambria Math" w:hAnsi="Cambria Math" w:eastAsia="Cambria Math" w:cs="Cambria Math"/>
          <w:sz w:val="21"/>
          <w:szCs w:val="21"/>
        </w:rPr>
        <w:t>v</w:t>
      </w:r>
      <w:r>
        <w:rPr>
          <w:rFonts w:ascii="Cambria Math" w:hAnsi="Cambria Math" w:eastAsia="Cambria Math" w:cs="Cambria Math"/>
          <w:position w:val="-3"/>
          <w:sz w:val="14"/>
          <w:szCs w:val="14"/>
        </w:rPr>
        <w:t>0</w:t>
      </w:r>
      <w:r>
        <w:rPr>
          <w:rFonts w:ascii="Cambria Math" w:hAnsi="Cambria Math" w:eastAsia="Cambria Math" w:cs="Cambria Math"/>
          <w:spacing w:val="-12"/>
          <w:position w:val="-3"/>
          <w:sz w:val="14"/>
          <w:szCs w:val="14"/>
        </w:rPr>
        <w:t xml:space="preserve"> </w:t>
      </w:r>
      <w:r>
        <w:rPr>
          <w:rFonts w:ascii="宋体" w:hAnsi="宋体" w:eastAsia="宋体" w:cs="宋体"/>
          <w:sz w:val="21"/>
          <w:szCs w:val="21"/>
        </w:rPr>
        <w:t>方向</w:t>
      </w:r>
      <w:r>
        <w:rPr>
          <w:rFonts w:ascii="Times New Roman" w:hAnsi="Times New Roman" w:eastAsia="Times New Roman" w:cs="Times New Roman"/>
          <w:sz w:val="21"/>
          <w:szCs w:val="21"/>
        </w:rPr>
        <w:t>:</w:t>
      </w:r>
      <w:r>
        <w:rPr>
          <w:rFonts w:ascii="Cambria Math" w:hAnsi="Cambria Math" w:eastAsia="Cambria Math" w:cs="Cambria Math"/>
          <w:sz w:val="21"/>
          <w:szCs w:val="21"/>
        </w:rPr>
        <w:t>l</w:t>
      </w:r>
      <w:r>
        <w:rPr>
          <w:rFonts w:ascii="Cambria Math" w:hAnsi="Cambria Math" w:eastAsia="Cambria Math" w:cs="Cambria Math"/>
          <w:spacing w:val="34"/>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3"/>
          <w:sz w:val="14"/>
          <w:szCs w:val="14"/>
        </w:rPr>
        <w:t>0</w:t>
      </w:r>
      <w:r>
        <w:rPr>
          <w:rFonts w:ascii="Cambria Math" w:hAnsi="Cambria Math" w:eastAsia="Cambria Math" w:cs="Cambria Math"/>
          <w:spacing w:val="-10"/>
          <w:position w:val="-3"/>
          <w:sz w:val="14"/>
          <w:szCs w:val="14"/>
        </w:rPr>
        <w:t xml:space="preserve"> </w:t>
      </w:r>
      <w:r>
        <w:rPr>
          <w:rFonts w:ascii="Cambria Math" w:hAnsi="Cambria Math" w:eastAsia="Cambria Math" w:cs="Cambria Math"/>
          <w:sz w:val="21"/>
          <w:szCs w:val="21"/>
        </w:rPr>
        <w:t>t</w:t>
      </w:r>
    </w:p>
    <w:p w14:paraId="127E7432">
      <w:pPr>
        <w:spacing w:before="136" w:line="584" w:lineRule="exact"/>
        <w:ind w:left="457" w:right="5303"/>
      </w:pPr>
      <w:r>
        <w:rPr>
          <w:rFonts w:ascii="宋体" w:hAnsi="宋体" w:eastAsia="宋体" w:cs="宋体"/>
          <w:spacing w:val="1"/>
          <w:position w:val="21"/>
          <w:sz w:val="21"/>
          <w:szCs w:val="21"/>
        </w:rPr>
        <w:t>垂直</w:t>
      </w:r>
      <w:r>
        <w:rPr>
          <w:rFonts w:ascii="Cambria Math" w:hAnsi="Cambria Math" w:eastAsia="Cambria Math" w:cs="Cambria Math"/>
          <w:spacing w:val="1"/>
          <w:position w:val="21"/>
          <w:sz w:val="21"/>
          <w:szCs w:val="21"/>
        </w:rPr>
        <w:t>v</w:t>
      </w:r>
      <w:r>
        <w:rPr>
          <w:rFonts w:ascii="Cambria Math" w:hAnsi="Cambria Math" w:eastAsia="Cambria Math" w:cs="Cambria Math"/>
          <w:spacing w:val="1"/>
          <w:position w:val="17"/>
          <w:sz w:val="14"/>
          <w:szCs w:val="14"/>
        </w:rPr>
        <w:t>0</w:t>
      </w:r>
      <w:r>
        <w:rPr>
          <w:rFonts w:ascii="Cambria Math" w:hAnsi="Cambria Math" w:eastAsia="Cambria Math" w:cs="Cambria Math"/>
          <w:spacing w:val="-4"/>
          <w:position w:val="17"/>
          <w:sz w:val="14"/>
          <w:szCs w:val="14"/>
        </w:rPr>
        <w:t xml:space="preserve"> </w:t>
      </w:r>
      <w:r>
        <w:rPr>
          <w:rFonts w:ascii="宋体" w:hAnsi="宋体" w:eastAsia="宋体" w:cs="宋体"/>
          <w:spacing w:val="1"/>
          <w:position w:val="21"/>
          <w:sz w:val="21"/>
          <w:szCs w:val="21"/>
        </w:rPr>
        <w:t>方向：</w:t>
      </w:r>
      <w:r>
        <w:rPr>
          <w:rFonts w:ascii="Cambria Math" w:hAnsi="Cambria Math" w:eastAsia="Cambria Math" w:cs="Cambria Math"/>
          <w:spacing w:val="1"/>
          <w:position w:val="21"/>
          <w:sz w:val="21"/>
          <w:szCs w:val="21"/>
        </w:rPr>
        <w:t>y</w:t>
      </w:r>
      <w:r>
        <w:rPr>
          <w:rFonts w:ascii="Cambria Math" w:hAnsi="Cambria Math" w:eastAsia="Cambria Math" w:cs="Cambria Math"/>
          <w:spacing w:val="31"/>
          <w:position w:val="21"/>
          <w:sz w:val="21"/>
          <w:szCs w:val="21"/>
        </w:rPr>
        <w:t xml:space="preserve"> </w:t>
      </w:r>
      <w:r>
        <w:rPr>
          <w:rFonts w:ascii="Cambria Math" w:hAnsi="Cambria Math" w:eastAsia="Cambria Math" w:cs="Cambria Math"/>
          <w:spacing w:val="1"/>
          <w:position w:val="21"/>
          <w:sz w:val="21"/>
          <w:szCs w:val="21"/>
        </w:rPr>
        <w:t>=</w:t>
      </w:r>
      <w:r>
        <w:rPr>
          <w:rFonts w:ascii="Cambria Math" w:hAnsi="Cambria Math" w:eastAsia="Cambria Math" w:cs="Cambria Math"/>
          <w:spacing w:val="12"/>
          <w:w w:val="101"/>
          <w:position w:val="21"/>
          <w:sz w:val="21"/>
          <w:szCs w:val="21"/>
        </w:rPr>
        <w:t xml:space="preserve"> </w:t>
      </w:r>
      <w:r>
        <w:rPr>
          <w:position w:val="11"/>
          <w:sz w:val="21"/>
          <w:szCs w:val="21"/>
        </w:rPr>
        <w:drawing>
          <wp:inline distT="0" distB="0" distL="0" distR="0">
            <wp:extent cx="54610" cy="205105"/>
            <wp:effectExtent l="0" t="0" r="0" b="0"/>
            <wp:docPr id="850" name="IM 850"/>
            <wp:cNvGraphicFramePr/>
            <a:graphic xmlns:a="http://schemas.openxmlformats.org/drawingml/2006/main">
              <a:graphicData uri="http://schemas.openxmlformats.org/drawingml/2006/picture">
                <pic:pic xmlns:pic="http://schemas.openxmlformats.org/drawingml/2006/picture">
                  <pic:nvPicPr>
                    <pic:cNvPr id="850" name="IM 850"/>
                    <pic:cNvPicPr/>
                  </pic:nvPicPr>
                  <pic:blipFill>
                    <a:blip r:embed="rId447"/>
                    <a:stretch>
                      <a:fillRect/>
                    </a:stretch>
                  </pic:blipFill>
                  <pic:spPr>
                    <a:xfrm>
                      <a:off x="0" y="0"/>
                      <a:ext cx="54863" cy="205737"/>
                    </a:xfrm>
                    <a:prstGeom prst="rect">
                      <a:avLst/>
                    </a:prstGeom>
                  </pic:spPr>
                </pic:pic>
              </a:graphicData>
            </a:graphic>
          </wp:inline>
        </w:drawing>
      </w:r>
      <w:r>
        <w:rPr>
          <w:rFonts w:ascii="Cambria Math" w:hAnsi="Cambria Math" w:eastAsia="Cambria Math" w:cs="Cambria Math"/>
          <w:spacing w:val="-2"/>
          <w:position w:val="21"/>
          <w:sz w:val="21"/>
          <w:szCs w:val="21"/>
        </w:rPr>
        <w:t xml:space="preserve"> </w:t>
      </w:r>
      <w:r>
        <w:rPr>
          <w:rFonts w:ascii="Cambria Math" w:hAnsi="Cambria Math" w:eastAsia="Cambria Math" w:cs="Cambria Math"/>
          <w:position w:val="21"/>
          <w:sz w:val="21"/>
          <w:szCs w:val="21"/>
        </w:rPr>
        <w:t>at</w:t>
      </w:r>
      <w:r>
        <w:rPr>
          <w:rFonts w:ascii="Cambria Math" w:hAnsi="Cambria Math" w:eastAsia="Cambria Math" w:cs="Cambria Math"/>
          <w:spacing w:val="1"/>
          <w:position w:val="28"/>
          <w:sz w:val="14"/>
          <w:szCs w:val="14"/>
        </w:rPr>
        <w:t>2</w:t>
      </w:r>
      <w:r>
        <w:rPr>
          <w:rFonts w:ascii="Cambria Math" w:hAnsi="Cambria Math" w:eastAsia="Cambria Math" w:cs="Cambria Math"/>
          <w:spacing w:val="-10"/>
          <w:position w:val="28"/>
          <w:sz w:val="14"/>
          <w:szCs w:val="14"/>
        </w:rPr>
        <w:t xml:space="preserve"> </w:t>
      </w:r>
      <w:r>
        <w:rPr>
          <w:rFonts w:ascii="Times New Roman" w:hAnsi="Times New Roman" w:eastAsia="Times New Roman" w:cs="Times New Roman"/>
          <w:spacing w:val="1"/>
          <w:position w:val="21"/>
          <w:sz w:val="21"/>
          <w:szCs w:val="21"/>
        </w:rPr>
        <w:t xml:space="preserve">,  </w:t>
      </w:r>
      <w:r>
        <w:rPr>
          <w:rFonts w:ascii="Cambria Math" w:hAnsi="Cambria Math" w:eastAsia="Cambria Math" w:cs="Cambria Math"/>
          <w:position w:val="21"/>
          <w:sz w:val="21"/>
          <w:szCs w:val="21"/>
        </w:rPr>
        <w:t>v</w:t>
      </w:r>
      <w:r>
        <w:rPr>
          <w:rFonts w:ascii="Cambria Math" w:hAnsi="Cambria Math" w:eastAsia="Cambria Math" w:cs="Cambria Math"/>
          <w:position w:val="17"/>
          <w:sz w:val="14"/>
          <w:szCs w:val="14"/>
        </w:rPr>
        <w:t>y</w:t>
      </w:r>
      <w:r>
        <w:rPr>
          <w:rFonts w:ascii="Cambria Math" w:hAnsi="Cambria Math" w:eastAsia="Cambria Math" w:cs="Cambria Math"/>
          <w:spacing w:val="13"/>
          <w:position w:val="17"/>
          <w:sz w:val="14"/>
          <w:szCs w:val="14"/>
        </w:rPr>
        <w:t xml:space="preserve">  </w:t>
      </w:r>
      <w:r>
        <w:rPr>
          <w:rFonts w:ascii="Cambria Math" w:hAnsi="Cambria Math" w:eastAsia="Cambria Math" w:cs="Cambria Math"/>
          <w:spacing w:val="1"/>
          <w:position w:val="21"/>
          <w:sz w:val="21"/>
          <w:szCs w:val="21"/>
        </w:rPr>
        <w:t>=</w:t>
      </w:r>
      <w:r>
        <w:rPr>
          <w:rFonts w:ascii="Cambria Math" w:hAnsi="Cambria Math" w:eastAsia="Cambria Math" w:cs="Cambria Math"/>
          <w:spacing w:val="22"/>
          <w:position w:val="21"/>
          <w:sz w:val="21"/>
          <w:szCs w:val="21"/>
        </w:rPr>
        <w:t xml:space="preserve"> </w:t>
      </w:r>
      <w:r>
        <w:rPr>
          <w:rFonts w:ascii="Cambria Math" w:hAnsi="Cambria Math" w:eastAsia="Cambria Math" w:cs="Cambria Math"/>
          <w:position w:val="21"/>
          <w:sz w:val="21"/>
          <w:szCs w:val="21"/>
        </w:rPr>
        <w:t>at</w:t>
      </w:r>
      <w:r>
        <w:rPr>
          <w:rFonts w:ascii="Times New Roman" w:hAnsi="Times New Roman" w:eastAsia="Times New Roman" w:cs="Times New Roman"/>
          <w:spacing w:val="1"/>
          <w:position w:val="21"/>
          <w:sz w:val="21"/>
          <w:szCs w:val="21"/>
        </w:rPr>
        <w:t>,</w:t>
      </w:r>
      <w:r>
        <w:rPr>
          <w:rFonts w:ascii="Cambria Math" w:hAnsi="Cambria Math" w:eastAsia="Cambria Math" w:cs="Cambria Math"/>
          <w:spacing w:val="1"/>
          <w:position w:val="21"/>
          <w:sz w:val="21"/>
          <w:szCs w:val="21"/>
        </w:rPr>
        <w:t>q</w:t>
      </w:r>
      <w:r>
        <w:rPr>
          <w:rFonts w:ascii="Cambria Math" w:hAnsi="Cambria Math" w:eastAsia="Cambria Math" w:cs="Cambria Math"/>
          <w:spacing w:val="-8"/>
          <w:position w:val="21"/>
          <w:sz w:val="21"/>
          <w:szCs w:val="21"/>
        </w:rPr>
        <w:t xml:space="preserve"> </w:t>
      </w:r>
      <w:r>
        <w:rPr>
          <w:position w:val="8"/>
          <w:sz w:val="21"/>
          <w:szCs w:val="21"/>
        </w:rPr>
        <w:drawing>
          <wp:inline distT="0" distB="0" distL="0" distR="0">
            <wp:extent cx="69850" cy="226695"/>
            <wp:effectExtent l="0" t="0" r="0" b="0"/>
            <wp:docPr id="852" name="IM 852"/>
            <wp:cNvGraphicFramePr/>
            <a:graphic xmlns:a="http://schemas.openxmlformats.org/drawingml/2006/main">
              <a:graphicData uri="http://schemas.openxmlformats.org/drawingml/2006/picture">
                <pic:pic xmlns:pic="http://schemas.openxmlformats.org/drawingml/2006/picture">
                  <pic:nvPicPr>
                    <pic:cNvPr id="852" name="IM 852"/>
                    <pic:cNvPicPr/>
                  </pic:nvPicPr>
                  <pic:blipFill>
                    <a:blip r:embed="rId633"/>
                    <a:stretch>
                      <a:fillRect/>
                    </a:stretch>
                  </pic:blipFill>
                  <pic:spPr>
                    <a:xfrm>
                      <a:off x="0" y="0"/>
                      <a:ext cx="70104" cy="226902"/>
                    </a:xfrm>
                    <a:prstGeom prst="rect">
                      <a:avLst/>
                    </a:prstGeom>
                  </pic:spPr>
                </pic:pic>
              </a:graphicData>
            </a:graphic>
          </wp:inline>
        </w:drawing>
      </w:r>
      <w:r>
        <w:rPr>
          <w:rFonts w:ascii="Cambria Math" w:hAnsi="Cambria Math" w:eastAsia="Cambria Math" w:cs="Cambria Math"/>
          <w:spacing w:val="31"/>
          <w:w w:val="101"/>
          <w:position w:val="21"/>
          <w:sz w:val="21"/>
          <w:szCs w:val="21"/>
        </w:rPr>
        <w:t xml:space="preserve"> </w:t>
      </w:r>
      <w:r>
        <w:rPr>
          <w:rFonts w:ascii="Cambria Math" w:hAnsi="Cambria Math" w:eastAsia="Cambria Math" w:cs="Cambria Math"/>
          <w:spacing w:val="1"/>
          <w:position w:val="21"/>
          <w:sz w:val="21"/>
          <w:szCs w:val="21"/>
        </w:rPr>
        <w:t>=</w:t>
      </w:r>
      <w:r>
        <w:rPr>
          <w:rFonts w:ascii="Cambria Math" w:hAnsi="Cambria Math" w:eastAsia="Cambria Math" w:cs="Cambria Math"/>
          <w:spacing w:val="14"/>
          <w:position w:val="21"/>
          <w:sz w:val="21"/>
          <w:szCs w:val="21"/>
        </w:rPr>
        <w:t xml:space="preserve"> </w:t>
      </w:r>
      <w:r>
        <w:rPr>
          <w:rFonts w:ascii="Cambria Math" w:hAnsi="Cambria Math" w:eastAsia="Cambria Math" w:cs="Cambria Math"/>
          <w:position w:val="21"/>
          <w:sz w:val="21"/>
          <w:szCs w:val="21"/>
        </w:rPr>
        <w:t>ma</w:t>
      </w:r>
      <w:r>
        <w:rPr>
          <w:rFonts w:ascii="Times New Roman" w:hAnsi="Times New Roman" w:eastAsia="Times New Roman" w:cs="Times New Roman"/>
          <w:spacing w:val="1"/>
          <w:position w:val="21"/>
          <w:sz w:val="21"/>
          <w:szCs w:val="21"/>
        </w:rPr>
        <w:t>,</w:t>
      </w:r>
      <w:r>
        <w:rPr>
          <w:rFonts w:ascii="Cambria Math" w:hAnsi="Cambria Math" w:eastAsia="Cambria Math" w:cs="Cambria Math"/>
          <w:position w:val="21"/>
          <w:sz w:val="21"/>
          <w:szCs w:val="21"/>
        </w:rPr>
        <w:t>tan</w:t>
      </w:r>
      <w:r>
        <w:rPr>
          <w:rFonts w:ascii="Cambria Math" w:hAnsi="Cambria Math" w:eastAsia="Cambria Math" w:cs="Cambria Math"/>
          <w:spacing w:val="1"/>
          <w:position w:val="21"/>
          <w:sz w:val="21"/>
          <w:szCs w:val="21"/>
        </w:rPr>
        <w:t xml:space="preserve"> θ</w:t>
      </w:r>
      <w:r>
        <w:rPr>
          <w:rFonts w:ascii="Cambria Math" w:hAnsi="Cambria Math" w:eastAsia="Cambria Math" w:cs="Cambria Math"/>
          <w:spacing w:val="33"/>
          <w:position w:val="21"/>
          <w:sz w:val="21"/>
          <w:szCs w:val="21"/>
        </w:rPr>
        <w:t xml:space="preserve"> </w:t>
      </w:r>
      <w:r>
        <w:rPr>
          <w:rFonts w:ascii="Cambria Math" w:hAnsi="Cambria Math" w:eastAsia="Cambria Math" w:cs="Cambria Math"/>
          <w:spacing w:val="1"/>
          <w:position w:val="21"/>
          <w:sz w:val="21"/>
          <w:szCs w:val="21"/>
        </w:rPr>
        <w:t>=</w:t>
      </w:r>
      <w:r>
        <w:rPr>
          <w:rFonts w:ascii="Cambria Math" w:hAnsi="Cambria Math" w:eastAsia="Cambria Math" w:cs="Cambria Math"/>
          <w:spacing w:val="13"/>
          <w:position w:val="21"/>
          <w:sz w:val="21"/>
          <w:szCs w:val="21"/>
        </w:rPr>
        <w:t xml:space="preserve"> </w:t>
      </w:r>
      <w:r>
        <w:rPr>
          <w:position w:val="6"/>
          <w:sz w:val="21"/>
          <w:szCs w:val="21"/>
        </w:rPr>
        <w:drawing>
          <wp:inline distT="0" distB="0" distL="0" distR="0">
            <wp:extent cx="106045" cy="254635"/>
            <wp:effectExtent l="0" t="0" r="0" b="0"/>
            <wp:docPr id="854" name="IM 854"/>
            <wp:cNvGraphicFramePr/>
            <a:graphic xmlns:a="http://schemas.openxmlformats.org/drawingml/2006/main">
              <a:graphicData uri="http://schemas.openxmlformats.org/drawingml/2006/picture">
                <pic:pic xmlns:pic="http://schemas.openxmlformats.org/drawingml/2006/picture">
                  <pic:nvPicPr>
                    <pic:cNvPr id="854" name="IM 854"/>
                    <pic:cNvPicPr/>
                  </pic:nvPicPr>
                  <pic:blipFill>
                    <a:blip r:embed="rId634"/>
                    <a:stretch>
                      <a:fillRect/>
                    </a:stretch>
                  </pic:blipFill>
                  <pic:spPr>
                    <a:xfrm>
                      <a:off x="0" y="0"/>
                      <a:ext cx="106679" cy="254916"/>
                    </a:xfrm>
                    <a:prstGeom prst="rect">
                      <a:avLst/>
                    </a:prstGeom>
                  </pic:spPr>
                </pic:pic>
              </a:graphicData>
            </a:graphic>
          </wp:inline>
        </w:drawing>
      </w:r>
      <w:r>
        <w:rPr>
          <w:rFonts w:ascii="Cambria Math" w:hAnsi="Cambria Math" w:eastAsia="Cambria Math" w:cs="Cambria Math"/>
          <w:position w:val="21"/>
          <w:sz w:val="21"/>
          <w:szCs w:val="21"/>
        </w:rPr>
        <w:t xml:space="preserve"> </w:t>
      </w:r>
      <w:r>
        <w:drawing>
          <wp:inline distT="0" distB="0" distL="0" distR="0">
            <wp:extent cx="2290445" cy="260350"/>
            <wp:effectExtent l="0" t="0" r="0" b="0"/>
            <wp:docPr id="856" name="IM 856"/>
            <wp:cNvGraphicFramePr/>
            <a:graphic xmlns:a="http://schemas.openxmlformats.org/drawingml/2006/main">
              <a:graphicData uri="http://schemas.openxmlformats.org/drawingml/2006/picture">
                <pic:pic xmlns:pic="http://schemas.openxmlformats.org/drawingml/2006/picture">
                  <pic:nvPicPr>
                    <pic:cNvPr id="856" name="IM 856"/>
                    <pic:cNvPicPr/>
                  </pic:nvPicPr>
                  <pic:blipFill>
                    <a:blip r:embed="rId635"/>
                    <a:stretch>
                      <a:fillRect/>
                    </a:stretch>
                  </pic:blipFill>
                  <pic:spPr>
                    <a:xfrm>
                      <a:off x="0" y="0"/>
                      <a:ext cx="2290901" cy="260908"/>
                    </a:xfrm>
                    <a:prstGeom prst="rect">
                      <a:avLst/>
                    </a:prstGeom>
                  </pic:spPr>
                </pic:pic>
              </a:graphicData>
            </a:graphic>
          </wp:inline>
        </w:drawing>
      </w:r>
    </w:p>
    <w:p w14:paraId="68FE78E9">
      <w:pPr>
        <w:spacing w:before="1" w:line="261" w:lineRule="auto"/>
        <w:ind w:left="37" w:right="5723" w:firstLine="5"/>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）常用推论：</w:t>
      </w:r>
      <w:r>
        <w:rPr>
          <w:rFonts w:ascii="Times New Roman" w:hAnsi="Times New Roman" w:eastAsia="Times New Roman" w:cs="Times New Roman"/>
          <w:spacing w:val="-3"/>
          <w:sz w:val="21"/>
          <w:szCs w:val="21"/>
        </w:rPr>
        <w:t>“</w:t>
      </w:r>
      <w:r>
        <w:rPr>
          <w:rFonts w:ascii="宋体" w:hAnsi="宋体" w:eastAsia="宋体" w:cs="宋体"/>
          <w:spacing w:val="-3"/>
          <w:sz w:val="21"/>
          <w:szCs w:val="21"/>
        </w:rPr>
        <w:t>反向延长过中点</w:t>
      </w:r>
      <w:r>
        <w:rPr>
          <w:rFonts w:ascii="Times New Roman" w:hAnsi="Times New Roman" w:eastAsia="Times New Roman" w:cs="Times New Roman"/>
          <w:spacing w:val="-3"/>
          <w:sz w:val="21"/>
          <w:szCs w:val="21"/>
        </w:rPr>
        <w:t>”</w:t>
      </w:r>
      <w:r>
        <w:rPr>
          <w:rFonts w:ascii="Times New Roman" w:hAnsi="Times New Roman" w:eastAsia="Times New Roman" w:cs="Times New Roman"/>
          <w:spacing w:val="-27"/>
          <w:sz w:val="21"/>
          <w:szCs w:val="21"/>
        </w:rPr>
        <w:t xml:space="preserve"> </w:t>
      </w:r>
      <w:r>
        <w:rPr>
          <w:rFonts w:ascii="宋体" w:hAnsi="宋体" w:eastAsia="宋体" w:cs="宋体"/>
          <w:spacing w:val="-3"/>
          <w:sz w:val="21"/>
          <w:szCs w:val="21"/>
        </w:rPr>
        <w:t>、</w:t>
      </w:r>
      <w:r>
        <w:rPr>
          <w:rFonts w:ascii="Cambria Math" w:hAnsi="Cambria Math" w:eastAsia="Cambria Math" w:cs="Cambria Math"/>
          <w:spacing w:val="-3"/>
          <w:sz w:val="21"/>
          <w:szCs w:val="21"/>
        </w:rPr>
        <w:t>tan θ</w:t>
      </w:r>
      <w:r>
        <w:rPr>
          <w:rFonts w:ascii="Cambria Math" w:hAnsi="Cambria Math" w:eastAsia="Cambria Math" w:cs="Cambria Math"/>
          <w:spacing w:val="33"/>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4"/>
          <w:w w:val="102"/>
          <w:sz w:val="21"/>
          <w:szCs w:val="21"/>
        </w:rPr>
        <w:t xml:space="preserve"> </w:t>
      </w:r>
      <w:r>
        <w:rPr>
          <w:rFonts w:ascii="Cambria Math" w:hAnsi="Cambria Math" w:eastAsia="Cambria Math" w:cs="Cambria Math"/>
          <w:spacing w:val="-3"/>
          <w:sz w:val="21"/>
          <w:szCs w:val="21"/>
        </w:rPr>
        <w:t>2 tan α</w:t>
      </w:r>
      <w:r>
        <w:rPr>
          <w:rFonts w:ascii="Cambria Math" w:hAnsi="Cambria Math" w:eastAsia="Cambria Math" w:cs="Cambria Math"/>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示波器</w:t>
      </w:r>
    </w:p>
    <w:p w14:paraId="777C5C56">
      <w:pPr>
        <w:spacing w:before="127" w:line="176" w:lineRule="auto"/>
        <w:ind w:left="4604"/>
        <w:rPr>
          <w:rFonts w:ascii="微软雅黑" w:hAnsi="微软雅黑" w:eastAsia="微软雅黑" w:cs="微软雅黑"/>
          <w:sz w:val="15"/>
          <w:szCs w:val="15"/>
        </w:rPr>
      </w:pPr>
      <w:r>
        <w:pict>
          <v:rect id="_x0000_s1027" o:spid="_x0000_s1027" o:spt="1" style="position:absolute;left:0pt;margin-left:354.15pt;margin-top:15.7pt;height:86.95pt;width:4.2pt;z-index:251753472;mso-width-relative:page;mso-height-relative:page;" fillcolor="#000000" filled="t" stroked="f" coordsize="21600,21600">
            <v:path/>
            <v:fill on="t" focussize="0,0"/>
            <v:stroke on="f"/>
            <v:imagedata o:title=""/>
            <o:lock v:ext="edit"/>
          </v:rect>
        </w:pict>
      </w:r>
      <w:r>
        <w:drawing>
          <wp:anchor distT="0" distB="0" distL="0" distR="0" simplePos="0" relativeHeight="251752448" behindDoc="1" locked="0" layoutInCell="1" allowOverlap="1">
            <wp:simplePos x="0" y="0"/>
            <wp:positionH relativeFrom="column">
              <wp:posOffset>1828800</wp:posOffset>
            </wp:positionH>
            <wp:positionV relativeFrom="paragraph">
              <wp:posOffset>12065</wp:posOffset>
            </wp:positionV>
            <wp:extent cx="2517775" cy="1344295"/>
            <wp:effectExtent l="0" t="0" r="0" b="0"/>
            <wp:wrapNone/>
            <wp:docPr id="858" name="IM 858"/>
            <wp:cNvGraphicFramePr/>
            <a:graphic xmlns:a="http://schemas.openxmlformats.org/drawingml/2006/main">
              <a:graphicData uri="http://schemas.openxmlformats.org/drawingml/2006/picture">
                <pic:pic xmlns:pic="http://schemas.openxmlformats.org/drawingml/2006/picture">
                  <pic:nvPicPr>
                    <pic:cNvPr id="858" name="IM 858"/>
                    <pic:cNvPicPr/>
                  </pic:nvPicPr>
                  <pic:blipFill>
                    <a:blip r:embed="rId636"/>
                    <a:stretch>
                      <a:fillRect/>
                    </a:stretch>
                  </pic:blipFill>
                  <pic:spPr>
                    <a:xfrm>
                      <a:off x="0" y="0"/>
                      <a:ext cx="2517896" cy="1344508"/>
                    </a:xfrm>
                    <a:prstGeom prst="rect">
                      <a:avLst/>
                    </a:prstGeom>
                  </pic:spPr>
                </pic:pic>
              </a:graphicData>
            </a:graphic>
          </wp:anchor>
        </w:drawing>
      </w:r>
      <w:r>
        <w:rPr>
          <w:rFonts w:ascii="微软雅黑" w:hAnsi="微软雅黑" w:eastAsia="微软雅黑" w:cs="微软雅黑"/>
          <w:spacing w:val="-20"/>
          <w:position w:val="1"/>
          <w:sz w:val="23"/>
          <w:szCs w:val="23"/>
        </w:rPr>
        <w:t>U</w:t>
      </w:r>
      <w:r>
        <w:rPr>
          <w:rFonts w:ascii="微软雅黑" w:hAnsi="微软雅黑" w:eastAsia="微软雅黑" w:cs="微软雅黑"/>
          <w:spacing w:val="2"/>
          <w:position w:val="-2"/>
          <w:sz w:val="15"/>
          <w:szCs w:val="15"/>
        </w:rPr>
        <w:t>2</w:t>
      </w:r>
    </w:p>
    <w:p w14:paraId="3B751EA3">
      <w:pPr>
        <w:pStyle w:val="2"/>
        <w:spacing w:line="298" w:lineRule="auto"/>
      </w:pPr>
    </w:p>
    <w:p w14:paraId="44241F97">
      <w:pPr>
        <w:pStyle w:val="2"/>
        <w:spacing w:line="298" w:lineRule="auto"/>
      </w:pPr>
      <w:r>
        <w:pict>
          <v:shape id="_x0000_s1028" o:spid="_x0000_s1028" o:spt="202" type="#_x0000_t202" style="position:absolute;left:0pt;margin-left:361.15pt;margin-top:5pt;height:14.1pt;width:7.4pt;z-index:251757568;mso-width-relative:page;mso-height-relative:page;" filled="f" stroked="f" coordsize="21600,21600">
            <v:path/>
            <v:fill on="f" focussize="0,0"/>
            <v:stroke on="f"/>
            <v:imagedata o:title=""/>
            <o:lock v:ext="edit" aspectratio="f"/>
            <v:textbox inset="0mm,0mm,0mm,0mm">
              <w:txbxContent>
                <w:p w14:paraId="7F985DB5">
                  <w:pPr>
                    <w:pStyle w:val="2"/>
                    <w:tabs>
                      <w:tab w:val="left" w:pos="126"/>
                    </w:tabs>
                    <w:spacing w:before="19"/>
                    <w:ind w:left="20"/>
                  </w:pPr>
                  <w:r>
                    <w:rPr>
                      <w:u w:val="single" w:color="auto"/>
                    </w:rPr>
                    <w:tab/>
                  </w:r>
                </w:p>
              </w:txbxContent>
            </v:textbox>
          </v:shape>
        </w:pict>
      </w:r>
      <w:r>
        <w:pict>
          <v:shape id="_x0000_s1029" o:spid="_x0000_s1029" o:spt="202" type="#_x0000_t202" style="position:absolute;left:0pt;margin-left:308.55pt;margin-top:7.7pt;height:20.75pt;width:46.85pt;z-index:251755520;mso-width-relative:page;mso-height-relative:page;" filled="f" stroked="f" coordsize="21600,21600">
            <v:path/>
            <v:fill on="f" focussize="0,0"/>
            <v:stroke on="f"/>
            <v:imagedata o:title=""/>
            <o:lock v:ext="edit" aspectratio="f"/>
            <v:textbox inset="0mm,0mm,0mm,0mm">
              <w:txbxContent>
                <w:p w14:paraId="507D26F8">
                  <w:pPr>
                    <w:tabs>
                      <w:tab w:val="left" w:pos="397"/>
                    </w:tabs>
                    <w:spacing w:before="19" w:line="228" w:lineRule="auto"/>
                    <w:ind w:left="20"/>
                    <w:rPr>
                      <w:rFonts w:ascii="微软雅黑" w:hAnsi="微软雅黑" w:eastAsia="微软雅黑" w:cs="微软雅黑"/>
                      <w:sz w:val="15"/>
                      <w:szCs w:val="15"/>
                    </w:rPr>
                  </w:pPr>
                  <w:r>
                    <w:rPr>
                      <w:rFonts w:ascii="微软雅黑" w:hAnsi="微软雅黑" w:eastAsia="微软雅黑" w:cs="微软雅黑"/>
                      <w:strike/>
                      <w:sz w:val="23"/>
                      <w:szCs w:val="23"/>
                    </w:rPr>
                    <w:tab/>
                  </w:r>
                  <w:r>
                    <w:rPr>
                      <w:rFonts w:ascii="微软雅黑" w:hAnsi="微软雅黑" w:eastAsia="微软雅黑" w:cs="微软雅黑"/>
                      <w:strike/>
                      <w:spacing w:val="-5"/>
                      <w:sz w:val="23"/>
                      <w:szCs w:val="23"/>
                    </w:rPr>
                    <w:t>d</w:t>
                  </w:r>
                  <w:r>
                    <w:rPr>
                      <w:rFonts w:ascii="微软雅黑" w:hAnsi="微软雅黑" w:eastAsia="微软雅黑" w:cs="微软雅黑"/>
                      <w:spacing w:val="-5"/>
                      <w:position w:val="-3"/>
                      <w:sz w:val="15"/>
                      <w:szCs w:val="15"/>
                    </w:rPr>
                    <w:t>2</w:t>
                  </w:r>
                  <w:r>
                    <w:rPr>
                      <w:rFonts w:ascii="微软雅黑" w:hAnsi="微软雅黑" w:eastAsia="微软雅黑" w:cs="微软雅黑"/>
                      <w:strike/>
                      <w:position w:val="-3"/>
                      <w:sz w:val="15"/>
                      <w:szCs w:val="15"/>
                    </w:rPr>
                    <w:t xml:space="preserve">       </w:t>
                  </w:r>
                </w:p>
              </w:txbxContent>
            </v:textbox>
          </v:shape>
        </w:pict>
      </w:r>
    </w:p>
    <w:p w14:paraId="55D82256">
      <w:pPr>
        <w:spacing w:before="1" w:line="429" w:lineRule="exact"/>
        <w:ind w:firstLine="4944"/>
      </w:pPr>
      <w:r>
        <w:pict>
          <v:shape id="_x0000_s1030" o:spid="_x0000_s1030" style="position:absolute;left:0pt;margin-left:362.15pt;margin-top:0.55pt;height:43.35pt;width:0.65pt;z-index:251756544;mso-width-relative:page;mso-height-relative:page;" filled="f" stroked="t" coordsize="12,866" path="m6,0l6,866e">
            <v:fill on="f" focussize="0,0"/>
            <v:stroke weight="0.64pt" color="#000000" joinstyle="miter"/>
            <v:imagedata o:title=""/>
            <o:lock v:ext="edit"/>
          </v:shape>
        </w:pict>
      </w:r>
      <w:r>
        <w:pict>
          <v:shape id="_x0000_s1031" o:spid="_x0000_s1031" o:spt="202" type="#_x0000_t202" style="position:absolute;left:0pt;margin-left:367pt;margin-top:13.6pt;height:16.05pt;width:8.9pt;z-index:251758592;mso-width-relative:page;mso-height-relative:page;" filled="f" stroked="f" coordsize="21600,21600">
            <v:path/>
            <v:fill on="f" focussize="0,0"/>
            <v:stroke on="f"/>
            <v:imagedata o:title=""/>
            <o:lock v:ext="edit" aspectratio="f"/>
            <v:textbox inset="0mm,0mm,0mm,0mm">
              <w:txbxContent>
                <w:p w14:paraId="60237FB7">
                  <w:pPr>
                    <w:spacing w:before="19" w:line="171" w:lineRule="auto"/>
                    <w:ind w:left="20"/>
                    <w:rPr>
                      <w:rFonts w:ascii="微软雅黑" w:hAnsi="微软雅黑" w:eastAsia="微软雅黑" w:cs="微软雅黑"/>
                      <w:sz w:val="23"/>
                      <w:szCs w:val="23"/>
                    </w:rPr>
                  </w:pPr>
                  <w:r>
                    <w:rPr>
                      <w:rFonts w:ascii="微软雅黑" w:hAnsi="微软雅黑" w:eastAsia="微软雅黑" w:cs="微软雅黑"/>
                      <w:sz w:val="23"/>
                      <w:szCs w:val="23"/>
                    </w:rPr>
                    <w:t>Y</w:t>
                  </w:r>
                </w:p>
              </w:txbxContent>
            </v:textbox>
          </v:shape>
        </w:pict>
      </w:r>
      <w:r>
        <w:pict>
          <v:shape id="_x0000_s1032" o:spid="_x0000_s1032" style="position:absolute;left:0pt;margin-left:306.85pt;margin-top:21.1pt;height:22.8pt;width:49.75pt;z-index:251754496;mso-width-relative:page;mso-height-relative:page;" filled="f" stroked="t" coordsize="995,455" path="m2,5l992,449e">
            <v:fill on="f" focussize="0,0"/>
            <v:stroke weight="0.64pt" color="#000000" joinstyle="miter"/>
            <v:imagedata o:title=""/>
            <o:lock v:ext="edit"/>
          </v:shape>
        </w:pict>
      </w:r>
      <w:r>
        <w:rPr>
          <w:position w:val="-8"/>
        </w:rPr>
        <w:pict>
          <v:group id="_x0000_s1033" o:spid="_x0000_s1033" o:spt="203" style="height:21.45pt;width:59.8pt;" coordsize="1195,429">
            <o:lock v:ext="edit"/>
            <v:shape id="_x0000_s1034" o:spid="_x0000_s1034" style="position:absolute;left:0;top:10;height:417;width:1195;" filled="f" stroked="t" coordsize="1195,417" path="m1193,411l2,6e">
              <v:fill on="f" focussize="0,0"/>
              <v:stroke weight="0.64pt" color="#000000" joinstyle="miter" dashstyle="dash"/>
              <v:imagedata o:title=""/>
              <o:lock v:ext="edit"/>
            </v:shape>
            <v:shape id="_x0000_s1035" o:spid="_x0000_s1035" o:spt="202" type="#_x0000_t202" style="position:absolute;left:-20;top:-20;height:469;width:1235;" filled="f" stroked="f" coordsize="21600,21600">
              <v:path/>
              <v:fill on="f" focussize="0,0"/>
              <v:stroke on="f"/>
              <v:imagedata o:title=""/>
              <o:lock v:ext="edit" aspectratio="f"/>
              <v:textbox inset="0mm,0mm,0mm,0mm">
                <w:txbxContent>
                  <w:p w14:paraId="16E52FCE">
                    <w:pPr>
                      <w:spacing w:before="19" w:line="188" w:lineRule="auto"/>
                      <w:ind w:left="603"/>
                      <w:rPr>
                        <w:rFonts w:ascii="Cambria Math" w:hAnsi="Cambria Math" w:eastAsia="Cambria Math" w:cs="Cambria Math"/>
                        <w:sz w:val="23"/>
                        <w:szCs w:val="23"/>
                      </w:rPr>
                    </w:pPr>
                    <w:r>
                      <w:rPr>
                        <w:rFonts w:ascii="Cambria Math" w:hAnsi="Cambria Math" w:eastAsia="Cambria Math" w:cs="Cambria Math"/>
                        <w:spacing w:val="41"/>
                        <w:w w:val="115"/>
                        <w:sz w:val="23"/>
                        <w:szCs w:val="23"/>
                      </w:rPr>
                      <w:t>!</w:t>
                    </w:r>
                  </w:p>
                </w:txbxContent>
              </v:textbox>
            </v:shape>
            <w10:wrap type="none"/>
            <w10:anchorlock/>
          </v:group>
        </w:pict>
      </w:r>
    </w:p>
    <w:p w14:paraId="486E4D0B">
      <w:pPr>
        <w:pStyle w:val="2"/>
        <w:tabs>
          <w:tab w:val="left" w:pos="7357"/>
        </w:tabs>
        <w:spacing w:before="238"/>
        <w:ind w:left="7250"/>
      </w:pPr>
      <w:r>
        <w:rPr>
          <w:u w:val="single" w:color="auto"/>
        </w:rPr>
        <w:tab/>
      </w:r>
    </w:p>
    <w:p w14:paraId="36D03BDB">
      <w:pPr>
        <w:pStyle w:val="2"/>
        <w:spacing w:line="339" w:lineRule="auto"/>
      </w:pPr>
    </w:p>
    <w:p w14:paraId="06751921">
      <w:pPr>
        <w:spacing w:line="446" w:lineRule="exact"/>
        <w:ind w:left="3458"/>
      </w:pPr>
      <w:r>
        <w:rPr>
          <w:position w:val="-9"/>
        </w:rPr>
        <w:drawing>
          <wp:inline distT="0" distB="0" distL="0" distR="0">
            <wp:extent cx="2291080" cy="283210"/>
            <wp:effectExtent l="0" t="0" r="0" b="0"/>
            <wp:docPr id="860" name="IM 860"/>
            <wp:cNvGraphicFramePr/>
            <a:graphic xmlns:a="http://schemas.openxmlformats.org/drawingml/2006/main">
              <a:graphicData uri="http://schemas.openxmlformats.org/drawingml/2006/picture">
                <pic:pic xmlns:pic="http://schemas.openxmlformats.org/drawingml/2006/picture">
                  <pic:nvPicPr>
                    <pic:cNvPr id="860" name="IM 860"/>
                    <pic:cNvPicPr/>
                  </pic:nvPicPr>
                  <pic:blipFill>
                    <a:blip r:embed="rId637"/>
                    <a:stretch>
                      <a:fillRect/>
                    </a:stretch>
                  </pic:blipFill>
                  <pic:spPr>
                    <a:xfrm>
                      <a:off x="0" y="0"/>
                      <a:ext cx="2291096" cy="283524"/>
                    </a:xfrm>
                    <a:prstGeom prst="rect">
                      <a:avLst/>
                    </a:prstGeom>
                  </pic:spPr>
                </pic:pic>
              </a:graphicData>
            </a:graphic>
          </wp:inline>
        </w:drawing>
      </w:r>
    </w:p>
    <w:p w14:paraId="3B54E3EB">
      <w:pPr>
        <w:spacing w:before="124"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带电粒子在复合场中的运动</w:t>
      </w:r>
    </w:p>
    <w:p w14:paraId="1B5B6484">
      <w:pPr>
        <w:spacing w:before="61" w:line="221" w:lineRule="auto"/>
        <w:ind w:left="462"/>
        <w:rPr>
          <w:rFonts w:ascii="宋体" w:hAnsi="宋体" w:eastAsia="宋体" w:cs="宋体"/>
          <w:sz w:val="21"/>
          <w:szCs w:val="21"/>
        </w:rPr>
      </w:pPr>
      <w:r>
        <w:rPr>
          <w:rFonts w:ascii="宋体" w:hAnsi="宋体" w:eastAsia="宋体" w:cs="宋体"/>
          <w:spacing w:val="-1"/>
          <w:sz w:val="21"/>
          <w:szCs w:val="21"/>
        </w:rPr>
        <w:t>复合场：重力场和电场同时存在（带电小球、带电滑块等）</w:t>
      </w:r>
    </w:p>
    <w:p w14:paraId="328F484A">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）合力与速度共线：直线运动</w:t>
      </w:r>
    </w:p>
    <w:p w14:paraId="444E6C37">
      <w:pPr>
        <w:spacing w:line="221" w:lineRule="auto"/>
        <w:rPr>
          <w:rFonts w:ascii="宋体" w:hAnsi="宋体" w:eastAsia="宋体" w:cs="宋体"/>
          <w:sz w:val="21"/>
          <w:szCs w:val="21"/>
        </w:rPr>
        <w:sectPr>
          <w:headerReference r:id="rId107" w:type="default"/>
          <w:footerReference r:id="rId108" w:type="default"/>
          <w:pgSz w:w="11905" w:h="16839"/>
          <w:pgMar w:top="1261" w:right="691" w:bottom="1601" w:left="691" w:header="984" w:footer="1366" w:gutter="0"/>
          <w:cols w:space="720" w:num="1"/>
        </w:sectPr>
      </w:pPr>
    </w:p>
    <w:p w14:paraId="2BB87E51">
      <w:pPr>
        <w:spacing w:before="2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）合力与速度不共线：类斜抛运动，速度分解</w:t>
      </w:r>
    </w:p>
    <w:p w14:paraId="3C832CB5">
      <w:pPr>
        <w:spacing w:before="60" w:line="221" w:lineRule="auto"/>
        <w:ind w:left="43"/>
        <w:rPr>
          <w:rFonts w:ascii="宋体" w:hAnsi="宋体" w:eastAsia="宋体" w:cs="宋体"/>
          <w:sz w:val="21"/>
          <w:szCs w:val="21"/>
        </w:rPr>
      </w:pPr>
      <w:r>
        <w:pict>
          <v:shape id="_x0000_s1036" o:spid="_x0000_s1036" o:spt="202" type="#_x0000_t202" style="position:absolute;left:0pt;margin-left:286.2pt;margin-top:24.15pt;height:100.3pt;width:75.4pt;z-index:251785216;mso-width-relative:page;mso-height-relative:page;" filled="f" stroked="f" coordsize="21600,21600">
            <v:path/>
            <v:fill on="f" focussize="0,0"/>
            <v:stroke on="f"/>
            <v:imagedata o:title=""/>
            <o:lock v:ext="edit" aspectratio="f"/>
            <v:textbox inset="0mm,0mm,0mm,0mm">
              <w:txbxContent>
                <w:p w14:paraId="1CC58BCB">
                  <w:pPr>
                    <w:pStyle w:val="2"/>
                    <w:spacing w:before="20" w:line="336" w:lineRule="exact"/>
                    <w:ind w:left="20"/>
                    <w:rPr>
                      <w:sz w:val="20"/>
                      <w:szCs w:val="20"/>
                    </w:rPr>
                  </w:pPr>
                  <w:r>
                    <w:rPr>
                      <w:rFonts w:ascii="微软雅黑" w:hAnsi="微软雅黑" w:eastAsia="微软雅黑" w:cs="微软雅黑"/>
                      <w:spacing w:val="-11"/>
                      <w:position w:val="9"/>
                      <w:sz w:val="23"/>
                      <w:szCs w:val="23"/>
                    </w:rPr>
                    <w:t>B</w:t>
                  </w:r>
                  <w:r>
                    <w:rPr>
                      <w:spacing w:val="-11"/>
                      <w:position w:val="-8"/>
                      <w:sz w:val="20"/>
                      <w:szCs w:val="20"/>
                    </w:rPr>
                    <w:t>O</w:t>
                  </w:r>
                </w:p>
                <w:p w14:paraId="17E091D2">
                  <w:pPr>
                    <w:pStyle w:val="2"/>
                    <w:spacing w:line="409" w:lineRule="auto"/>
                  </w:pPr>
                </w:p>
                <w:p w14:paraId="5E55D079">
                  <w:pPr>
                    <w:spacing w:before="99" w:line="256" w:lineRule="exact"/>
                    <w:ind w:right="13"/>
                    <w:jc w:val="right"/>
                    <w:rPr>
                      <w:rFonts w:ascii="微软雅黑" w:hAnsi="微软雅黑" w:eastAsia="微软雅黑" w:cs="微软雅黑"/>
                      <w:sz w:val="23"/>
                      <w:szCs w:val="23"/>
                    </w:rPr>
                  </w:pPr>
                  <w:r>
                    <w:rPr>
                      <w:rFonts w:ascii="微软雅黑" w:hAnsi="微软雅黑" w:eastAsia="微软雅黑" w:cs="微软雅黑"/>
                      <w:spacing w:val="-4"/>
                      <w:position w:val="1"/>
                      <w:sz w:val="23"/>
                      <w:szCs w:val="23"/>
                    </w:rPr>
                    <w:t>qE</w:t>
                  </w:r>
                </w:p>
                <w:p w14:paraId="2FBB225E">
                  <w:pPr>
                    <w:spacing w:before="295" w:line="302" w:lineRule="exact"/>
                    <w:ind w:left="764"/>
                    <w:rPr>
                      <w:rFonts w:ascii="微软雅黑" w:hAnsi="微软雅黑" w:eastAsia="微软雅黑" w:cs="微软雅黑"/>
                      <w:sz w:val="31"/>
                      <w:szCs w:val="31"/>
                    </w:rPr>
                  </w:pPr>
                  <w:r>
                    <w:rPr>
                      <w:rFonts w:ascii="微软雅黑" w:hAnsi="微软雅黑" w:eastAsia="微软雅黑" w:cs="微软雅黑"/>
                      <w:spacing w:val="58"/>
                      <w:w w:val="102"/>
                      <w:position w:val="-6"/>
                      <w:sz w:val="31"/>
                      <w:szCs w:val="31"/>
                    </w:rPr>
                    <w:t>!</w:t>
                  </w:r>
                </w:p>
                <w:p w14:paraId="382D4C8B">
                  <w:pPr>
                    <w:spacing w:line="161" w:lineRule="auto"/>
                    <w:ind w:left="794"/>
                    <w:rPr>
                      <w:rFonts w:ascii="微软雅黑" w:hAnsi="微软雅黑" w:eastAsia="微软雅黑" w:cs="微软雅黑"/>
                      <w:sz w:val="16"/>
                      <w:szCs w:val="16"/>
                    </w:rPr>
                  </w:pPr>
                  <w:r>
                    <w:rPr>
                      <w:rFonts w:ascii="微软雅黑" w:hAnsi="微软雅黑" w:eastAsia="微软雅黑" w:cs="微软雅黑"/>
                      <w:sz w:val="23"/>
                      <w:szCs w:val="23"/>
                    </w:rPr>
                    <w:t>v</w:t>
                  </w:r>
                  <w:r>
                    <w:rPr>
                      <w:rFonts w:ascii="微软雅黑" w:hAnsi="微软雅黑" w:eastAsia="微软雅黑" w:cs="微软雅黑"/>
                      <w:position w:val="-3"/>
                      <w:sz w:val="16"/>
                      <w:szCs w:val="16"/>
                    </w:rPr>
                    <w:t>。</w:t>
                  </w:r>
                </w:p>
              </w:txbxContent>
            </v:textbox>
          </v:shape>
        </w:pict>
      </w: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）圆周运动：等效重力场</w:t>
      </w:r>
    </w:p>
    <w:p w14:paraId="14511632">
      <w:pPr>
        <w:spacing w:line="188" w:lineRule="exact"/>
      </w:pPr>
    </w:p>
    <w:p w14:paraId="011CF4EF">
      <w:pPr>
        <w:spacing w:line="188" w:lineRule="exact"/>
        <w:sectPr>
          <w:footerReference r:id="rId109" w:type="default"/>
          <w:pgSz w:w="11905" w:h="16839"/>
          <w:pgMar w:top="1261" w:right="691" w:bottom="1601" w:left="691" w:header="984" w:footer="1366" w:gutter="0"/>
          <w:cols w:equalWidth="0" w:num="1">
            <w:col w:w="10522"/>
          </w:cols>
        </w:sectPr>
      </w:pPr>
    </w:p>
    <w:p w14:paraId="47E4E417">
      <w:pPr>
        <w:pStyle w:val="2"/>
        <w:spacing w:line="244" w:lineRule="auto"/>
      </w:pPr>
    </w:p>
    <w:p w14:paraId="0ED87F9F">
      <w:pPr>
        <w:pStyle w:val="2"/>
        <w:spacing w:line="245" w:lineRule="auto"/>
      </w:pPr>
    </w:p>
    <w:p w14:paraId="4FBA3C29">
      <w:pPr>
        <w:pStyle w:val="2"/>
        <w:spacing w:line="245" w:lineRule="auto"/>
      </w:pPr>
    </w:p>
    <w:p w14:paraId="4A6B97CA">
      <w:pPr>
        <w:spacing w:before="99" w:line="256" w:lineRule="exact"/>
        <w:ind w:left="4364"/>
        <w:rPr>
          <w:rFonts w:ascii="微软雅黑" w:hAnsi="微软雅黑" w:eastAsia="微软雅黑" w:cs="微软雅黑"/>
          <w:sz w:val="23"/>
          <w:szCs w:val="23"/>
        </w:rPr>
      </w:pPr>
      <w:r>
        <w:drawing>
          <wp:anchor distT="0" distB="0" distL="0" distR="0" simplePos="0" relativeHeight="251759616" behindDoc="1" locked="0" layoutInCell="1" allowOverlap="1">
            <wp:simplePos x="0" y="0"/>
            <wp:positionH relativeFrom="column">
              <wp:posOffset>1814195</wp:posOffset>
            </wp:positionH>
            <wp:positionV relativeFrom="paragraph">
              <wp:posOffset>-468630</wp:posOffset>
            </wp:positionV>
            <wp:extent cx="1283335" cy="1283335"/>
            <wp:effectExtent l="0" t="0" r="0" b="0"/>
            <wp:wrapNone/>
            <wp:docPr id="862" name="IM 862"/>
            <wp:cNvGraphicFramePr/>
            <a:graphic xmlns:a="http://schemas.openxmlformats.org/drawingml/2006/main">
              <a:graphicData uri="http://schemas.openxmlformats.org/drawingml/2006/picture">
                <pic:pic xmlns:pic="http://schemas.openxmlformats.org/drawingml/2006/picture">
                  <pic:nvPicPr>
                    <pic:cNvPr id="862" name="IM 862"/>
                    <pic:cNvPicPr/>
                  </pic:nvPicPr>
                  <pic:blipFill>
                    <a:blip r:embed="rId638"/>
                    <a:stretch>
                      <a:fillRect/>
                    </a:stretch>
                  </pic:blipFill>
                  <pic:spPr>
                    <a:xfrm>
                      <a:off x="0" y="0"/>
                      <a:ext cx="1283132" cy="1283132"/>
                    </a:xfrm>
                    <a:prstGeom prst="rect">
                      <a:avLst/>
                    </a:prstGeom>
                  </pic:spPr>
                </pic:pic>
              </a:graphicData>
            </a:graphic>
          </wp:anchor>
        </w:drawing>
      </w:r>
      <w:r>
        <w:drawing>
          <wp:anchor distT="0" distB="0" distL="0" distR="0" simplePos="0" relativeHeight="251762688" behindDoc="1" locked="0" layoutInCell="1" allowOverlap="1">
            <wp:simplePos x="0" y="0"/>
            <wp:positionH relativeFrom="column">
              <wp:posOffset>2409190</wp:posOffset>
            </wp:positionH>
            <wp:positionV relativeFrom="paragraph">
              <wp:posOffset>213360</wp:posOffset>
            </wp:positionV>
            <wp:extent cx="96520" cy="697865"/>
            <wp:effectExtent l="0" t="0" r="0" b="0"/>
            <wp:wrapNone/>
            <wp:docPr id="864" name="IM 864"/>
            <wp:cNvGraphicFramePr/>
            <a:graphic xmlns:a="http://schemas.openxmlformats.org/drawingml/2006/main">
              <a:graphicData uri="http://schemas.openxmlformats.org/drawingml/2006/picture">
                <pic:pic xmlns:pic="http://schemas.openxmlformats.org/drawingml/2006/picture">
                  <pic:nvPicPr>
                    <pic:cNvPr id="864" name="IM 864"/>
                    <pic:cNvPicPr/>
                  </pic:nvPicPr>
                  <pic:blipFill>
                    <a:blip r:embed="rId639"/>
                    <a:stretch>
                      <a:fillRect/>
                    </a:stretch>
                  </pic:blipFill>
                  <pic:spPr>
                    <a:xfrm>
                      <a:off x="0" y="0"/>
                      <a:ext cx="96491" cy="697696"/>
                    </a:xfrm>
                    <a:prstGeom prst="rect">
                      <a:avLst/>
                    </a:prstGeom>
                  </pic:spPr>
                </pic:pic>
              </a:graphicData>
            </a:graphic>
          </wp:anchor>
        </w:drawing>
      </w:r>
      <w:r>
        <w:pict>
          <v:shape id="_x0000_s1037" o:spid="_x0000_s1037" o:spt="202" type="#_x0000_t202" style="position:absolute;left:0pt;margin-left:257.6pt;margin-top:10.9pt;height:16.25pt;width:9.25pt;z-index:251768832;mso-width-relative:page;mso-height-relative:page;" filled="f" stroked="f" coordsize="21600,21600">
            <v:path/>
            <v:fill on="f" focussize="0,0"/>
            <v:stroke on="f"/>
            <v:imagedata o:title=""/>
            <o:lock v:ext="edit" aspectratio="f"/>
            <v:textbox inset="0mm,0mm,0mm,0mm">
              <w:txbxContent>
                <w:p w14:paraId="35926045">
                  <w:pPr>
                    <w:spacing w:before="20" w:line="173" w:lineRule="auto"/>
                    <w:ind w:left="20"/>
                    <w:rPr>
                      <w:rFonts w:ascii="微软雅黑" w:hAnsi="微软雅黑" w:eastAsia="微软雅黑" w:cs="微软雅黑"/>
                      <w:sz w:val="23"/>
                      <w:szCs w:val="23"/>
                    </w:rPr>
                  </w:pPr>
                  <w:r>
                    <w:rPr>
                      <w:rFonts w:ascii="微软雅黑" w:hAnsi="微软雅黑" w:eastAsia="微软雅黑" w:cs="微软雅黑"/>
                      <w:sz w:val="23"/>
                      <w:szCs w:val="23"/>
                    </w:rPr>
                    <w:t>C</w:t>
                  </w:r>
                </w:p>
              </w:txbxContent>
            </v:textbox>
          </v:shape>
        </w:pict>
      </w:r>
      <w:r>
        <w:rPr>
          <w:rFonts w:ascii="微软雅黑" w:hAnsi="微软雅黑" w:eastAsia="微软雅黑" w:cs="微软雅黑"/>
          <w:spacing w:val="-4"/>
          <w:position w:val="1"/>
          <w:sz w:val="23"/>
          <w:szCs w:val="23"/>
        </w:rPr>
        <w:t>qE</w:t>
      </w:r>
    </w:p>
    <w:p w14:paraId="6812EE51">
      <w:pPr>
        <w:spacing w:before="300" w:line="161" w:lineRule="auto"/>
        <w:ind w:left="4064"/>
        <w:rPr>
          <w:rFonts w:ascii="微软雅黑" w:hAnsi="微软雅黑" w:eastAsia="微软雅黑" w:cs="微软雅黑"/>
          <w:sz w:val="16"/>
          <w:szCs w:val="16"/>
        </w:rPr>
      </w:pPr>
      <w:r>
        <w:rPr>
          <w:rFonts w:ascii="微软雅黑" w:hAnsi="微软雅黑" w:eastAsia="微软雅黑" w:cs="微软雅黑"/>
          <w:sz w:val="23"/>
          <w:szCs w:val="23"/>
        </w:rPr>
        <w:t>v</w:t>
      </w:r>
      <w:r>
        <w:rPr>
          <w:rFonts w:ascii="微软雅黑" w:hAnsi="微软雅黑" w:eastAsia="微软雅黑" w:cs="微软雅黑"/>
          <w:position w:val="-3"/>
          <w:sz w:val="16"/>
          <w:szCs w:val="16"/>
        </w:rPr>
        <w:t>。</w:t>
      </w:r>
    </w:p>
    <w:p w14:paraId="10CD29CE">
      <w:pPr>
        <w:spacing w:before="232" w:line="77" w:lineRule="exact"/>
        <w:ind w:left="3932"/>
      </w:pPr>
      <w:r>
        <w:rPr>
          <w:position w:val="-2"/>
        </w:rPr>
        <w:drawing>
          <wp:inline distT="0" distB="0" distL="0" distR="0">
            <wp:extent cx="115570" cy="48895"/>
            <wp:effectExtent l="0" t="0" r="0" b="0"/>
            <wp:docPr id="866" name="IM 866"/>
            <wp:cNvGraphicFramePr/>
            <a:graphic xmlns:a="http://schemas.openxmlformats.org/drawingml/2006/main">
              <a:graphicData uri="http://schemas.openxmlformats.org/drawingml/2006/picture">
                <pic:pic xmlns:pic="http://schemas.openxmlformats.org/drawingml/2006/picture">
                  <pic:nvPicPr>
                    <pic:cNvPr id="866" name="IM 866"/>
                    <pic:cNvPicPr/>
                  </pic:nvPicPr>
                  <pic:blipFill>
                    <a:blip r:embed="rId640"/>
                    <a:stretch>
                      <a:fillRect/>
                    </a:stretch>
                  </pic:blipFill>
                  <pic:spPr>
                    <a:xfrm>
                      <a:off x="0" y="0"/>
                      <a:ext cx="115825" cy="49272"/>
                    </a:xfrm>
                    <a:prstGeom prst="rect">
                      <a:avLst/>
                    </a:prstGeom>
                  </pic:spPr>
                </pic:pic>
              </a:graphicData>
            </a:graphic>
          </wp:inline>
        </w:drawing>
      </w:r>
    </w:p>
    <w:p w14:paraId="6C522A9C">
      <w:pPr>
        <w:spacing w:before="293" w:line="214" w:lineRule="exact"/>
        <w:ind w:left="3743"/>
        <w:rPr>
          <w:rFonts w:ascii="微软雅黑" w:hAnsi="微软雅黑" w:eastAsia="微软雅黑" w:cs="微软雅黑"/>
          <w:sz w:val="23"/>
          <w:szCs w:val="23"/>
        </w:rPr>
      </w:pPr>
      <w:r>
        <w:rPr>
          <w:rFonts w:ascii="微软雅黑" w:hAnsi="微软雅黑" w:eastAsia="微软雅黑" w:cs="微软雅黑"/>
          <w:spacing w:val="-9"/>
          <w:position w:val="3"/>
          <w:sz w:val="23"/>
          <w:szCs w:val="23"/>
        </w:rPr>
        <w:t>mg</w:t>
      </w:r>
    </w:p>
    <w:p w14:paraId="1702EECE">
      <w:pPr>
        <w:pStyle w:val="2"/>
        <w:spacing w:line="14" w:lineRule="auto"/>
        <w:rPr>
          <w:sz w:val="2"/>
        </w:rPr>
      </w:pPr>
      <w:r>
        <w:rPr>
          <w:sz w:val="2"/>
          <w:szCs w:val="2"/>
        </w:rPr>
        <w:br w:type="column"/>
      </w:r>
    </w:p>
    <w:p w14:paraId="71202226">
      <w:pPr>
        <w:spacing w:before="5" w:line="2021" w:lineRule="exact"/>
        <w:ind w:firstLine="271"/>
      </w:pPr>
      <w:r>
        <w:pict>
          <v:shape id="_x0000_s1038" o:spid="_x0000_s1038" style="position:absolute;left:0pt;margin-left:64.9pt;margin-top:54.45pt;height:55.45pt;width:34.15pt;z-index:251782144;mso-width-relative:page;mso-height-relative:page;" filled="f" stroked="t" coordsize="683,1109" path="m672,0l672,1098m0,1099l679,1099e">
            <v:fill on="f" focussize="0,0"/>
            <v:stroke weight="0.97pt" color="#000000" joinstyle="miter" dashstyle="dash"/>
            <v:imagedata o:title=""/>
            <o:lock v:ext="edit"/>
          </v:shape>
        </w:pict>
      </w:r>
      <w:r>
        <w:pict>
          <v:shape id="_x0000_s1039" o:spid="_x0000_s1039" style="position:absolute;left:0pt;margin-left:35.7pt;margin-top:10.25pt;height:44.55pt;width:29.65pt;z-index:251765760;mso-width-relative:page;mso-height-relative:page;" filled="f" stroked="t" coordsize="592,890" path="m8,5l583,885e">
            <v:fill on="f" focussize="0,0"/>
            <v:stroke weight="0.97pt" color="#000000" joinstyle="miter" dashstyle="dash"/>
            <v:imagedata o:title=""/>
            <o:lock v:ext="edit"/>
          </v:shape>
        </w:pict>
      </w:r>
      <w:r>
        <w:pict>
          <v:shape id="_x0000_s1040" o:spid="_x0000_s1040" style="position:absolute;left:0pt;margin-left:14.95pt;margin-top:50.75pt;height:7.6pt;width:7.6pt;z-index:251780096;mso-width-relative:page;mso-height-relative:page;" filled="f" stroked="t" coordsize="151,151" path="m14,75c14,42,42,14,75,14c109,14,137,42,137,75c137,109,109,137,75,137c42,137,14,109,14,75e">
            <v:fill on="f" focussize="0,0"/>
            <v:stroke weight="1.45pt" color="#000000" joinstyle="miter"/>
            <v:imagedata o:title=""/>
            <o:lock v:ext="edit"/>
          </v:shape>
        </w:pict>
      </w:r>
      <w:r>
        <w:pict>
          <v:shape id="_x0000_s1041" o:spid="_x0000_s1041" o:spt="202" type="#_x0000_t202" style="position:absolute;left:0pt;margin-left:84.45pt;margin-top:74.75pt;height:16.1pt;width:10.1pt;z-index:251786240;mso-width-relative:page;mso-height-relative:page;" filled="f" stroked="f" coordsize="21600,21600">
            <v:path/>
            <v:fill on="f" focussize="0,0"/>
            <v:stroke on="f"/>
            <v:imagedata o:title=""/>
            <o:lock v:ext="edit" aspectratio="f"/>
            <v:textbox inset="0mm,0mm,0mm,0mm">
              <w:txbxContent>
                <w:p w14:paraId="6FA68968">
                  <w:pPr>
                    <w:spacing w:before="20" w:line="171" w:lineRule="auto"/>
                    <w:ind w:left="20"/>
                    <w:rPr>
                      <w:rFonts w:ascii="微软雅黑" w:hAnsi="微软雅黑" w:eastAsia="微软雅黑" w:cs="微软雅黑"/>
                      <w:sz w:val="23"/>
                      <w:szCs w:val="23"/>
                    </w:rPr>
                  </w:pPr>
                  <w:r>
                    <w:rPr>
                      <w:rFonts w:ascii="微软雅黑" w:hAnsi="微软雅黑" w:eastAsia="微软雅黑" w:cs="微软雅黑"/>
                      <w:sz w:val="23"/>
                      <w:szCs w:val="23"/>
                    </w:rPr>
                    <w:t>A</w:t>
                  </w:r>
                </w:p>
              </w:txbxContent>
            </v:textbox>
          </v:shape>
        </w:pict>
      </w:r>
      <w:r>
        <w:drawing>
          <wp:anchor distT="0" distB="0" distL="0" distR="0" simplePos="0" relativeHeight="251781120" behindDoc="0" locked="0" layoutInCell="1" allowOverlap="1">
            <wp:simplePos x="0" y="0"/>
            <wp:positionH relativeFrom="column">
              <wp:posOffset>793115</wp:posOffset>
            </wp:positionH>
            <wp:positionV relativeFrom="paragraph">
              <wp:posOffset>685800</wp:posOffset>
            </wp:positionV>
            <wp:extent cx="49530" cy="697865"/>
            <wp:effectExtent l="0" t="0" r="0" b="0"/>
            <wp:wrapNone/>
            <wp:docPr id="868" name="IM 868"/>
            <wp:cNvGraphicFramePr/>
            <a:graphic xmlns:a="http://schemas.openxmlformats.org/drawingml/2006/main">
              <a:graphicData uri="http://schemas.openxmlformats.org/drawingml/2006/picture">
                <pic:pic xmlns:pic="http://schemas.openxmlformats.org/drawingml/2006/picture">
                  <pic:nvPicPr>
                    <pic:cNvPr id="868" name="IM 868"/>
                    <pic:cNvPicPr/>
                  </pic:nvPicPr>
                  <pic:blipFill>
                    <a:blip r:embed="rId641"/>
                    <a:stretch>
                      <a:fillRect/>
                    </a:stretch>
                  </pic:blipFill>
                  <pic:spPr>
                    <a:xfrm>
                      <a:off x="0" y="0"/>
                      <a:ext cx="49272" cy="697695"/>
                    </a:xfrm>
                    <a:prstGeom prst="rect">
                      <a:avLst/>
                    </a:prstGeom>
                  </pic:spPr>
                </pic:pic>
              </a:graphicData>
            </a:graphic>
          </wp:anchor>
        </w:drawing>
      </w:r>
      <w:r>
        <w:drawing>
          <wp:anchor distT="0" distB="0" distL="0" distR="0" simplePos="0" relativeHeight="251783168" behindDoc="0" locked="0" layoutInCell="1" allowOverlap="1">
            <wp:simplePos x="0" y="0"/>
            <wp:positionH relativeFrom="column">
              <wp:posOffset>812800</wp:posOffset>
            </wp:positionH>
            <wp:positionV relativeFrom="paragraph">
              <wp:posOffset>682625</wp:posOffset>
            </wp:positionV>
            <wp:extent cx="430530" cy="701040"/>
            <wp:effectExtent l="0" t="0" r="0" b="0"/>
            <wp:wrapNone/>
            <wp:docPr id="870" name="IM 870"/>
            <wp:cNvGraphicFramePr/>
            <a:graphic xmlns:a="http://schemas.openxmlformats.org/drawingml/2006/main">
              <a:graphicData uri="http://schemas.openxmlformats.org/drawingml/2006/picture">
                <pic:pic xmlns:pic="http://schemas.openxmlformats.org/drawingml/2006/picture">
                  <pic:nvPicPr>
                    <pic:cNvPr id="870" name="IM 870"/>
                    <pic:cNvPicPr/>
                  </pic:nvPicPr>
                  <pic:blipFill>
                    <a:blip r:embed="rId642"/>
                    <a:stretch>
                      <a:fillRect/>
                    </a:stretch>
                  </pic:blipFill>
                  <pic:spPr>
                    <a:xfrm>
                      <a:off x="0" y="0"/>
                      <a:ext cx="430648" cy="700902"/>
                    </a:xfrm>
                    <a:prstGeom prst="rect">
                      <a:avLst/>
                    </a:prstGeom>
                  </pic:spPr>
                </pic:pic>
              </a:graphicData>
            </a:graphic>
          </wp:anchor>
        </w:drawing>
      </w:r>
      <w:r>
        <w:pict>
          <v:shape id="_x0000_s1042" o:spid="_x0000_s1042" style="position:absolute;left:0pt;margin-left:61.5pt;margin-top:93.75pt;height:7.6pt;width:7.3pt;z-index:251784192;mso-width-relative:page;mso-height-relative:page;" filled="f" stroked="t" coordsize="146,151" path="m14,75c14,42,40,14,72,14c104,14,130,42,130,75c130,109,104,137,72,137c40,137,14,109,14,75e">
            <v:fill on="f" focussize="0,0"/>
            <v:stroke weight="1.45pt" color="#000000" joinstyle="miter"/>
            <v:imagedata o:title=""/>
            <o:lock v:ext="edit"/>
          </v:shape>
        </w:pict>
      </w:r>
      <w:r>
        <w:rPr>
          <w:position w:val="-40"/>
        </w:rPr>
        <w:drawing>
          <wp:inline distT="0" distB="0" distL="0" distR="0">
            <wp:extent cx="1282700" cy="1282700"/>
            <wp:effectExtent l="0" t="0" r="0" b="0"/>
            <wp:docPr id="872" name="IM 872"/>
            <wp:cNvGraphicFramePr/>
            <a:graphic xmlns:a="http://schemas.openxmlformats.org/drawingml/2006/main">
              <a:graphicData uri="http://schemas.openxmlformats.org/drawingml/2006/picture">
                <pic:pic xmlns:pic="http://schemas.openxmlformats.org/drawingml/2006/picture">
                  <pic:nvPicPr>
                    <pic:cNvPr id="872" name="IM 872"/>
                    <pic:cNvPicPr/>
                  </pic:nvPicPr>
                  <pic:blipFill>
                    <a:blip r:embed="rId643"/>
                    <a:stretch>
                      <a:fillRect/>
                    </a:stretch>
                  </pic:blipFill>
                  <pic:spPr>
                    <a:xfrm>
                      <a:off x="0" y="0"/>
                      <a:ext cx="1283132" cy="1283132"/>
                    </a:xfrm>
                    <a:prstGeom prst="rect">
                      <a:avLst/>
                    </a:prstGeom>
                  </pic:spPr>
                </pic:pic>
              </a:graphicData>
            </a:graphic>
          </wp:inline>
        </w:drawing>
      </w:r>
    </w:p>
    <w:p w14:paraId="61FACAC2">
      <w:pPr>
        <w:spacing w:before="91" w:line="174" w:lineRule="auto"/>
        <w:ind w:left="1159"/>
        <w:rPr>
          <w:rFonts w:ascii="等线" w:hAnsi="等线" w:eastAsia="等线" w:cs="等线"/>
          <w:sz w:val="23"/>
          <w:szCs w:val="23"/>
        </w:rPr>
      </w:pPr>
      <w:r>
        <w:rPr>
          <w:rFonts w:ascii="微软雅黑" w:hAnsi="微软雅黑" w:eastAsia="微软雅黑" w:cs="微软雅黑"/>
          <w:spacing w:val="-8"/>
          <w:position w:val="-3"/>
          <w:sz w:val="23"/>
          <w:szCs w:val="23"/>
        </w:rPr>
        <w:t xml:space="preserve">mg        </w:t>
      </w:r>
      <w:r>
        <w:rPr>
          <w:rFonts w:ascii="微软雅黑" w:hAnsi="微软雅黑" w:eastAsia="微软雅黑" w:cs="微软雅黑"/>
          <w:spacing w:val="-8"/>
          <w:position w:val="4"/>
          <w:sz w:val="23"/>
          <w:szCs w:val="23"/>
        </w:rPr>
        <w:t>G</w:t>
      </w:r>
      <w:r>
        <w:rPr>
          <w:rFonts w:ascii="等线" w:hAnsi="等线" w:eastAsia="等线" w:cs="等线"/>
          <w:spacing w:val="-8"/>
          <w:position w:val="4"/>
          <w:sz w:val="23"/>
          <w:szCs w:val="23"/>
        </w:rPr>
        <w:t>等</w:t>
      </w:r>
    </w:p>
    <w:p w14:paraId="121E4BCA">
      <w:pPr>
        <w:spacing w:line="174" w:lineRule="auto"/>
        <w:rPr>
          <w:rFonts w:ascii="等线" w:hAnsi="等线" w:eastAsia="等线" w:cs="等线"/>
          <w:sz w:val="23"/>
          <w:szCs w:val="23"/>
        </w:rPr>
        <w:sectPr>
          <w:type w:val="continuous"/>
          <w:pgSz w:w="11905" w:h="16839"/>
          <w:pgMar w:top="1261" w:right="691" w:bottom="1601" w:left="691" w:header="984" w:footer="1366" w:gutter="0"/>
          <w:cols w:equalWidth="0" w:num="2">
            <w:col w:w="5073" w:space="100"/>
            <w:col w:w="5350"/>
          </w:cols>
        </w:sectPr>
      </w:pPr>
    </w:p>
    <w:p w14:paraId="16B4A0D7">
      <w:pPr>
        <w:spacing w:before="295" w:line="224" w:lineRule="auto"/>
        <w:ind w:left="4413"/>
        <w:rPr>
          <w:sz w:val="21"/>
          <w:szCs w:val="21"/>
        </w:rPr>
      </w:pPr>
      <w:r>
        <w:rPr>
          <w:rFonts w:ascii="微软雅黑" w:hAnsi="微软雅黑" w:eastAsia="微软雅黑" w:cs="微软雅黑"/>
          <w:spacing w:val="-10"/>
          <w:sz w:val="21"/>
          <w:szCs w:val="21"/>
        </w:rPr>
        <w:t>θ</w:t>
      </w:r>
      <w:r>
        <w:rPr>
          <w:rFonts w:ascii="宋体" w:hAnsi="宋体" w:eastAsia="宋体" w:cs="宋体"/>
          <w:spacing w:val="-10"/>
          <w:sz w:val="21"/>
          <w:szCs w:val="21"/>
        </w:rPr>
        <w:t>满足：</w:t>
      </w:r>
      <w:r>
        <w:rPr>
          <w:rFonts w:ascii="微软雅黑" w:hAnsi="微软雅黑" w:eastAsia="微软雅黑" w:cs="微软雅黑"/>
          <w:spacing w:val="-10"/>
          <w:sz w:val="21"/>
          <w:szCs w:val="21"/>
        </w:rPr>
        <w:t>tan</w:t>
      </w:r>
      <w:r>
        <w:rPr>
          <w:rFonts w:ascii="微软雅黑" w:hAnsi="微软雅黑" w:eastAsia="微软雅黑" w:cs="微软雅黑"/>
          <w:spacing w:val="-15"/>
          <w:sz w:val="21"/>
          <w:szCs w:val="21"/>
        </w:rPr>
        <w:t xml:space="preserve"> </w:t>
      </w:r>
      <w:r>
        <w:rPr>
          <w:rFonts w:ascii="微软雅黑" w:hAnsi="微软雅黑" w:eastAsia="微软雅黑" w:cs="微软雅黑"/>
          <w:spacing w:val="-10"/>
          <w:sz w:val="21"/>
          <w:szCs w:val="21"/>
        </w:rPr>
        <w:t>θ</w:t>
      </w:r>
      <w:r>
        <w:rPr>
          <w:rFonts w:ascii="微软雅黑" w:hAnsi="微软雅黑" w:eastAsia="微软雅黑" w:cs="微软雅黑"/>
          <w:spacing w:val="17"/>
          <w:sz w:val="21"/>
          <w:szCs w:val="21"/>
        </w:rPr>
        <w:t xml:space="preserve"> </w:t>
      </w:r>
      <w:r>
        <w:rPr>
          <w:rFonts w:ascii="微软雅黑" w:hAnsi="微软雅黑" w:eastAsia="微软雅黑" w:cs="微软雅黑"/>
          <w:spacing w:val="-10"/>
          <w:sz w:val="21"/>
          <w:szCs w:val="21"/>
        </w:rPr>
        <w:t xml:space="preserve">= </w:t>
      </w:r>
      <w:r>
        <w:rPr>
          <w:position w:val="-13"/>
          <w:sz w:val="21"/>
          <w:szCs w:val="21"/>
        </w:rPr>
        <w:drawing>
          <wp:inline distT="0" distB="0" distL="0" distR="0">
            <wp:extent cx="152400" cy="234315"/>
            <wp:effectExtent l="0" t="0" r="0" b="0"/>
            <wp:docPr id="874" name="IM 874"/>
            <wp:cNvGraphicFramePr/>
            <a:graphic xmlns:a="http://schemas.openxmlformats.org/drawingml/2006/main">
              <a:graphicData uri="http://schemas.openxmlformats.org/drawingml/2006/picture">
                <pic:pic xmlns:pic="http://schemas.openxmlformats.org/drawingml/2006/picture">
                  <pic:nvPicPr>
                    <pic:cNvPr id="874" name="IM 874"/>
                    <pic:cNvPicPr/>
                  </pic:nvPicPr>
                  <pic:blipFill>
                    <a:blip r:embed="rId644"/>
                    <a:stretch>
                      <a:fillRect/>
                    </a:stretch>
                  </pic:blipFill>
                  <pic:spPr>
                    <a:xfrm>
                      <a:off x="0" y="0"/>
                      <a:ext cx="152400" cy="234556"/>
                    </a:xfrm>
                    <a:prstGeom prst="rect">
                      <a:avLst/>
                    </a:prstGeom>
                  </pic:spPr>
                </pic:pic>
              </a:graphicData>
            </a:graphic>
          </wp:inline>
        </w:drawing>
      </w:r>
    </w:p>
    <w:p w14:paraId="133A76F7">
      <w:pPr>
        <w:spacing w:before="264" w:line="224" w:lineRule="auto"/>
        <w:ind w:left="3974"/>
        <w:rPr>
          <w:rFonts w:ascii="微软雅黑" w:hAnsi="微软雅黑" w:eastAsia="微软雅黑" w:cs="微软雅黑"/>
          <w:sz w:val="14"/>
          <w:szCs w:val="14"/>
        </w:rPr>
      </w:pPr>
      <w:r>
        <w:drawing>
          <wp:anchor distT="0" distB="0" distL="0" distR="0" simplePos="0" relativeHeight="251763712" behindDoc="1" locked="0" layoutInCell="1" allowOverlap="1">
            <wp:simplePos x="0" y="0"/>
            <wp:positionH relativeFrom="column">
              <wp:posOffset>3376930</wp:posOffset>
            </wp:positionH>
            <wp:positionV relativeFrom="paragraph">
              <wp:posOffset>186055</wp:posOffset>
            </wp:positionV>
            <wp:extent cx="856615" cy="8890"/>
            <wp:effectExtent l="0" t="0" r="0" b="0"/>
            <wp:wrapNone/>
            <wp:docPr id="876" name="IM 876"/>
            <wp:cNvGraphicFramePr/>
            <a:graphic xmlns:a="http://schemas.openxmlformats.org/drawingml/2006/main">
              <a:graphicData uri="http://schemas.openxmlformats.org/drawingml/2006/picture">
                <pic:pic xmlns:pic="http://schemas.openxmlformats.org/drawingml/2006/picture">
                  <pic:nvPicPr>
                    <pic:cNvPr id="876" name="IM 876"/>
                    <pic:cNvPicPr/>
                  </pic:nvPicPr>
                  <pic:blipFill>
                    <a:blip r:embed="rId645"/>
                    <a:stretch>
                      <a:fillRect/>
                    </a:stretch>
                  </pic:blipFill>
                  <pic:spPr>
                    <a:xfrm>
                      <a:off x="0" y="0"/>
                      <a:ext cx="856488" cy="9144"/>
                    </a:xfrm>
                    <a:prstGeom prst="rect">
                      <a:avLst/>
                    </a:prstGeom>
                  </pic:spPr>
                </pic:pic>
              </a:graphicData>
            </a:graphic>
          </wp:anchor>
        </w:drawing>
      </w:r>
      <w:r>
        <w:rPr>
          <w:rFonts w:ascii="微软雅黑" w:hAnsi="微软雅黑" w:eastAsia="微软雅黑" w:cs="微软雅黑"/>
          <w:spacing w:val="-17"/>
          <w:w w:val="87"/>
          <w:sz w:val="21"/>
          <w:szCs w:val="21"/>
        </w:rPr>
        <w:t>G</w:t>
      </w:r>
      <w:r>
        <w:rPr>
          <w:rFonts w:ascii="宋体" w:hAnsi="宋体" w:eastAsia="宋体" w:cs="宋体"/>
          <w:spacing w:val="-1"/>
          <w:position w:val="-6"/>
          <w:sz w:val="14"/>
          <w:szCs w:val="14"/>
        </w:rPr>
        <w:t xml:space="preserve">等 </w:t>
      </w:r>
      <w:r>
        <w:rPr>
          <w:rFonts w:ascii="微软雅黑" w:hAnsi="微软雅黑" w:eastAsia="微软雅黑" w:cs="微软雅黑"/>
          <w:spacing w:val="-1"/>
          <w:sz w:val="21"/>
          <w:szCs w:val="21"/>
        </w:rPr>
        <w:t xml:space="preserve">= </w:t>
      </w:r>
      <w:r>
        <w:rPr>
          <w:position w:val="-13"/>
          <w:sz w:val="21"/>
          <w:szCs w:val="21"/>
        </w:rPr>
        <w:drawing>
          <wp:inline distT="0" distB="0" distL="0" distR="0">
            <wp:extent cx="231140" cy="234315"/>
            <wp:effectExtent l="0" t="0" r="0" b="0"/>
            <wp:docPr id="878" name="IM 878"/>
            <wp:cNvGraphicFramePr/>
            <a:graphic xmlns:a="http://schemas.openxmlformats.org/drawingml/2006/main">
              <a:graphicData uri="http://schemas.openxmlformats.org/drawingml/2006/picture">
                <pic:pic xmlns:pic="http://schemas.openxmlformats.org/drawingml/2006/picture">
                  <pic:nvPicPr>
                    <pic:cNvPr id="878" name="IM 878"/>
                    <pic:cNvPicPr/>
                  </pic:nvPicPr>
                  <pic:blipFill>
                    <a:blip r:embed="rId646"/>
                    <a:stretch>
                      <a:fillRect/>
                    </a:stretch>
                  </pic:blipFill>
                  <pic:spPr>
                    <a:xfrm>
                      <a:off x="0" y="0"/>
                      <a:ext cx="231648" cy="234555"/>
                    </a:xfrm>
                    <a:prstGeom prst="rect">
                      <a:avLst/>
                    </a:prstGeom>
                  </pic:spPr>
                </pic:pic>
              </a:graphicData>
            </a:graphic>
          </wp:inline>
        </w:drawing>
      </w:r>
      <w:r>
        <w:rPr>
          <w:rFonts w:ascii="微软雅黑" w:hAnsi="微软雅黑" w:eastAsia="微软雅黑" w:cs="微软雅黑"/>
          <w:spacing w:val="24"/>
          <w:sz w:val="21"/>
          <w:szCs w:val="21"/>
        </w:rPr>
        <w:t xml:space="preserve"> </w:t>
      </w:r>
      <w:r>
        <w:rPr>
          <w:rFonts w:ascii="微软雅黑" w:hAnsi="微软雅黑" w:eastAsia="微软雅黑" w:cs="微软雅黑"/>
          <w:spacing w:val="-1"/>
          <w:sz w:val="21"/>
          <w:szCs w:val="21"/>
        </w:rPr>
        <w:t>= O(mg)</w:t>
      </w:r>
      <w:r>
        <w:rPr>
          <w:rFonts w:ascii="微软雅黑" w:hAnsi="微软雅黑" w:eastAsia="微软雅黑" w:cs="微软雅黑"/>
          <w:spacing w:val="-1"/>
          <w:position w:val="6"/>
          <w:sz w:val="14"/>
          <w:szCs w:val="14"/>
        </w:rPr>
        <w:t>2</w:t>
      </w:r>
      <w:r>
        <w:rPr>
          <w:rFonts w:ascii="微软雅黑" w:hAnsi="微软雅黑" w:eastAsia="微软雅黑" w:cs="微软雅黑"/>
          <w:spacing w:val="30"/>
          <w:position w:val="6"/>
          <w:sz w:val="14"/>
          <w:szCs w:val="14"/>
        </w:rPr>
        <w:t xml:space="preserve"> </w:t>
      </w:r>
      <w:r>
        <w:rPr>
          <w:rFonts w:ascii="微软雅黑" w:hAnsi="微软雅黑" w:eastAsia="微软雅黑" w:cs="微软雅黑"/>
          <w:spacing w:val="-1"/>
          <w:sz w:val="21"/>
          <w:szCs w:val="21"/>
        </w:rPr>
        <w:t>+ (qE)</w:t>
      </w:r>
      <w:r>
        <w:rPr>
          <w:rFonts w:ascii="微软雅黑" w:hAnsi="微软雅黑" w:eastAsia="微软雅黑" w:cs="微软雅黑"/>
          <w:spacing w:val="-1"/>
          <w:position w:val="6"/>
          <w:sz w:val="14"/>
          <w:szCs w:val="14"/>
        </w:rPr>
        <w:t>2</w:t>
      </w:r>
    </w:p>
    <w:p w14:paraId="21909B9B">
      <w:pPr>
        <w:spacing w:before="254" w:line="235" w:lineRule="auto"/>
        <w:ind w:left="458"/>
        <w:rPr>
          <w:sz w:val="21"/>
          <w:szCs w:val="21"/>
        </w:rPr>
      </w:pPr>
      <w:r>
        <w:rPr>
          <w:rFonts w:ascii="宋体" w:hAnsi="宋体" w:eastAsia="宋体" w:cs="宋体"/>
          <w:spacing w:val="-4"/>
          <w:sz w:val="21"/>
          <w:szCs w:val="21"/>
        </w:rPr>
        <w:t>等效最低点（对轨道压力最大</w:t>
      </w:r>
      <w:r>
        <w:rPr>
          <w:rFonts w:ascii="宋体" w:hAnsi="宋体" w:eastAsia="宋体" w:cs="宋体"/>
          <w:spacing w:val="3"/>
          <w:sz w:val="21"/>
          <w:szCs w:val="21"/>
        </w:rPr>
        <w:t>）：</w:t>
      </w:r>
      <w:r>
        <w:rPr>
          <w:rFonts w:ascii="Times New Roman" w:hAnsi="Times New Roman" w:eastAsia="Times New Roman" w:cs="Times New Roman"/>
          <w:spacing w:val="-4"/>
          <w:sz w:val="21"/>
          <w:szCs w:val="21"/>
        </w:rPr>
        <w:t>A</w:t>
      </w:r>
      <w:r>
        <w:rPr>
          <w:rFonts w:ascii="Times New Roman" w:hAnsi="Times New Roman" w:eastAsia="Times New Roman" w:cs="Times New Roman"/>
          <w:spacing w:val="19"/>
          <w:w w:val="101"/>
          <w:sz w:val="21"/>
          <w:szCs w:val="21"/>
        </w:rPr>
        <w:t xml:space="preserve"> </w:t>
      </w:r>
      <w:r>
        <w:rPr>
          <w:rFonts w:ascii="宋体" w:hAnsi="宋体" w:eastAsia="宋体" w:cs="宋体"/>
          <w:spacing w:val="-4"/>
          <w:sz w:val="21"/>
          <w:szCs w:val="21"/>
        </w:rPr>
        <w:t>点。</w:t>
      </w:r>
      <w:r>
        <w:rPr>
          <w:rFonts w:ascii="Times New Roman" w:hAnsi="Times New Roman" w:eastAsia="Times New Roman" w:cs="Times New Roman"/>
          <w:spacing w:val="-4"/>
          <w:sz w:val="21"/>
          <w:szCs w:val="21"/>
        </w:rPr>
        <w:t>A</w:t>
      </w:r>
      <w:r>
        <w:rPr>
          <w:rFonts w:ascii="Times New Roman" w:hAnsi="Times New Roman" w:eastAsia="Times New Roman" w:cs="Times New Roman"/>
          <w:spacing w:val="18"/>
          <w:w w:val="101"/>
          <w:sz w:val="21"/>
          <w:szCs w:val="21"/>
        </w:rPr>
        <w:t xml:space="preserve"> </w:t>
      </w:r>
      <w:r>
        <w:rPr>
          <w:rFonts w:ascii="宋体" w:hAnsi="宋体" w:eastAsia="宋体" w:cs="宋体"/>
          <w:spacing w:val="-4"/>
          <w:sz w:val="21"/>
          <w:szCs w:val="21"/>
        </w:rPr>
        <w:t>点支持力满足：</w:t>
      </w:r>
      <w:r>
        <w:rPr>
          <w:rFonts w:ascii="微软雅黑" w:hAnsi="微软雅黑" w:eastAsia="微软雅黑" w:cs="微软雅黑"/>
          <w:spacing w:val="-4"/>
          <w:sz w:val="21"/>
          <w:szCs w:val="21"/>
        </w:rPr>
        <w:t>N − G</w:t>
      </w:r>
      <w:r>
        <w:rPr>
          <w:rFonts w:ascii="宋体" w:hAnsi="宋体" w:eastAsia="宋体" w:cs="宋体"/>
          <w:spacing w:val="-4"/>
          <w:position w:val="-7"/>
          <w:sz w:val="14"/>
          <w:szCs w:val="14"/>
        </w:rPr>
        <w:t xml:space="preserve">等 </w:t>
      </w:r>
      <w:r>
        <w:rPr>
          <w:rFonts w:ascii="微软雅黑" w:hAnsi="微软雅黑" w:eastAsia="微软雅黑" w:cs="微软雅黑"/>
          <w:spacing w:val="-4"/>
          <w:sz w:val="21"/>
          <w:szCs w:val="21"/>
        </w:rPr>
        <w:t>= m</w:t>
      </w:r>
      <w:r>
        <w:rPr>
          <w:rFonts w:ascii="微软雅黑" w:hAnsi="微软雅黑" w:eastAsia="微软雅黑" w:cs="微软雅黑"/>
          <w:spacing w:val="-26"/>
          <w:sz w:val="21"/>
          <w:szCs w:val="21"/>
        </w:rPr>
        <w:t xml:space="preserve"> </w:t>
      </w:r>
      <w:r>
        <w:rPr>
          <w:position w:val="-10"/>
          <w:sz w:val="21"/>
          <w:szCs w:val="21"/>
        </w:rPr>
        <w:drawing>
          <wp:inline distT="0" distB="0" distL="0" distR="0">
            <wp:extent cx="164465" cy="225425"/>
            <wp:effectExtent l="0" t="0" r="0" b="0"/>
            <wp:docPr id="880" name="IM 880"/>
            <wp:cNvGraphicFramePr/>
            <a:graphic xmlns:a="http://schemas.openxmlformats.org/drawingml/2006/main">
              <a:graphicData uri="http://schemas.openxmlformats.org/drawingml/2006/picture">
                <pic:pic xmlns:pic="http://schemas.openxmlformats.org/drawingml/2006/picture">
                  <pic:nvPicPr>
                    <pic:cNvPr id="880" name="IM 880"/>
                    <pic:cNvPicPr/>
                  </pic:nvPicPr>
                  <pic:blipFill>
                    <a:blip r:embed="rId647"/>
                    <a:stretch>
                      <a:fillRect/>
                    </a:stretch>
                  </pic:blipFill>
                  <pic:spPr>
                    <a:xfrm>
                      <a:off x="0" y="0"/>
                      <a:ext cx="164592" cy="225856"/>
                    </a:xfrm>
                    <a:prstGeom prst="rect">
                      <a:avLst/>
                    </a:prstGeom>
                  </pic:spPr>
                </pic:pic>
              </a:graphicData>
            </a:graphic>
          </wp:inline>
        </w:drawing>
      </w:r>
    </w:p>
    <w:p w14:paraId="59836BC2">
      <w:pPr>
        <w:spacing w:before="258" w:line="370" w:lineRule="auto"/>
        <w:ind w:left="456" w:right="2774" w:firstLine="2"/>
        <w:rPr>
          <w:sz w:val="21"/>
          <w:szCs w:val="21"/>
        </w:rPr>
      </w:pPr>
      <w:r>
        <w:rPr>
          <w:rFonts w:ascii="宋体" w:hAnsi="宋体" w:eastAsia="宋体" w:cs="宋体"/>
          <w:spacing w:val="-3"/>
          <w:sz w:val="21"/>
          <w:szCs w:val="21"/>
        </w:rPr>
        <w:t>等效最高点（对轨道压力最小，最小为零</w:t>
      </w:r>
      <w:r>
        <w:rPr>
          <w:rFonts w:ascii="宋体" w:hAnsi="宋体" w:eastAsia="宋体" w:cs="宋体"/>
          <w:spacing w:val="7"/>
          <w:sz w:val="21"/>
          <w:szCs w:val="21"/>
        </w:rPr>
        <w:t>）：</w:t>
      </w:r>
      <w:r>
        <w:rPr>
          <w:rFonts w:ascii="Times New Roman" w:hAnsi="Times New Roman" w:eastAsia="Times New Roman" w:cs="Times New Roman"/>
          <w:spacing w:val="-3"/>
          <w:sz w:val="21"/>
          <w:szCs w:val="21"/>
        </w:rPr>
        <w:t>B</w:t>
      </w:r>
      <w:r>
        <w:rPr>
          <w:rFonts w:ascii="Times New Roman" w:hAnsi="Times New Roman" w:eastAsia="Times New Roman" w:cs="Times New Roman"/>
          <w:spacing w:val="19"/>
          <w:w w:val="101"/>
          <w:sz w:val="21"/>
          <w:szCs w:val="21"/>
        </w:rPr>
        <w:t xml:space="preserve"> </w:t>
      </w:r>
      <w:r>
        <w:rPr>
          <w:rFonts w:ascii="宋体" w:hAnsi="宋体" w:eastAsia="宋体" w:cs="宋体"/>
          <w:spacing w:val="-3"/>
          <w:sz w:val="21"/>
          <w:szCs w:val="21"/>
        </w:rPr>
        <w:t>点。</w:t>
      </w:r>
      <w:r>
        <w:rPr>
          <w:rFonts w:ascii="Times New Roman" w:hAnsi="Times New Roman" w:eastAsia="Times New Roman" w:cs="Times New Roman"/>
          <w:spacing w:val="-3"/>
          <w:sz w:val="21"/>
          <w:szCs w:val="21"/>
        </w:rPr>
        <w:t>B</w:t>
      </w:r>
      <w:r>
        <w:rPr>
          <w:rFonts w:ascii="Times New Roman" w:hAnsi="Times New Roman" w:eastAsia="Times New Roman" w:cs="Times New Roman"/>
          <w:spacing w:val="18"/>
          <w:sz w:val="21"/>
          <w:szCs w:val="21"/>
        </w:rPr>
        <w:t xml:space="preserve"> </w:t>
      </w:r>
      <w:r>
        <w:rPr>
          <w:rFonts w:ascii="宋体" w:hAnsi="宋体" w:eastAsia="宋体" w:cs="宋体"/>
          <w:spacing w:val="-3"/>
          <w:sz w:val="21"/>
          <w:szCs w:val="21"/>
        </w:rPr>
        <w:t>点最小速度：</w:t>
      </w:r>
      <w:r>
        <w:rPr>
          <w:rFonts w:ascii="微软雅黑" w:hAnsi="微软雅黑" w:eastAsia="微软雅黑" w:cs="微软雅黑"/>
          <w:spacing w:val="-3"/>
          <w:sz w:val="21"/>
          <w:szCs w:val="21"/>
        </w:rPr>
        <w:t>G</w:t>
      </w:r>
      <w:r>
        <w:rPr>
          <w:rFonts w:ascii="宋体" w:hAnsi="宋体" w:eastAsia="宋体" w:cs="宋体"/>
          <w:spacing w:val="-3"/>
          <w:position w:val="-7"/>
          <w:sz w:val="14"/>
          <w:szCs w:val="14"/>
        </w:rPr>
        <w:t xml:space="preserve">等 </w:t>
      </w:r>
      <w:r>
        <w:rPr>
          <w:rFonts w:ascii="微软雅黑" w:hAnsi="微软雅黑" w:eastAsia="微软雅黑" w:cs="微软雅黑"/>
          <w:spacing w:val="-3"/>
          <w:sz w:val="21"/>
          <w:szCs w:val="21"/>
        </w:rPr>
        <w:t>= m</w:t>
      </w:r>
      <w:r>
        <w:rPr>
          <w:rFonts w:ascii="微软雅黑" w:hAnsi="微软雅黑" w:eastAsia="微软雅黑" w:cs="微软雅黑"/>
          <w:spacing w:val="-25"/>
          <w:sz w:val="21"/>
          <w:szCs w:val="21"/>
        </w:rPr>
        <w:t xml:space="preserve"> </w:t>
      </w:r>
      <w:r>
        <w:rPr>
          <w:position w:val="-10"/>
          <w:sz w:val="21"/>
          <w:szCs w:val="21"/>
        </w:rPr>
        <w:drawing>
          <wp:inline distT="0" distB="0" distL="0" distR="0">
            <wp:extent cx="161290" cy="225425"/>
            <wp:effectExtent l="0" t="0" r="0" b="0"/>
            <wp:docPr id="882" name="IM 882"/>
            <wp:cNvGraphicFramePr/>
            <a:graphic xmlns:a="http://schemas.openxmlformats.org/drawingml/2006/main">
              <a:graphicData uri="http://schemas.openxmlformats.org/drawingml/2006/picture">
                <pic:pic xmlns:pic="http://schemas.openxmlformats.org/drawingml/2006/picture">
                  <pic:nvPicPr>
                    <pic:cNvPr id="882" name="IM 882"/>
                    <pic:cNvPicPr/>
                  </pic:nvPicPr>
                  <pic:blipFill>
                    <a:blip r:embed="rId648"/>
                    <a:stretch>
                      <a:fillRect/>
                    </a:stretch>
                  </pic:blipFill>
                  <pic:spPr>
                    <a:xfrm>
                      <a:off x="0" y="0"/>
                      <a:ext cx="161543" cy="225856"/>
                    </a:xfrm>
                    <a:prstGeom prst="rect">
                      <a:avLst/>
                    </a:prstGeom>
                  </pic:spPr>
                </pic:pic>
              </a:graphicData>
            </a:graphic>
          </wp:inline>
        </w:drawing>
      </w:r>
      <w:r>
        <w:rPr>
          <w:rFonts w:ascii="微软雅黑" w:hAnsi="微软雅黑" w:eastAsia="微软雅黑" w:cs="微软雅黑"/>
          <w:sz w:val="21"/>
          <w:szCs w:val="21"/>
        </w:rPr>
        <w:t xml:space="preserve"> </w:t>
      </w:r>
      <w:r>
        <w:rPr>
          <w:rFonts w:ascii="Times New Roman" w:hAnsi="Times New Roman" w:eastAsia="Times New Roman" w:cs="Times New Roman"/>
          <w:spacing w:val="-7"/>
          <w:sz w:val="21"/>
          <w:szCs w:val="21"/>
        </w:rPr>
        <w:t>C</w:t>
      </w:r>
      <w:r>
        <w:rPr>
          <w:rFonts w:ascii="Times New Roman" w:hAnsi="Times New Roman" w:eastAsia="Times New Roman" w:cs="Times New Roman"/>
          <w:spacing w:val="26"/>
          <w:sz w:val="21"/>
          <w:szCs w:val="21"/>
        </w:rPr>
        <w:t xml:space="preserve"> </w:t>
      </w:r>
      <w:r>
        <w:rPr>
          <w:rFonts w:ascii="宋体" w:hAnsi="宋体" w:eastAsia="宋体" w:cs="宋体"/>
          <w:spacing w:val="-7"/>
          <w:sz w:val="21"/>
          <w:szCs w:val="21"/>
        </w:rPr>
        <w:t>点支持力满足：</w:t>
      </w:r>
      <w:r>
        <w:rPr>
          <w:rFonts w:ascii="微软雅黑" w:hAnsi="微软雅黑" w:eastAsia="微软雅黑" w:cs="微软雅黑"/>
          <w:spacing w:val="-7"/>
          <w:sz w:val="21"/>
          <w:szCs w:val="21"/>
        </w:rPr>
        <w:t>N + qE</w:t>
      </w:r>
      <w:r>
        <w:rPr>
          <w:rFonts w:ascii="微软雅黑" w:hAnsi="微软雅黑" w:eastAsia="微软雅黑" w:cs="微软雅黑"/>
          <w:spacing w:val="19"/>
          <w:sz w:val="21"/>
          <w:szCs w:val="21"/>
        </w:rPr>
        <w:t xml:space="preserve"> </w:t>
      </w:r>
      <w:r>
        <w:rPr>
          <w:rFonts w:ascii="微软雅黑" w:hAnsi="微软雅黑" w:eastAsia="微软雅黑" w:cs="微软雅黑"/>
          <w:spacing w:val="-7"/>
          <w:sz w:val="21"/>
          <w:szCs w:val="21"/>
        </w:rPr>
        <w:t>= m</w:t>
      </w:r>
      <w:r>
        <w:rPr>
          <w:rFonts w:ascii="微软雅黑" w:hAnsi="微软雅黑" w:eastAsia="微软雅黑" w:cs="微软雅黑"/>
          <w:spacing w:val="-27"/>
          <w:sz w:val="21"/>
          <w:szCs w:val="21"/>
        </w:rPr>
        <w:t xml:space="preserve"> </w:t>
      </w:r>
      <w:r>
        <w:rPr>
          <w:position w:val="-11"/>
          <w:sz w:val="21"/>
          <w:szCs w:val="21"/>
        </w:rPr>
        <w:drawing>
          <wp:inline distT="0" distB="0" distL="0" distR="0">
            <wp:extent cx="158115" cy="225425"/>
            <wp:effectExtent l="0" t="0" r="0" b="0"/>
            <wp:docPr id="884" name="IM 884"/>
            <wp:cNvGraphicFramePr/>
            <a:graphic xmlns:a="http://schemas.openxmlformats.org/drawingml/2006/main">
              <a:graphicData uri="http://schemas.openxmlformats.org/drawingml/2006/picture">
                <pic:pic xmlns:pic="http://schemas.openxmlformats.org/drawingml/2006/picture">
                  <pic:nvPicPr>
                    <pic:cNvPr id="884" name="IM 884"/>
                    <pic:cNvPicPr/>
                  </pic:nvPicPr>
                  <pic:blipFill>
                    <a:blip r:embed="rId649"/>
                    <a:stretch>
                      <a:fillRect/>
                    </a:stretch>
                  </pic:blipFill>
                  <pic:spPr>
                    <a:xfrm>
                      <a:off x="0" y="0"/>
                      <a:ext cx="158495" cy="225856"/>
                    </a:xfrm>
                    <a:prstGeom prst="rect">
                      <a:avLst/>
                    </a:prstGeom>
                  </pic:spPr>
                </pic:pic>
              </a:graphicData>
            </a:graphic>
          </wp:inline>
        </w:drawing>
      </w:r>
    </w:p>
    <w:p w14:paraId="4815F551">
      <w:pPr>
        <w:spacing w:before="9" w:line="261" w:lineRule="auto"/>
        <w:ind w:left="38" w:right="4852" w:firstLine="420"/>
        <w:rPr>
          <w:rFonts w:ascii="宋体" w:hAnsi="宋体" w:eastAsia="宋体" w:cs="宋体"/>
          <w:sz w:val="21"/>
          <w:szCs w:val="21"/>
        </w:rPr>
      </w:pPr>
      <w:r>
        <w:rPr>
          <w:rFonts w:ascii="宋体" w:hAnsi="宋体" w:eastAsia="宋体" w:cs="宋体"/>
          <w:spacing w:val="-2"/>
          <w:sz w:val="21"/>
          <w:szCs w:val="21"/>
        </w:rPr>
        <w:t>各点速度满足动能定理，运动过程仅重力和电场力做功。</w:t>
      </w:r>
      <w:r>
        <w:rPr>
          <w:rFonts w:ascii="宋体" w:hAnsi="宋体" w:eastAsia="宋体" w:cs="宋体"/>
          <w:spacing w:val="8"/>
          <w:sz w:val="21"/>
          <w:szCs w:val="21"/>
        </w:rPr>
        <w:t xml:space="preserve"> </w:t>
      </w:r>
      <w:r>
        <w:rPr>
          <w:rFonts w:ascii="Times New Roman" w:hAnsi="Times New Roman" w:eastAsia="Times New Roman" w:cs="Times New Roman"/>
          <w:spacing w:val="-1"/>
          <w:sz w:val="21"/>
          <w:szCs w:val="21"/>
        </w:rPr>
        <w:t>5.</w:t>
      </w:r>
      <w:r>
        <w:rPr>
          <w:rFonts w:ascii="宋体" w:hAnsi="宋体" w:eastAsia="宋体" w:cs="宋体"/>
          <w:spacing w:val="-1"/>
          <w:sz w:val="21"/>
          <w:szCs w:val="21"/>
        </w:rPr>
        <w:t>带电粒子在交变电场中的运动</w:t>
      </w:r>
    </w:p>
    <w:p w14:paraId="73AA8050">
      <w:pPr>
        <w:spacing w:line="113" w:lineRule="exact"/>
      </w:pPr>
    </w:p>
    <w:p w14:paraId="7B08C987">
      <w:pPr>
        <w:spacing w:line="113" w:lineRule="exact"/>
        <w:sectPr>
          <w:type w:val="continuous"/>
          <w:pgSz w:w="11905" w:h="16839"/>
          <w:pgMar w:top="1261" w:right="691" w:bottom="1601" w:left="691" w:header="984" w:footer="1366" w:gutter="0"/>
          <w:cols w:equalWidth="0" w:num="1">
            <w:col w:w="10522"/>
          </w:cols>
        </w:sectPr>
      </w:pPr>
    </w:p>
    <w:p w14:paraId="0B5F6B9D">
      <w:pPr>
        <w:pStyle w:val="2"/>
        <w:spacing w:line="286" w:lineRule="auto"/>
      </w:pPr>
    </w:p>
    <w:p w14:paraId="2DBE6E52">
      <w:pPr>
        <w:pStyle w:val="2"/>
        <w:spacing w:line="287" w:lineRule="auto"/>
      </w:pPr>
    </w:p>
    <w:p w14:paraId="4B587F6A">
      <w:pPr>
        <w:pStyle w:val="2"/>
        <w:spacing w:line="287" w:lineRule="auto"/>
      </w:pPr>
      <w:r>
        <w:pict>
          <v:shape id="_x0000_s1043" o:spid="_x0000_s1043" style="position:absolute;left:0pt;margin-left:203.8pt;margin-top:2.4pt;height:38.95pt;width:3.65pt;z-index:251766784;mso-width-relative:page;mso-height-relative:page;" filled="f" stroked="t" coordsize="73,779" path="m6,6l66,6,66,771,6,771,6,6xe">
            <v:fill on="f" focussize="0,0"/>
            <v:stroke weight="0.67pt" color="#000000" joinstyle="miter"/>
            <v:imagedata o:title=""/>
            <o:lock v:ext="edit"/>
          </v:shape>
        </w:pict>
      </w:r>
      <w:r>
        <w:pict>
          <v:shape id="_x0000_s1044" o:spid="_x0000_s1044" style="position:absolute;left:0pt;margin-left:171.3pt;margin-top:2.4pt;height:38.95pt;width:3.5pt;z-index:251767808;mso-width-relative:page;mso-height-relative:page;" filled="f" stroked="t" coordsize="70,779" path="m6,6l63,6,63,771,6,771,6,6xe">
            <v:fill on="f" focussize="0,0"/>
            <v:stroke weight="0.67pt" color="#000000" joinstyle="miter"/>
            <v:imagedata o:title=""/>
            <o:lock v:ext="edit"/>
          </v:shape>
        </w:pict>
      </w:r>
    </w:p>
    <w:p w14:paraId="2BBB36D3">
      <w:pPr>
        <w:spacing w:before="35" w:line="168" w:lineRule="auto"/>
        <w:ind w:left="3753"/>
        <w:rPr>
          <w:rFonts w:ascii="等线" w:hAnsi="等线" w:eastAsia="等线" w:cs="等线"/>
          <w:sz w:val="10"/>
          <w:szCs w:val="10"/>
        </w:rPr>
      </w:pPr>
      <w:r>
        <w:pict>
          <v:shape id="_x0000_s1045" o:spid="_x0000_s1045" style="position:absolute;left:0pt;margin-left:186.55pt;margin-top:0.7pt;height:4.7pt;width:4.85pt;z-index:-251555840;mso-width-relative:page;mso-height-relative:page;" filled="f" stroked="t" coordsize="96,93" path="m6,46c6,24,25,6,48,6c71,6,89,24,89,46c89,68,71,86,48,86c25,86,6,68,6,46e">
            <v:fill on="f" focussize="0,0"/>
            <v:stroke weight="0.67pt" color="#000000" joinstyle="miter"/>
            <v:imagedata o:title=""/>
            <o:lock v:ext="edit"/>
          </v:shape>
        </w:pict>
      </w:r>
      <w:r>
        <w:rPr>
          <w:rFonts w:ascii="等线" w:hAnsi="等线" w:eastAsia="等线" w:cs="等线"/>
          <w:sz w:val="10"/>
          <w:szCs w:val="10"/>
        </w:rPr>
        <w:t>+</w:t>
      </w:r>
    </w:p>
    <w:p w14:paraId="62F45C69">
      <w:pPr>
        <w:pStyle w:val="2"/>
        <w:spacing w:line="419" w:lineRule="auto"/>
      </w:pPr>
    </w:p>
    <w:p w14:paraId="5C1D89D9">
      <w:pPr>
        <w:spacing w:before="34" w:line="192" w:lineRule="auto"/>
        <w:ind w:left="3419"/>
        <w:rPr>
          <w:rFonts w:ascii="等线" w:hAnsi="等线" w:eastAsia="等线" w:cs="等线"/>
          <w:sz w:val="10"/>
          <w:szCs w:val="10"/>
        </w:rPr>
      </w:pPr>
      <w:r>
        <w:rPr>
          <w:rFonts w:ascii="等线" w:hAnsi="等线" w:eastAsia="等线" w:cs="等线"/>
          <w:spacing w:val="1"/>
          <w:sz w:val="10"/>
          <w:szCs w:val="10"/>
        </w:rPr>
        <w:t>A                     B</w:t>
      </w:r>
    </w:p>
    <w:p w14:paraId="4354D696">
      <w:pPr>
        <w:pStyle w:val="2"/>
        <w:spacing w:line="14" w:lineRule="auto"/>
        <w:rPr>
          <w:sz w:val="2"/>
        </w:rPr>
      </w:pPr>
      <w:r>
        <w:rPr>
          <w:sz w:val="2"/>
          <w:szCs w:val="2"/>
        </w:rPr>
        <w:br w:type="column"/>
      </w:r>
    </w:p>
    <w:p w14:paraId="4234A9F7">
      <w:pPr>
        <w:pStyle w:val="2"/>
        <w:spacing w:line="331" w:lineRule="auto"/>
      </w:pPr>
    </w:p>
    <w:p w14:paraId="7E7602B5">
      <w:pPr>
        <w:spacing w:before="55" w:line="194" w:lineRule="auto"/>
        <w:ind w:left="499"/>
        <w:rPr>
          <w:rFonts w:ascii="等线" w:hAnsi="等线" w:eastAsia="等线" w:cs="等线"/>
          <w:sz w:val="11"/>
          <w:szCs w:val="11"/>
        </w:rPr>
      </w:pPr>
      <w:r>
        <w:rPr>
          <w:rFonts w:ascii="等线" w:hAnsi="等线" w:eastAsia="等线" w:cs="等线"/>
          <w:spacing w:val="-4"/>
          <w:position w:val="1"/>
          <w:sz w:val="16"/>
          <w:szCs w:val="16"/>
        </w:rPr>
        <w:t>U</w:t>
      </w:r>
      <w:r>
        <w:rPr>
          <w:rFonts w:ascii="等线" w:hAnsi="等线" w:eastAsia="等线" w:cs="等线"/>
          <w:spacing w:val="-4"/>
          <w:position w:val="-2"/>
          <w:sz w:val="11"/>
          <w:szCs w:val="11"/>
        </w:rPr>
        <w:t>0</w:t>
      </w:r>
    </w:p>
    <w:p w14:paraId="4FEAD54D">
      <w:pPr>
        <w:pStyle w:val="2"/>
        <w:spacing w:line="270" w:lineRule="auto"/>
      </w:pPr>
    </w:p>
    <w:p w14:paraId="1B4A2ACC">
      <w:pPr>
        <w:pStyle w:val="2"/>
        <w:spacing w:line="270" w:lineRule="auto"/>
      </w:pPr>
    </w:p>
    <w:p w14:paraId="149663A5">
      <w:pPr>
        <w:pStyle w:val="2"/>
        <w:spacing w:line="271" w:lineRule="auto"/>
      </w:pPr>
    </w:p>
    <w:p w14:paraId="78120097">
      <w:pPr>
        <w:pStyle w:val="2"/>
        <w:spacing w:line="271" w:lineRule="auto"/>
      </w:pPr>
    </w:p>
    <w:p w14:paraId="23B7EFF6">
      <w:pPr>
        <w:spacing w:before="55" w:line="194" w:lineRule="auto"/>
        <w:ind w:left="420"/>
        <w:rPr>
          <w:rFonts w:ascii="等线" w:hAnsi="等线" w:eastAsia="等线" w:cs="等线"/>
          <w:sz w:val="11"/>
          <w:szCs w:val="11"/>
        </w:rPr>
      </w:pPr>
      <w:r>
        <w:rPr>
          <w:rFonts w:ascii="等线" w:hAnsi="等线" w:eastAsia="等线" w:cs="等线"/>
          <w:spacing w:val="-3"/>
          <w:position w:val="1"/>
          <w:sz w:val="16"/>
          <w:szCs w:val="16"/>
        </w:rPr>
        <w:t>-U</w:t>
      </w:r>
      <w:r>
        <w:rPr>
          <w:rFonts w:ascii="等线" w:hAnsi="等线" w:eastAsia="等线" w:cs="等线"/>
          <w:spacing w:val="-3"/>
          <w:position w:val="-2"/>
          <w:sz w:val="11"/>
          <w:szCs w:val="11"/>
        </w:rPr>
        <w:t>0</w:t>
      </w:r>
    </w:p>
    <w:p w14:paraId="320EC78C">
      <w:pPr>
        <w:pStyle w:val="2"/>
        <w:spacing w:line="14" w:lineRule="auto"/>
        <w:rPr>
          <w:sz w:val="2"/>
        </w:rPr>
      </w:pPr>
      <w:r>
        <w:rPr>
          <w:sz w:val="2"/>
          <w:szCs w:val="2"/>
        </w:rPr>
        <w:br w:type="column"/>
      </w:r>
    </w:p>
    <w:tbl>
      <w:tblPr>
        <w:tblStyle w:val="7"/>
        <w:tblW w:w="2012"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0"/>
        <w:gridCol w:w="373"/>
        <w:gridCol w:w="373"/>
        <w:gridCol w:w="876"/>
      </w:tblGrid>
      <w:tr w14:paraId="4E7A6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1136" w:type="dxa"/>
            <w:gridSpan w:val="3"/>
            <w:tcBorders>
              <w:top w:val="nil"/>
              <w:left w:val="single" w:color="000000" w:sz="16" w:space="0"/>
              <w:right w:val="nil"/>
            </w:tcBorders>
            <w:vAlign w:val="top"/>
          </w:tcPr>
          <w:p w14:paraId="08EF0372">
            <w:pPr>
              <w:spacing w:line="205" w:lineRule="auto"/>
              <w:ind w:left="14"/>
              <w:rPr>
                <w:rFonts w:ascii="等线" w:hAnsi="等线" w:eastAsia="等线" w:cs="等线"/>
                <w:sz w:val="11"/>
                <w:szCs w:val="11"/>
              </w:rPr>
            </w:pPr>
            <w:r>
              <w:rPr>
                <w:rFonts w:ascii="等线" w:hAnsi="等线" w:eastAsia="等线" w:cs="等线"/>
                <w:spacing w:val="-3"/>
                <w:position w:val="1"/>
                <w:sz w:val="16"/>
                <w:szCs w:val="16"/>
              </w:rPr>
              <w:t>U</w:t>
            </w:r>
            <w:r>
              <w:rPr>
                <w:rFonts w:ascii="等线" w:hAnsi="等线" w:eastAsia="等线" w:cs="等线"/>
                <w:spacing w:val="-3"/>
                <w:position w:val="-1"/>
                <w:sz w:val="11"/>
                <w:szCs w:val="11"/>
              </w:rPr>
              <w:t>AB</w:t>
            </w:r>
          </w:p>
        </w:tc>
        <w:tc>
          <w:tcPr>
            <w:tcW w:w="876" w:type="dxa"/>
            <w:vMerge w:val="restart"/>
            <w:tcBorders>
              <w:top w:val="nil"/>
              <w:bottom w:val="nil"/>
              <w:right w:val="nil"/>
            </w:tcBorders>
            <w:vAlign w:val="top"/>
          </w:tcPr>
          <w:p w14:paraId="77CD4C2E">
            <w:pPr>
              <w:rPr>
                <w:rFonts w:ascii="Arial"/>
                <w:sz w:val="21"/>
              </w:rPr>
            </w:pPr>
          </w:p>
        </w:tc>
      </w:tr>
      <w:tr w14:paraId="0DF6C2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5" w:hRule="atLeast"/>
        </w:trPr>
        <w:tc>
          <w:tcPr>
            <w:tcW w:w="390" w:type="dxa"/>
            <w:tcBorders>
              <w:left w:val="single" w:color="000000" w:sz="16" w:space="0"/>
              <w:bottom w:val="single" w:color="000000" w:sz="14" w:space="0"/>
            </w:tcBorders>
            <w:vAlign w:val="top"/>
          </w:tcPr>
          <w:p w14:paraId="34D8917D">
            <w:pPr>
              <w:rPr>
                <w:rFonts w:ascii="Arial"/>
                <w:sz w:val="21"/>
              </w:rPr>
            </w:pPr>
          </w:p>
        </w:tc>
        <w:tc>
          <w:tcPr>
            <w:tcW w:w="373" w:type="dxa"/>
            <w:tcBorders>
              <w:top w:val="nil"/>
              <w:bottom w:val="single" w:color="000000" w:sz="14" w:space="0"/>
            </w:tcBorders>
            <w:vAlign w:val="top"/>
          </w:tcPr>
          <w:p w14:paraId="46C2D8B0">
            <w:pPr>
              <w:spacing w:line="468" w:lineRule="auto"/>
              <w:rPr>
                <w:rFonts w:ascii="Arial"/>
                <w:sz w:val="21"/>
              </w:rPr>
            </w:pPr>
          </w:p>
          <w:p w14:paraId="3251490A">
            <w:pPr>
              <w:spacing w:before="55" w:line="129" w:lineRule="exact"/>
              <w:rPr>
                <w:rFonts w:ascii="等线" w:hAnsi="等线" w:eastAsia="等线" w:cs="等线"/>
                <w:sz w:val="16"/>
                <w:szCs w:val="16"/>
              </w:rPr>
            </w:pPr>
            <w:r>
              <w:rPr>
                <w:rFonts w:ascii="等线" w:hAnsi="等线" w:eastAsia="等线" w:cs="等线"/>
                <w:spacing w:val="-3"/>
                <w:position w:val="-1"/>
                <w:sz w:val="16"/>
                <w:szCs w:val="16"/>
              </w:rPr>
              <w:t>T/2</w:t>
            </w:r>
          </w:p>
        </w:tc>
        <w:tc>
          <w:tcPr>
            <w:tcW w:w="373" w:type="dxa"/>
            <w:tcBorders>
              <w:bottom w:val="single" w:color="000000" w:sz="14" w:space="0"/>
            </w:tcBorders>
            <w:vAlign w:val="top"/>
          </w:tcPr>
          <w:p w14:paraId="4675E8CB">
            <w:pPr>
              <w:spacing w:line="463" w:lineRule="auto"/>
              <w:rPr>
                <w:rFonts w:ascii="Arial"/>
                <w:sz w:val="21"/>
              </w:rPr>
            </w:pPr>
          </w:p>
          <w:p w14:paraId="0E53DF67">
            <w:pPr>
              <w:spacing w:before="55" w:line="134" w:lineRule="exact"/>
              <w:ind w:left="25"/>
              <w:rPr>
                <w:rFonts w:ascii="等线" w:hAnsi="等线" w:eastAsia="等线" w:cs="等线"/>
                <w:sz w:val="16"/>
                <w:szCs w:val="16"/>
              </w:rPr>
            </w:pPr>
            <w:r>
              <w:rPr>
                <w:rFonts w:ascii="等线" w:hAnsi="等线" w:eastAsia="等线" w:cs="等线"/>
                <w:spacing w:val="1"/>
                <w:position w:val="-1"/>
                <w:sz w:val="16"/>
                <w:szCs w:val="16"/>
              </w:rPr>
              <w:t>T</w:t>
            </w:r>
          </w:p>
        </w:tc>
        <w:tc>
          <w:tcPr>
            <w:tcW w:w="876" w:type="dxa"/>
            <w:vMerge w:val="continue"/>
            <w:tcBorders>
              <w:top w:val="nil"/>
              <w:bottom w:val="single" w:color="000000" w:sz="14" w:space="0"/>
              <w:right w:val="nil"/>
            </w:tcBorders>
            <w:vAlign w:val="top"/>
          </w:tcPr>
          <w:p w14:paraId="13E6D1E1">
            <w:pPr>
              <w:rPr>
                <w:rFonts w:ascii="Arial"/>
                <w:sz w:val="21"/>
              </w:rPr>
            </w:pPr>
          </w:p>
        </w:tc>
      </w:tr>
      <w:tr w14:paraId="555FA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390" w:type="dxa"/>
            <w:vMerge w:val="restart"/>
            <w:tcBorders>
              <w:top w:val="single" w:color="000000" w:sz="14" w:space="0"/>
              <w:left w:val="single" w:color="000000" w:sz="16" w:space="0"/>
              <w:bottom w:val="nil"/>
            </w:tcBorders>
            <w:vAlign w:val="top"/>
          </w:tcPr>
          <w:p w14:paraId="257B0C46">
            <w:pPr>
              <w:rPr>
                <w:rFonts w:ascii="Arial"/>
                <w:sz w:val="21"/>
              </w:rPr>
            </w:pPr>
          </w:p>
        </w:tc>
        <w:tc>
          <w:tcPr>
            <w:tcW w:w="373" w:type="dxa"/>
            <w:tcBorders>
              <w:top w:val="single" w:color="000000" w:sz="14" w:space="0"/>
            </w:tcBorders>
            <w:vAlign w:val="top"/>
          </w:tcPr>
          <w:p w14:paraId="15186239">
            <w:pPr>
              <w:rPr>
                <w:rFonts w:ascii="Arial"/>
                <w:sz w:val="21"/>
              </w:rPr>
            </w:pPr>
          </w:p>
        </w:tc>
        <w:tc>
          <w:tcPr>
            <w:tcW w:w="373" w:type="dxa"/>
            <w:vMerge w:val="restart"/>
            <w:tcBorders>
              <w:top w:val="single" w:color="000000" w:sz="14" w:space="0"/>
              <w:bottom w:val="nil"/>
            </w:tcBorders>
            <w:vAlign w:val="top"/>
          </w:tcPr>
          <w:p w14:paraId="6A213859">
            <w:pPr>
              <w:rPr>
                <w:rFonts w:ascii="Arial"/>
                <w:sz w:val="21"/>
              </w:rPr>
            </w:pPr>
          </w:p>
        </w:tc>
        <w:tc>
          <w:tcPr>
            <w:tcW w:w="876" w:type="dxa"/>
            <w:vMerge w:val="restart"/>
            <w:tcBorders>
              <w:top w:val="single" w:color="000000" w:sz="14" w:space="0"/>
              <w:bottom w:val="nil"/>
              <w:right w:val="nil"/>
            </w:tcBorders>
            <w:vAlign w:val="top"/>
          </w:tcPr>
          <w:p w14:paraId="50494407">
            <w:pPr>
              <w:spacing w:before="46" w:line="174" w:lineRule="auto"/>
              <w:jc w:val="right"/>
              <w:rPr>
                <w:rFonts w:ascii="等线" w:hAnsi="等线" w:eastAsia="等线" w:cs="等线"/>
                <w:sz w:val="16"/>
                <w:szCs w:val="16"/>
              </w:rPr>
            </w:pPr>
            <w:r>
              <w:pict>
                <v:shape id="_x0000_s1046" o:spid="_x0000_s1046" style="position:absolute;left:0pt;margin-left:-0.4pt;margin-top:33.45pt;height:0.7pt;width:18.85pt;mso-position-horizontal-relative:page;mso-position-vertical-relative:page;z-index:251779072;mso-width-relative:page;mso-height-relative:page;" filled="f" stroked="t" coordsize="377,13" path="m376,6l0,6e">
                  <v:fill on="f" focussize="0,0"/>
                  <v:stroke weight="0.67pt" color="#000000" joinstyle="miter"/>
                  <v:imagedata o:title=""/>
                  <o:lock v:ext="edit"/>
                </v:shape>
              </w:pict>
            </w:r>
            <w:r>
              <w:rPr>
                <w:rFonts w:ascii="等线" w:hAnsi="等线" w:eastAsia="等线" w:cs="等线"/>
                <w:spacing w:val="-3"/>
                <w:sz w:val="16"/>
                <w:szCs w:val="16"/>
              </w:rPr>
              <w:t>t</w:t>
            </w:r>
          </w:p>
        </w:tc>
      </w:tr>
      <w:tr w14:paraId="36300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390" w:type="dxa"/>
            <w:vMerge w:val="continue"/>
            <w:tcBorders>
              <w:top w:val="nil"/>
              <w:left w:val="single" w:color="000000" w:sz="16" w:space="0"/>
              <w:bottom w:val="nil"/>
            </w:tcBorders>
            <w:vAlign w:val="top"/>
          </w:tcPr>
          <w:p w14:paraId="4E11B9D7">
            <w:pPr>
              <w:rPr>
                <w:rFonts w:ascii="Arial"/>
                <w:sz w:val="21"/>
              </w:rPr>
            </w:pPr>
          </w:p>
        </w:tc>
        <w:tc>
          <w:tcPr>
            <w:tcW w:w="373" w:type="dxa"/>
            <w:tcBorders>
              <w:left w:val="nil"/>
              <w:bottom w:val="nil"/>
              <w:right w:val="nil"/>
            </w:tcBorders>
            <w:vAlign w:val="top"/>
          </w:tcPr>
          <w:p w14:paraId="1D384D0D">
            <w:pPr>
              <w:spacing w:line="222" w:lineRule="exact"/>
              <w:rPr>
                <w:rFonts w:ascii="Arial"/>
                <w:sz w:val="19"/>
              </w:rPr>
            </w:pPr>
          </w:p>
        </w:tc>
        <w:tc>
          <w:tcPr>
            <w:tcW w:w="373" w:type="dxa"/>
            <w:vMerge w:val="continue"/>
            <w:tcBorders>
              <w:top w:val="nil"/>
              <w:bottom w:val="nil"/>
            </w:tcBorders>
            <w:vAlign w:val="top"/>
          </w:tcPr>
          <w:p w14:paraId="346A8ED8">
            <w:pPr>
              <w:rPr>
                <w:rFonts w:ascii="Arial"/>
                <w:sz w:val="21"/>
              </w:rPr>
            </w:pPr>
          </w:p>
        </w:tc>
        <w:tc>
          <w:tcPr>
            <w:tcW w:w="876" w:type="dxa"/>
            <w:vMerge w:val="continue"/>
            <w:tcBorders>
              <w:top w:val="nil"/>
              <w:bottom w:val="nil"/>
              <w:right w:val="nil"/>
            </w:tcBorders>
            <w:vAlign w:val="top"/>
          </w:tcPr>
          <w:p w14:paraId="05EE5DFC">
            <w:pPr>
              <w:rPr>
                <w:rFonts w:ascii="Arial"/>
                <w:sz w:val="21"/>
              </w:rPr>
            </w:pPr>
          </w:p>
        </w:tc>
      </w:tr>
    </w:tbl>
    <w:p w14:paraId="69FE17A8">
      <w:pPr>
        <w:pStyle w:val="2"/>
        <w:spacing w:line="14" w:lineRule="auto"/>
        <w:rPr>
          <w:sz w:val="2"/>
        </w:rPr>
      </w:pPr>
    </w:p>
    <w:p w14:paraId="252212B5">
      <w:pPr>
        <w:spacing w:line="14" w:lineRule="auto"/>
        <w:rPr>
          <w:sz w:val="2"/>
          <w:szCs w:val="2"/>
        </w:rPr>
        <w:sectPr>
          <w:type w:val="continuous"/>
          <w:pgSz w:w="11905" w:h="16839"/>
          <w:pgMar w:top="1261" w:right="691" w:bottom="1601" w:left="691" w:header="984" w:footer="1366" w:gutter="0"/>
          <w:cols w:equalWidth="0" w:num="3">
            <w:col w:w="4222" w:space="100"/>
            <w:col w:w="720" w:space="0"/>
            <w:col w:w="5481"/>
          </w:cols>
        </w:sectPr>
      </w:pPr>
    </w:p>
    <w:p w14:paraId="5F180F08">
      <w:pPr>
        <w:spacing w:line="36"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0"/>
        <w:gridCol w:w="1924"/>
        <w:gridCol w:w="312"/>
        <w:gridCol w:w="1612"/>
        <w:gridCol w:w="1923"/>
        <w:gridCol w:w="409"/>
        <w:gridCol w:w="1524"/>
      </w:tblGrid>
      <w:tr w14:paraId="719AF3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8" w:hRule="atLeast"/>
        </w:trPr>
        <w:tc>
          <w:tcPr>
            <w:tcW w:w="820" w:type="dxa"/>
            <w:vAlign w:val="top"/>
          </w:tcPr>
          <w:p w14:paraId="4090E98D">
            <w:pPr>
              <w:pStyle w:val="8"/>
              <w:spacing w:before="158" w:line="261" w:lineRule="auto"/>
              <w:ind w:left="213" w:right="197" w:hanging="10"/>
            </w:pPr>
            <w:r>
              <w:rPr>
                <w:spacing w:val="-4"/>
              </w:rPr>
              <w:t>释放</w:t>
            </w:r>
            <w:r>
              <w:t xml:space="preserve"> </w:t>
            </w:r>
            <w:r>
              <w:rPr>
                <w:spacing w:val="-9"/>
              </w:rPr>
              <w:t>时刻</w:t>
            </w:r>
          </w:p>
        </w:tc>
        <w:tc>
          <w:tcPr>
            <w:tcW w:w="1924" w:type="dxa"/>
            <w:vAlign w:val="top"/>
          </w:tcPr>
          <w:p w14:paraId="79D1F72B">
            <w:pPr>
              <w:spacing w:line="265" w:lineRule="auto"/>
              <w:rPr>
                <w:rFonts w:ascii="Arial"/>
                <w:sz w:val="21"/>
              </w:rPr>
            </w:pPr>
          </w:p>
          <w:p w14:paraId="115CDC29">
            <w:pPr>
              <w:spacing w:before="90" w:line="158" w:lineRule="auto"/>
              <w:ind w:left="729"/>
              <w:rPr>
                <w:rFonts w:ascii="微软雅黑" w:hAnsi="微软雅黑" w:eastAsia="微软雅黑" w:cs="微软雅黑"/>
                <w:sz w:val="21"/>
                <w:szCs w:val="21"/>
              </w:rPr>
            </w:pPr>
            <w:r>
              <w:rPr>
                <w:rFonts w:ascii="微软雅黑" w:hAnsi="微软雅黑" w:eastAsia="微软雅黑" w:cs="微软雅黑"/>
                <w:spacing w:val="-7"/>
                <w:sz w:val="21"/>
                <w:szCs w:val="21"/>
              </w:rPr>
              <w:t>t</w:t>
            </w:r>
            <w:r>
              <w:rPr>
                <w:rFonts w:ascii="微软雅黑" w:hAnsi="微软雅黑" w:eastAsia="微软雅黑" w:cs="微软雅黑"/>
                <w:spacing w:val="16"/>
                <w:sz w:val="21"/>
                <w:szCs w:val="21"/>
              </w:rPr>
              <w:t xml:space="preserve"> </w:t>
            </w:r>
            <w:r>
              <w:rPr>
                <w:rFonts w:ascii="微软雅黑" w:hAnsi="微软雅黑" w:eastAsia="微软雅黑" w:cs="微软雅黑"/>
                <w:spacing w:val="-7"/>
                <w:sz w:val="21"/>
                <w:szCs w:val="21"/>
              </w:rPr>
              <w:t>=</w:t>
            </w:r>
            <w:r>
              <w:rPr>
                <w:rFonts w:ascii="微软雅黑" w:hAnsi="微软雅黑" w:eastAsia="微软雅黑" w:cs="微软雅黑"/>
                <w:spacing w:val="8"/>
                <w:sz w:val="21"/>
                <w:szCs w:val="21"/>
              </w:rPr>
              <w:t xml:space="preserve"> </w:t>
            </w:r>
            <w:r>
              <w:rPr>
                <w:rFonts w:ascii="微软雅黑" w:hAnsi="微软雅黑" w:eastAsia="微软雅黑" w:cs="微软雅黑"/>
                <w:spacing w:val="-7"/>
                <w:sz w:val="21"/>
                <w:szCs w:val="21"/>
              </w:rPr>
              <w:t>0</w:t>
            </w:r>
          </w:p>
        </w:tc>
        <w:tc>
          <w:tcPr>
            <w:tcW w:w="1924" w:type="dxa"/>
            <w:gridSpan w:val="2"/>
            <w:vAlign w:val="top"/>
          </w:tcPr>
          <w:p w14:paraId="703F2159">
            <w:pPr>
              <w:spacing w:before="218" w:line="176" w:lineRule="exact"/>
              <w:ind w:left="1080"/>
              <w:rPr>
                <w:rFonts w:ascii="微软雅黑" w:hAnsi="微软雅黑" w:eastAsia="微软雅黑" w:cs="微软雅黑"/>
                <w:sz w:val="21"/>
                <w:szCs w:val="21"/>
              </w:rPr>
            </w:pPr>
            <w:r>
              <w:rPr>
                <w:rFonts w:ascii="微软雅黑" w:hAnsi="微软雅黑" w:eastAsia="微软雅黑" w:cs="微软雅黑"/>
                <w:position w:val="-4"/>
                <w:sz w:val="21"/>
                <w:szCs w:val="21"/>
              </w:rPr>
              <w:t>T</w:t>
            </w:r>
          </w:p>
          <w:p w14:paraId="0D7C056A">
            <w:pPr>
              <w:spacing w:line="123" w:lineRule="exact"/>
              <w:ind w:left="723"/>
              <w:rPr>
                <w:rFonts w:ascii="微软雅黑" w:hAnsi="微软雅黑" w:eastAsia="微软雅黑" w:cs="微软雅黑"/>
                <w:sz w:val="21"/>
                <w:szCs w:val="21"/>
              </w:rPr>
            </w:pPr>
            <w:r>
              <w:rPr>
                <w:rFonts w:ascii="微软雅黑" w:hAnsi="微软雅黑" w:eastAsia="微软雅黑" w:cs="微软雅黑"/>
                <w:spacing w:val="-9"/>
                <w:position w:val="-2"/>
                <w:sz w:val="21"/>
                <w:szCs w:val="21"/>
              </w:rPr>
              <w:t>t</w:t>
            </w:r>
            <w:r>
              <w:rPr>
                <w:rFonts w:ascii="微软雅黑" w:hAnsi="微软雅黑" w:eastAsia="微软雅黑" w:cs="微软雅黑"/>
                <w:spacing w:val="16"/>
                <w:position w:val="-2"/>
                <w:sz w:val="21"/>
                <w:szCs w:val="21"/>
              </w:rPr>
              <w:t xml:space="preserve"> </w:t>
            </w:r>
            <w:r>
              <w:rPr>
                <w:rFonts w:ascii="微软雅黑" w:hAnsi="微软雅黑" w:eastAsia="微软雅黑" w:cs="微软雅黑"/>
                <w:spacing w:val="-9"/>
                <w:position w:val="-2"/>
                <w:sz w:val="21"/>
                <w:szCs w:val="21"/>
              </w:rPr>
              <w:t xml:space="preserve">= </w:t>
            </w:r>
            <w:r>
              <w:rPr>
                <w:rFonts w:ascii="微软雅黑" w:hAnsi="微软雅黑" w:eastAsia="微软雅黑" w:cs="微软雅黑"/>
                <w:strike/>
                <w:position w:val="-2"/>
                <w:sz w:val="21"/>
                <w:szCs w:val="21"/>
              </w:rPr>
              <w:t xml:space="preserve">   </w:t>
            </w:r>
          </w:p>
          <w:p w14:paraId="45E27C53">
            <w:pPr>
              <w:spacing w:line="157" w:lineRule="auto"/>
              <w:ind w:left="1087"/>
              <w:rPr>
                <w:rFonts w:ascii="微软雅黑" w:hAnsi="微软雅黑" w:eastAsia="微软雅黑" w:cs="微软雅黑"/>
                <w:sz w:val="21"/>
                <w:szCs w:val="21"/>
              </w:rPr>
            </w:pPr>
            <w:r>
              <w:rPr>
                <w:rFonts w:ascii="微软雅黑" w:hAnsi="微软雅黑" w:eastAsia="微软雅黑" w:cs="微软雅黑"/>
                <w:sz w:val="21"/>
                <w:szCs w:val="21"/>
              </w:rPr>
              <w:t>4</w:t>
            </w:r>
          </w:p>
        </w:tc>
        <w:tc>
          <w:tcPr>
            <w:tcW w:w="1923" w:type="dxa"/>
            <w:vAlign w:val="top"/>
          </w:tcPr>
          <w:p w14:paraId="0E8C2A9F">
            <w:pPr>
              <w:spacing w:before="218" w:line="176" w:lineRule="exact"/>
              <w:ind w:left="1085"/>
              <w:rPr>
                <w:rFonts w:ascii="微软雅黑" w:hAnsi="微软雅黑" w:eastAsia="微软雅黑" w:cs="微软雅黑"/>
                <w:sz w:val="21"/>
                <w:szCs w:val="21"/>
              </w:rPr>
            </w:pPr>
            <w:r>
              <w:rPr>
                <w:rFonts w:ascii="微软雅黑" w:hAnsi="微软雅黑" w:eastAsia="微软雅黑" w:cs="微软雅黑"/>
                <w:position w:val="-4"/>
                <w:sz w:val="21"/>
                <w:szCs w:val="21"/>
              </w:rPr>
              <w:t>T</w:t>
            </w:r>
          </w:p>
          <w:p w14:paraId="4E8DFBB3">
            <w:pPr>
              <w:spacing w:line="123" w:lineRule="exact"/>
              <w:ind w:left="729"/>
              <w:rPr>
                <w:rFonts w:ascii="微软雅黑" w:hAnsi="微软雅黑" w:eastAsia="微软雅黑" w:cs="微软雅黑"/>
                <w:sz w:val="21"/>
                <w:szCs w:val="21"/>
              </w:rPr>
            </w:pPr>
            <w:r>
              <w:rPr>
                <w:rFonts w:ascii="微软雅黑" w:hAnsi="微软雅黑" w:eastAsia="微软雅黑" w:cs="微软雅黑"/>
                <w:spacing w:val="-9"/>
                <w:position w:val="-2"/>
                <w:sz w:val="21"/>
                <w:szCs w:val="21"/>
              </w:rPr>
              <w:t>t</w:t>
            </w:r>
            <w:r>
              <w:rPr>
                <w:rFonts w:ascii="微软雅黑" w:hAnsi="微软雅黑" w:eastAsia="微软雅黑" w:cs="微软雅黑"/>
                <w:spacing w:val="16"/>
                <w:position w:val="-2"/>
                <w:sz w:val="21"/>
                <w:szCs w:val="21"/>
              </w:rPr>
              <w:t xml:space="preserve"> </w:t>
            </w:r>
            <w:r>
              <w:rPr>
                <w:rFonts w:ascii="微软雅黑" w:hAnsi="微软雅黑" w:eastAsia="微软雅黑" w:cs="微软雅黑"/>
                <w:spacing w:val="-9"/>
                <w:position w:val="-2"/>
                <w:sz w:val="21"/>
                <w:szCs w:val="21"/>
              </w:rPr>
              <w:t xml:space="preserve">= </w:t>
            </w:r>
            <w:r>
              <w:rPr>
                <w:rFonts w:ascii="微软雅黑" w:hAnsi="微软雅黑" w:eastAsia="微软雅黑" w:cs="微软雅黑"/>
                <w:strike/>
                <w:position w:val="-2"/>
                <w:sz w:val="21"/>
                <w:szCs w:val="21"/>
              </w:rPr>
              <w:t xml:space="preserve">   </w:t>
            </w:r>
          </w:p>
          <w:p w14:paraId="0F2686D7">
            <w:pPr>
              <w:spacing w:line="235" w:lineRule="exact"/>
              <w:ind w:left="1096"/>
              <w:rPr>
                <w:rFonts w:ascii="微软雅黑" w:hAnsi="微软雅黑" w:eastAsia="微软雅黑" w:cs="微软雅黑"/>
                <w:sz w:val="21"/>
                <w:szCs w:val="21"/>
              </w:rPr>
            </w:pPr>
            <w:r>
              <w:rPr>
                <w:rFonts w:ascii="微软雅黑" w:hAnsi="微软雅黑" w:eastAsia="微软雅黑" w:cs="微软雅黑"/>
                <w:position w:val="-4"/>
                <w:sz w:val="21"/>
                <w:szCs w:val="21"/>
              </w:rPr>
              <w:t>8</w:t>
            </w:r>
          </w:p>
        </w:tc>
        <w:tc>
          <w:tcPr>
            <w:tcW w:w="1933" w:type="dxa"/>
            <w:gridSpan w:val="2"/>
            <w:vAlign w:val="top"/>
          </w:tcPr>
          <w:p w14:paraId="687C38FD">
            <w:pPr>
              <w:spacing w:before="217" w:line="177" w:lineRule="exact"/>
              <w:ind w:left="1037"/>
              <w:rPr>
                <w:rFonts w:ascii="微软雅黑" w:hAnsi="微软雅黑" w:eastAsia="微软雅黑" w:cs="微软雅黑"/>
                <w:sz w:val="21"/>
                <w:szCs w:val="21"/>
              </w:rPr>
            </w:pPr>
            <w:r>
              <w:rPr>
                <w:rFonts w:ascii="微软雅黑" w:hAnsi="微软雅黑" w:eastAsia="微软雅黑" w:cs="微软雅黑"/>
                <w:spacing w:val="-9"/>
                <w:position w:val="-3"/>
                <w:sz w:val="21"/>
                <w:szCs w:val="21"/>
              </w:rPr>
              <w:t>3T</w:t>
            </w:r>
          </w:p>
          <w:p w14:paraId="2583C321">
            <w:pPr>
              <w:spacing w:line="123" w:lineRule="exact"/>
              <w:ind w:left="673"/>
              <w:rPr>
                <w:rFonts w:ascii="微软雅黑" w:hAnsi="微软雅黑" w:eastAsia="微软雅黑" w:cs="微软雅黑"/>
                <w:sz w:val="21"/>
                <w:szCs w:val="21"/>
              </w:rPr>
            </w:pPr>
            <w:r>
              <w:rPr>
                <w:rFonts w:ascii="微软雅黑" w:hAnsi="微软雅黑" w:eastAsia="微软雅黑" w:cs="微软雅黑"/>
                <w:spacing w:val="-9"/>
                <w:position w:val="-2"/>
                <w:sz w:val="21"/>
                <w:szCs w:val="21"/>
              </w:rPr>
              <w:t>t</w:t>
            </w:r>
            <w:r>
              <w:rPr>
                <w:rFonts w:ascii="微软雅黑" w:hAnsi="微软雅黑" w:eastAsia="微软雅黑" w:cs="微软雅黑"/>
                <w:spacing w:val="16"/>
                <w:position w:val="-2"/>
                <w:sz w:val="21"/>
                <w:szCs w:val="21"/>
              </w:rPr>
              <w:t xml:space="preserve"> </w:t>
            </w:r>
            <w:r>
              <w:rPr>
                <w:rFonts w:ascii="微软雅黑" w:hAnsi="微软雅黑" w:eastAsia="微软雅黑" w:cs="微软雅黑"/>
                <w:spacing w:val="-9"/>
                <w:position w:val="-2"/>
                <w:sz w:val="21"/>
                <w:szCs w:val="21"/>
              </w:rPr>
              <w:t xml:space="preserve">= </w:t>
            </w:r>
            <w:r>
              <w:rPr>
                <w:rFonts w:ascii="微软雅黑" w:hAnsi="微软雅黑" w:eastAsia="微软雅黑" w:cs="微软雅黑"/>
                <w:strike/>
                <w:position w:val="-2"/>
                <w:sz w:val="21"/>
                <w:szCs w:val="21"/>
              </w:rPr>
              <w:t xml:space="preserve">    </w:t>
            </w:r>
          </w:p>
          <w:p w14:paraId="74644ACB">
            <w:pPr>
              <w:spacing w:line="235" w:lineRule="exact"/>
              <w:ind w:left="1099"/>
              <w:rPr>
                <w:rFonts w:ascii="微软雅黑" w:hAnsi="微软雅黑" w:eastAsia="微软雅黑" w:cs="微软雅黑"/>
                <w:sz w:val="21"/>
                <w:szCs w:val="21"/>
              </w:rPr>
            </w:pPr>
            <w:r>
              <w:rPr>
                <w:rFonts w:ascii="微软雅黑" w:hAnsi="微软雅黑" w:eastAsia="微软雅黑" w:cs="微软雅黑"/>
                <w:position w:val="-4"/>
                <w:sz w:val="21"/>
                <w:szCs w:val="21"/>
              </w:rPr>
              <w:t>8</w:t>
            </w:r>
          </w:p>
        </w:tc>
      </w:tr>
      <w:tr w14:paraId="292913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2" w:hRule="atLeast"/>
        </w:trPr>
        <w:tc>
          <w:tcPr>
            <w:tcW w:w="820" w:type="dxa"/>
            <w:vAlign w:val="top"/>
          </w:tcPr>
          <w:p w14:paraId="39DCB9FD">
            <w:pPr>
              <w:spacing w:line="244" w:lineRule="auto"/>
              <w:rPr>
                <w:rFonts w:ascii="Arial"/>
                <w:sz w:val="21"/>
              </w:rPr>
            </w:pPr>
          </w:p>
          <w:p w14:paraId="2989FD35">
            <w:pPr>
              <w:spacing w:line="245" w:lineRule="auto"/>
              <w:rPr>
                <w:rFonts w:ascii="Arial"/>
                <w:sz w:val="21"/>
              </w:rPr>
            </w:pPr>
          </w:p>
          <w:p w14:paraId="6036BC61">
            <w:pPr>
              <w:pStyle w:val="8"/>
              <w:spacing w:before="90" w:line="234" w:lineRule="auto"/>
              <w:ind w:left="329" w:right="184" w:hanging="146"/>
            </w:pPr>
            <w:r>
              <w:rPr>
                <w:rFonts w:ascii="微软雅黑" w:hAnsi="微软雅黑" w:eastAsia="微软雅黑" w:cs="微软雅黑"/>
                <w:spacing w:val="-7"/>
              </w:rPr>
              <w:t>v</w:t>
            </w:r>
            <w:r>
              <w:rPr>
                <w:rFonts w:ascii="微软雅黑" w:hAnsi="微软雅黑" w:eastAsia="微软雅黑" w:cs="微软雅黑"/>
                <w:spacing w:val="5"/>
              </w:rPr>
              <w:t xml:space="preserve"> </w:t>
            </w:r>
            <w:r>
              <w:rPr>
                <w:rFonts w:ascii="微软雅黑" w:hAnsi="微软雅黑" w:eastAsia="微软雅黑" w:cs="微软雅黑"/>
                <w:spacing w:val="-7"/>
              </w:rPr>
              <w:t>− t</w:t>
            </w:r>
            <w:r>
              <w:rPr>
                <w:rFonts w:ascii="微软雅黑" w:hAnsi="微软雅黑" w:eastAsia="微软雅黑" w:cs="微软雅黑"/>
              </w:rPr>
              <w:t xml:space="preserve"> </w:t>
            </w:r>
            <w:r>
              <w:t>图</w:t>
            </w:r>
          </w:p>
        </w:tc>
        <w:tc>
          <w:tcPr>
            <w:tcW w:w="1924" w:type="dxa"/>
            <w:vAlign w:val="top"/>
          </w:tcPr>
          <w:p w14:paraId="1358FB88">
            <w:pPr>
              <w:spacing w:before="55" w:line="1497" w:lineRule="exact"/>
              <w:ind w:firstLine="123"/>
            </w:pPr>
            <w:r>
              <w:pict>
                <v:shape id="_x0000_s1047" o:spid="_x0000_s1047" o:spt="202" type="#_x0000_t202" style="position:absolute;left:0pt;margin-left:87.05pt;margin-top:50.6pt;height:8.95pt;width:4.3pt;mso-position-horizontal-relative:page;mso-position-vertical-relative:page;z-index:251769856;mso-width-relative:page;mso-height-relative:page;" filled="f" stroked="f" coordsize="21600,21600">
                  <v:path/>
                  <v:fill on="f" focussize="0,0"/>
                  <v:stroke on="f"/>
                  <v:imagedata o:title=""/>
                  <o:lock v:ext="edit" aspectratio="f"/>
                  <v:textbox inset="0mm,0mm,0mm,0mm">
                    <w:txbxContent>
                      <w:p w14:paraId="16F8C8EA">
                        <w:pPr>
                          <w:spacing w:before="20" w:line="138" w:lineRule="exact"/>
                          <w:ind w:left="20"/>
                          <w:rPr>
                            <w:rFonts w:ascii="微软雅黑" w:hAnsi="微软雅黑" w:eastAsia="微软雅黑" w:cs="微软雅黑"/>
                            <w:sz w:val="13"/>
                            <w:szCs w:val="13"/>
                          </w:rPr>
                        </w:pPr>
                        <w:r>
                          <w:rPr>
                            <w:rFonts w:ascii="微软雅黑" w:hAnsi="微软雅黑" w:eastAsia="微软雅黑" w:cs="微软雅黑"/>
                            <w:spacing w:val="4"/>
                            <w:position w:val="-3"/>
                            <w:sz w:val="13"/>
                            <w:szCs w:val="13"/>
                          </w:rPr>
                          <w:t>!</w:t>
                        </w:r>
                      </w:p>
                    </w:txbxContent>
                  </v:textbox>
                </v:shape>
              </w:pict>
            </w:r>
            <w:r>
              <w:pict>
                <v:shape id="_x0000_s1048" o:spid="_x0000_s1048" style="position:absolute;left:0pt;margin-left:6.9pt;margin-top:20.8pt;height:27.8pt;width:62.5pt;mso-position-horizontal-relative:page;mso-position-vertical-relative:page;z-index:251778048;mso-width-relative:page;mso-height-relative:page;" filled="f" stroked="t" coordsize="1250,555" path="m310,2l4,551m600,551l308,2m919,5l614,553m1245,551l919,2e">
                  <v:fill on="f" focussize="0,0"/>
                  <v:stroke weight="0.54pt" color="#000000" joinstyle="miter"/>
                  <v:imagedata o:title=""/>
                  <o:lock v:ext="edit"/>
                </v:shape>
              </w:pict>
            </w:r>
            <w:r>
              <w:rPr>
                <w:position w:val="-30"/>
              </w:rPr>
              <w:pict>
                <v:group id="_x0000_s1049" o:spid="_x0000_s1049" o:spt="203" style="height:75pt;width:82.35pt;" coordsize="1646,1500">
                  <o:lock v:ext="edit"/>
                  <v:shape id="_x0000_s1050" o:spid="_x0000_s1050" o:spt="75" type="#_x0000_t75" style="position:absolute;left:0;top:24;height:1476;width:1646;" filled="f" stroked="f" coordsize="21600,21600">
                    <v:path/>
                    <v:fill on="f" focussize="0,0"/>
                    <v:stroke on="f"/>
                    <v:imagedata r:id="rId650" o:title=""/>
                    <o:lock v:ext="edit" aspectratio="t"/>
                  </v:shape>
                  <v:shape id="_x0000_s1051" o:spid="_x0000_s1051" o:spt="202" type="#_x0000_t202" style="position:absolute;left:53;top:-20;height:108;width:175;" filled="f" stroked="f" coordsize="21600,21600">
                    <v:path/>
                    <v:fill on="f" focussize="0,0"/>
                    <v:stroke on="f"/>
                    <v:imagedata o:title=""/>
                    <o:lock v:ext="edit" aspectratio="f"/>
                    <v:textbox inset="0mm,0mm,0mm,0mm">
                      <w:txbxContent>
                        <w:p w14:paraId="4EFEFFE4">
                          <w:pPr>
                            <w:spacing w:before="20" w:line="112" w:lineRule="exact"/>
                            <w:ind w:left="20"/>
                            <w:rPr>
                              <w:rFonts w:ascii="微软雅黑" w:hAnsi="微软雅黑" w:eastAsia="微软雅黑" w:cs="微软雅黑"/>
                              <w:sz w:val="13"/>
                              <w:szCs w:val="13"/>
                            </w:rPr>
                          </w:pPr>
                          <w:r>
                            <w:rPr>
                              <w:rFonts w:ascii="微软雅黑" w:hAnsi="微软雅黑" w:eastAsia="微软雅黑" w:cs="微软雅黑"/>
                              <w:spacing w:val="4"/>
                              <w:position w:val="3"/>
                              <w:sz w:val="13"/>
                              <w:szCs w:val="13"/>
                            </w:rPr>
                            <w:t>。</w:t>
                          </w:r>
                        </w:p>
                      </w:txbxContent>
                    </v:textbox>
                  </v:shape>
                  <w10:wrap type="none"/>
                  <w10:anchorlock/>
                </v:group>
              </w:pict>
            </w:r>
          </w:p>
        </w:tc>
        <w:tc>
          <w:tcPr>
            <w:tcW w:w="312" w:type="dxa"/>
            <w:tcBorders>
              <w:right w:val="nil"/>
            </w:tcBorders>
            <w:vAlign w:val="top"/>
          </w:tcPr>
          <w:p w14:paraId="64214931">
            <w:pPr>
              <w:rPr>
                <w:rFonts w:ascii="Arial"/>
                <w:sz w:val="21"/>
              </w:rPr>
            </w:pPr>
            <w:r>
              <w:pict>
                <v:shape id="_x0000_s1052" o:spid="_x0000_s1052" o:spt="202" type="#_x0000_t202" style="position:absolute;left:0pt;margin-left:11.3pt;margin-top:5.2pt;height:7.15pt;width:8.15pt;mso-position-horizontal-relative:page;mso-position-vertical-relative:page;z-index:251770880;mso-width-relative:page;mso-height-relative:page;" filled="f" stroked="f" coordsize="21600,21600">
                  <v:path/>
                  <v:fill on="f" focussize="0,0"/>
                  <v:stroke on="f"/>
                  <v:imagedata o:title=""/>
                  <o:lock v:ext="edit" aspectratio="f"/>
                  <v:textbox inset="0mm,0mm,0mm,0mm">
                    <w:txbxContent>
                      <w:p w14:paraId="28E7B22C">
                        <w:pPr>
                          <w:spacing w:before="20" w:line="102" w:lineRule="exact"/>
                          <w:ind w:left="20"/>
                          <w:rPr>
                            <w:rFonts w:ascii="微软雅黑" w:hAnsi="微软雅黑" w:eastAsia="微软雅黑" w:cs="微软雅黑"/>
                            <w:sz w:val="12"/>
                            <w:szCs w:val="12"/>
                          </w:rPr>
                        </w:pPr>
                        <w:r>
                          <w:rPr>
                            <w:rFonts w:ascii="微软雅黑" w:hAnsi="微软雅黑" w:eastAsia="微软雅黑" w:cs="微软雅黑"/>
                            <w:spacing w:val="2"/>
                            <w:position w:val="3"/>
                            <w:sz w:val="12"/>
                            <w:szCs w:val="12"/>
                          </w:rPr>
                          <w:t>。</w:t>
                        </w:r>
                      </w:p>
                    </w:txbxContent>
                  </v:textbox>
                </v:shape>
              </w:pict>
            </w:r>
          </w:p>
        </w:tc>
        <w:tc>
          <w:tcPr>
            <w:tcW w:w="1612" w:type="dxa"/>
            <w:tcBorders>
              <w:left w:val="nil"/>
            </w:tcBorders>
            <w:vAlign w:val="top"/>
          </w:tcPr>
          <w:p w14:paraId="3CBB7F7E">
            <w:pPr>
              <w:spacing w:before="183" w:line="1297" w:lineRule="exact"/>
              <w:ind w:firstLine="2"/>
            </w:pPr>
            <w:r>
              <w:pict>
                <v:shape id="_x0000_s1053" o:spid="_x0000_s1053" style="position:absolute;left:0pt;margin-left:0.7pt;margin-top:35.4pt;height:24.45pt;width:55.6pt;mso-position-horizontal-relative:page;mso-position-vertical-relative:page;z-index:251777024;mso-width-relative:page;mso-height-relative:page;" filled="f" stroked="t" coordsize="1111,489" path="m145,2l4,239m418,486l143,2m557,237l420,484m698,2l557,239m972,486l697,2m1107,237l971,484e">
                  <v:fill on="f" focussize="0,0"/>
                  <v:stroke weight="0.49pt" color="#000000" joinstyle="miter"/>
                  <v:imagedata o:title=""/>
                  <o:lock v:ext="edit"/>
                </v:shape>
              </w:pict>
            </w:r>
            <w:r>
              <w:rPr>
                <w:position w:val="-25"/>
              </w:rPr>
              <w:pict>
                <v:group id="_x0000_s1054" o:spid="_x0000_s1054" o:spt="203" style="height:64.9pt;width:68.35pt;" coordsize="1366,1298">
                  <o:lock v:ext="edit"/>
                  <v:shape id="_x0000_s1055" o:spid="_x0000_s1055" o:spt="75" type="#_x0000_t75" style="position:absolute;left:0;top:0;height:1298;width:1366;" filled="f" stroked="f" coordsize="21600,21600">
                    <v:path/>
                    <v:fill on="f" focussize="0,0"/>
                    <v:stroke on="f"/>
                    <v:imagedata r:id="rId651" o:title=""/>
                    <o:lock v:ext="edit" aspectratio="t"/>
                  </v:shape>
                  <v:shape id="_x0000_s1056" o:spid="_x0000_s1056" o:spt="202" type="#_x0000_t202" style="position:absolute;left:-20;top:-20;height:1338;width:1406;" filled="f" stroked="f" coordsize="21600,21600">
                    <v:path/>
                    <v:fill on="f" focussize="0,0"/>
                    <v:stroke on="f"/>
                    <v:imagedata o:title=""/>
                    <o:lock v:ext="edit" aspectratio="f"/>
                    <v:textbox inset="0mm,0mm,0mm,0mm">
                      <w:txbxContent>
                        <w:p w14:paraId="081AEB1E">
                          <w:pPr>
                            <w:spacing w:line="256" w:lineRule="auto"/>
                            <w:rPr>
                              <w:rFonts w:ascii="Arial"/>
                              <w:sz w:val="21"/>
                            </w:rPr>
                          </w:pPr>
                        </w:p>
                        <w:p w14:paraId="73293B44">
                          <w:pPr>
                            <w:spacing w:line="256" w:lineRule="auto"/>
                            <w:rPr>
                              <w:rFonts w:ascii="Arial"/>
                              <w:sz w:val="21"/>
                            </w:rPr>
                          </w:pPr>
                        </w:p>
                        <w:p w14:paraId="5BED1518">
                          <w:pPr>
                            <w:spacing w:line="256" w:lineRule="auto"/>
                            <w:rPr>
                              <w:rFonts w:ascii="Arial"/>
                              <w:sz w:val="21"/>
                            </w:rPr>
                          </w:pPr>
                        </w:p>
                        <w:p w14:paraId="6D4515E1">
                          <w:pPr>
                            <w:spacing w:before="52" w:line="126" w:lineRule="exact"/>
                            <w:ind w:left="1345"/>
                            <w:rPr>
                              <w:rFonts w:ascii="微软雅黑" w:hAnsi="微软雅黑" w:eastAsia="微软雅黑" w:cs="微软雅黑"/>
                              <w:sz w:val="12"/>
                              <w:szCs w:val="12"/>
                            </w:rPr>
                          </w:pPr>
                          <w:r>
                            <w:rPr>
                              <w:rFonts w:ascii="微软雅黑" w:hAnsi="微软雅黑" w:eastAsia="微软雅黑" w:cs="微软雅黑"/>
                              <w:spacing w:val="3"/>
                              <w:position w:val="-2"/>
                              <w:sz w:val="12"/>
                              <w:szCs w:val="12"/>
                            </w:rPr>
                            <w:t>!</w:t>
                          </w:r>
                        </w:p>
                      </w:txbxContent>
                    </v:textbox>
                  </v:shape>
                  <w10:wrap type="none"/>
                  <w10:anchorlock/>
                </v:group>
              </w:pict>
            </w:r>
          </w:p>
        </w:tc>
        <w:tc>
          <w:tcPr>
            <w:tcW w:w="1923" w:type="dxa"/>
            <w:vAlign w:val="top"/>
          </w:tcPr>
          <w:p w14:paraId="186778C8">
            <w:pPr>
              <w:spacing w:before="102" w:line="96" w:lineRule="exact"/>
              <w:ind w:left="305"/>
              <w:rPr>
                <w:rFonts w:ascii="微软雅黑" w:hAnsi="微软雅黑" w:eastAsia="微软雅黑" w:cs="微软雅黑"/>
                <w:sz w:val="11"/>
                <w:szCs w:val="11"/>
              </w:rPr>
            </w:pPr>
            <w:r>
              <w:pict>
                <v:shape id="_x0000_s1057" o:spid="_x0000_s1057" style="position:absolute;left:0pt;margin-left:24.45pt;margin-top:20.95pt;height:23.6pt;width:0.5pt;mso-position-horizontal-relative:page;mso-position-vertical-relative:page;z-index:251776000;mso-width-relative:page;mso-height-relative:page;" filled="f" stroked="t" coordsize="10,472" path="m4,0l4,471e">
                  <v:fill on="f" focussize="0,0"/>
                  <v:stroke weight="0.47pt" color="#000000" joinstyle="miter" dashstyle="dash"/>
                  <v:imagedata o:title=""/>
                  <o:lock v:ext="edit"/>
                </v:shape>
              </w:pict>
            </w:r>
            <w:r>
              <w:pict>
                <v:shape id="_x0000_s1058" o:spid="_x0000_s1058" style="position:absolute;left:0pt;margin-left:50.75pt;margin-top:20.95pt;height:23.6pt;width:0.5pt;mso-position-horizontal-relative:page;mso-position-vertical-relative:page;z-index:251773952;mso-width-relative:page;mso-height-relative:page;" filled="f" stroked="t" coordsize="10,472" path="m4,0l4,471e">
                  <v:fill on="f" focussize="0,0"/>
                  <v:stroke weight="0.47pt" color="#000000" joinstyle="miter" dashstyle="dash"/>
                  <v:imagedata o:title=""/>
                  <o:lock v:ext="edit"/>
                </v:shape>
              </w:pict>
            </w:r>
            <w:r>
              <w:drawing>
                <wp:anchor distT="0" distB="0" distL="0" distR="0" simplePos="0" relativeHeight="251771904" behindDoc="0" locked="0" layoutInCell="1" allowOverlap="1">
                  <wp:simplePos x="0" y="0"/>
                  <wp:positionH relativeFrom="rightMargin">
                    <wp:posOffset>-1045210</wp:posOffset>
                  </wp:positionH>
                  <wp:positionV relativeFrom="topMargin">
                    <wp:posOffset>83185</wp:posOffset>
                  </wp:positionV>
                  <wp:extent cx="17780" cy="889000"/>
                  <wp:effectExtent l="0" t="0" r="0" b="0"/>
                  <wp:wrapNone/>
                  <wp:docPr id="886" name="IM 886"/>
                  <wp:cNvGraphicFramePr/>
                  <a:graphic xmlns:a="http://schemas.openxmlformats.org/drawingml/2006/main">
                    <a:graphicData uri="http://schemas.openxmlformats.org/drawingml/2006/picture">
                      <pic:pic xmlns:pic="http://schemas.openxmlformats.org/drawingml/2006/picture">
                        <pic:nvPicPr>
                          <pic:cNvPr id="886" name="IM 886"/>
                          <pic:cNvPicPr/>
                        </pic:nvPicPr>
                        <pic:blipFill>
                          <a:blip r:embed="rId652"/>
                          <a:stretch>
                            <a:fillRect/>
                          </a:stretch>
                        </pic:blipFill>
                        <pic:spPr>
                          <a:xfrm>
                            <a:off x="0" y="0"/>
                            <a:ext cx="17734" cy="889045"/>
                          </a:xfrm>
                          <a:prstGeom prst="rect">
                            <a:avLst/>
                          </a:prstGeom>
                        </pic:spPr>
                      </pic:pic>
                    </a:graphicData>
                  </a:graphic>
                </wp:anchor>
              </w:drawing>
            </w:r>
            <w:r>
              <w:pict>
                <v:shape id="_x0000_s1059" o:spid="_x0000_s1059" style="position:absolute;left:0pt;margin-left:14.25pt;margin-top:27.95pt;height:21.3pt;width:23.75pt;mso-position-horizontal-relative:page;mso-position-vertical-relative:page;z-index:251772928;mso-width-relative:page;mso-height-relative:page;" filled="f" stroked="t" coordsize="475,425" path="m209,2l3,332m470,423l208,2e">
                  <v:fill on="f" focussize="0,0"/>
                  <v:stroke weight="0.47pt" color="#000000" joinstyle="miter"/>
                  <v:imagedata o:title=""/>
                  <o:lock v:ext="edit"/>
                </v:shape>
              </w:pict>
            </w:r>
            <w:r>
              <w:pict>
                <v:shape id="_x0000_s1060" o:spid="_x0000_s1060" style="position:absolute;left:0pt;margin-left:40.4pt;margin-top:27.95pt;height:21.3pt;width:23.75pt;mso-position-horizontal-relative:page;mso-position-vertical-relative:page;z-index:251774976;mso-width-relative:page;mso-height-relative:page;" filled="f" stroked="t" coordsize="475,425" path="m209,2l3,332m470,423l208,2e">
                  <v:fill on="f" focussize="0,0"/>
                  <v:stroke weight="0.47pt" color="#000000" joinstyle="miter"/>
                  <v:imagedata o:title=""/>
                  <o:lock v:ext="edit"/>
                </v:shape>
              </w:pict>
            </w:r>
            <w:r>
              <w:rPr>
                <w:rFonts w:ascii="微软雅黑" w:hAnsi="微软雅黑" w:eastAsia="微软雅黑" w:cs="微软雅黑"/>
                <w:spacing w:val="4"/>
                <w:position w:val="3"/>
                <w:sz w:val="11"/>
                <w:szCs w:val="11"/>
              </w:rPr>
              <w:t>。</w:t>
            </w:r>
          </w:p>
          <w:p w14:paraId="5C4D6035">
            <w:pPr>
              <w:spacing w:line="334" w:lineRule="auto"/>
              <w:rPr>
                <w:rFonts w:ascii="Arial"/>
                <w:sz w:val="21"/>
              </w:rPr>
            </w:pPr>
          </w:p>
          <w:p w14:paraId="20672446">
            <w:pPr>
              <w:spacing w:line="335" w:lineRule="auto"/>
              <w:rPr>
                <w:rFonts w:ascii="Arial"/>
                <w:sz w:val="21"/>
              </w:rPr>
            </w:pPr>
          </w:p>
          <w:p w14:paraId="48F858A2">
            <w:pPr>
              <w:spacing w:line="486" w:lineRule="exact"/>
              <w:ind w:firstLine="285"/>
            </w:pPr>
            <w:r>
              <w:rPr>
                <w:position w:val="-9"/>
              </w:rPr>
              <w:pict>
                <v:group id="_x0000_s1061" o:spid="_x0000_s1061" o:spt="203" style="height:24.3pt;width:67.2pt;" coordsize="1343,485">
                  <o:lock v:ext="edit"/>
                  <v:shape id="_x0000_s1062" o:spid="_x0000_s1062" o:spt="75" type="#_x0000_t75" style="position:absolute;left:0;top:0;height:485;width:1343;" filled="f" stroked="f" coordsize="21600,21600">
                    <v:path/>
                    <v:fill on="f" focussize="0,0"/>
                    <v:stroke on="f"/>
                    <v:imagedata r:id="rId653" o:title=""/>
                    <o:lock v:ext="edit" aspectratio="t"/>
                  </v:shape>
                  <v:shape id="_x0000_s1063" o:spid="_x0000_s1063" o:spt="202" type="#_x0000_t202" style="position:absolute;left:-20;top:-20;height:525;width:1383;" filled="f" stroked="f" coordsize="21600,21600">
                    <v:path/>
                    <v:fill on="f" focussize="0,0"/>
                    <v:stroke on="f"/>
                    <v:imagedata o:title=""/>
                    <o:lock v:ext="edit" aspectratio="f"/>
                    <v:textbox inset="0mm,0mm,0mm,0mm">
                      <w:txbxContent>
                        <w:p w14:paraId="312DD34D">
                          <w:pPr>
                            <w:spacing w:before="49" w:line="119" w:lineRule="exact"/>
                            <w:ind w:left="1311"/>
                            <w:rPr>
                              <w:rFonts w:ascii="微软雅黑" w:hAnsi="微软雅黑" w:eastAsia="微软雅黑" w:cs="微软雅黑"/>
                              <w:sz w:val="11"/>
                              <w:szCs w:val="11"/>
                            </w:rPr>
                          </w:pPr>
                          <w:r>
                            <w:rPr>
                              <w:rFonts w:ascii="微软雅黑" w:hAnsi="微软雅黑" w:eastAsia="微软雅黑" w:cs="微软雅黑"/>
                              <w:spacing w:val="4"/>
                              <w:position w:val="-2"/>
                              <w:sz w:val="11"/>
                              <w:szCs w:val="11"/>
                            </w:rPr>
                            <w:t>!</w:t>
                          </w:r>
                        </w:p>
                      </w:txbxContent>
                    </v:textbox>
                  </v:shape>
                  <w10:wrap type="none"/>
                  <w10:anchorlock/>
                </v:group>
              </w:pict>
            </w:r>
          </w:p>
        </w:tc>
        <w:tc>
          <w:tcPr>
            <w:tcW w:w="409" w:type="dxa"/>
            <w:tcBorders>
              <w:right w:val="nil"/>
            </w:tcBorders>
            <w:vAlign w:val="top"/>
          </w:tcPr>
          <w:p w14:paraId="4982A760">
            <w:pPr>
              <w:spacing w:before="111" w:line="93" w:lineRule="exact"/>
              <w:jc w:val="right"/>
              <w:rPr>
                <w:rFonts w:ascii="微软雅黑" w:hAnsi="微软雅黑" w:eastAsia="微软雅黑" w:cs="微软雅黑"/>
                <w:sz w:val="11"/>
                <w:szCs w:val="11"/>
              </w:rPr>
            </w:pPr>
            <w:r>
              <w:rPr>
                <w:rFonts w:ascii="微软雅黑" w:hAnsi="微软雅黑" w:eastAsia="微软雅黑" w:cs="微软雅黑"/>
                <w:spacing w:val="-13"/>
                <w:w w:val="93"/>
                <w:position w:val="3"/>
                <w:sz w:val="11"/>
                <w:szCs w:val="11"/>
              </w:rPr>
              <w:t>。</w:t>
            </w:r>
          </w:p>
        </w:tc>
        <w:tc>
          <w:tcPr>
            <w:tcW w:w="1524" w:type="dxa"/>
            <w:tcBorders>
              <w:left w:val="nil"/>
            </w:tcBorders>
            <w:vAlign w:val="top"/>
          </w:tcPr>
          <w:p w14:paraId="607F339D">
            <w:pPr>
              <w:spacing w:line="283" w:lineRule="auto"/>
              <w:rPr>
                <w:rFonts w:ascii="Arial"/>
                <w:sz w:val="21"/>
              </w:rPr>
            </w:pPr>
            <w:r>
              <w:drawing>
                <wp:anchor distT="0" distB="0" distL="0" distR="0" simplePos="0" relativeHeight="251761664" behindDoc="1" locked="0" layoutInCell="1" allowOverlap="1">
                  <wp:simplePos x="0" y="0"/>
                  <wp:positionH relativeFrom="rightMargin">
                    <wp:posOffset>-941070</wp:posOffset>
                  </wp:positionH>
                  <wp:positionV relativeFrom="topMargin">
                    <wp:posOffset>100330</wp:posOffset>
                  </wp:positionV>
                  <wp:extent cx="726440" cy="838200"/>
                  <wp:effectExtent l="0" t="0" r="0" b="0"/>
                  <wp:wrapNone/>
                  <wp:docPr id="888" name="IM 888"/>
                  <wp:cNvGraphicFramePr/>
                  <a:graphic xmlns:a="http://schemas.openxmlformats.org/drawingml/2006/main">
                    <a:graphicData uri="http://schemas.openxmlformats.org/drawingml/2006/picture">
                      <pic:pic xmlns:pic="http://schemas.openxmlformats.org/drawingml/2006/picture">
                        <pic:nvPicPr>
                          <pic:cNvPr id="888" name="IM 888"/>
                          <pic:cNvPicPr/>
                        </pic:nvPicPr>
                        <pic:blipFill>
                          <a:blip r:embed="rId654"/>
                          <a:stretch>
                            <a:fillRect/>
                          </a:stretch>
                        </pic:blipFill>
                        <pic:spPr>
                          <a:xfrm>
                            <a:off x="0" y="0"/>
                            <a:ext cx="726130" cy="837920"/>
                          </a:xfrm>
                          <a:prstGeom prst="rect">
                            <a:avLst/>
                          </a:prstGeom>
                        </pic:spPr>
                      </pic:pic>
                    </a:graphicData>
                  </a:graphic>
                </wp:anchor>
              </w:drawing>
            </w:r>
          </w:p>
          <w:p w14:paraId="4FBF543B">
            <w:pPr>
              <w:spacing w:line="283" w:lineRule="auto"/>
              <w:rPr>
                <w:rFonts w:ascii="Arial"/>
                <w:sz w:val="21"/>
              </w:rPr>
            </w:pPr>
          </w:p>
          <w:p w14:paraId="34BAF19C">
            <w:pPr>
              <w:spacing w:line="284" w:lineRule="auto"/>
              <w:rPr>
                <w:rFonts w:ascii="Arial"/>
                <w:sz w:val="21"/>
              </w:rPr>
            </w:pPr>
          </w:p>
          <w:p w14:paraId="5858F09C">
            <w:pPr>
              <w:spacing w:before="43" w:line="109" w:lineRule="exact"/>
              <w:ind w:left="1173"/>
              <w:rPr>
                <w:rFonts w:ascii="微软雅黑" w:hAnsi="微软雅黑" w:eastAsia="微软雅黑" w:cs="微软雅黑"/>
                <w:sz w:val="10"/>
                <w:szCs w:val="10"/>
              </w:rPr>
            </w:pPr>
            <w:r>
              <w:rPr>
                <w:rFonts w:ascii="微软雅黑" w:hAnsi="微软雅黑" w:eastAsia="微软雅黑" w:cs="微软雅黑"/>
                <w:spacing w:val="5"/>
                <w:position w:val="-2"/>
                <w:sz w:val="10"/>
                <w:szCs w:val="10"/>
              </w:rPr>
              <w:t>!</w:t>
            </w:r>
          </w:p>
        </w:tc>
      </w:tr>
      <w:tr w14:paraId="7AFFB6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820" w:type="dxa"/>
            <w:vAlign w:val="top"/>
          </w:tcPr>
          <w:p w14:paraId="2727A989">
            <w:pPr>
              <w:pStyle w:val="8"/>
              <w:spacing w:before="211" w:line="261" w:lineRule="auto"/>
              <w:ind w:left="204" w:right="197"/>
            </w:pPr>
            <w:r>
              <w:rPr>
                <w:spacing w:val="-4"/>
              </w:rPr>
              <w:t>运动</w:t>
            </w:r>
            <w:r>
              <w:t xml:space="preserve"> </w:t>
            </w:r>
            <w:r>
              <w:rPr>
                <w:spacing w:val="-4"/>
              </w:rPr>
              <w:t>轨迹</w:t>
            </w:r>
          </w:p>
        </w:tc>
        <w:tc>
          <w:tcPr>
            <w:tcW w:w="1924" w:type="dxa"/>
            <w:vAlign w:val="top"/>
          </w:tcPr>
          <w:p w14:paraId="4456F0B4">
            <w:pPr>
              <w:spacing w:line="328" w:lineRule="auto"/>
              <w:rPr>
                <w:rFonts w:ascii="Arial"/>
                <w:sz w:val="21"/>
              </w:rPr>
            </w:pPr>
          </w:p>
          <w:p w14:paraId="37E514F3">
            <w:pPr>
              <w:tabs>
                <w:tab w:val="left" w:pos="587"/>
              </w:tabs>
              <w:spacing w:before="47" w:line="218" w:lineRule="auto"/>
              <w:ind w:left="405"/>
              <w:rPr>
                <w:rFonts w:ascii="等线" w:hAnsi="等线" w:eastAsia="等线" w:cs="等线"/>
                <w:sz w:val="14"/>
                <w:szCs w:val="14"/>
              </w:rPr>
            </w:pPr>
            <w:r>
              <w:rPr>
                <w:rFonts w:ascii="等线" w:hAnsi="等线" w:eastAsia="等线" w:cs="等线"/>
                <w:sz w:val="14"/>
                <w:szCs w:val="14"/>
                <w:u w:val="single" w:color="auto"/>
              </w:rPr>
              <w:tab/>
            </w:r>
            <w:r>
              <w:rPr>
                <w:rFonts w:ascii="等线" w:hAnsi="等线" w:eastAsia="等线" w:cs="等线"/>
                <w:spacing w:val="2"/>
                <w:sz w:val="14"/>
                <w:szCs w:val="14"/>
                <w:u w:val="single" w:color="auto"/>
              </w:rPr>
              <w:t>加         减</w:t>
            </w:r>
            <w:r>
              <w:rPr>
                <w:rFonts w:ascii="等线" w:hAnsi="等线" w:eastAsia="等线" w:cs="等线"/>
                <w:spacing w:val="1"/>
                <w:sz w:val="14"/>
                <w:szCs w:val="14"/>
                <w:u w:val="single" w:color="auto"/>
              </w:rPr>
              <w:t xml:space="preserve">      </w:t>
            </w:r>
          </w:p>
        </w:tc>
        <w:tc>
          <w:tcPr>
            <w:tcW w:w="1924" w:type="dxa"/>
            <w:gridSpan w:val="2"/>
            <w:vAlign w:val="top"/>
          </w:tcPr>
          <w:p w14:paraId="5E2BFFC2">
            <w:pPr>
              <w:spacing w:before="204" w:line="175" w:lineRule="auto"/>
              <w:ind w:left="753"/>
              <w:rPr>
                <w:rFonts w:ascii="等线" w:hAnsi="等线" w:eastAsia="等线" w:cs="等线"/>
                <w:sz w:val="15"/>
                <w:szCs w:val="15"/>
              </w:rPr>
            </w:pPr>
            <w:r>
              <w:drawing>
                <wp:anchor distT="0" distB="0" distL="0" distR="0" simplePos="0" relativeHeight="251764736" behindDoc="1" locked="0" layoutInCell="1" allowOverlap="1">
                  <wp:simplePos x="0" y="0"/>
                  <wp:positionH relativeFrom="rightMargin">
                    <wp:posOffset>-774065</wp:posOffset>
                  </wp:positionH>
                  <wp:positionV relativeFrom="topMargin">
                    <wp:posOffset>220980</wp:posOffset>
                  </wp:positionV>
                  <wp:extent cx="164465" cy="36830"/>
                  <wp:effectExtent l="0" t="0" r="0" b="0"/>
                  <wp:wrapNone/>
                  <wp:docPr id="890" name="IM 890"/>
                  <wp:cNvGraphicFramePr/>
                  <a:graphic xmlns:a="http://schemas.openxmlformats.org/drawingml/2006/main">
                    <a:graphicData uri="http://schemas.openxmlformats.org/drawingml/2006/picture">
                      <pic:pic xmlns:pic="http://schemas.openxmlformats.org/drawingml/2006/picture">
                        <pic:nvPicPr>
                          <pic:cNvPr id="890" name="IM 890"/>
                          <pic:cNvPicPr/>
                        </pic:nvPicPr>
                        <pic:blipFill>
                          <a:blip r:embed="rId655"/>
                          <a:stretch>
                            <a:fillRect/>
                          </a:stretch>
                        </pic:blipFill>
                        <pic:spPr>
                          <a:xfrm>
                            <a:off x="0" y="0"/>
                            <a:ext cx="164250" cy="36552"/>
                          </a:xfrm>
                          <a:prstGeom prst="rect">
                            <a:avLst/>
                          </a:prstGeom>
                        </pic:spPr>
                      </pic:pic>
                    </a:graphicData>
                  </a:graphic>
                </wp:anchor>
              </w:drawing>
            </w:r>
            <w:r>
              <w:rPr>
                <w:rFonts w:ascii="等线" w:hAnsi="等线" w:eastAsia="等线" w:cs="等线"/>
                <w:spacing w:val="-2"/>
                <w:sz w:val="15"/>
                <w:szCs w:val="15"/>
              </w:rPr>
              <w:t>加</w:t>
            </w:r>
            <w:r>
              <w:rPr>
                <w:rFonts w:ascii="等线" w:hAnsi="等线" w:eastAsia="等线" w:cs="等线"/>
                <w:spacing w:val="8"/>
                <w:sz w:val="15"/>
                <w:szCs w:val="15"/>
              </w:rPr>
              <w:t xml:space="preserve">  </w:t>
            </w:r>
            <w:r>
              <w:rPr>
                <w:rFonts w:ascii="等线" w:hAnsi="等线" w:eastAsia="等线" w:cs="等线"/>
                <w:spacing w:val="-2"/>
                <w:sz w:val="15"/>
                <w:szCs w:val="15"/>
              </w:rPr>
              <w:t>减</w:t>
            </w:r>
          </w:p>
          <w:p w14:paraId="670839DA">
            <w:pPr>
              <w:spacing w:line="57" w:lineRule="exact"/>
              <w:ind w:firstLine="959"/>
            </w:pPr>
            <w:r>
              <w:rPr>
                <w:position w:val="-1"/>
              </w:rPr>
              <w:drawing>
                <wp:inline distT="0" distB="0" distL="0" distR="0">
                  <wp:extent cx="163830" cy="36195"/>
                  <wp:effectExtent l="0" t="0" r="0" b="0"/>
                  <wp:docPr id="892" name="IM 892"/>
                  <wp:cNvGraphicFramePr/>
                  <a:graphic xmlns:a="http://schemas.openxmlformats.org/drawingml/2006/main">
                    <a:graphicData uri="http://schemas.openxmlformats.org/drawingml/2006/picture">
                      <pic:pic xmlns:pic="http://schemas.openxmlformats.org/drawingml/2006/picture">
                        <pic:nvPicPr>
                          <pic:cNvPr id="892" name="IM 892"/>
                          <pic:cNvPicPr/>
                        </pic:nvPicPr>
                        <pic:blipFill>
                          <a:blip r:embed="rId656"/>
                          <a:stretch>
                            <a:fillRect/>
                          </a:stretch>
                        </pic:blipFill>
                        <pic:spPr>
                          <a:xfrm>
                            <a:off x="0" y="0"/>
                            <a:ext cx="164250" cy="36554"/>
                          </a:xfrm>
                          <a:prstGeom prst="rect">
                            <a:avLst/>
                          </a:prstGeom>
                        </pic:spPr>
                      </pic:pic>
                    </a:graphicData>
                  </a:graphic>
                </wp:inline>
              </w:drawing>
            </w:r>
          </w:p>
          <w:p w14:paraId="63007336">
            <w:pPr>
              <w:spacing w:before="61" w:line="62" w:lineRule="exact"/>
              <w:ind w:firstLine="699"/>
            </w:pPr>
            <w:r>
              <w:rPr>
                <w:position w:val="-1"/>
              </w:rPr>
              <w:drawing>
                <wp:inline distT="0" distB="0" distL="0" distR="0">
                  <wp:extent cx="328930" cy="38735"/>
                  <wp:effectExtent l="0" t="0" r="0" b="0"/>
                  <wp:docPr id="894" name="IM 894"/>
                  <wp:cNvGraphicFramePr/>
                  <a:graphic xmlns:a="http://schemas.openxmlformats.org/drawingml/2006/main">
                    <a:graphicData uri="http://schemas.openxmlformats.org/drawingml/2006/picture">
                      <pic:pic xmlns:pic="http://schemas.openxmlformats.org/drawingml/2006/picture">
                        <pic:nvPicPr>
                          <pic:cNvPr id="894" name="IM 894"/>
                          <pic:cNvPicPr/>
                        </pic:nvPicPr>
                        <pic:blipFill>
                          <a:blip r:embed="rId657"/>
                          <a:stretch>
                            <a:fillRect/>
                          </a:stretch>
                        </pic:blipFill>
                        <pic:spPr>
                          <a:xfrm>
                            <a:off x="0" y="0"/>
                            <a:ext cx="329472" cy="39262"/>
                          </a:xfrm>
                          <a:prstGeom prst="rect">
                            <a:avLst/>
                          </a:prstGeom>
                        </pic:spPr>
                      </pic:pic>
                    </a:graphicData>
                  </a:graphic>
                </wp:inline>
              </w:drawing>
            </w:r>
          </w:p>
          <w:p w14:paraId="24518B4F">
            <w:pPr>
              <w:spacing w:before="20" w:line="210" w:lineRule="auto"/>
              <w:ind w:left="757"/>
              <w:rPr>
                <w:rFonts w:ascii="等线" w:hAnsi="等线" w:eastAsia="等线" w:cs="等线"/>
                <w:sz w:val="15"/>
                <w:szCs w:val="15"/>
              </w:rPr>
            </w:pPr>
            <w:r>
              <w:rPr>
                <w:rFonts w:ascii="等线" w:hAnsi="等线" w:eastAsia="等线" w:cs="等线"/>
                <w:spacing w:val="-2"/>
                <w:sz w:val="15"/>
                <w:szCs w:val="15"/>
              </w:rPr>
              <w:t>减</w:t>
            </w:r>
            <w:r>
              <w:rPr>
                <w:rFonts w:ascii="等线" w:hAnsi="等线" w:eastAsia="等线" w:cs="等线"/>
                <w:spacing w:val="3"/>
                <w:sz w:val="15"/>
                <w:szCs w:val="15"/>
              </w:rPr>
              <w:t xml:space="preserve">   </w:t>
            </w:r>
            <w:r>
              <w:rPr>
                <w:rFonts w:ascii="等线" w:hAnsi="等线" w:eastAsia="等线" w:cs="等线"/>
                <w:spacing w:val="-2"/>
                <w:sz w:val="15"/>
                <w:szCs w:val="15"/>
              </w:rPr>
              <w:t>加</w:t>
            </w:r>
          </w:p>
        </w:tc>
        <w:tc>
          <w:tcPr>
            <w:tcW w:w="1923" w:type="dxa"/>
            <w:vAlign w:val="top"/>
          </w:tcPr>
          <w:p w14:paraId="3B3D3EB3">
            <w:pPr>
              <w:spacing w:before="232" w:line="201" w:lineRule="auto"/>
              <w:ind w:left="757"/>
              <w:rPr>
                <w:rFonts w:ascii="等线" w:hAnsi="等线" w:eastAsia="等线" w:cs="等线"/>
                <w:sz w:val="13"/>
                <w:szCs w:val="13"/>
              </w:rPr>
            </w:pPr>
            <w:r>
              <w:rPr>
                <w:rFonts w:ascii="等线" w:hAnsi="等线" w:eastAsia="等线" w:cs="等线"/>
                <w:sz w:val="13"/>
                <w:szCs w:val="13"/>
              </w:rPr>
              <w:t>加</w:t>
            </w:r>
            <w:r>
              <w:rPr>
                <w:rFonts w:ascii="等线" w:hAnsi="等线" w:eastAsia="等线" w:cs="等线"/>
                <w:spacing w:val="3"/>
                <w:sz w:val="13"/>
                <w:szCs w:val="13"/>
              </w:rPr>
              <w:t xml:space="preserve">   </w:t>
            </w:r>
            <w:r>
              <w:rPr>
                <w:rFonts w:ascii="等线" w:hAnsi="等线" w:eastAsia="等线" w:cs="等线"/>
                <w:sz w:val="13"/>
                <w:szCs w:val="13"/>
              </w:rPr>
              <w:t>减</w:t>
            </w:r>
          </w:p>
          <w:p w14:paraId="01495AB4">
            <w:pPr>
              <w:spacing w:line="55" w:lineRule="exact"/>
              <w:ind w:left="784"/>
            </w:pPr>
            <w:r>
              <w:rPr>
                <w:position w:val="-1"/>
              </w:rPr>
              <w:drawing>
                <wp:inline distT="0" distB="0" distL="0" distR="0">
                  <wp:extent cx="213360" cy="34925"/>
                  <wp:effectExtent l="0" t="0" r="0" b="0"/>
                  <wp:docPr id="896" name="IM 896"/>
                  <wp:cNvGraphicFramePr/>
                  <a:graphic xmlns:a="http://schemas.openxmlformats.org/drawingml/2006/main">
                    <a:graphicData uri="http://schemas.openxmlformats.org/drawingml/2006/picture">
                      <pic:pic xmlns:pic="http://schemas.openxmlformats.org/drawingml/2006/picture">
                        <pic:nvPicPr>
                          <pic:cNvPr id="896" name="IM 896"/>
                          <pic:cNvPicPr/>
                        </pic:nvPicPr>
                        <pic:blipFill>
                          <a:blip r:embed="rId658"/>
                          <a:stretch>
                            <a:fillRect/>
                          </a:stretch>
                        </pic:blipFill>
                        <pic:spPr>
                          <a:xfrm>
                            <a:off x="0" y="0"/>
                            <a:ext cx="213878" cy="35056"/>
                          </a:xfrm>
                          <a:prstGeom prst="rect">
                            <a:avLst/>
                          </a:prstGeom>
                        </pic:spPr>
                      </pic:pic>
                    </a:graphicData>
                  </a:graphic>
                </wp:inline>
              </w:drawing>
            </w:r>
          </w:p>
          <w:p w14:paraId="0F635CAC">
            <w:pPr>
              <w:spacing w:before="59" w:line="51" w:lineRule="exact"/>
              <w:ind w:left="928"/>
            </w:pPr>
            <w:r>
              <w:rPr>
                <w:position w:val="-1"/>
              </w:rPr>
              <w:drawing>
                <wp:inline distT="0" distB="0" distL="0" distR="0">
                  <wp:extent cx="122555" cy="32385"/>
                  <wp:effectExtent l="0" t="0" r="0" b="0"/>
                  <wp:docPr id="898" name="IM 898"/>
                  <wp:cNvGraphicFramePr/>
                  <a:graphic xmlns:a="http://schemas.openxmlformats.org/drawingml/2006/main">
                    <a:graphicData uri="http://schemas.openxmlformats.org/drawingml/2006/picture">
                      <pic:pic xmlns:pic="http://schemas.openxmlformats.org/drawingml/2006/picture">
                        <pic:nvPicPr>
                          <pic:cNvPr id="898" name="IM 898"/>
                          <pic:cNvPicPr/>
                        </pic:nvPicPr>
                        <pic:blipFill>
                          <a:blip r:embed="rId659"/>
                          <a:stretch>
                            <a:fillRect/>
                          </a:stretch>
                        </pic:blipFill>
                        <pic:spPr>
                          <a:xfrm>
                            <a:off x="0" y="0"/>
                            <a:ext cx="122934" cy="32638"/>
                          </a:xfrm>
                          <a:prstGeom prst="rect">
                            <a:avLst/>
                          </a:prstGeom>
                        </pic:spPr>
                      </pic:pic>
                    </a:graphicData>
                  </a:graphic>
                </wp:inline>
              </w:drawing>
            </w:r>
          </w:p>
          <w:p w14:paraId="76FF3D35">
            <w:pPr>
              <w:spacing w:before="3" w:line="215" w:lineRule="auto"/>
              <w:ind w:left="855"/>
              <w:rPr>
                <w:rFonts w:ascii="等线" w:hAnsi="等线" w:eastAsia="等线" w:cs="等线"/>
                <w:sz w:val="13"/>
                <w:szCs w:val="13"/>
              </w:rPr>
            </w:pPr>
            <w:r>
              <w:rPr>
                <w:rFonts w:ascii="等线" w:hAnsi="等线" w:eastAsia="等线" w:cs="等线"/>
                <w:sz w:val="13"/>
                <w:szCs w:val="13"/>
              </w:rPr>
              <w:t>减</w:t>
            </w:r>
            <w:r>
              <w:rPr>
                <w:rFonts w:ascii="等线" w:hAnsi="等线" w:eastAsia="等线" w:cs="等线"/>
                <w:spacing w:val="25"/>
                <w:sz w:val="13"/>
                <w:szCs w:val="13"/>
              </w:rPr>
              <w:t xml:space="preserve"> </w:t>
            </w:r>
            <w:r>
              <w:rPr>
                <w:rFonts w:ascii="等线" w:hAnsi="等线" w:eastAsia="等线" w:cs="等线"/>
                <w:sz w:val="13"/>
                <w:szCs w:val="13"/>
              </w:rPr>
              <w:t>加</w:t>
            </w:r>
          </w:p>
        </w:tc>
        <w:tc>
          <w:tcPr>
            <w:tcW w:w="1933" w:type="dxa"/>
            <w:gridSpan w:val="2"/>
            <w:vAlign w:val="top"/>
          </w:tcPr>
          <w:p w14:paraId="03F142DE">
            <w:pPr>
              <w:spacing w:before="228" w:line="229" w:lineRule="auto"/>
              <w:ind w:left="781"/>
              <w:rPr>
                <w:rFonts w:ascii="等线" w:hAnsi="等线" w:eastAsia="等线" w:cs="等线"/>
                <w:sz w:val="14"/>
                <w:szCs w:val="14"/>
              </w:rPr>
            </w:pPr>
            <w:r>
              <w:rPr>
                <w:rFonts w:ascii="等线" w:hAnsi="等线" w:eastAsia="等线" w:cs="等线"/>
                <w:sz w:val="14"/>
                <w:szCs w:val="14"/>
              </w:rPr>
              <w:t>加</w:t>
            </w:r>
            <w:r>
              <w:rPr>
                <w:position w:val="-9"/>
                <w:sz w:val="14"/>
                <w:szCs w:val="14"/>
              </w:rPr>
              <w:drawing>
                <wp:inline distT="0" distB="0" distL="0" distR="0">
                  <wp:extent cx="100965" cy="38100"/>
                  <wp:effectExtent l="0" t="0" r="0" b="0"/>
                  <wp:docPr id="900" name="IM 900"/>
                  <wp:cNvGraphicFramePr/>
                  <a:graphic xmlns:a="http://schemas.openxmlformats.org/drawingml/2006/main">
                    <a:graphicData uri="http://schemas.openxmlformats.org/drawingml/2006/picture">
                      <pic:pic xmlns:pic="http://schemas.openxmlformats.org/drawingml/2006/picture">
                        <pic:nvPicPr>
                          <pic:cNvPr id="900" name="IM 900"/>
                          <pic:cNvPicPr/>
                        </pic:nvPicPr>
                        <pic:blipFill>
                          <a:blip r:embed="rId660"/>
                          <a:stretch>
                            <a:fillRect/>
                          </a:stretch>
                        </pic:blipFill>
                        <pic:spPr>
                          <a:xfrm>
                            <a:off x="0" y="0"/>
                            <a:ext cx="101135" cy="38133"/>
                          </a:xfrm>
                          <a:prstGeom prst="rect">
                            <a:avLst/>
                          </a:prstGeom>
                        </pic:spPr>
                      </pic:pic>
                    </a:graphicData>
                  </a:graphic>
                </wp:inline>
              </w:drawing>
            </w:r>
            <w:r>
              <w:rPr>
                <w:rFonts w:ascii="等线" w:hAnsi="等线" w:eastAsia="等线" w:cs="等线"/>
                <w:sz w:val="14"/>
                <w:szCs w:val="14"/>
              </w:rPr>
              <w:t>减</w:t>
            </w:r>
          </w:p>
          <w:p w14:paraId="605C7665">
            <w:pPr>
              <w:spacing w:before="22" w:line="60" w:lineRule="exact"/>
              <w:ind w:left="714"/>
            </w:pPr>
            <w:r>
              <w:rPr>
                <w:position w:val="-1"/>
              </w:rPr>
              <w:drawing>
                <wp:inline distT="0" distB="0" distL="0" distR="0">
                  <wp:extent cx="232410" cy="38100"/>
                  <wp:effectExtent l="0" t="0" r="0" b="0"/>
                  <wp:docPr id="902" name="IM 902"/>
                  <wp:cNvGraphicFramePr/>
                  <a:graphic xmlns:a="http://schemas.openxmlformats.org/drawingml/2006/main">
                    <a:graphicData uri="http://schemas.openxmlformats.org/drawingml/2006/picture">
                      <pic:pic xmlns:pic="http://schemas.openxmlformats.org/drawingml/2006/picture">
                        <pic:nvPicPr>
                          <pic:cNvPr id="902" name="IM 902"/>
                          <pic:cNvPicPr/>
                        </pic:nvPicPr>
                        <pic:blipFill>
                          <a:blip r:embed="rId661"/>
                          <a:stretch>
                            <a:fillRect/>
                          </a:stretch>
                        </pic:blipFill>
                        <pic:spPr>
                          <a:xfrm>
                            <a:off x="0" y="0"/>
                            <a:ext cx="232645" cy="38133"/>
                          </a:xfrm>
                          <a:prstGeom prst="rect">
                            <a:avLst/>
                          </a:prstGeom>
                        </pic:spPr>
                      </pic:pic>
                    </a:graphicData>
                  </a:graphic>
                </wp:inline>
              </w:drawing>
            </w:r>
          </w:p>
          <w:p w14:paraId="3BE4444D">
            <w:pPr>
              <w:spacing w:before="7" w:line="217" w:lineRule="auto"/>
              <w:ind w:left="766"/>
              <w:rPr>
                <w:rFonts w:ascii="等线" w:hAnsi="等线" w:eastAsia="等线" w:cs="等线"/>
                <w:sz w:val="14"/>
                <w:szCs w:val="14"/>
              </w:rPr>
            </w:pPr>
            <w:r>
              <w:rPr>
                <w:rFonts w:ascii="等线" w:hAnsi="等线" w:eastAsia="等线" w:cs="等线"/>
                <w:spacing w:val="2"/>
                <w:sz w:val="14"/>
                <w:szCs w:val="14"/>
              </w:rPr>
              <w:t>减</w:t>
            </w:r>
            <w:r>
              <w:rPr>
                <w:rFonts w:ascii="等线" w:hAnsi="等线" w:eastAsia="等线" w:cs="等线"/>
                <w:spacing w:val="4"/>
                <w:sz w:val="14"/>
                <w:szCs w:val="14"/>
              </w:rPr>
              <w:t xml:space="preserve">   </w:t>
            </w:r>
            <w:r>
              <w:rPr>
                <w:rFonts w:ascii="等线" w:hAnsi="等线" w:eastAsia="等线" w:cs="等线"/>
                <w:spacing w:val="2"/>
                <w:sz w:val="14"/>
                <w:szCs w:val="14"/>
              </w:rPr>
              <w:t>加</w:t>
            </w:r>
          </w:p>
        </w:tc>
      </w:tr>
      <w:tr w14:paraId="2D3A04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53" w:hRule="atLeast"/>
        </w:trPr>
        <w:tc>
          <w:tcPr>
            <w:tcW w:w="820" w:type="dxa"/>
            <w:vAlign w:val="top"/>
          </w:tcPr>
          <w:p w14:paraId="4CCF4126">
            <w:pPr>
              <w:spacing w:line="252" w:lineRule="auto"/>
              <w:rPr>
                <w:rFonts w:ascii="Arial"/>
                <w:sz w:val="21"/>
              </w:rPr>
            </w:pPr>
          </w:p>
          <w:p w14:paraId="3CEB32D2">
            <w:pPr>
              <w:pStyle w:val="8"/>
              <w:spacing w:before="68" w:line="221" w:lineRule="auto"/>
              <w:ind w:left="204"/>
            </w:pPr>
            <w:r>
              <w:rPr>
                <w:spacing w:val="-4"/>
              </w:rPr>
              <w:t>特点</w:t>
            </w:r>
          </w:p>
        </w:tc>
        <w:tc>
          <w:tcPr>
            <w:tcW w:w="7704" w:type="dxa"/>
            <w:gridSpan w:val="6"/>
            <w:vAlign w:val="top"/>
          </w:tcPr>
          <w:p w14:paraId="491B66B6">
            <w:pPr>
              <w:spacing w:line="252" w:lineRule="auto"/>
              <w:rPr>
                <w:rFonts w:ascii="Arial"/>
                <w:sz w:val="21"/>
              </w:rPr>
            </w:pPr>
          </w:p>
          <w:p w14:paraId="5BC74016">
            <w:pPr>
              <w:pStyle w:val="8"/>
              <w:spacing w:before="68" w:line="221" w:lineRule="auto"/>
              <w:ind w:left="1877"/>
            </w:pPr>
            <w:r>
              <w:rPr>
                <w:spacing w:val="-3"/>
              </w:rPr>
              <w:t>一个</w:t>
            </w:r>
            <w:r>
              <w:rPr>
                <w:spacing w:val="-47"/>
              </w:rPr>
              <w:t xml:space="preserve"> </w:t>
            </w:r>
            <w:r>
              <w:rPr>
                <w:rFonts w:ascii="Times New Roman" w:hAnsi="Times New Roman" w:eastAsia="Times New Roman" w:cs="Times New Roman"/>
                <w:spacing w:val="-3"/>
              </w:rPr>
              <w:t>T</w:t>
            </w:r>
            <w:r>
              <w:rPr>
                <w:rFonts w:ascii="Times New Roman" w:hAnsi="Times New Roman" w:eastAsia="Times New Roman" w:cs="Times New Roman"/>
                <w:spacing w:val="33"/>
              </w:rPr>
              <w:t xml:space="preserve"> </w:t>
            </w:r>
            <w:r>
              <w:rPr>
                <w:spacing w:val="-3"/>
              </w:rPr>
              <w:t>内，沿电场方向的速度变化量为</w:t>
            </w:r>
            <w:r>
              <w:rPr>
                <w:spacing w:val="-47"/>
              </w:rPr>
              <w:t xml:space="preserve"> </w:t>
            </w:r>
            <w:r>
              <w:rPr>
                <w:rFonts w:ascii="Times New Roman" w:hAnsi="Times New Roman" w:eastAsia="Times New Roman" w:cs="Times New Roman"/>
                <w:spacing w:val="-3"/>
              </w:rPr>
              <w:t>0</w:t>
            </w:r>
            <w:r>
              <w:rPr>
                <w:spacing w:val="-3"/>
              </w:rPr>
              <w:t>。</w:t>
            </w:r>
          </w:p>
        </w:tc>
      </w:tr>
    </w:tbl>
    <w:p w14:paraId="78C4AE3F">
      <w:pPr>
        <w:pStyle w:val="2"/>
        <w:spacing w:line="14" w:lineRule="auto"/>
        <w:rPr>
          <w:sz w:val="2"/>
        </w:rPr>
      </w:pPr>
    </w:p>
    <w:p w14:paraId="383743E6">
      <w:pPr>
        <w:spacing w:line="14" w:lineRule="auto"/>
        <w:rPr>
          <w:sz w:val="2"/>
          <w:szCs w:val="2"/>
        </w:rPr>
        <w:sectPr>
          <w:type w:val="continuous"/>
          <w:pgSz w:w="11905" w:h="16839"/>
          <w:pgMar w:top="1261" w:right="691" w:bottom="1601" w:left="691" w:header="984" w:footer="1366" w:gutter="0"/>
          <w:cols w:equalWidth="0" w:num="1">
            <w:col w:w="10522"/>
          </w:cols>
        </w:sectPr>
      </w:pPr>
    </w:p>
    <w:p w14:paraId="238CB599">
      <w:pPr>
        <w:pStyle w:val="2"/>
        <w:spacing w:line="276" w:lineRule="auto"/>
      </w:pPr>
    </w:p>
    <w:p w14:paraId="6B59BAD0">
      <w:pPr>
        <w:spacing w:before="138" w:line="183" w:lineRule="auto"/>
        <w:ind w:left="3021"/>
        <w:rPr>
          <w:rFonts w:ascii="微软雅黑" w:hAnsi="微软雅黑" w:eastAsia="微软雅黑" w:cs="微软雅黑"/>
          <w:sz w:val="32"/>
          <w:szCs w:val="32"/>
        </w:rPr>
      </w:pPr>
      <w:bookmarkStart w:id="40" w:name="bookmark22"/>
      <w:bookmarkEnd w:id="40"/>
      <w:r>
        <w:rPr>
          <w:rFonts w:ascii="微软雅黑" w:hAnsi="微软雅黑" w:eastAsia="微软雅黑" w:cs="微软雅黑"/>
          <w:b/>
          <w:bCs/>
          <w:spacing w:val="-2"/>
          <w:sz w:val="32"/>
          <w:szCs w:val="32"/>
        </w:rPr>
        <w:t>必修三</w:t>
      </w:r>
      <w:r>
        <w:rPr>
          <w:rFonts w:ascii="微软雅黑" w:hAnsi="微软雅黑" w:eastAsia="微软雅黑" w:cs="微软雅黑"/>
          <w:b/>
          <w:bCs/>
          <w:spacing w:val="76"/>
          <w:sz w:val="32"/>
          <w:szCs w:val="32"/>
        </w:rPr>
        <w:t xml:space="preserve"> </w:t>
      </w:r>
      <w:r>
        <w:rPr>
          <w:rFonts w:ascii="微软雅黑" w:hAnsi="微软雅黑" w:eastAsia="微软雅黑" w:cs="微软雅黑"/>
          <w:b/>
          <w:bCs/>
          <w:spacing w:val="-2"/>
          <w:sz w:val="32"/>
          <w:szCs w:val="32"/>
        </w:rPr>
        <w:t>第十一章</w:t>
      </w:r>
      <w:r>
        <w:rPr>
          <w:rFonts w:ascii="微软雅黑" w:hAnsi="微软雅黑" w:eastAsia="微软雅黑" w:cs="微软雅黑"/>
          <w:b/>
          <w:bCs/>
          <w:spacing w:val="85"/>
          <w:sz w:val="32"/>
          <w:szCs w:val="32"/>
        </w:rPr>
        <w:t xml:space="preserve"> </w:t>
      </w:r>
      <w:r>
        <w:rPr>
          <w:rFonts w:ascii="微软雅黑" w:hAnsi="微软雅黑" w:eastAsia="微软雅黑" w:cs="微软雅黑"/>
          <w:b/>
          <w:bCs/>
          <w:spacing w:val="-2"/>
          <w:sz w:val="32"/>
          <w:szCs w:val="32"/>
        </w:rPr>
        <w:t>电路及其应用</w:t>
      </w:r>
    </w:p>
    <w:p w14:paraId="73448D0A">
      <w:pPr>
        <w:pStyle w:val="2"/>
        <w:spacing w:line="333" w:lineRule="auto"/>
      </w:pPr>
    </w:p>
    <w:p w14:paraId="4A884371">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14E3D275">
      <w:pPr>
        <w:spacing w:before="229" w:line="6255" w:lineRule="exact"/>
        <w:ind w:firstLine="1108"/>
      </w:pPr>
      <w:r>
        <w:rPr>
          <w:position w:val="-125"/>
        </w:rPr>
        <w:drawing>
          <wp:inline distT="0" distB="0" distL="0" distR="0">
            <wp:extent cx="5273675" cy="3971925"/>
            <wp:effectExtent l="0" t="0" r="0" b="0"/>
            <wp:docPr id="906" name="IM 906"/>
            <wp:cNvGraphicFramePr/>
            <a:graphic xmlns:a="http://schemas.openxmlformats.org/drawingml/2006/main">
              <a:graphicData uri="http://schemas.openxmlformats.org/drawingml/2006/picture">
                <pic:pic xmlns:pic="http://schemas.openxmlformats.org/drawingml/2006/picture">
                  <pic:nvPicPr>
                    <pic:cNvPr id="906" name="IM 906"/>
                    <pic:cNvPicPr/>
                  </pic:nvPicPr>
                  <pic:blipFill>
                    <a:blip r:embed="rId662"/>
                    <a:stretch>
                      <a:fillRect/>
                    </a:stretch>
                  </pic:blipFill>
                  <pic:spPr>
                    <a:xfrm>
                      <a:off x="0" y="0"/>
                      <a:ext cx="5274309" cy="3971925"/>
                    </a:xfrm>
                    <a:prstGeom prst="rect">
                      <a:avLst/>
                    </a:prstGeom>
                  </pic:spPr>
                </pic:pic>
              </a:graphicData>
            </a:graphic>
          </wp:inline>
        </w:drawing>
      </w:r>
    </w:p>
    <w:p w14:paraId="53CE59E7">
      <w:pPr>
        <w:spacing w:before="300" w:line="228" w:lineRule="auto"/>
        <w:ind w:left="4494"/>
        <w:rPr>
          <w:rFonts w:ascii="楷体" w:hAnsi="楷体" w:eastAsia="楷体" w:cs="楷体"/>
          <w:sz w:val="32"/>
          <w:szCs w:val="32"/>
        </w:rPr>
      </w:pPr>
      <w:r>
        <w:rPr>
          <w:rFonts w:ascii="楷体" w:hAnsi="楷体" w:eastAsia="楷体" w:cs="楷体"/>
          <w:spacing w:val="-7"/>
          <w:sz w:val="32"/>
          <w:szCs w:val="32"/>
        </w:rPr>
        <w:t>※必备知识</w:t>
      </w:r>
    </w:p>
    <w:p w14:paraId="0C43519B">
      <w:pPr>
        <w:spacing w:before="253" w:line="224" w:lineRule="auto"/>
        <w:ind w:left="44"/>
        <w:rPr>
          <w:rFonts w:ascii="宋体" w:hAnsi="宋体" w:eastAsia="宋体" w:cs="宋体"/>
          <w:sz w:val="27"/>
          <w:szCs w:val="27"/>
        </w:rPr>
      </w:pPr>
      <w:r>
        <w:rPr>
          <w:rFonts w:ascii="宋体" w:hAnsi="宋体" w:eastAsia="宋体" w:cs="宋体"/>
          <w:b/>
          <w:bCs/>
          <w:spacing w:val="7"/>
          <w:sz w:val="27"/>
          <w:szCs w:val="27"/>
        </w:rPr>
        <w:t>一、电源和电流</w:t>
      </w:r>
    </w:p>
    <w:p w14:paraId="344AE5A8">
      <w:pPr>
        <w:spacing w:before="170" w:line="223"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电源</w:t>
      </w:r>
    </w:p>
    <w:p w14:paraId="3435C5A4">
      <w:pPr>
        <w:spacing w:before="58"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）定义：能把电子从正极搬运到负极的装置。</w:t>
      </w:r>
    </w:p>
    <w:p w14:paraId="0C6D701D">
      <w:pPr>
        <w:spacing w:before="60" w:line="248" w:lineRule="auto"/>
        <w:ind w:left="33" w:right="453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）作用：使导体两端始终存在电势差（注意：不提供电荷）。</w:t>
      </w:r>
      <w:r>
        <w:rPr>
          <w:rFonts w:ascii="宋体" w:hAnsi="宋体" w:eastAsia="宋体" w:cs="宋体"/>
          <w:spacing w:val="12"/>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恒定电场</w:t>
      </w:r>
    </w:p>
    <w:p w14:paraId="40B5280D">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）定义：电荷分布和电场强度不随时间发生变化的电场。</w:t>
      </w:r>
    </w:p>
    <w:p w14:paraId="4A56216A">
      <w:pPr>
        <w:spacing w:before="63"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 xml:space="preserve">3.  </w:t>
      </w:r>
      <w:r>
        <w:rPr>
          <w:rFonts w:ascii="宋体" w:hAnsi="宋体" w:eastAsia="宋体" w:cs="宋体"/>
          <w:spacing w:val="-1"/>
          <w:sz w:val="21"/>
          <w:szCs w:val="21"/>
        </w:rPr>
        <w:t>恒定电流</w:t>
      </w:r>
    </w:p>
    <w:p w14:paraId="77182CA1">
      <w:pPr>
        <w:spacing w:before="60" w:line="249" w:lineRule="auto"/>
        <w:ind w:left="32" w:right="5587" w:firstLine="11"/>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）定义：大小和方向都不随时间发生变化的电流。</w:t>
      </w:r>
      <w:r>
        <w:rPr>
          <w:rFonts w:ascii="宋体" w:hAnsi="宋体" w:eastAsia="宋体" w:cs="宋体"/>
          <w:spacing w:val="2"/>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电流</w:t>
      </w:r>
    </w:p>
    <w:p w14:paraId="1FBDF9AF">
      <w:pPr>
        <w:spacing w:before="58"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）定义：通过导体横截面的电荷量</w:t>
      </w:r>
      <w:r>
        <w:rPr>
          <w:rFonts w:ascii="Cambria Math" w:hAnsi="Cambria Math" w:eastAsia="Cambria Math" w:cs="Cambria Math"/>
          <w:spacing w:val="-1"/>
          <w:sz w:val="21"/>
          <w:szCs w:val="21"/>
        </w:rPr>
        <w:t>q</w:t>
      </w:r>
      <w:r>
        <w:rPr>
          <w:rFonts w:ascii="宋体" w:hAnsi="宋体" w:eastAsia="宋体" w:cs="宋体"/>
          <w:spacing w:val="-1"/>
          <w:sz w:val="21"/>
          <w:szCs w:val="21"/>
        </w:rPr>
        <w:t>与通过这些电荷量所用时</w:t>
      </w:r>
      <w:r>
        <w:rPr>
          <w:rFonts w:ascii="宋体" w:hAnsi="宋体" w:eastAsia="宋体" w:cs="宋体"/>
          <w:spacing w:val="-2"/>
          <w:sz w:val="21"/>
          <w:szCs w:val="21"/>
        </w:rPr>
        <w:t>间</w:t>
      </w:r>
      <w:r>
        <w:rPr>
          <w:rFonts w:ascii="Cambria Math" w:hAnsi="Cambria Math" w:eastAsia="Cambria Math" w:cs="Cambria Math"/>
          <w:spacing w:val="-2"/>
          <w:sz w:val="21"/>
          <w:szCs w:val="21"/>
        </w:rPr>
        <w:t>t</w:t>
      </w:r>
      <w:r>
        <w:rPr>
          <w:rFonts w:ascii="Cambria Math" w:hAnsi="Cambria Math" w:eastAsia="Cambria Math" w:cs="Cambria Math"/>
          <w:spacing w:val="-16"/>
          <w:sz w:val="21"/>
          <w:szCs w:val="21"/>
        </w:rPr>
        <w:t xml:space="preserve"> </w:t>
      </w:r>
      <w:r>
        <w:rPr>
          <w:rFonts w:ascii="宋体" w:hAnsi="宋体" w:eastAsia="宋体" w:cs="宋体"/>
          <w:spacing w:val="-2"/>
          <w:sz w:val="21"/>
          <w:szCs w:val="21"/>
        </w:rPr>
        <w:t>的比值。</w:t>
      </w:r>
    </w:p>
    <w:p w14:paraId="388F2250">
      <w:pPr>
        <w:spacing w:before="164"/>
        <w:ind w:left="43"/>
        <w:rPr>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）定义式：</w:t>
      </w:r>
      <w:r>
        <w:rPr>
          <w:rFonts w:ascii="Cambria Math" w:hAnsi="Cambria Math" w:eastAsia="Cambria Math" w:cs="Cambria Math"/>
          <w:spacing w:val="-1"/>
          <w:sz w:val="21"/>
          <w:szCs w:val="21"/>
        </w:rPr>
        <w:t>I</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 xml:space="preserve">= </w:t>
      </w:r>
      <w:r>
        <w:rPr>
          <w:position w:val="-13"/>
          <w:sz w:val="21"/>
          <w:szCs w:val="21"/>
        </w:rPr>
        <w:drawing>
          <wp:inline distT="0" distB="0" distL="0" distR="0">
            <wp:extent cx="60960" cy="234315"/>
            <wp:effectExtent l="0" t="0" r="0" b="0"/>
            <wp:docPr id="908" name="IM 908"/>
            <wp:cNvGraphicFramePr/>
            <a:graphic xmlns:a="http://schemas.openxmlformats.org/drawingml/2006/main">
              <a:graphicData uri="http://schemas.openxmlformats.org/drawingml/2006/picture">
                <pic:pic xmlns:pic="http://schemas.openxmlformats.org/drawingml/2006/picture">
                  <pic:nvPicPr>
                    <pic:cNvPr id="908" name="IM 908"/>
                    <pic:cNvPicPr/>
                  </pic:nvPicPr>
                  <pic:blipFill>
                    <a:blip r:embed="rId663"/>
                    <a:stretch>
                      <a:fillRect/>
                    </a:stretch>
                  </pic:blipFill>
                  <pic:spPr>
                    <a:xfrm>
                      <a:off x="0" y="0"/>
                      <a:ext cx="60960" cy="234555"/>
                    </a:xfrm>
                    <a:prstGeom prst="rect">
                      <a:avLst/>
                    </a:prstGeom>
                  </pic:spPr>
                </pic:pic>
              </a:graphicData>
            </a:graphic>
          </wp:inline>
        </w:drawing>
      </w:r>
    </w:p>
    <w:p w14:paraId="442CD36A">
      <w:pPr>
        <w:spacing w:before="160" w:line="213"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）单位：</w:t>
      </w:r>
      <w:r>
        <w:rPr>
          <w:rFonts w:ascii="Cambria Math" w:hAnsi="Cambria Math" w:eastAsia="Cambria Math" w:cs="Cambria Math"/>
          <w:spacing w:val="-3"/>
          <w:sz w:val="21"/>
          <w:szCs w:val="21"/>
        </w:rPr>
        <w:t>C/s</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3"/>
          <w:sz w:val="21"/>
          <w:szCs w:val="21"/>
        </w:rPr>
        <w:t>A</w:t>
      </w:r>
    </w:p>
    <w:p w14:paraId="763C46AD">
      <w:pPr>
        <w:spacing w:before="6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）物理含义：表示电流的强弱程度。</w:t>
      </w:r>
    </w:p>
    <w:p w14:paraId="021AA627">
      <w:pPr>
        <w:spacing w:line="221" w:lineRule="auto"/>
        <w:rPr>
          <w:rFonts w:ascii="宋体" w:hAnsi="宋体" w:eastAsia="宋体" w:cs="宋体"/>
          <w:sz w:val="21"/>
          <w:szCs w:val="21"/>
        </w:rPr>
        <w:sectPr>
          <w:headerReference r:id="rId110" w:type="default"/>
          <w:footerReference r:id="rId111" w:type="default"/>
          <w:pgSz w:w="11905" w:h="16839"/>
          <w:pgMar w:top="1261" w:right="691" w:bottom="1601" w:left="691" w:header="984" w:footer="1366" w:gutter="0"/>
          <w:cols w:space="720" w:num="1"/>
        </w:sectPr>
      </w:pPr>
    </w:p>
    <w:p w14:paraId="6BF89625">
      <w:pPr>
        <w:spacing w:before="30" w:line="253" w:lineRule="auto"/>
        <w:ind w:left="37" w:right="119"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）电流微观表达式：</w:t>
      </w:r>
      <w:r>
        <w:rPr>
          <w:rFonts w:ascii="Cambria Math" w:hAnsi="Cambria Math" w:eastAsia="Cambria Math" w:cs="Cambria Math"/>
          <w:spacing w:val="1"/>
          <w:sz w:val="21"/>
          <w:szCs w:val="21"/>
        </w:rPr>
        <w:t>I</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z w:val="21"/>
          <w:szCs w:val="21"/>
        </w:rPr>
        <w:t>nqSv</w:t>
      </w:r>
      <w:r>
        <w:rPr>
          <w:rFonts w:ascii="Times New Roman" w:hAnsi="Times New Roman" w:eastAsia="Times New Roman" w:cs="Times New Roman"/>
          <w:spacing w:val="1"/>
          <w:sz w:val="21"/>
          <w:szCs w:val="21"/>
        </w:rPr>
        <w:t>,</w:t>
      </w:r>
      <w:r>
        <w:rPr>
          <w:rFonts w:ascii="Cambria Math" w:hAnsi="Cambria Math" w:eastAsia="Cambria Math" w:cs="Cambria Math"/>
          <w:spacing w:val="1"/>
          <w:sz w:val="21"/>
          <w:szCs w:val="21"/>
        </w:rPr>
        <w:t>n</w:t>
      </w:r>
      <w:r>
        <w:rPr>
          <w:rFonts w:ascii="宋体" w:hAnsi="宋体" w:eastAsia="宋体" w:cs="宋体"/>
          <w:spacing w:val="1"/>
          <w:sz w:val="21"/>
          <w:szCs w:val="21"/>
        </w:rPr>
        <w:t>为单位体积的电荷数量，</w:t>
      </w:r>
      <w:r>
        <w:rPr>
          <w:rFonts w:ascii="Cambria Math" w:hAnsi="Cambria Math" w:eastAsia="Cambria Math" w:cs="Cambria Math"/>
          <w:spacing w:val="1"/>
          <w:sz w:val="21"/>
          <w:szCs w:val="21"/>
        </w:rPr>
        <w:t>S</w:t>
      </w:r>
      <w:r>
        <w:rPr>
          <w:rFonts w:ascii="宋体" w:hAnsi="宋体" w:eastAsia="宋体" w:cs="宋体"/>
          <w:spacing w:val="1"/>
          <w:sz w:val="21"/>
          <w:szCs w:val="21"/>
        </w:rPr>
        <w:t>为垂直电流方向的横</w:t>
      </w:r>
      <w:r>
        <w:rPr>
          <w:rFonts w:ascii="宋体" w:hAnsi="宋体" w:eastAsia="宋体" w:cs="宋体"/>
          <w:sz w:val="21"/>
          <w:szCs w:val="21"/>
        </w:rPr>
        <w:t>截面积，</w:t>
      </w:r>
      <w:r>
        <w:rPr>
          <w:rFonts w:ascii="Cambria Math" w:hAnsi="Cambria Math" w:eastAsia="Cambria Math" w:cs="Cambria Math"/>
          <w:sz w:val="21"/>
          <w:szCs w:val="21"/>
        </w:rPr>
        <w:t>v</w:t>
      </w:r>
      <w:r>
        <w:rPr>
          <w:rFonts w:ascii="宋体" w:hAnsi="宋体" w:eastAsia="宋体" w:cs="宋体"/>
          <w:sz w:val="21"/>
          <w:szCs w:val="21"/>
        </w:rPr>
        <w:t xml:space="preserve">为电荷定向移动的平 </w:t>
      </w:r>
      <w:r>
        <w:rPr>
          <w:rFonts w:ascii="宋体" w:hAnsi="宋体" w:eastAsia="宋体" w:cs="宋体"/>
          <w:spacing w:val="-2"/>
          <w:sz w:val="21"/>
          <w:szCs w:val="21"/>
        </w:rPr>
        <w:t>均速率。</w:t>
      </w:r>
    </w:p>
    <w:p w14:paraId="5823A8A0">
      <w:pPr>
        <w:spacing w:before="48" w:line="221" w:lineRule="auto"/>
        <w:ind w:left="38"/>
        <w:rPr>
          <w:rFonts w:ascii="宋体" w:hAnsi="宋体" w:eastAsia="宋体" w:cs="宋体"/>
          <w:sz w:val="21"/>
          <w:szCs w:val="21"/>
        </w:rPr>
      </w:pPr>
      <w:r>
        <w:rPr>
          <w:rFonts w:ascii="Times New Roman" w:hAnsi="Times New Roman" w:eastAsia="Times New Roman" w:cs="Times New Roman"/>
          <w:spacing w:val="-2"/>
          <w:sz w:val="21"/>
          <w:szCs w:val="21"/>
        </w:rPr>
        <w:t>5.</w:t>
      </w:r>
      <w:r>
        <w:rPr>
          <w:rFonts w:ascii="宋体" w:hAnsi="宋体" w:eastAsia="宋体" w:cs="宋体"/>
          <w:spacing w:val="-2"/>
          <w:sz w:val="21"/>
          <w:szCs w:val="21"/>
        </w:rPr>
        <w:t>电池的容量</w:t>
      </w:r>
    </w:p>
    <w:p w14:paraId="72131D7E">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）定义：电池放电时输出的总电荷量。</w:t>
      </w:r>
    </w:p>
    <w:p w14:paraId="3102ECC7">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）单位：安时（</w:t>
      </w:r>
      <w:r>
        <w:rPr>
          <w:rFonts w:ascii="Times New Roman" w:hAnsi="Times New Roman" w:eastAsia="Times New Roman" w:cs="Times New Roman"/>
          <w:spacing w:val="-1"/>
          <w:sz w:val="21"/>
          <w:szCs w:val="21"/>
        </w:rPr>
        <w:t>Ah</w:t>
      </w:r>
      <w:r>
        <w:rPr>
          <w:rFonts w:ascii="宋体" w:hAnsi="宋体" w:eastAsia="宋体" w:cs="宋体"/>
          <w:spacing w:val="-1"/>
          <w:sz w:val="21"/>
          <w:szCs w:val="21"/>
        </w:rPr>
        <w:t>）、毫安时（</w:t>
      </w:r>
      <w:r>
        <w:rPr>
          <w:rFonts w:ascii="Times New Roman" w:hAnsi="Times New Roman" w:eastAsia="Times New Roman" w:cs="Times New Roman"/>
          <w:spacing w:val="-1"/>
          <w:sz w:val="21"/>
          <w:szCs w:val="21"/>
        </w:rPr>
        <w:t>mAh</w:t>
      </w:r>
      <w:r>
        <w:rPr>
          <w:rFonts w:ascii="宋体" w:hAnsi="宋体" w:eastAsia="宋体" w:cs="宋体"/>
          <w:spacing w:val="-1"/>
          <w:sz w:val="21"/>
          <w:szCs w:val="21"/>
        </w:rPr>
        <w:t>）</w:t>
      </w:r>
    </w:p>
    <w:p w14:paraId="13958D6D">
      <w:pPr>
        <w:spacing w:before="186" w:line="223" w:lineRule="auto"/>
        <w:ind w:left="44"/>
        <w:rPr>
          <w:rFonts w:ascii="宋体" w:hAnsi="宋体" w:eastAsia="宋体" w:cs="宋体"/>
          <w:sz w:val="27"/>
          <w:szCs w:val="27"/>
        </w:rPr>
      </w:pPr>
      <w:r>
        <w:rPr>
          <w:rFonts w:ascii="宋体" w:hAnsi="宋体" w:eastAsia="宋体" w:cs="宋体"/>
          <w:b/>
          <w:bCs/>
          <w:spacing w:val="9"/>
          <w:sz w:val="27"/>
          <w:szCs w:val="27"/>
        </w:rPr>
        <w:t>二、导体的电阻</w:t>
      </w:r>
    </w:p>
    <w:p w14:paraId="15E012E6">
      <w:pPr>
        <w:spacing w:before="172" w:line="222"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电阻</w:t>
      </w:r>
    </w:p>
    <w:p w14:paraId="658A8126">
      <w:pPr>
        <w:spacing w:before="5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）定义：导体两端的电压</w:t>
      </w:r>
      <w:r>
        <w:rPr>
          <w:rFonts w:ascii="Cambria Math" w:hAnsi="Cambria Math" w:eastAsia="Cambria Math" w:cs="Cambria Math"/>
          <w:sz w:val="21"/>
          <w:szCs w:val="21"/>
        </w:rPr>
        <w:t>U</w:t>
      </w:r>
      <w:r>
        <w:rPr>
          <w:rFonts w:ascii="宋体" w:hAnsi="宋体" w:eastAsia="宋体" w:cs="宋体"/>
          <w:sz w:val="21"/>
          <w:szCs w:val="21"/>
        </w:rPr>
        <w:t>与通过导体</w:t>
      </w:r>
      <w:r>
        <w:rPr>
          <w:rFonts w:ascii="宋体" w:hAnsi="宋体" w:eastAsia="宋体" w:cs="宋体"/>
          <w:spacing w:val="-1"/>
          <w:sz w:val="21"/>
          <w:szCs w:val="21"/>
        </w:rPr>
        <w:t>的电流</w:t>
      </w:r>
      <w:r>
        <w:rPr>
          <w:rFonts w:ascii="Cambria Math" w:hAnsi="Cambria Math" w:eastAsia="Cambria Math" w:cs="Cambria Math"/>
          <w:spacing w:val="-1"/>
          <w:sz w:val="21"/>
          <w:szCs w:val="21"/>
        </w:rPr>
        <w:t>I</w:t>
      </w:r>
      <w:r>
        <w:rPr>
          <w:rFonts w:ascii="宋体" w:hAnsi="宋体" w:eastAsia="宋体" w:cs="宋体"/>
          <w:spacing w:val="-1"/>
          <w:sz w:val="21"/>
          <w:szCs w:val="21"/>
        </w:rPr>
        <w:t>之比。</w:t>
      </w:r>
    </w:p>
    <w:p w14:paraId="782F22BC">
      <w:pPr>
        <w:spacing w:before="162" w:line="204" w:lineRule="auto"/>
        <w:ind w:left="1836" w:right="6074" w:hanging="179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）定义式：</w:t>
      </w:r>
      <w:r>
        <w:rPr>
          <w:rFonts w:ascii="Cambria Math" w:hAnsi="Cambria Math" w:eastAsia="Cambria Math" w:cs="Cambria Math"/>
          <w:spacing w:val="-1"/>
          <w:sz w:val="21"/>
          <w:szCs w:val="21"/>
        </w:rPr>
        <w:t>R</w:t>
      </w:r>
      <w:r>
        <w:rPr>
          <w:rFonts w:ascii="Cambria Math" w:hAnsi="Cambria Math" w:eastAsia="Cambria Math" w:cs="Cambria Math"/>
          <w:spacing w:val="49"/>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w w:val="101"/>
          <w:sz w:val="21"/>
          <w:szCs w:val="21"/>
        </w:rPr>
        <w:t xml:space="preserve"> </w:t>
      </w:r>
      <w:r>
        <w:rPr>
          <w:rFonts w:ascii="Cambria Math" w:hAnsi="Cambria Math" w:eastAsia="Cambria Math" w:cs="Cambria Math"/>
          <w:spacing w:val="-1"/>
          <w:position w:val="11"/>
          <w:sz w:val="14"/>
          <w:szCs w:val="14"/>
          <w:u w:val="single" w:color="auto"/>
        </w:rPr>
        <w:t>U</w:t>
      </w:r>
      <w:r>
        <w:rPr>
          <w:rFonts w:ascii="宋体" w:hAnsi="宋体" w:eastAsia="宋体" w:cs="宋体"/>
          <w:spacing w:val="-1"/>
          <w:sz w:val="21"/>
          <w:szCs w:val="21"/>
        </w:rPr>
        <w:t>（注意：</w:t>
      </w:r>
      <w:r>
        <w:rPr>
          <w:rFonts w:ascii="Cambria Math" w:hAnsi="Cambria Math" w:eastAsia="Cambria Math" w:cs="Cambria Math"/>
          <w:spacing w:val="-1"/>
          <w:sz w:val="21"/>
          <w:szCs w:val="21"/>
        </w:rPr>
        <w:t>R</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1"/>
          <w:position w:val="11"/>
          <w:sz w:val="14"/>
          <w:szCs w:val="14"/>
          <w:u w:val="single" w:color="auto"/>
        </w:rPr>
        <w:t>ΔU</w:t>
      </w:r>
      <w:r>
        <w:rPr>
          <w:rFonts w:ascii="Cambria Math" w:hAnsi="Cambria Math" w:eastAsia="Cambria Math" w:cs="Cambria Math"/>
          <w:spacing w:val="8"/>
          <w:w w:val="101"/>
          <w:position w:val="11"/>
          <w:sz w:val="14"/>
          <w:szCs w:val="14"/>
        </w:rPr>
        <w:t xml:space="preserve">  </w:t>
      </w:r>
      <w:r>
        <w:rPr>
          <w:rFonts w:ascii="Cambria Math" w:hAnsi="Cambria Math" w:eastAsia="Cambria Math" w:cs="Cambria Math"/>
          <w:spacing w:val="-1"/>
          <w:sz w:val="21"/>
          <w:szCs w:val="21"/>
        </w:rPr>
        <w:t>≠  lim</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1"/>
          <w:position w:val="11"/>
          <w:sz w:val="14"/>
          <w:szCs w:val="14"/>
          <w:u w:val="single" w:color="auto"/>
        </w:rPr>
        <w:t>ΔU</w:t>
      </w:r>
      <w:r>
        <w:rPr>
          <w:rFonts w:ascii="宋体" w:hAnsi="宋体" w:eastAsia="宋体" w:cs="宋体"/>
          <w:spacing w:val="-1"/>
          <w:sz w:val="21"/>
          <w:szCs w:val="21"/>
        </w:rPr>
        <w:t>）</w:t>
      </w:r>
      <w:r>
        <w:rPr>
          <w:rFonts w:ascii="宋体" w:hAnsi="宋体" w:eastAsia="宋体" w:cs="宋体"/>
          <w:sz w:val="21"/>
          <w:szCs w:val="21"/>
        </w:rPr>
        <w:t xml:space="preserve"> </w:t>
      </w:r>
      <w:r>
        <w:rPr>
          <w:rFonts w:ascii="Cambria Math" w:hAnsi="Cambria Math" w:eastAsia="Cambria Math" w:cs="Cambria Math"/>
          <w:spacing w:val="8"/>
          <w:sz w:val="14"/>
          <w:szCs w:val="14"/>
        </w:rPr>
        <w:t>I</w:t>
      </w:r>
      <w:r>
        <w:rPr>
          <w:rFonts w:ascii="Cambria Math" w:hAnsi="Cambria Math" w:eastAsia="Cambria Math" w:cs="Cambria Math"/>
          <w:sz w:val="14"/>
          <w:szCs w:val="14"/>
        </w:rPr>
        <w:t xml:space="preserve">                                          </w:t>
      </w:r>
      <w:r>
        <w:rPr>
          <w:rFonts w:ascii="Cambria Math" w:hAnsi="Cambria Math" w:eastAsia="Cambria Math" w:cs="Cambria Math"/>
          <w:spacing w:val="8"/>
          <w:sz w:val="14"/>
          <w:szCs w:val="14"/>
        </w:rPr>
        <w:t>ΔI</w:t>
      </w:r>
      <w:r>
        <w:rPr>
          <w:rFonts w:ascii="Cambria Math" w:hAnsi="Cambria Math" w:eastAsia="Cambria Math" w:cs="Cambria Math"/>
          <w:spacing w:val="5"/>
          <w:sz w:val="14"/>
          <w:szCs w:val="14"/>
        </w:rPr>
        <w:t xml:space="preserve">         </w:t>
      </w:r>
      <w:r>
        <w:rPr>
          <w:rFonts w:ascii="Cambria Math" w:hAnsi="Cambria Math" w:eastAsia="Cambria Math" w:cs="Cambria Math"/>
          <w:spacing w:val="8"/>
          <w:position w:val="-1"/>
          <w:sz w:val="14"/>
          <w:szCs w:val="14"/>
        </w:rPr>
        <w:t>ΔI→0</w:t>
      </w:r>
      <w:r>
        <w:rPr>
          <w:rFonts w:ascii="Cambria Math" w:hAnsi="Cambria Math" w:eastAsia="Cambria Math" w:cs="Cambria Math"/>
          <w:spacing w:val="2"/>
          <w:position w:val="-1"/>
          <w:sz w:val="14"/>
          <w:szCs w:val="14"/>
        </w:rPr>
        <w:t xml:space="preserve">  </w:t>
      </w:r>
      <w:r>
        <w:rPr>
          <w:rFonts w:ascii="Cambria Math" w:hAnsi="Cambria Math" w:eastAsia="Cambria Math" w:cs="Cambria Math"/>
          <w:spacing w:val="8"/>
          <w:sz w:val="14"/>
          <w:szCs w:val="14"/>
        </w:rPr>
        <w:t>ΔI</w:t>
      </w:r>
    </w:p>
    <w:p w14:paraId="446DD123">
      <w:pPr>
        <w:spacing w:before="111" w:line="213"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）单位：</w:t>
      </w:r>
      <w:r>
        <w:rPr>
          <w:rFonts w:ascii="Cambria Math" w:hAnsi="Cambria Math" w:eastAsia="Cambria Math" w:cs="Cambria Math"/>
          <w:spacing w:val="-3"/>
          <w:sz w:val="21"/>
          <w:szCs w:val="21"/>
        </w:rPr>
        <w:t>V/A</w:t>
      </w:r>
      <w:r>
        <w:rPr>
          <w:rFonts w:ascii="Cambria Math" w:hAnsi="Cambria Math" w:eastAsia="Cambria Math" w:cs="Cambria Math"/>
          <w:spacing w:val="30"/>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3"/>
          <w:sz w:val="21"/>
          <w:szCs w:val="21"/>
        </w:rPr>
        <w:t>Ω</w:t>
      </w:r>
    </w:p>
    <w:p w14:paraId="6F3B0D99">
      <w:pPr>
        <w:spacing w:before="6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）物理含义：反映导体对电流的阻碍作用。</w:t>
      </w:r>
    </w:p>
    <w:p w14:paraId="0A72A6AA">
      <w:pPr>
        <w:spacing w:before="62" w:line="247" w:lineRule="auto"/>
        <w:ind w:left="37" w:right="96" w:firstLine="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）电阻微观解释：</w:t>
      </w:r>
      <w:r>
        <w:rPr>
          <w:rFonts w:ascii="宋体" w:hAnsi="宋体" w:eastAsia="宋体" w:cs="宋体"/>
          <w:spacing w:val="-63"/>
          <w:sz w:val="21"/>
          <w:szCs w:val="21"/>
        </w:rPr>
        <w:t xml:space="preserve"> </w:t>
      </w:r>
      <w:r>
        <w:rPr>
          <w:rFonts w:ascii="宋体" w:hAnsi="宋体" w:eastAsia="宋体" w:cs="宋体"/>
          <w:spacing w:val="-1"/>
          <w:sz w:val="21"/>
          <w:szCs w:val="21"/>
        </w:rPr>
        <w:t>自由电子与晶体点阵上的原子实碰撞，使自由电子速度减慢而电流减小，同</w:t>
      </w:r>
      <w:r>
        <w:rPr>
          <w:rFonts w:ascii="宋体" w:hAnsi="宋体" w:eastAsia="宋体" w:cs="宋体"/>
          <w:spacing w:val="-2"/>
          <w:sz w:val="21"/>
          <w:szCs w:val="21"/>
        </w:rPr>
        <w:t>时使原子实振动</w:t>
      </w:r>
      <w:r>
        <w:rPr>
          <w:rFonts w:ascii="宋体" w:hAnsi="宋体" w:eastAsia="宋体" w:cs="宋体"/>
          <w:sz w:val="21"/>
          <w:szCs w:val="21"/>
        </w:rPr>
        <w:t xml:space="preserve"> </w:t>
      </w:r>
      <w:r>
        <w:rPr>
          <w:rFonts w:ascii="宋体" w:hAnsi="宋体" w:eastAsia="宋体" w:cs="宋体"/>
          <w:spacing w:val="-1"/>
          <w:sz w:val="21"/>
          <w:szCs w:val="21"/>
        </w:rPr>
        <w:t>加剧，产生热效应。</w:t>
      </w:r>
    </w:p>
    <w:p w14:paraId="6223A13A">
      <w:pPr>
        <w:spacing w:before="6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影响电阻的因素</w:t>
      </w:r>
    </w:p>
    <w:p w14:paraId="34281A35">
      <w:pPr>
        <w:spacing w:before="177"/>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）导体电阻决定式（电阻定律</w:t>
      </w:r>
      <w:r>
        <w:rPr>
          <w:rFonts w:ascii="宋体" w:hAnsi="宋体" w:eastAsia="宋体" w:cs="宋体"/>
          <w:spacing w:val="11"/>
          <w:sz w:val="21"/>
          <w:szCs w:val="21"/>
        </w:rPr>
        <w:t>）：</w:t>
      </w:r>
      <w:r>
        <w:rPr>
          <w:rFonts w:ascii="Cambria Math" w:hAnsi="Cambria Math" w:eastAsia="Cambria Math" w:cs="Cambria Math"/>
          <w:spacing w:val="-3"/>
          <w:sz w:val="21"/>
          <w:szCs w:val="21"/>
        </w:rPr>
        <w:t>R</w:t>
      </w:r>
      <w:r>
        <w:rPr>
          <w:rFonts w:ascii="Cambria Math" w:hAnsi="Cambria Math" w:eastAsia="Cambria Math" w:cs="Cambria Math"/>
          <w:spacing w:val="33"/>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2"/>
          <w:w w:val="102"/>
          <w:sz w:val="21"/>
          <w:szCs w:val="21"/>
        </w:rPr>
        <w:t xml:space="preserve"> </w:t>
      </w:r>
      <w:r>
        <w:rPr>
          <w:rFonts w:ascii="Cambria Math" w:hAnsi="Cambria Math" w:eastAsia="Cambria Math" w:cs="Cambria Math"/>
          <w:spacing w:val="-3"/>
          <w:sz w:val="21"/>
          <w:szCs w:val="21"/>
        </w:rPr>
        <w:t xml:space="preserve">P </w:t>
      </w:r>
      <w:r>
        <w:rPr>
          <w:position w:val="-10"/>
          <w:sz w:val="21"/>
          <w:szCs w:val="21"/>
        </w:rPr>
        <w:drawing>
          <wp:inline distT="0" distB="0" distL="0" distR="0">
            <wp:extent cx="54610" cy="207010"/>
            <wp:effectExtent l="0" t="0" r="0" b="0"/>
            <wp:docPr id="910" name="IM 910"/>
            <wp:cNvGraphicFramePr/>
            <a:graphic xmlns:a="http://schemas.openxmlformats.org/drawingml/2006/main">
              <a:graphicData uri="http://schemas.openxmlformats.org/drawingml/2006/picture">
                <pic:pic xmlns:pic="http://schemas.openxmlformats.org/drawingml/2006/picture">
                  <pic:nvPicPr>
                    <pic:cNvPr id="910" name="IM 910"/>
                    <pic:cNvPicPr/>
                  </pic:nvPicPr>
                  <pic:blipFill>
                    <a:blip r:embed="rId664"/>
                    <a:stretch>
                      <a:fillRect/>
                    </a:stretch>
                  </pic:blipFill>
                  <pic:spPr>
                    <a:xfrm>
                      <a:off x="0" y="0"/>
                      <a:ext cx="54864" cy="207059"/>
                    </a:xfrm>
                    <a:prstGeom prst="rect">
                      <a:avLst/>
                    </a:prstGeom>
                  </pic:spPr>
                </pic:pic>
              </a:graphicData>
            </a:graphic>
          </wp:inline>
        </w:drawing>
      </w:r>
    </w:p>
    <w:p w14:paraId="0B8D8AF7">
      <w:pPr>
        <w:spacing w:before="181" w:line="254" w:lineRule="auto"/>
        <w:ind w:left="37" w:right="5587" w:firstLine="5"/>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）适用条件：温度一定，金属导体或电解质溶液。</w:t>
      </w:r>
      <w:r>
        <w:rPr>
          <w:rFonts w:ascii="宋体" w:hAnsi="宋体" w:eastAsia="宋体" w:cs="宋体"/>
          <w:spacing w:val="2"/>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导体的电阻率</w:t>
      </w:r>
      <w:r>
        <w:rPr>
          <w:rFonts w:ascii="Cambria Math" w:hAnsi="Cambria Math" w:eastAsia="Cambria Math" w:cs="Cambria Math"/>
          <w:spacing w:val="-1"/>
          <w:sz w:val="21"/>
          <w:szCs w:val="21"/>
        </w:rPr>
        <w:t>P</w:t>
      </w:r>
    </w:p>
    <w:p w14:paraId="172FEEAB">
      <w:pPr>
        <w:spacing w:before="47"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）物理含义：反映材料导电性能的物理量。</w:t>
      </w:r>
    </w:p>
    <w:p w14:paraId="45D8163C">
      <w:pPr>
        <w:spacing w:before="62"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）影响因素：材料和温度</w:t>
      </w:r>
    </w:p>
    <w:p w14:paraId="12D57F06">
      <w:pPr>
        <w:spacing w:before="61"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）不同材料的电阻率随温度的变化关系：</w:t>
      </w:r>
    </w:p>
    <w:p w14:paraId="7DE8B957">
      <w:pPr>
        <w:spacing w:line="143"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3641"/>
        <w:gridCol w:w="3641"/>
      </w:tblGrid>
      <w:tr w14:paraId="50ACD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6BD6B168">
            <w:pPr>
              <w:pStyle w:val="8"/>
              <w:spacing w:before="53" w:line="220" w:lineRule="auto"/>
              <w:ind w:left="416"/>
            </w:pPr>
            <w:r>
              <w:rPr>
                <w:spacing w:val="-4"/>
              </w:rPr>
              <w:t>材料</w:t>
            </w:r>
          </w:p>
        </w:tc>
        <w:tc>
          <w:tcPr>
            <w:tcW w:w="3641" w:type="dxa"/>
            <w:vAlign w:val="top"/>
          </w:tcPr>
          <w:p w14:paraId="43771C4B">
            <w:pPr>
              <w:pStyle w:val="8"/>
              <w:spacing w:before="53" w:line="221" w:lineRule="auto"/>
              <w:ind w:left="1617"/>
            </w:pPr>
            <w:r>
              <w:rPr>
                <w:spacing w:val="-4"/>
              </w:rPr>
              <w:t>规律</w:t>
            </w:r>
          </w:p>
        </w:tc>
        <w:tc>
          <w:tcPr>
            <w:tcW w:w="3641" w:type="dxa"/>
            <w:vAlign w:val="top"/>
          </w:tcPr>
          <w:p w14:paraId="0C9548E5">
            <w:pPr>
              <w:pStyle w:val="8"/>
              <w:spacing w:before="53" w:line="222" w:lineRule="auto"/>
              <w:ind w:left="1615"/>
            </w:pPr>
            <w:r>
              <w:rPr>
                <w:spacing w:val="-5"/>
              </w:rPr>
              <w:t>用途</w:t>
            </w:r>
          </w:p>
        </w:tc>
      </w:tr>
      <w:tr w14:paraId="53A1F6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49C328D2">
            <w:pPr>
              <w:pStyle w:val="8"/>
              <w:spacing w:before="50" w:line="222" w:lineRule="auto"/>
              <w:ind w:left="418"/>
            </w:pPr>
            <w:r>
              <w:rPr>
                <w:spacing w:val="-5"/>
              </w:rPr>
              <w:t>金属</w:t>
            </w:r>
          </w:p>
        </w:tc>
        <w:tc>
          <w:tcPr>
            <w:tcW w:w="3641" w:type="dxa"/>
            <w:vAlign w:val="top"/>
          </w:tcPr>
          <w:p w14:paraId="0963802A">
            <w:pPr>
              <w:pStyle w:val="8"/>
              <w:spacing w:before="49" w:line="221" w:lineRule="auto"/>
              <w:ind w:left="778"/>
            </w:pPr>
            <w:r>
              <w:rPr>
                <w:spacing w:val="-1"/>
              </w:rPr>
              <w:t>温度升高，电阻率增大</w:t>
            </w:r>
          </w:p>
        </w:tc>
        <w:tc>
          <w:tcPr>
            <w:tcW w:w="3641" w:type="dxa"/>
            <w:vAlign w:val="top"/>
          </w:tcPr>
          <w:p w14:paraId="38FDAC62">
            <w:pPr>
              <w:pStyle w:val="8"/>
              <w:spacing w:before="50" w:line="221" w:lineRule="auto"/>
              <w:ind w:left="1510"/>
            </w:pPr>
            <w:r>
              <w:rPr>
                <w:spacing w:val="-2"/>
              </w:rPr>
              <w:t>温度计</w:t>
            </w:r>
          </w:p>
        </w:tc>
      </w:tr>
      <w:tr w14:paraId="5E1D9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1A80BC86">
            <w:pPr>
              <w:pStyle w:val="8"/>
              <w:spacing w:before="52" w:line="221" w:lineRule="auto"/>
              <w:ind w:left="315"/>
            </w:pPr>
            <w:r>
              <w:rPr>
                <w:spacing w:val="-4"/>
              </w:rPr>
              <w:t>半导体</w:t>
            </w:r>
          </w:p>
        </w:tc>
        <w:tc>
          <w:tcPr>
            <w:tcW w:w="3641" w:type="dxa"/>
            <w:vAlign w:val="top"/>
          </w:tcPr>
          <w:p w14:paraId="18318C61">
            <w:pPr>
              <w:pStyle w:val="8"/>
              <w:spacing w:before="51" w:line="221" w:lineRule="auto"/>
              <w:ind w:left="778"/>
            </w:pPr>
            <w:r>
              <w:rPr>
                <w:spacing w:val="-1"/>
              </w:rPr>
              <w:t>温度升高，电阻率减小</w:t>
            </w:r>
          </w:p>
        </w:tc>
        <w:tc>
          <w:tcPr>
            <w:tcW w:w="3641" w:type="dxa"/>
            <w:vAlign w:val="top"/>
          </w:tcPr>
          <w:p w14:paraId="65CB6BC6">
            <w:pPr>
              <w:pStyle w:val="8"/>
              <w:spacing w:before="51" w:line="221" w:lineRule="auto"/>
              <w:ind w:left="1408"/>
            </w:pPr>
            <w:r>
              <w:rPr>
                <w:spacing w:val="-3"/>
              </w:rPr>
              <w:t>热敏电阻</w:t>
            </w:r>
          </w:p>
        </w:tc>
      </w:tr>
      <w:tr w14:paraId="676708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0CE0B3A4">
            <w:pPr>
              <w:pStyle w:val="8"/>
              <w:spacing w:before="53" w:line="224" w:lineRule="auto"/>
              <w:ind w:left="417"/>
            </w:pPr>
            <w:r>
              <w:rPr>
                <w:spacing w:val="-4"/>
              </w:rPr>
              <w:t>合金</w:t>
            </w:r>
          </w:p>
        </w:tc>
        <w:tc>
          <w:tcPr>
            <w:tcW w:w="3641" w:type="dxa"/>
            <w:vAlign w:val="top"/>
          </w:tcPr>
          <w:p w14:paraId="20CEBF64">
            <w:pPr>
              <w:pStyle w:val="8"/>
              <w:spacing w:before="53" w:line="220" w:lineRule="auto"/>
              <w:ind w:left="991"/>
            </w:pPr>
            <w:r>
              <w:rPr>
                <w:spacing w:val="-2"/>
              </w:rPr>
              <w:t>几乎不随温度改变</w:t>
            </w:r>
          </w:p>
        </w:tc>
        <w:tc>
          <w:tcPr>
            <w:tcW w:w="3641" w:type="dxa"/>
            <w:vAlign w:val="top"/>
          </w:tcPr>
          <w:p w14:paraId="0F22315E">
            <w:pPr>
              <w:pStyle w:val="8"/>
              <w:spacing w:before="53" w:line="221" w:lineRule="auto"/>
              <w:ind w:left="1405"/>
            </w:pPr>
            <w:r>
              <w:rPr>
                <w:spacing w:val="-2"/>
              </w:rPr>
              <w:t>标准电阻</w:t>
            </w:r>
          </w:p>
        </w:tc>
      </w:tr>
    </w:tbl>
    <w:p w14:paraId="624EE21D">
      <w:pPr>
        <w:spacing w:before="48"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欧姆定律</w:t>
      </w:r>
    </w:p>
    <w:p w14:paraId="05860BBF">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）内容：导体中的电流跟导体两端的电压成正比，跟电阻成反比。</w:t>
      </w:r>
    </w:p>
    <w:p w14:paraId="3264AE06">
      <w:pPr>
        <w:spacing w:before="177"/>
        <w:ind w:left="43"/>
        <w:rPr>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）表达式：</w:t>
      </w:r>
      <w:r>
        <w:rPr>
          <w:position w:val="-10"/>
          <w:sz w:val="21"/>
          <w:szCs w:val="21"/>
        </w:rPr>
        <w:drawing>
          <wp:inline distT="0" distB="0" distL="0" distR="0">
            <wp:extent cx="293370" cy="205740"/>
            <wp:effectExtent l="0" t="0" r="0" b="0"/>
            <wp:docPr id="912" name="IM 912"/>
            <wp:cNvGraphicFramePr/>
            <a:graphic xmlns:a="http://schemas.openxmlformats.org/drawingml/2006/main">
              <a:graphicData uri="http://schemas.openxmlformats.org/drawingml/2006/picture">
                <pic:pic xmlns:pic="http://schemas.openxmlformats.org/drawingml/2006/picture">
                  <pic:nvPicPr>
                    <pic:cNvPr id="912" name="IM 912"/>
                    <pic:cNvPicPr/>
                  </pic:nvPicPr>
                  <pic:blipFill>
                    <a:blip r:embed="rId665"/>
                    <a:stretch>
                      <a:fillRect/>
                    </a:stretch>
                  </pic:blipFill>
                  <pic:spPr>
                    <a:xfrm>
                      <a:off x="0" y="0"/>
                      <a:ext cx="293805" cy="206114"/>
                    </a:xfrm>
                    <a:prstGeom prst="rect">
                      <a:avLst/>
                    </a:prstGeom>
                  </pic:spPr>
                </pic:pic>
              </a:graphicData>
            </a:graphic>
          </wp:inline>
        </w:drawing>
      </w:r>
    </w:p>
    <w:p w14:paraId="4FE7432C">
      <w:pPr>
        <w:spacing w:before="18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）适用条件：金属、电解质溶液。气体、半导体</w:t>
      </w:r>
      <w:r>
        <w:rPr>
          <w:rFonts w:ascii="宋体" w:hAnsi="宋体" w:eastAsia="宋体" w:cs="宋体"/>
          <w:spacing w:val="-2"/>
          <w:sz w:val="21"/>
          <w:szCs w:val="21"/>
        </w:rPr>
        <w:t>不适用。</w:t>
      </w:r>
    </w:p>
    <w:p w14:paraId="311FFFD2">
      <w:pPr>
        <w:spacing w:before="62" w:line="247" w:lineRule="auto"/>
        <w:ind w:left="39" w:right="96" w:firstLine="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）伏安特性曲线：电学元件的电流随其两端电压变化图像。线性元件（直线</w:t>
      </w:r>
      <w:r>
        <w:rPr>
          <w:rFonts w:ascii="宋体" w:hAnsi="宋体" w:eastAsia="宋体" w:cs="宋体"/>
          <w:spacing w:val="-1"/>
          <w:sz w:val="21"/>
          <w:szCs w:val="21"/>
        </w:rPr>
        <w:t>）欧姆定律成立，非线性元件（曲</w:t>
      </w:r>
      <w:r>
        <w:rPr>
          <w:rFonts w:ascii="宋体" w:hAnsi="宋体" w:eastAsia="宋体" w:cs="宋体"/>
          <w:sz w:val="21"/>
          <w:szCs w:val="21"/>
        </w:rPr>
        <w:t xml:space="preserve"> </w:t>
      </w:r>
      <w:r>
        <w:rPr>
          <w:rFonts w:ascii="宋体" w:hAnsi="宋体" w:eastAsia="宋体" w:cs="宋体"/>
          <w:spacing w:val="-3"/>
          <w:sz w:val="21"/>
          <w:szCs w:val="21"/>
        </w:rPr>
        <w:t>线）欧姆定律不成立。</w:t>
      </w:r>
    </w:p>
    <w:p w14:paraId="0C3EDB5C">
      <w:pPr>
        <w:spacing w:before="301" w:line="188" w:lineRule="auto"/>
        <w:ind w:left="4960"/>
        <w:rPr>
          <w:rFonts w:ascii="等线" w:hAnsi="等线" w:eastAsia="等线" w:cs="等线"/>
          <w:sz w:val="26"/>
          <w:szCs w:val="26"/>
        </w:rPr>
      </w:pPr>
      <w:r>
        <w:drawing>
          <wp:anchor distT="0" distB="0" distL="0" distR="0" simplePos="0" relativeHeight="251787264" behindDoc="1" locked="0" layoutInCell="1" allowOverlap="1">
            <wp:simplePos x="0" y="0"/>
            <wp:positionH relativeFrom="column">
              <wp:posOffset>2051685</wp:posOffset>
            </wp:positionH>
            <wp:positionV relativeFrom="paragraph">
              <wp:posOffset>80645</wp:posOffset>
            </wp:positionV>
            <wp:extent cx="2575560" cy="1638300"/>
            <wp:effectExtent l="0" t="0" r="0" b="0"/>
            <wp:wrapNone/>
            <wp:docPr id="914" name="IM 914"/>
            <wp:cNvGraphicFramePr/>
            <a:graphic xmlns:a="http://schemas.openxmlformats.org/drawingml/2006/main">
              <a:graphicData uri="http://schemas.openxmlformats.org/drawingml/2006/picture">
                <pic:pic xmlns:pic="http://schemas.openxmlformats.org/drawingml/2006/picture">
                  <pic:nvPicPr>
                    <pic:cNvPr id="914" name="IM 914"/>
                    <pic:cNvPicPr/>
                  </pic:nvPicPr>
                  <pic:blipFill>
                    <a:blip r:embed="rId666"/>
                    <a:stretch>
                      <a:fillRect/>
                    </a:stretch>
                  </pic:blipFill>
                  <pic:spPr>
                    <a:xfrm>
                      <a:off x="0" y="0"/>
                      <a:ext cx="2575559" cy="1638132"/>
                    </a:xfrm>
                    <a:prstGeom prst="rect">
                      <a:avLst/>
                    </a:prstGeom>
                  </pic:spPr>
                </pic:pic>
              </a:graphicData>
            </a:graphic>
          </wp:anchor>
        </w:drawing>
      </w:r>
      <w:r>
        <w:rPr>
          <w:rFonts w:ascii="等线" w:hAnsi="等线" w:eastAsia="等线" w:cs="等线"/>
          <w:sz w:val="26"/>
          <w:szCs w:val="26"/>
        </w:rPr>
        <w:t>C</w:t>
      </w:r>
    </w:p>
    <w:p w14:paraId="2DFC3603">
      <w:pPr>
        <w:spacing w:line="1989" w:lineRule="exact"/>
        <w:ind w:firstLine="3602"/>
      </w:pPr>
      <w:r>
        <w:rPr>
          <w:position w:val="-39"/>
        </w:rPr>
        <w:pict>
          <v:shape id="_x0000_s1064" o:spid="_x0000_s1064" style="height:100.45pt;width:78.75pt;" filled="f" stroked="t" coordsize="1575,2008" path="m441,1994c1024,1693,1453,934,1560,14e">
            <v:fill on="f" focussize="0,0"/>
            <v:stroke weight="1.49pt" color="#00B0F0" joinstyle="miter"/>
            <v:imagedata o:title=""/>
            <o:lock v:ext="edit"/>
            <w10:wrap type="none"/>
            <w10:anchorlock/>
          </v:shape>
        </w:pict>
      </w:r>
    </w:p>
    <w:p w14:paraId="102DD291">
      <w:pPr>
        <w:spacing w:line="1989" w:lineRule="exact"/>
        <w:sectPr>
          <w:footerReference r:id="rId112" w:type="default"/>
          <w:pgSz w:w="11905" w:h="16839"/>
          <w:pgMar w:top="1261" w:right="691" w:bottom="1601" w:left="691" w:header="984" w:footer="1366" w:gutter="0"/>
          <w:cols w:space="720" w:num="1"/>
        </w:sectPr>
      </w:pPr>
    </w:p>
    <w:p w14:paraId="6B040300">
      <w:pPr>
        <w:spacing w:before="155" w:line="222" w:lineRule="auto"/>
        <w:ind w:left="39"/>
        <w:rPr>
          <w:rFonts w:ascii="宋体" w:hAnsi="宋体" w:eastAsia="宋体" w:cs="宋体"/>
          <w:sz w:val="27"/>
          <w:szCs w:val="27"/>
        </w:rPr>
      </w:pPr>
      <w:r>
        <w:rPr>
          <w:rFonts w:ascii="宋体" w:hAnsi="宋体" w:eastAsia="宋体" w:cs="宋体"/>
          <w:b/>
          <w:bCs/>
          <w:spacing w:val="11"/>
          <w:sz w:val="27"/>
          <w:szCs w:val="27"/>
        </w:rPr>
        <w:t>三、实验：导体电阻率的测量</w:t>
      </w:r>
    </w:p>
    <w:p w14:paraId="13AE76CE">
      <w:pPr>
        <w:spacing w:before="174" w:line="220"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游标卡尺的读数</w:t>
      </w:r>
    </w:p>
    <w:p w14:paraId="2B0938C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）原理：利用主尺单位刻度与游标尺单位刻度的微小差值来提高精度。</w:t>
      </w:r>
    </w:p>
    <w:p w14:paraId="5625E19E">
      <w:pPr>
        <w:spacing w:before="106" w:line="2650" w:lineRule="exact"/>
        <w:ind w:firstLine="2321"/>
      </w:pPr>
      <w:r>
        <w:rPr>
          <w:position w:val="-53"/>
        </w:rPr>
        <w:drawing>
          <wp:inline distT="0" distB="0" distL="0" distR="0">
            <wp:extent cx="3718560" cy="1682750"/>
            <wp:effectExtent l="0" t="0" r="0" b="0"/>
            <wp:docPr id="916" name="IM 916"/>
            <wp:cNvGraphicFramePr/>
            <a:graphic xmlns:a="http://schemas.openxmlformats.org/drawingml/2006/main">
              <a:graphicData uri="http://schemas.openxmlformats.org/drawingml/2006/picture">
                <pic:pic xmlns:pic="http://schemas.openxmlformats.org/drawingml/2006/picture">
                  <pic:nvPicPr>
                    <pic:cNvPr id="916" name="IM 916"/>
                    <pic:cNvPicPr/>
                  </pic:nvPicPr>
                  <pic:blipFill>
                    <a:blip r:embed="rId667"/>
                    <a:stretch>
                      <a:fillRect/>
                    </a:stretch>
                  </pic:blipFill>
                  <pic:spPr>
                    <a:xfrm>
                      <a:off x="0" y="0"/>
                      <a:ext cx="3718591" cy="1682935"/>
                    </a:xfrm>
                    <a:prstGeom prst="rect">
                      <a:avLst/>
                    </a:prstGeom>
                  </pic:spPr>
                </pic:pic>
              </a:graphicData>
            </a:graphic>
          </wp:inline>
        </w:drawing>
      </w:r>
    </w:p>
    <w:p w14:paraId="36DA1842">
      <w:pPr>
        <w:spacing w:line="64"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18"/>
        <w:gridCol w:w="1741"/>
        <w:gridCol w:w="2130"/>
        <w:gridCol w:w="2135"/>
      </w:tblGrid>
      <w:tr w14:paraId="4A20CD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2518" w:type="dxa"/>
            <w:vAlign w:val="top"/>
          </w:tcPr>
          <w:p w14:paraId="39540B1E">
            <w:pPr>
              <w:pStyle w:val="8"/>
              <w:spacing w:before="53" w:line="221" w:lineRule="auto"/>
              <w:ind w:left="1057"/>
            </w:pPr>
            <w:r>
              <w:rPr>
                <w:spacing w:val="-5"/>
              </w:rPr>
              <w:t>分度</w:t>
            </w:r>
          </w:p>
          <w:p w14:paraId="0AC9472B">
            <w:pPr>
              <w:pStyle w:val="8"/>
              <w:spacing w:before="60" w:line="220" w:lineRule="auto"/>
              <w:ind w:left="325"/>
            </w:pPr>
            <w:r>
              <w:rPr>
                <w:spacing w:val="-2"/>
              </w:rPr>
              <w:t>（游标尺刻度格数）</w:t>
            </w:r>
          </w:p>
        </w:tc>
        <w:tc>
          <w:tcPr>
            <w:tcW w:w="1741" w:type="dxa"/>
            <w:vAlign w:val="top"/>
          </w:tcPr>
          <w:p w14:paraId="629027BF">
            <w:pPr>
              <w:pStyle w:val="8"/>
              <w:spacing w:before="54" w:line="249" w:lineRule="auto"/>
              <w:ind w:left="772" w:right="129" w:hanging="629"/>
            </w:pPr>
            <w:r>
              <w:rPr>
                <w:spacing w:val="-2"/>
              </w:rPr>
              <w:t>游标尺刻度总长</w:t>
            </w:r>
            <w:r>
              <w:rPr>
                <w:spacing w:val="5"/>
              </w:rPr>
              <w:t xml:space="preserve"> </w:t>
            </w:r>
            <w:r>
              <w:t>度</w:t>
            </w:r>
          </w:p>
        </w:tc>
        <w:tc>
          <w:tcPr>
            <w:tcW w:w="2130" w:type="dxa"/>
            <w:vAlign w:val="top"/>
          </w:tcPr>
          <w:p w14:paraId="6F87A337">
            <w:pPr>
              <w:pStyle w:val="8"/>
              <w:spacing w:before="211" w:line="220" w:lineRule="auto"/>
              <w:ind w:left="550"/>
            </w:pPr>
            <w:r>
              <w:rPr>
                <w:spacing w:val="-2"/>
              </w:rPr>
              <w:t>两尺每格差</w:t>
            </w:r>
          </w:p>
        </w:tc>
        <w:tc>
          <w:tcPr>
            <w:tcW w:w="2135" w:type="dxa"/>
            <w:vAlign w:val="top"/>
          </w:tcPr>
          <w:p w14:paraId="5455EA1E">
            <w:pPr>
              <w:pStyle w:val="8"/>
              <w:spacing w:before="211" w:line="220" w:lineRule="auto"/>
              <w:ind w:left="230"/>
            </w:pPr>
            <w:r>
              <w:rPr>
                <w:spacing w:val="-2"/>
              </w:rPr>
              <w:t>精度（可精确到）</w:t>
            </w:r>
          </w:p>
        </w:tc>
      </w:tr>
      <w:tr w14:paraId="6DC6BB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518" w:type="dxa"/>
            <w:vAlign w:val="top"/>
          </w:tcPr>
          <w:p w14:paraId="7669D1F1">
            <w:pPr>
              <w:pStyle w:val="8"/>
              <w:spacing w:before="51" w:line="221" w:lineRule="auto"/>
              <w:ind w:left="1044"/>
            </w:pPr>
            <w:r>
              <w:rPr>
                <w:rFonts w:ascii="Times New Roman" w:hAnsi="Times New Roman" w:eastAsia="Times New Roman" w:cs="Times New Roman"/>
                <w:spacing w:val="-9"/>
              </w:rPr>
              <w:t>10</w:t>
            </w:r>
            <w:r>
              <w:rPr>
                <w:rFonts w:ascii="Times New Roman" w:hAnsi="Times New Roman" w:eastAsia="Times New Roman" w:cs="Times New Roman"/>
                <w:spacing w:val="12"/>
              </w:rPr>
              <w:t xml:space="preserve"> </w:t>
            </w:r>
            <w:r>
              <w:rPr>
                <w:spacing w:val="-9"/>
              </w:rPr>
              <w:t>分</w:t>
            </w:r>
          </w:p>
        </w:tc>
        <w:tc>
          <w:tcPr>
            <w:tcW w:w="1741" w:type="dxa"/>
            <w:vAlign w:val="top"/>
          </w:tcPr>
          <w:p w14:paraId="4B695234">
            <w:pPr>
              <w:spacing w:before="94" w:line="187" w:lineRule="auto"/>
              <w:ind w:left="663"/>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9mm</w:t>
            </w:r>
          </w:p>
        </w:tc>
        <w:tc>
          <w:tcPr>
            <w:tcW w:w="2130" w:type="dxa"/>
            <w:vAlign w:val="top"/>
          </w:tcPr>
          <w:p w14:paraId="782A34C1">
            <w:pPr>
              <w:spacing w:before="94" w:line="187" w:lineRule="auto"/>
              <w:ind w:left="779"/>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0.1mm</w:t>
            </w:r>
          </w:p>
        </w:tc>
        <w:tc>
          <w:tcPr>
            <w:tcW w:w="2135" w:type="dxa"/>
            <w:vAlign w:val="top"/>
          </w:tcPr>
          <w:p w14:paraId="441A9E74">
            <w:pPr>
              <w:spacing w:before="94" w:line="187" w:lineRule="auto"/>
              <w:ind w:left="775"/>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0.1mm</w:t>
            </w:r>
          </w:p>
        </w:tc>
      </w:tr>
      <w:tr w14:paraId="48E94D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518" w:type="dxa"/>
            <w:vAlign w:val="top"/>
          </w:tcPr>
          <w:p w14:paraId="7D970A6A">
            <w:pPr>
              <w:pStyle w:val="8"/>
              <w:spacing w:before="52" w:line="221" w:lineRule="auto"/>
              <w:ind w:left="1024"/>
            </w:pPr>
            <w:r>
              <w:rPr>
                <w:rFonts w:ascii="Times New Roman" w:hAnsi="Times New Roman" w:eastAsia="Times New Roman" w:cs="Times New Roman"/>
                <w:spacing w:val="-2"/>
              </w:rPr>
              <w:t>20</w:t>
            </w:r>
            <w:r>
              <w:rPr>
                <w:rFonts w:ascii="Times New Roman" w:hAnsi="Times New Roman" w:eastAsia="Times New Roman" w:cs="Times New Roman"/>
                <w:spacing w:val="11"/>
              </w:rPr>
              <w:t xml:space="preserve"> </w:t>
            </w:r>
            <w:r>
              <w:rPr>
                <w:spacing w:val="-2"/>
              </w:rPr>
              <w:t>分</w:t>
            </w:r>
          </w:p>
        </w:tc>
        <w:tc>
          <w:tcPr>
            <w:tcW w:w="1741" w:type="dxa"/>
            <w:vAlign w:val="top"/>
          </w:tcPr>
          <w:p w14:paraId="114D6E06">
            <w:pPr>
              <w:spacing w:before="95" w:line="187" w:lineRule="auto"/>
              <w:ind w:left="626"/>
              <w:rPr>
                <w:rFonts w:ascii="Times New Roman" w:hAnsi="Times New Roman" w:eastAsia="Times New Roman" w:cs="Times New Roman"/>
                <w:sz w:val="21"/>
                <w:szCs w:val="21"/>
              </w:rPr>
            </w:pPr>
            <w:r>
              <w:rPr>
                <w:rFonts w:ascii="Times New Roman" w:hAnsi="Times New Roman" w:eastAsia="Times New Roman" w:cs="Times New Roman"/>
                <w:spacing w:val="-6"/>
                <w:sz w:val="21"/>
                <w:szCs w:val="21"/>
              </w:rPr>
              <w:t>19mm</w:t>
            </w:r>
          </w:p>
        </w:tc>
        <w:tc>
          <w:tcPr>
            <w:tcW w:w="2130" w:type="dxa"/>
            <w:vAlign w:val="top"/>
          </w:tcPr>
          <w:p w14:paraId="3C33075F">
            <w:pPr>
              <w:spacing w:before="95" w:line="187" w:lineRule="auto"/>
              <w:ind w:left="72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0.05mm</w:t>
            </w:r>
          </w:p>
        </w:tc>
        <w:tc>
          <w:tcPr>
            <w:tcW w:w="2135" w:type="dxa"/>
            <w:vAlign w:val="top"/>
          </w:tcPr>
          <w:p w14:paraId="168830F3">
            <w:pPr>
              <w:spacing w:before="95" w:line="187" w:lineRule="auto"/>
              <w:ind w:left="7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0.05mm</w:t>
            </w:r>
          </w:p>
        </w:tc>
      </w:tr>
      <w:tr w14:paraId="657E66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18" w:type="dxa"/>
            <w:vAlign w:val="top"/>
          </w:tcPr>
          <w:p w14:paraId="4160AE9D">
            <w:pPr>
              <w:pStyle w:val="8"/>
              <w:spacing w:before="52" w:line="221" w:lineRule="auto"/>
              <w:ind w:left="1030"/>
            </w:pPr>
            <w:r>
              <w:rPr>
                <w:rFonts w:ascii="Times New Roman" w:hAnsi="Times New Roman" w:eastAsia="Times New Roman" w:cs="Times New Roman"/>
                <w:spacing w:val="-4"/>
              </w:rPr>
              <w:t>50</w:t>
            </w:r>
            <w:r>
              <w:rPr>
                <w:rFonts w:ascii="Times New Roman" w:hAnsi="Times New Roman" w:eastAsia="Times New Roman" w:cs="Times New Roman"/>
                <w:spacing w:val="11"/>
              </w:rPr>
              <w:t xml:space="preserve"> </w:t>
            </w:r>
            <w:r>
              <w:rPr>
                <w:spacing w:val="-4"/>
              </w:rPr>
              <w:t>分</w:t>
            </w:r>
          </w:p>
        </w:tc>
        <w:tc>
          <w:tcPr>
            <w:tcW w:w="1741" w:type="dxa"/>
            <w:vAlign w:val="top"/>
          </w:tcPr>
          <w:p w14:paraId="616261C7">
            <w:pPr>
              <w:spacing w:before="95" w:line="187" w:lineRule="auto"/>
              <w:ind w:left="605"/>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49mm</w:t>
            </w:r>
          </w:p>
        </w:tc>
        <w:tc>
          <w:tcPr>
            <w:tcW w:w="2130" w:type="dxa"/>
            <w:vAlign w:val="top"/>
          </w:tcPr>
          <w:p w14:paraId="3E1D3B4A">
            <w:pPr>
              <w:spacing w:before="95" w:line="187" w:lineRule="auto"/>
              <w:ind w:left="72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0.02mm</w:t>
            </w:r>
          </w:p>
        </w:tc>
        <w:tc>
          <w:tcPr>
            <w:tcW w:w="2135" w:type="dxa"/>
            <w:vAlign w:val="top"/>
          </w:tcPr>
          <w:p w14:paraId="626037CC">
            <w:pPr>
              <w:spacing w:before="95" w:line="187" w:lineRule="auto"/>
              <w:ind w:left="72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0.02mm</w:t>
            </w:r>
          </w:p>
        </w:tc>
      </w:tr>
    </w:tbl>
    <w:p w14:paraId="08708424">
      <w:pPr>
        <w:spacing w:before="49"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）读数：</w:t>
      </w:r>
    </w:p>
    <w:p w14:paraId="595E61FE">
      <w:pPr>
        <w:spacing w:before="22" w:line="264" w:lineRule="auto"/>
        <w:ind w:left="37" w:right="4642" w:firstLine="2"/>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加数法：读数</w:t>
      </w:r>
      <w:r>
        <w:rPr>
          <w:rFonts w:ascii="Times New Roman" w:hAnsi="Times New Roman" w:eastAsia="Times New Roman" w:cs="Times New Roman"/>
          <w:spacing w:val="-1"/>
          <w:sz w:val="21"/>
          <w:szCs w:val="21"/>
        </w:rPr>
        <w:t>=</w:t>
      </w:r>
      <w:r>
        <w:rPr>
          <w:rFonts w:ascii="宋体" w:hAnsi="宋体" w:eastAsia="宋体" w:cs="宋体"/>
          <w:spacing w:val="-1"/>
          <w:sz w:val="21"/>
          <w:szCs w:val="21"/>
        </w:rPr>
        <w:t>游标尺</w:t>
      </w:r>
      <w:r>
        <w:rPr>
          <w:rFonts w:ascii="宋体" w:hAnsi="宋体" w:eastAsia="宋体" w:cs="宋体"/>
          <w:spacing w:val="-34"/>
          <w:sz w:val="21"/>
          <w:szCs w:val="21"/>
        </w:rPr>
        <w:t xml:space="preserve"> </w:t>
      </w:r>
      <w:r>
        <w:rPr>
          <w:rFonts w:ascii="Times New Roman" w:hAnsi="Times New Roman" w:eastAsia="Times New Roman" w:cs="Times New Roman"/>
          <w:spacing w:val="-1"/>
          <w:sz w:val="21"/>
          <w:szCs w:val="21"/>
        </w:rPr>
        <w:t xml:space="preserve">0 </w:t>
      </w:r>
      <w:r>
        <w:rPr>
          <w:rFonts w:ascii="宋体" w:hAnsi="宋体" w:eastAsia="宋体" w:cs="宋体"/>
          <w:spacing w:val="-1"/>
          <w:sz w:val="21"/>
          <w:szCs w:val="21"/>
        </w:rPr>
        <w:t>前主尺整毫米数</w:t>
      </w:r>
      <w:r>
        <w:rPr>
          <w:rFonts w:ascii="Times New Roman" w:hAnsi="Times New Roman" w:eastAsia="Times New Roman" w:cs="Times New Roman"/>
          <w:spacing w:val="-1"/>
          <w:sz w:val="21"/>
          <w:szCs w:val="21"/>
        </w:rPr>
        <w:t>+</w:t>
      </w:r>
      <w:r>
        <w:rPr>
          <w:rFonts w:ascii="宋体" w:hAnsi="宋体" w:eastAsia="宋体" w:cs="宋体"/>
          <w:spacing w:val="-1"/>
          <w:sz w:val="21"/>
          <w:szCs w:val="21"/>
        </w:rPr>
        <w:t>对齐刻度数</w:t>
      </w:r>
      <w:r>
        <w:rPr>
          <w:rFonts w:ascii="Times New Roman" w:hAnsi="Times New Roman" w:eastAsia="Times New Roman" w:cs="Times New Roman"/>
          <w:spacing w:val="-1"/>
          <w:sz w:val="21"/>
          <w:szCs w:val="21"/>
        </w:rPr>
        <w:t>×</w:t>
      </w:r>
      <w:r>
        <w:rPr>
          <w:rFonts w:ascii="宋体" w:hAnsi="宋体" w:eastAsia="宋体" w:cs="宋体"/>
          <w:spacing w:val="-1"/>
          <w:sz w:val="21"/>
          <w:szCs w:val="21"/>
        </w:rPr>
        <w:t>精度</w:t>
      </w:r>
      <w:r>
        <w:rPr>
          <w:rFonts w:ascii="宋体" w:hAnsi="宋体" w:eastAsia="宋体" w:cs="宋体"/>
          <w:sz w:val="21"/>
          <w:szCs w:val="21"/>
        </w:rPr>
        <w:t xml:space="preserve">   </w:t>
      </w:r>
      <w:r>
        <w:rPr>
          <w:rFonts w:ascii="宋体" w:hAnsi="宋体" w:eastAsia="宋体" w:cs="宋体"/>
          <w:spacing w:val="-2"/>
          <w:sz w:val="21"/>
          <w:szCs w:val="21"/>
        </w:rPr>
        <w:t>第一步，找游标尺</w:t>
      </w:r>
      <w:r>
        <w:rPr>
          <w:rFonts w:ascii="宋体" w:hAnsi="宋体" w:eastAsia="宋体" w:cs="宋体"/>
          <w:spacing w:val="-34"/>
          <w:sz w:val="21"/>
          <w:szCs w:val="21"/>
        </w:rPr>
        <w:t xml:space="preserve"> </w:t>
      </w:r>
      <w:r>
        <w:rPr>
          <w:rFonts w:ascii="Times New Roman" w:hAnsi="Times New Roman" w:eastAsia="Times New Roman" w:cs="Times New Roman"/>
          <w:spacing w:val="-2"/>
          <w:sz w:val="21"/>
          <w:szCs w:val="21"/>
        </w:rPr>
        <w:t xml:space="preserve">0 </w:t>
      </w:r>
      <w:r>
        <w:rPr>
          <w:rFonts w:ascii="宋体" w:hAnsi="宋体" w:eastAsia="宋体" w:cs="宋体"/>
          <w:spacing w:val="-2"/>
          <w:sz w:val="21"/>
          <w:szCs w:val="21"/>
        </w:rPr>
        <w:t>刻度前的主尺刻度，读出主尺的整毫米数。</w:t>
      </w:r>
    </w:p>
    <w:p w14:paraId="6209CEBB">
      <w:pPr>
        <w:spacing w:before="61" w:line="258" w:lineRule="auto"/>
        <w:ind w:left="37" w:right="2122"/>
        <w:rPr>
          <w:rFonts w:ascii="宋体" w:hAnsi="宋体" w:eastAsia="宋体" w:cs="宋体"/>
          <w:sz w:val="21"/>
          <w:szCs w:val="21"/>
        </w:rPr>
      </w:pPr>
      <w:r>
        <w:rPr>
          <w:rFonts w:ascii="宋体" w:hAnsi="宋体" w:eastAsia="宋体" w:cs="宋体"/>
          <w:spacing w:val="-1"/>
          <w:sz w:val="21"/>
          <w:szCs w:val="21"/>
        </w:rPr>
        <w:t>第二步，找与主尺对齐的游标尺上格数（不需估读</w:t>
      </w:r>
      <w:r>
        <w:rPr>
          <w:rFonts w:ascii="宋体" w:hAnsi="宋体" w:eastAsia="宋体" w:cs="宋体"/>
          <w:spacing w:val="3"/>
          <w:sz w:val="21"/>
          <w:szCs w:val="21"/>
        </w:rPr>
        <w:t>），</w:t>
      </w:r>
      <w:r>
        <w:rPr>
          <w:rFonts w:ascii="宋体" w:hAnsi="宋体" w:eastAsia="宋体" w:cs="宋体"/>
          <w:spacing w:val="-1"/>
          <w:sz w:val="21"/>
          <w:szCs w:val="21"/>
        </w:rPr>
        <w:t>乘以相</w:t>
      </w:r>
      <w:r>
        <w:rPr>
          <w:rFonts w:ascii="宋体" w:hAnsi="宋体" w:eastAsia="宋体" w:cs="宋体"/>
          <w:spacing w:val="-2"/>
          <w:sz w:val="21"/>
          <w:szCs w:val="21"/>
        </w:rPr>
        <w:t>应的精度（末位</w:t>
      </w:r>
      <w:r>
        <w:rPr>
          <w:rFonts w:ascii="宋体" w:hAnsi="宋体" w:eastAsia="宋体" w:cs="宋体"/>
          <w:spacing w:val="-45"/>
          <w:sz w:val="21"/>
          <w:szCs w:val="21"/>
        </w:rPr>
        <w:t xml:space="preserve"> </w:t>
      </w:r>
      <w:r>
        <w:rPr>
          <w:rFonts w:ascii="Times New Roman" w:hAnsi="Times New Roman" w:eastAsia="Times New Roman" w:cs="Times New Roman"/>
          <w:spacing w:val="-2"/>
          <w:sz w:val="21"/>
          <w:szCs w:val="21"/>
        </w:rPr>
        <w:t xml:space="preserve">0 </w:t>
      </w:r>
      <w:r>
        <w:rPr>
          <w:rFonts w:ascii="宋体" w:hAnsi="宋体" w:eastAsia="宋体" w:cs="宋体"/>
          <w:spacing w:val="-2"/>
          <w:sz w:val="21"/>
          <w:szCs w:val="21"/>
        </w:rPr>
        <w:t>要保留）。</w:t>
      </w:r>
      <w:r>
        <w:rPr>
          <w:rFonts w:ascii="宋体" w:hAnsi="宋体" w:eastAsia="宋体" w:cs="宋体"/>
          <w:sz w:val="21"/>
          <w:szCs w:val="21"/>
        </w:rPr>
        <w:t xml:space="preserve"> </w:t>
      </w:r>
      <w:r>
        <w:rPr>
          <w:rFonts w:ascii="宋体" w:hAnsi="宋体" w:eastAsia="宋体" w:cs="宋体"/>
          <w:spacing w:val="-1"/>
          <w:sz w:val="21"/>
          <w:szCs w:val="21"/>
        </w:rPr>
        <w:t>第三步，加上主尺整毫米数。</w:t>
      </w:r>
    </w:p>
    <w:p w14:paraId="78CF5A25">
      <w:pPr>
        <w:spacing w:before="2" w:line="263" w:lineRule="auto"/>
        <w:ind w:left="43" w:right="3262" w:hanging="4"/>
        <w:rPr>
          <w:rFonts w:ascii="宋体" w:hAnsi="宋体" w:eastAsia="宋体" w:cs="宋体"/>
          <w:sz w:val="21"/>
          <w:szCs w:val="21"/>
        </w:rPr>
      </w:pPr>
      <w:r>
        <w:rPr>
          <w:rFonts w:ascii="Cambria Math" w:hAnsi="Cambria Math" w:eastAsia="Cambria Math" w:cs="Cambria Math"/>
          <w:spacing w:val="1"/>
          <w:sz w:val="21"/>
          <w:szCs w:val="21"/>
        </w:rPr>
        <w:t>@</w:t>
      </w:r>
      <w:r>
        <w:rPr>
          <w:rFonts w:ascii="宋体" w:hAnsi="宋体" w:eastAsia="宋体" w:cs="宋体"/>
          <w:spacing w:val="1"/>
          <w:sz w:val="21"/>
          <w:szCs w:val="21"/>
        </w:rPr>
        <w:t>减数法：读数</w:t>
      </w:r>
      <w:r>
        <w:rPr>
          <w:rFonts w:ascii="Times New Roman" w:hAnsi="Times New Roman" w:eastAsia="Times New Roman" w:cs="Times New Roman"/>
          <w:spacing w:val="1"/>
          <w:sz w:val="21"/>
          <w:szCs w:val="21"/>
        </w:rPr>
        <w:t>=</w:t>
      </w:r>
      <w:r>
        <w:rPr>
          <w:rFonts w:ascii="宋体" w:hAnsi="宋体" w:eastAsia="宋体" w:cs="宋体"/>
          <w:spacing w:val="1"/>
          <w:sz w:val="21"/>
          <w:szCs w:val="21"/>
        </w:rPr>
        <w:t>与游标尺对齐的主尺整毫米数</w:t>
      </w:r>
      <w:r>
        <w:rPr>
          <w:rFonts w:ascii="Times New Roman" w:hAnsi="Times New Roman" w:eastAsia="Times New Roman" w:cs="Times New Roman"/>
          <w:spacing w:val="1"/>
          <w:sz w:val="21"/>
          <w:szCs w:val="21"/>
        </w:rPr>
        <w:t>-</w:t>
      </w:r>
      <w:r>
        <w:rPr>
          <w:rFonts w:ascii="宋体" w:hAnsi="宋体" w:eastAsia="宋体" w:cs="宋体"/>
          <w:spacing w:val="1"/>
          <w:sz w:val="21"/>
          <w:szCs w:val="21"/>
        </w:rPr>
        <w:t>游标尺对齐刻度数</w:t>
      </w:r>
      <w:r>
        <w:rPr>
          <w:rFonts w:ascii="Times New Roman" w:hAnsi="Times New Roman" w:eastAsia="Times New Roman" w:cs="Times New Roman"/>
          <w:spacing w:val="1"/>
          <w:sz w:val="21"/>
          <w:szCs w:val="21"/>
        </w:rPr>
        <w:t>×</w:t>
      </w: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精度）</w:t>
      </w:r>
      <w:r>
        <w:rPr>
          <w:rFonts w:ascii="宋体" w:hAnsi="宋体" w:eastAsia="宋体" w:cs="宋体"/>
          <w:spacing w:val="4"/>
          <w:sz w:val="21"/>
          <w:szCs w:val="21"/>
        </w:rPr>
        <w:t xml:space="preserve"> </w:t>
      </w:r>
      <w:r>
        <w:rPr>
          <w:rFonts w:ascii="宋体" w:hAnsi="宋体" w:eastAsia="宋体" w:cs="宋体"/>
          <w:spacing w:val="-2"/>
          <w:sz w:val="21"/>
          <w:szCs w:val="21"/>
        </w:rPr>
        <w:t>（适用于游标尺</w:t>
      </w:r>
      <w:r>
        <w:rPr>
          <w:rFonts w:ascii="宋体" w:hAnsi="宋体" w:eastAsia="宋体" w:cs="宋体"/>
          <w:spacing w:val="-43"/>
          <w:sz w:val="21"/>
          <w:szCs w:val="21"/>
        </w:rPr>
        <w:t xml:space="preserve"> </w:t>
      </w:r>
      <w:r>
        <w:rPr>
          <w:rFonts w:ascii="Times New Roman" w:hAnsi="Times New Roman" w:eastAsia="Times New Roman" w:cs="Times New Roman"/>
          <w:spacing w:val="-2"/>
          <w:sz w:val="21"/>
          <w:szCs w:val="21"/>
        </w:rPr>
        <w:t xml:space="preserve">0 </w:t>
      </w:r>
      <w:r>
        <w:rPr>
          <w:rFonts w:ascii="宋体" w:hAnsi="宋体" w:eastAsia="宋体" w:cs="宋体"/>
          <w:spacing w:val="-2"/>
          <w:sz w:val="21"/>
          <w:szCs w:val="21"/>
        </w:rPr>
        <w:t>不可见的情形）</w:t>
      </w:r>
    </w:p>
    <w:p w14:paraId="492DE13E">
      <w:pPr>
        <w:spacing w:before="62"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螺旋测微器（千分尺）</w:t>
      </w:r>
    </w:p>
    <w:p w14:paraId="0B6BDEA9">
      <w:pPr>
        <w:spacing w:before="177" w:line="2577" w:lineRule="exact"/>
        <w:ind w:firstLine="28"/>
      </w:pPr>
      <w:r>
        <w:rPr>
          <w:position w:val="-51"/>
        </w:rPr>
        <w:drawing>
          <wp:inline distT="0" distB="0" distL="0" distR="0">
            <wp:extent cx="5210810" cy="1635760"/>
            <wp:effectExtent l="0" t="0" r="0" b="0"/>
            <wp:docPr id="918" name="IM 918"/>
            <wp:cNvGraphicFramePr/>
            <a:graphic xmlns:a="http://schemas.openxmlformats.org/drawingml/2006/main">
              <a:graphicData uri="http://schemas.openxmlformats.org/drawingml/2006/picture">
                <pic:pic xmlns:pic="http://schemas.openxmlformats.org/drawingml/2006/picture">
                  <pic:nvPicPr>
                    <pic:cNvPr id="918" name="IM 918"/>
                    <pic:cNvPicPr/>
                  </pic:nvPicPr>
                  <pic:blipFill>
                    <a:blip r:embed="rId668"/>
                    <a:stretch>
                      <a:fillRect/>
                    </a:stretch>
                  </pic:blipFill>
                  <pic:spPr>
                    <a:xfrm>
                      <a:off x="0" y="0"/>
                      <a:ext cx="5210916" cy="1636324"/>
                    </a:xfrm>
                    <a:prstGeom prst="rect">
                      <a:avLst/>
                    </a:prstGeom>
                  </pic:spPr>
                </pic:pic>
              </a:graphicData>
            </a:graphic>
          </wp:inline>
        </w:drawing>
      </w:r>
    </w:p>
    <w:p w14:paraId="628A76CC">
      <w:pPr>
        <w:spacing w:before="115"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）原理：粗调旋钮转一周，测微螺杆前进或后退一格（</w:t>
      </w:r>
      <w:r>
        <w:rPr>
          <w:rFonts w:ascii="Times New Roman" w:hAnsi="Times New Roman" w:eastAsia="Times New Roman" w:cs="Times New Roman"/>
          <w:spacing w:val="-1"/>
          <w:sz w:val="21"/>
          <w:szCs w:val="21"/>
        </w:rPr>
        <w:t>0.5 mm</w:t>
      </w:r>
      <w:r>
        <w:rPr>
          <w:rFonts w:ascii="宋体" w:hAnsi="宋体" w:eastAsia="宋体" w:cs="宋体"/>
          <w:spacing w:val="-1"/>
          <w:sz w:val="21"/>
          <w:szCs w:val="21"/>
        </w:rPr>
        <w:t>）。</w:t>
      </w:r>
    </w:p>
    <w:p w14:paraId="287E1A67">
      <w:pPr>
        <w:spacing w:before="172" w:line="303" w:lineRule="auto"/>
        <w:ind w:left="37" w:right="3345" w:firstLine="5"/>
        <w:rPr>
          <w:rFonts w:ascii="宋体" w:hAnsi="宋体" w:eastAsia="宋体" w:cs="宋体"/>
          <w:sz w:val="21"/>
          <w:szCs w:val="21"/>
        </w:rPr>
      </w:pPr>
      <w:r>
        <w:rPr>
          <w:rFonts w:ascii="宋体" w:hAnsi="宋体" w:eastAsia="宋体" w:cs="宋体"/>
          <w:spacing w:val="2"/>
          <w:position w:val="-1"/>
          <w:sz w:val="21"/>
          <w:szCs w:val="21"/>
        </w:rPr>
        <w:t>（</w:t>
      </w:r>
      <w:r>
        <w:rPr>
          <w:rFonts w:ascii="Times New Roman" w:hAnsi="Times New Roman" w:eastAsia="Times New Roman" w:cs="Times New Roman"/>
          <w:spacing w:val="2"/>
          <w:position w:val="-1"/>
          <w:sz w:val="21"/>
          <w:szCs w:val="21"/>
        </w:rPr>
        <w:t>2</w:t>
      </w:r>
      <w:r>
        <w:rPr>
          <w:rFonts w:ascii="宋体" w:hAnsi="宋体" w:eastAsia="宋体" w:cs="宋体"/>
          <w:spacing w:val="2"/>
          <w:position w:val="-1"/>
          <w:sz w:val="21"/>
          <w:szCs w:val="21"/>
        </w:rPr>
        <w:t>）读数：固定刻度示数（注意判断是否</w:t>
      </w:r>
      <w:r>
        <w:rPr>
          <w:rFonts w:ascii="Times New Roman" w:hAnsi="Times New Roman" w:eastAsia="Times New Roman" w:cs="Times New Roman"/>
          <w:spacing w:val="2"/>
          <w:position w:val="-1"/>
          <w:sz w:val="21"/>
          <w:szCs w:val="21"/>
        </w:rPr>
        <w:t>“</w:t>
      </w:r>
      <w:r>
        <w:rPr>
          <w:rFonts w:ascii="宋体" w:hAnsi="宋体" w:eastAsia="宋体" w:cs="宋体"/>
          <w:spacing w:val="2"/>
          <w:position w:val="-1"/>
          <w:sz w:val="21"/>
          <w:szCs w:val="21"/>
        </w:rPr>
        <w:t>过线</w:t>
      </w:r>
      <w:r>
        <w:rPr>
          <w:rFonts w:ascii="Times New Roman" w:hAnsi="Times New Roman" w:eastAsia="Times New Roman" w:cs="Times New Roman"/>
          <w:spacing w:val="2"/>
          <w:position w:val="-1"/>
          <w:sz w:val="21"/>
          <w:szCs w:val="21"/>
        </w:rPr>
        <w:t>”</w:t>
      </w:r>
      <w:r>
        <w:rPr>
          <w:rFonts w:ascii="宋体" w:hAnsi="宋体" w:eastAsia="宋体" w:cs="宋体"/>
          <w:spacing w:val="2"/>
          <w:position w:val="-1"/>
          <w:sz w:val="21"/>
          <w:szCs w:val="21"/>
        </w:rPr>
        <w:t>）+</w:t>
      </w:r>
      <w:r>
        <w:rPr>
          <w:rFonts w:ascii="宋体" w:hAnsi="宋体" w:eastAsia="宋体" w:cs="宋体"/>
          <w:spacing w:val="-76"/>
          <w:position w:val="-1"/>
          <w:sz w:val="21"/>
          <w:szCs w:val="21"/>
        </w:rPr>
        <w:t xml:space="preserve"> </w:t>
      </w:r>
      <w:r>
        <w:rPr>
          <w:position w:val="-12"/>
          <w:sz w:val="21"/>
          <w:szCs w:val="21"/>
        </w:rPr>
        <w:drawing>
          <wp:inline distT="0" distB="0" distL="0" distR="0">
            <wp:extent cx="936625" cy="227965"/>
            <wp:effectExtent l="0" t="0" r="0" b="0"/>
            <wp:docPr id="920" name="IM 920"/>
            <wp:cNvGraphicFramePr/>
            <a:graphic xmlns:a="http://schemas.openxmlformats.org/drawingml/2006/main">
              <a:graphicData uri="http://schemas.openxmlformats.org/drawingml/2006/picture">
                <pic:pic xmlns:pic="http://schemas.openxmlformats.org/drawingml/2006/picture">
                  <pic:nvPicPr>
                    <pic:cNvPr id="920" name="IM 920"/>
                    <pic:cNvPicPr/>
                  </pic:nvPicPr>
                  <pic:blipFill>
                    <a:blip r:embed="rId669"/>
                    <a:stretch>
                      <a:fillRect/>
                    </a:stretch>
                  </pic:blipFill>
                  <pic:spPr>
                    <a:xfrm>
                      <a:off x="0" y="0"/>
                      <a:ext cx="936641" cy="228319"/>
                    </a:xfrm>
                    <a:prstGeom prst="rect">
                      <a:avLst/>
                    </a:prstGeom>
                  </pic:spPr>
                </pic:pic>
              </a:graphicData>
            </a:graphic>
          </wp:inline>
        </w:drawing>
      </w:r>
      <w:r>
        <w:rPr>
          <w:rFonts w:ascii="Times New Roman" w:hAnsi="Times New Roman" w:eastAsia="Times New Roman" w:cs="Times New Roman"/>
          <w:spacing w:val="2"/>
          <w:position w:val="-1"/>
          <w:sz w:val="21"/>
          <w:szCs w:val="21"/>
        </w:rPr>
        <w:t xml:space="preserve">×0.5 </w:t>
      </w:r>
      <w:r>
        <w:rPr>
          <w:rFonts w:ascii="Times New Roman" w:hAnsi="Times New Roman" w:eastAsia="Times New Roman" w:cs="Times New Roman"/>
          <w:position w:val="-1"/>
          <w:sz w:val="21"/>
          <w:szCs w:val="21"/>
        </w:rPr>
        <w:t xml:space="preserve">mm </w:t>
      </w:r>
      <w:r>
        <w:rPr>
          <w:rFonts w:ascii="Times New Roman" w:hAnsi="Times New Roman" w:eastAsia="Times New Roman" w:cs="Times New Roman"/>
          <w:spacing w:val="-1"/>
          <w:sz w:val="21"/>
          <w:szCs w:val="21"/>
        </w:rPr>
        <w:t>3.</w:t>
      </w:r>
      <w:r>
        <w:rPr>
          <w:rFonts w:ascii="宋体" w:hAnsi="宋体" w:eastAsia="宋体" w:cs="宋体"/>
          <w:spacing w:val="-1"/>
          <w:sz w:val="21"/>
          <w:szCs w:val="21"/>
        </w:rPr>
        <w:t>电流表内接法和外接法</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08"/>
        <w:gridCol w:w="3358"/>
        <w:gridCol w:w="3358"/>
      </w:tblGrid>
      <w:tr w14:paraId="7E5AAF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808" w:type="dxa"/>
            <w:vAlign w:val="top"/>
          </w:tcPr>
          <w:p w14:paraId="451CD9F2">
            <w:pPr>
              <w:rPr>
                <w:rFonts w:ascii="Arial"/>
                <w:sz w:val="21"/>
              </w:rPr>
            </w:pPr>
          </w:p>
        </w:tc>
        <w:tc>
          <w:tcPr>
            <w:tcW w:w="3358" w:type="dxa"/>
            <w:vAlign w:val="top"/>
          </w:tcPr>
          <w:p w14:paraId="07D28CDF">
            <w:pPr>
              <w:pStyle w:val="8"/>
              <w:spacing w:before="53" w:line="221" w:lineRule="auto"/>
              <w:ind w:left="1079"/>
            </w:pPr>
            <w:r>
              <w:rPr>
                <w:spacing w:val="-5"/>
              </w:rPr>
              <w:t>电流表内接法</w:t>
            </w:r>
          </w:p>
        </w:tc>
        <w:tc>
          <w:tcPr>
            <w:tcW w:w="3358" w:type="dxa"/>
            <w:vAlign w:val="top"/>
          </w:tcPr>
          <w:p w14:paraId="18EB2214">
            <w:pPr>
              <w:pStyle w:val="8"/>
              <w:spacing w:before="53" w:line="221" w:lineRule="auto"/>
              <w:ind w:left="1077"/>
            </w:pPr>
            <w:r>
              <w:rPr>
                <w:spacing w:val="-6"/>
              </w:rPr>
              <w:t>电流表外接法</w:t>
            </w:r>
          </w:p>
        </w:tc>
      </w:tr>
      <w:tr w14:paraId="4A4827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trPr>
        <w:tc>
          <w:tcPr>
            <w:tcW w:w="1808" w:type="dxa"/>
            <w:vAlign w:val="top"/>
          </w:tcPr>
          <w:p w14:paraId="48DED489">
            <w:pPr>
              <w:spacing w:line="449" w:lineRule="auto"/>
              <w:rPr>
                <w:rFonts w:ascii="Arial"/>
                <w:sz w:val="21"/>
              </w:rPr>
            </w:pPr>
          </w:p>
          <w:p w14:paraId="00601891">
            <w:pPr>
              <w:pStyle w:val="8"/>
              <w:spacing w:before="68" w:line="221" w:lineRule="auto"/>
              <w:ind w:left="619"/>
            </w:pPr>
            <w:r>
              <w:rPr>
                <w:spacing w:val="-8"/>
              </w:rPr>
              <w:t>电路图</w:t>
            </w:r>
          </w:p>
        </w:tc>
        <w:tc>
          <w:tcPr>
            <w:tcW w:w="3358" w:type="dxa"/>
            <w:vAlign w:val="top"/>
          </w:tcPr>
          <w:p w14:paraId="35FC9C94">
            <w:pPr>
              <w:spacing w:before="107" w:line="1035" w:lineRule="exact"/>
              <w:ind w:firstLine="992"/>
            </w:pPr>
            <w:r>
              <w:rPr>
                <w:position w:val="-20"/>
              </w:rPr>
              <w:drawing>
                <wp:inline distT="0" distB="0" distL="0" distR="0">
                  <wp:extent cx="867410" cy="657225"/>
                  <wp:effectExtent l="0" t="0" r="0" b="0"/>
                  <wp:docPr id="922" name="IM 922"/>
                  <wp:cNvGraphicFramePr/>
                  <a:graphic xmlns:a="http://schemas.openxmlformats.org/drawingml/2006/main">
                    <a:graphicData uri="http://schemas.openxmlformats.org/drawingml/2006/picture">
                      <pic:pic xmlns:pic="http://schemas.openxmlformats.org/drawingml/2006/picture">
                        <pic:nvPicPr>
                          <pic:cNvPr id="922" name="IM 922"/>
                          <pic:cNvPicPr/>
                        </pic:nvPicPr>
                        <pic:blipFill>
                          <a:blip r:embed="rId670"/>
                          <a:stretch>
                            <a:fillRect/>
                          </a:stretch>
                        </pic:blipFill>
                        <pic:spPr>
                          <a:xfrm>
                            <a:off x="0" y="0"/>
                            <a:ext cx="867873" cy="657225"/>
                          </a:xfrm>
                          <a:prstGeom prst="rect">
                            <a:avLst/>
                          </a:prstGeom>
                        </pic:spPr>
                      </pic:pic>
                    </a:graphicData>
                  </a:graphic>
                </wp:inline>
              </w:drawing>
            </w:r>
          </w:p>
        </w:tc>
        <w:tc>
          <w:tcPr>
            <w:tcW w:w="3358" w:type="dxa"/>
            <w:vAlign w:val="top"/>
          </w:tcPr>
          <w:p w14:paraId="2BDBA069">
            <w:pPr>
              <w:spacing w:before="147" w:line="958" w:lineRule="exact"/>
              <w:ind w:firstLine="1034"/>
            </w:pPr>
            <w:r>
              <w:rPr>
                <w:position w:val="-19"/>
              </w:rPr>
              <w:drawing>
                <wp:inline distT="0" distB="0" distL="0" distR="0">
                  <wp:extent cx="807085" cy="607695"/>
                  <wp:effectExtent l="0" t="0" r="0" b="0"/>
                  <wp:docPr id="924" name="IM 924"/>
                  <wp:cNvGraphicFramePr/>
                  <a:graphic xmlns:a="http://schemas.openxmlformats.org/drawingml/2006/main">
                    <a:graphicData uri="http://schemas.openxmlformats.org/drawingml/2006/picture">
                      <pic:pic xmlns:pic="http://schemas.openxmlformats.org/drawingml/2006/picture">
                        <pic:nvPicPr>
                          <pic:cNvPr id="924" name="IM 924"/>
                          <pic:cNvPicPr/>
                        </pic:nvPicPr>
                        <pic:blipFill>
                          <a:blip r:embed="rId671"/>
                          <a:stretch>
                            <a:fillRect/>
                          </a:stretch>
                        </pic:blipFill>
                        <pic:spPr>
                          <a:xfrm>
                            <a:off x="0" y="0"/>
                            <a:ext cx="807206" cy="608329"/>
                          </a:xfrm>
                          <a:prstGeom prst="rect">
                            <a:avLst/>
                          </a:prstGeom>
                        </pic:spPr>
                      </pic:pic>
                    </a:graphicData>
                  </a:graphic>
                </wp:inline>
              </w:drawing>
            </w:r>
          </w:p>
        </w:tc>
      </w:tr>
    </w:tbl>
    <w:p w14:paraId="4667B4E2">
      <w:pPr>
        <w:pStyle w:val="2"/>
        <w:spacing w:line="174" w:lineRule="exact"/>
        <w:rPr>
          <w:sz w:val="15"/>
        </w:rPr>
      </w:pPr>
    </w:p>
    <w:p w14:paraId="79C715B0">
      <w:pPr>
        <w:spacing w:line="174" w:lineRule="exact"/>
        <w:rPr>
          <w:sz w:val="15"/>
          <w:szCs w:val="15"/>
        </w:rPr>
        <w:sectPr>
          <w:footerReference r:id="rId113"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08"/>
        <w:gridCol w:w="3358"/>
        <w:gridCol w:w="3358"/>
      </w:tblGrid>
      <w:tr w14:paraId="0B28C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808" w:type="dxa"/>
            <w:vAlign w:val="top"/>
          </w:tcPr>
          <w:p w14:paraId="1C3A83FD">
            <w:pPr>
              <w:pStyle w:val="8"/>
              <w:spacing w:before="211" w:line="222" w:lineRule="auto"/>
              <w:ind w:left="492"/>
            </w:pPr>
            <w:r>
              <w:rPr>
                <w:spacing w:val="-3"/>
              </w:rPr>
              <w:t>误差原因</w:t>
            </w:r>
          </w:p>
        </w:tc>
        <w:tc>
          <w:tcPr>
            <w:tcW w:w="3358" w:type="dxa"/>
            <w:vAlign w:val="top"/>
          </w:tcPr>
          <w:p w14:paraId="6DD842E4">
            <w:pPr>
              <w:pStyle w:val="8"/>
              <w:spacing w:before="182" w:line="231" w:lineRule="auto"/>
              <w:ind w:left="434"/>
              <w:rPr>
                <w:rFonts w:ascii="Cambria Math" w:hAnsi="Cambria Math" w:eastAsia="Cambria Math" w:cs="Cambria Math"/>
                <w:sz w:val="14"/>
                <w:szCs w:val="14"/>
              </w:rPr>
            </w:pPr>
            <w:r>
              <w:rPr>
                <w:spacing w:val="-4"/>
              </w:rPr>
              <w:t>电流表分压，</w:t>
            </w:r>
            <w:r>
              <w:rPr>
                <w:rFonts w:ascii="Cambria Math" w:hAnsi="Cambria Math" w:eastAsia="Cambria Math" w:cs="Cambria Math"/>
                <w:spacing w:val="-4"/>
              </w:rPr>
              <w:t>U</w:t>
            </w:r>
            <w:r>
              <w:rPr>
                <w:spacing w:val="-4"/>
                <w:position w:val="-6"/>
                <w:sz w:val="14"/>
                <w:szCs w:val="14"/>
              </w:rPr>
              <w:t xml:space="preserve">测 </w:t>
            </w:r>
            <w:r>
              <w:rPr>
                <w:rFonts w:ascii="Cambria Math" w:hAnsi="Cambria Math" w:eastAsia="Cambria Math" w:cs="Cambria Math"/>
                <w:spacing w:val="-4"/>
              </w:rPr>
              <w:t>=</w:t>
            </w:r>
            <w:r>
              <w:rPr>
                <w:rFonts w:ascii="Cambria Math" w:hAnsi="Cambria Math" w:eastAsia="Cambria Math" w:cs="Cambria Math"/>
                <w:spacing w:val="42"/>
                <w:w w:val="101"/>
              </w:rPr>
              <w:t xml:space="preserve"> </w:t>
            </w:r>
            <w:r>
              <w:rPr>
                <w:rFonts w:ascii="Cambria Math" w:hAnsi="Cambria Math" w:eastAsia="Cambria Math" w:cs="Cambria Math"/>
                <w:spacing w:val="-4"/>
              </w:rPr>
              <w:t>U</w:t>
            </w:r>
            <w:r>
              <w:rPr>
                <w:rFonts w:ascii="Cambria Math" w:hAnsi="Cambria Math" w:eastAsia="Cambria Math" w:cs="Cambria Math"/>
                <w:spacing w:val="-4"/>
                <w:position w:val="-3"/>
                <w:sz w:val="14"/>
                <w:szCs w:val="14"/>
              </w:rPr>
              <w:t xml:space="preserve">x   </w:t>
            </w:r>
            <w:r>
              <w:rPr>
                <w:rFonts w:ascii="Cambria Math" w:hAnsi="Cambria Math" w:eastAsia="Cambria Math" w:cs="Cambria Math"/>
                <w:spacing w:val="-4"/>
              </w:rPr>
              <w:t>+</w:t>
            </w:r>
            <w:r>
              <w:rPr>
                <w:rFonts w:ascii="Cambria Math" w:hAnsi="Cambria Math" w:eastAsia="Cambria Math" w:cs="Cambria Math"/>
                <w:spacing w:val="16"/>
                <w:w w:val="101"/>
              </w:rPr>
              <w:t xml:space="preserve"> </w:t>
            </w:r>
            <w:r>
              <w:rPr>
                <w:rFonts w:ascii="Cambria Math" w:hAnsi="Cambria Math" w:eastAsia="Cambria Math" w:cs="Cambria Math"/>
                <w:spacing w:val="-4"/>
              </w:rPr>
              <w:t>U</w:t>
            </w:r>
            <w:r>
              <w:rPr>
                <w:rFonts w:ascii="Cambria Math" w:hAnsi="Cambria Math" w:eastAsia="Cambria Math" w:cs="Cambria Math"/>
                <w:spacing w:val="-4"/>
                <w:position w:val="-3"/>
                <w:sz w:val="14"/>
                <w:szCs w:val="14"/>
              </w:rPr>
              <w:t>A</w:t>
            </w:r>
          </w:p>
        </w:tc>
        <w:tc>
          <w:tcPr>
            <w:tcW w:w="3358" w:type="dxa"/>
            <w:vAlign w:val="top"/>
          </w:tcPr>
          <w:p w14:paraId="4ED63250">
            <w:pPr>
              <w:pStyle w:val="8"/>
              <w:spacing w:before="182" w:line="231" w:lineRule="auto"/>
              <w:ind w:left="523"/>
              <w:rPr>
                <w:rFonts w:ascii="Cambria Math" w:hAnsi="Cambria Math" w:eastAsia="Cambria Math" w:cs="Cambria Math"/>
                <w:sz w:val="14"/>
                <w:szCs w:val="14"/>
              </w:rPr>
            </w:pPr>
            <w:r>
              <w:rPr>
                <w:spacing w:val="1"/>
              </w:rPr>
              <w:t>电压表分流，</w:t>
            </w:r>
            <w:r>
              <w:rPr>
                <w:rFonts w:ascii="Cambria Math" w:hAnsi="Cambria Math" w:eastAsia="Cambria Math" w:cs="Cambria Math"/>
                <w:spacing w:val="1"/>
              </w:rPr>
              <w:t>I</w:t>
            </w:r>
            <w:r>
              <w:rPr>
                <w:spacing w:val="1"/>
                <w:position w:val="-6"/>
                <w:sz w:val="14"/>
                <w:szCs w:val="14"/>
              </w:rPr>
              <w:t xml:space="preserve">测 </w:t>
            </w:r>
            <w:r>
              <w:rPr>
                <w:rFonts w:ascii="Cambria Math" w:hAnsi="Cambria Math" w:eastAsia="Cambria Math" w:cs="Cambria Math"/>
                <w:spacing w:val="1"/>
              </w:rPr>
              <w:t>=</w:t>
            </w:r>
            <w:r>
              <w:rPr>
                <w:rFonts w:ascii="Cambria Math" w:hAnsi="Cambria Math" w:eastAsia="Cambria Math" w:cs="Cambria Math"/>
                <w:spacing w:val="28"/>
              </w:rPr>
              <w:t xml:space="preserve"> </w:t>
            </w:r>
            <w:r>
              <w:rPr>
                <w:rFonts w:ascii="Cambria Math" w:hAnsi="Cambria Math" w:eastAsia="Cambria Math" w:cs="Cambria Math"/>
              </w:rPr>
              <w:t>I</w:t>
            </w:r>
            <w:r>
              <w:rPr>
                <w:rFonts w:ascii="Cambria Math" w:hAnsi="Cambria Math" w:eastAsia="Cambria Math" w:cs="Cambria Math"/>
                <w:position w:val="-3"/>
                <w:sz w:val="14"/>
                <w:szCs w:val="14"/>
              </w:rPr>
              <w:t>x</w:t>
            </w:r>
            <w:r>
              <w:rPr>
                <w:rFonts w:ascii="Cambria Math" w:hAnsi="Cambria Math" w:eastAsia="Cambria Math" w:cs="Cambria Math"/>
                <w:spacing w:val="7"/>
                <w:position w:val="-3"/>
                <w:sz w:val="14"/>
                <w:szCs w:val="14"/>
              </w:rPr>
              <w:t xml:space="preserve">  </w:t>
            </w:r>
            <w:r>
              <w:rPr>
                <w:rFonts w:ascii="Cambria Math" w:hAnsi="Cambria Math" w:eastAsia="Cambria Math" w:cs="Cambria Math"/>
                <w:spacing w:val="1"/>
              </w:rPr>
              <w:t>+ I</w:t>
            </w:r>
            <w:r>
              <w:rPr>
                <w:rFonts w:ascii="Cambria Math" w:hAnsi="Cambria Math" w:eastAsia="Cambria Math" w:cs="Cambria Math"/>
                <w:spacing w:val="1"/>
                <w:position w:val="-3"/>
                <w:sz w:val="14"/>
                <w:szCs w:val="14"/>
              </w:rPr>
              <w:t>"</w:t>
            </w:r>
          </w:p>
        </w:tc>
      </w:tr>
      <w:tr w14:paraId="0BBF9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808" w:type="dxa"/>
            <w:vAlign w:val="top"/>
          </w:tcPr>
          <w:p w14:paraId="77BD7053">
            <w:pPr>
              <w:spacing w:line="292" w:lineRule="auto"/>
              <w:rPr>
                <w:rFonts w:ascii="Arial"/>
                <w:sz w:val="21"/>
              </w:rPr>
            </w:pPr>
          </w:p>
          <w:p w14:paraId="621F42C1">
            <w:pPr>
              <w:pStyle w:val="8"/>
              <w:spacing w:before="68" w:line="221" w:lineRule="auto"/>
              <w:ind w:left="304"/>
            </w:pPr>
            <w:r>
              <w:rPr>
                <w:spacing w:val="-6"/>
              </w:rPr>
              <w:t>电阻测量结果</w:t>
            </w:r>
          </w:p>
        </w:tc>
        <w:tc>
          <w:tcPr>
            <w:tcW w:w="3358" w:type="dxa"/>
            <w:vAlign w:val="top"/>
          </w:tcPr>
          <w:p w14:paraId="03142009">
            <w:pPr>
              <w:spacing w:before="177" w:line="491" w:lineRule="exact"/>
              <w:ind w:left="502"/>
            </w:pPr>
            <w:r>
              <w:pict>
                <v:shape id="_x0000_s1065" o:spid="_x0000_s1065" o:spt="202" type="#_x0000_t202" style="position:absolute;left:0pt;margin-left:58.05pt;margin-top:29.85pt;height:10.85pt;width:9.15pt;z-index:251791360;mso-width-relative:page;mso-height-relative:page;" filled="f" stroked="f" coordsize="21600,21600">
                  <v:path/>
                  <v:fill on="f" focussize="0,0"/>
                  <v:stroke on="f"/>
                  <v:imagedata o:title=""/>
                  <o:lock v:ext="edit" aspectratio="f"/>
                  <v:textbox inset="0mm,0mm,0mm,0mm">
                    <w:txbxContent>
                      <w:p w14:paraId="456D4ED1">
                        <w:pPr>
                          <w:pStyle w:val="8"/>
                          <w:spacing w:before="19" w:line="233" w:lineRule="auto"/>
                          <w:ind w:left="20"/>
                          <w:rPr>
                            <w:sz w:val="14"/>
                            <w:szCs w:val="14"/>
                          </w:rPr>
                        </w:pPr>
                        <w:r>
                          <w:rPr>
                            <w:spacing w:val="2"/>
                            <w:sz w:val="14"/>
                            <w:szCs w:val="14"/>
                          </w:rPr>
                          <w:t>测</w:t>
                        </w:r>
                      </w:p>
                    </w:txbxContent>
                  </v:textbox>
                </v:shape>
              </w:pict>
            </w:r>
            <w:r>
              <w:rPr>
                <w:position w:val="-10"/>
              </w:rPr>
              <w:drawing>
                <wp:inline distT="0" distB="0" distL="0" distR="0">
                  <wp:extent cx="1485900" cy="311785"/>
                  <wp:effectExtent l="0" t="0" r="0" b="0"/>
                  <wp:docPr id="928" name="IM 928"/>
                  <wp:cNvGraphicFramePr/>
                  <a:graphic xmlns:a="http://schemas.openxmlformats.org/drawingml/2006/main">
                    <a:graphicData uri="http://schemas.openxmlformats.org/drawingml/2006/picture">
                      <pic:pic xmlns:pic="http://schemas.openxmlformats.org/drawingml/2006/picture">
                        <pic:nvPicPr>
                          <pic:cNvPr id="928" name="IM 928"/>
                          <pic:cNvPicPr/>
                        </pic:nvPicPr>
                        <pic:blipFill>
                          <a:blip r:embed="rId672"/>
                          <a:stretch>
                            <a:fillRect/>
                          </a:stretch>
                        </pic:blipFill>
                        <pic:spPr>
                          <a:xfrm>
                            <a:off x="0" y="0"/>
                            <a:ext cx="1486234" cy="311956"/>
                          </a:xfrm>
                          <a:prstGeom prst="rect">
                            <a:avLst/>
                          </a:prstGeom>
                        </pic:spPr>
                      </pic:pic>
                    </a:graphicData>
                  </a:graphic>
                </wp:inline>
              </w:drawing>
            </w:r>
          </w:p>
        </w:tc>
        <w:tc>
          <w:tcPr>
            <w:tcW w:w="3358" w:type="dxa"/>
            <w:vAlign w:val="top"/>
          </w:tcPr>
          <w:p w14:paraId="0501C2D1">
            <w:pPr>
              <w:spacing w:before="177" w:line="589" w:lineRule="exact"/>
              <w:ind w:left="494"/>
            </w:pPr>
            <w:r>
              <w:rPr>
                <w:position w:val="-12"/>
              </w:rPr>
              <w:drawing>
                <wp:inline distT="0" distB="0" distL="0" distR="0">
                  <wp:extent cx="1493520" cy="374015"/>
                  <wp:effectExtent l="0" t="0" r="0" b="0"/>
                  <wp:docPr id="930" name="IM 930"/>
                  <wp:cNvGraphicFramePr/>
                  <a:graphic xmlns:a="http://schemas.openxmlformats.org/drawingml/2006/main">
                    <a:graphicData uri="http://schemas.openxmlformats.org/drawingml/2006/picture">
                      <pic:pic xmlns:pic="http://schemas.openxmlformats.org/drawingml/2006/picture">
                        <pic:nvPicPr>
                          <pic:cNvPr id="930" name="IM 930"/>
                          <pic:cNvPicPr/>
                        </pic:nvPicPr>
                        <pic:blipFill>
                          <a:blip r:embed="rId673"/>
                          <a:stretch>
                            <a:fillRect/>
                          </a:stretch>
                        </pic:blipFill>
                        <pic:spPr>
                          <a:xfrm>
                            <a:off x="0" y="0"/>
                            <a:ext cx="1493723" cy="374046"/>
                          </a:xfrm>
                          <a:prstGeom prst="rect">
                            <a:avLst/>
                          </a:prstGeom>
                        </pic:spPr>
                      </pic:pic>
                    </a:graphicData>
                  </a:graphic>
                </wp:inline>
              </w:drawing>
            </w:r>
          </w:p>
        </w:tc>
      </w:tr>
      <w:tr w14:paraId="2AB23D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08" w:type="dxa"/>
            <w:vAlign w:val="top"/>
          </w:tcPr>
          <w:p w14:paraId="610976A3">
            <w:pPr>
              <w:pStyle w:val="8"/>
              <w:spacing w:before="52" w:line="221" w:lineRule="auto"/>
              <w:ind w:left="490"/>
            </w:pPr>
            <w:r>
              <w:rPr>
                <w:spacing w:val="-2"/>
              </w:rPr>
              <w:t>适用条件</w:t>
            </w:r>
          </w:p>
        </w:tc>
        <w:tc>
          <w:tcPr>
            <w:tcW w:w="3358" w:type="dxa"/>
            <w:vAlign w:val="top"/>
          </w:tcPr>
          <w:p w14:paraId="1573B256">
            <w:pPr>
              <w:pStyle w:val="8"/>
              <w:spacing w:before="52" w:line="223" w:lineRule="auto"/>
              <w:ind w:left="927"/>
            </w:pPr>
            <w:r>
              <w:rPr>
                <w:rFonts w:ascii="Cambria Math" w:hAnsi="Cambria Math" w:eastAsia="Cambria Math" w:cs="Cambria Math"/>
                <w:spacing w:val="-2"/>
              </w:rPr>
              <w:t>R</w:t>
            </w:r>
            <w:r>
              <w:rPr>
                <w:rFonts w:ascii="Cambria Math" w:hAnsi="Cambria Math" w:eastAsia="Cambria Math" w:cs="Cambria Math"/>
                <w:spacing w:val="-2"/>
                <w:position w:val="-3"/>
                <w:sz w:val="14"/>
                <w:szCs w:val="14"/>
              </w:rPr>
              <w:t>x</w:t>
            </w:r>
            <w:r>
              <w:rPr>
                <w:rFonts w:ascii="Cambria Math" w:hAnsi="Cambria Math" w:eastAsia="Cambria Math" w:cs="Cambria Math"/>
                <w:spacing w:val="-1"/>
                <w:position w:val="-3"/>
                <w:sz w:val="14"/>
                <w:szCs w:val="14"/>
              </w:rPr>
              <w:t xml:space="preserve"> </w:t>
            </w:r>
            <w:r>
              <w:rPr>
                <w:spacing w:val="-2"/>
              </w:rPr>
              <w:t>很大或</w:t>
            </w:r>
            <w:r>
              <w:rPr>
                <w:rFonts w:ascii="Cambria Math" w:hAnsi="Cambria Math" w:eastAsia="Cambria Math" w:cs="Cambria Math"/>
                <w:spacing w:val="-2"/>
              </w:rPr>
              <w:t>R</w:t>
            </w:r>
            <w:r>
              <w:rPr>
                <w:rFonts w:ascii="Cambria Math" w:hAnsi="Cambria Math" w:eastAsia="Cambria Math" w:cs="Cambria Math"/>
                <w:spacing w:val="-2"/>
                <w:position w:val="-3"/>
                <w:sz w:val="14"/>
                <w:szCs w:val="14"/>
              </w:rPr>
              <w:t>A</w:t>
            </w:r>
            <w:r>
              <w:rPr>
                <w:rFonts w:ascii="Cambria Math" w:hAnsi="Cambria Math" w:eastAsia="Cambria Math" w:cs="Cambria Math"/>
                <w:spacing w:val="11"/>
                <w:w w:val="103"/>
                <w:position w:val="-3"/>
                <w:sz w:val="14"/>
                <w:szCs w:val="14"/>
              </w:rPr>
              <w:t xml:space="preserve"> </w:t>
            </w:r>
            <w:r>
              <w:rPr>
                <w:spacing w:val="-2"/>
              </w:rPr>
              <w:t>已知</w:t>
            </w:r>
          </w:p>
        </w:tc>
        <w:tc>
          <w:tcPr>
            <w:tcW w:w="3358" w:type="dxa"/>
            <w:vAlign w:val="top"/>
          </w:tcPr>
          <w:p w14:paraId="59E82E9B">
            <w:pPr>
              <w:pStyle w:val="8"/>
              <w:spacing w:before="52" w:line="223" w:lineRule="auto"/>
              <w:ind w:left="1354"/>
            </w:pPr>
            <w:r>
              <w:rPr>
                <w:rFonts w:ascii="Cambria Math" w:hAnsi="Cambria Math" w:eastAsia="Cambria Math" w:cs="Cambria Math"/>
              </w:rPr>
              <w:t>R</w:t>
            </w:r>
            <w:r>
              <w:rPr>
                <w:rFonts w:ascii="Cambria Math" w:hAnsi="Cambria Math" w:eastAsia="Cambria Math" w:cs="Cambria Math"/>
                <w:position w:val="-3"/>
                <w:sz w:val="14"/>
                <w:szCs w:val="14"/>
              </w:rPr>
              <w:t>x</w:t>
            </w:r>
            <w:r>
              <w:rPr>
                <w:rFonts w:ascii="Cambria Math" w:hAnsi="Cambria Math" w:eastAsia="Cambria Math" w:cs="Cambria Math"/>
                <w:spacing w:val="-8"/>
                <w:position w:val="-3"/>
                <w:sz w:val="14"/>
                <w:szCs w:val="14"/>
              </w:rPr>
              <w:t xml:space="preserve"> </w:t>
            </w:r>
            <w:r>
              <w:rPr>
                <w:spacing w:val="2"/>
              </w:rPr>
              <w:t>很小</w:t>
            </w:r>
          </w:p>
        </w:tc>
      </w:tr>
      <w:tr w14:paraId="3BB8AA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808" w:type="dxa"/>
            <w:vMerge w:val="restart"/>
            <w:tcBorders>
              <w:bottom w:val="nil"/>
            </w:tcBorders>
            <w:vAlign w:val="top"/>
          </w:tcPr>
          <w:p w14:paraId="58830921">
            <w:pPr>
              <w:pStyle w:val="8"/>
              <w:spacing w:before="216" w:line="289" w:lineRule="exact"/>
              <w:ind w:left="372"/>
            </w:pPr>
            <w:r>
              <w:rPr>
                <w:rFonts w:ascii="Cambria Math" w:hAnsi="Cambria Math" w:eastAsia="Cambria Math" w:cs="Cambria Math"/>
                <w:position w:val="2"/>
              </w:rPr>
              <w:t>R</w:t>
            </w:r>
            <w:r>
              <w:rPr>
                <w:rFonts w:ascii="Cambria Math" w:hAnsi="Cambria Math" w:eastAsia="Cambria Math" w:cs="Cambria Math"/>
                <w:position w:val="-1"/>
                <w:sz w:val="14"/>
                <w:szCs w:val="14"/>
              </w:rPr>
              <w:t>x</w:t>
            </w:r>
            <w:r>
              <w:rPr>
                <w:rFonts w:ascii="Cambria Math" w:hAnsi="Cambria Math" w:eastAsia="Cambria Math" w:cs="Cambria Math"/>
                <w:spacing w:val="-7"/>
                <w:position w:val="-1"/>
                <w:sz w:val="14"/>
                <w:szCs w:val="14"/>
              </w:rPr>
              <w:t xml:space="preserve"> </w:t>
            </w:r>
            <w:r>
              <w:rPr>
                <w:spacing w:val="1"/>
                <w:position w:val="2"/>
              </w:rPr>
              <w:t>大小判断</w:t>
            </w:r>
          </w:p>
        </w:tc>
        <w:tc>
          <w:tcPr>
            <w:tcW w:w="3358" w:type="dxa"/>
            <w:vAlign w:val="top"/>
          </w:tcPr>
          <w:p w14:paraId="5EED9B00">
            <w:pPr>
              <w:spacing w:before="50" w:line="235" w:lineRule="auto"/>
              <w:ind w:left="1116"/>
              <w:rPr>
                <w:rFonts w:ascii="Cambria Math" w:hAnsi="Cambria Math" w:eastAsia="Cambria Math" w:cs="Cambria Math"/>
                <w:sz w:val="14"/>
                <w:szCs w:val="14"/>
              </w:rPr>
            </w:pPr>
            <w:r>
              <w:drawing>
                <wp:anchor distT="0" distB="0" distL="0" distR="0" simplePos="0" relativeHeight="251789312" behindDoc="1" locked="0" layoutInCell="1" allowOverlap="1">
                  <wp:simplePos x="0" y="0"/>
                  <wp:positionH relativeFrom="rightMargin">
                    <wp:posOffset>-1003300</wp:posOffset>
                  </wp:positionH>
                  <wp:positionV relativeFrom="topMargin">
                    <wp:posOffset>33020</wp:posOffset>
                  </wp:positionV>
                  <wp:extent cx="298450" cy="8890"/>
                  <wp:effectExtent l="0" t="0" r="0" b="0"/>
                  <wp:wrapNone/>
                  <wp:docPr id="932" name="IM 932"/>
                  <wp:cNvGraphicFramePr/>
                  <a:graphic xmlns:a="http://schemas.openxmlformats.org/drawingml/2006/main">
                    <a:graphicData uri="http://schemas.openxmlformats.org/drawingml/2006/picture">
                      <pic:pic xmlns:pic="http://schemas.openxmlformats.org/drawingml/2006/picture">
                        <pic:nvPicPr>
                          <pic:cNvPr id="932" name="IM 932"/>
                          <pic:cNvPicPr/>
                        </pic:nvPicPr>
                        <pic:blipFill>
                          <a:blip r:embed="rId674"/>
                          <a:stretch>
                            <a:fillRect/>
                          </a:stretch>
                        </pic:blipFill>
                        <pic:spPr>
                          <a:xfrm>
                            <a:off x="0" y="0"/>
                            <a:ext cx="298703" cy="9143"/>
                          </a:xfrm>
                          <a:prstGeom prst="rect">
                            <a:avLst/>
                          </a:prstGeom>
                        </pic:spPr>
                      </pic:pic>
                    </a:graphicData>
                  </a:graphic>
                </wp:anchor>
              </w:drawing>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x</w:t>
            </w:r>
            <w:r>
              <w:rPr>
                <w:rFonts w:ascii="Cambria Math" w:hAnsi="Cambria Math" w:eastAsia="Cambria Math" w:cs="Cambria Math"/>
                <w:spacing w:val="15"/>
                <w:w w:val="101"/>
                <w:position w:val="-2"/>
                <w:sz w:val="14"/>
                <w:szCs w:val="14"/>
              </w:rPr>
              <w:t xml:space="preserve">  </w:t>
            </w:r>
            <w:r>
              <w:rPr>
                <w:rFonts w:ascii="Cambria Math" w:hAnsi="Cambria Math" w:eastAsia="Cambria Math" w:cs="Cambria Math"/>
                <w:spacing w:val="8"/>
                <w:position w:val="1"/>
                <w:sz w:val="21"/>
                <w:szCs w:val="21"/>
              </w:rPr>
              <w:t>&gt;</w:t>
            </w:r>
            <w:r>
              <w:rPr>
                <w:rFonts w:ascii="Cambria Math" w:hAnsi="Cambria Math" w:eastAsia="Cambria Math" w:cs="Cambria Math"/>
                <w:spacing w:val="13"/>
                <w:position w:val="1"/>
                <w:sz w:val="21"/>
                <w:szCs w:val="21"/>
              </w:rPr>
              <w:t xml:space="preserve"> </w:t>
            </w:r>
            <w:r>
              <w:rPr>
                <w:rFonts w:ascii="Cambria Math" w:hAnsi="Cambria Math" w:eastAsia="Cambria Math" w:cs="Cambria Math"/>
                <w:spacing w:val="8"/>
                <w:sz w:val="21"/>
                <w:szCs w:val="21"/>
              </w:rPr>
              <w:t>O</w:t>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A</w:t>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w:t>
            </w:r>
          </w:p>
        </w:tc>
        <w:tc>
          <w:tcPr>
            <w:tcW w:w="3358" w:type="dxa"/>
            <w:vAlign w:val="top"/>
          </w:tcPr>
          <w:p w14:paraId="66E03200">
            <w:pPr>
              <w:spacing w:before="50" w:line="235" w:lineRule="auto"/>
              <w:ind w:left="1114"/>
              <w:rPr>
                <w:rFonts w:ascii="Cambria Math" w:hAnsi="Cambria Math" w:eastAsia="Cambria Math" w:cs="Cambria Math"/>
                <w:sz w:val="14"/>
                <w:szCs w:val="14"/>
              </w:rPr>
            </w:pPr>
            <w:r>
              <w:drawing>
                <wp:anchor distT="0" distB="0" distL="0" distR="0" simplePos="0" relativeHeight="251788288" behindDoc="1" locked="0" layoutInCell="1" allowOverlap="1">
                  <wp:simplePos x="0" y="0"/>
                  <wp:positionH relativeFrom="rightMargin">
                    <wp:posOffset>-1005205</wp:posOffset>
                  </wp:positionH>
                  <wp:positionV relativeFrom="topMargin">
                    <wp:posOffset>33020</wp:posOffset>
                  </wp:positionV>
                  <wp:extent cx="298450" cy="8890"/>
                  <wp:effectExtent l="0" t="0" r="0" b="0"/>
                  <wp:wrapNone/>
                  <wp:docPr id="934" name="IM 934"/>
                  <wp:cNvGraphicFramePr/>
                  <a:graphic xmlns:a="http://schemas.openxmlformats.org/drawingml/2006/main">
                    <a:graphicData uri="http://schemas.openxmlformats.org/drawingml/2006/picture">
                      <pic:pic xmlns:pic="http://schemas.openxmlformats.org/drawingml/2006/picture">
                        <pic:nvPicPr>
                          <pic:cNvPr id="934" name="IM 934"/>
                          <pic:cNvPicPr/>
                        </pic:nvPicPr>
                        <pic:blipFill>
                          <a:blip r:embed="rId675"/>
                          <a:stretch>
                            <a:fillRect/>
                          </a:stretch>
                        </pic:blipFill>
                        <pic:spPr>
                          <a:xfrm>
                            <a:off x="0" y="0"/>
                            <a:ext cx="298704" cy="9143"/>
                          </a:xfrm>
                          <a:prstGeom prst="rect">
                            <a:avLst/>
                          </a:prstGeom>
                        </pic:spPr>
                      </pic:pic>
                    </a:graphicData>
                  </a:graphic>
                </wp:anchor>
              </w:drawing>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x</w:t>
            </w:r>
            <w:r>
              <w:rPr>
                <w:rFonts w:ascii="Cambria Math" w:hAnsi="Cambria Math" w:eastAsia="Cambria Math" w:cs="Cambria Math"/>
                <w:spacing w:val="13"/>
                <w:w w:val="101"/>
                <w:position w:val="-2"/>
                <w:sz w:val="14"/>
                <w:szCs w:val="14"/>
              </w:rPr>
              <w:t xml:space="preserve">  </w:t>
            </w:r>
            <w:r>
              <w:rPr>
                <w:rFonts w:ascii="Cambria Math" w:hAnsi="Cambria Math" w:eastAsia="Cambria Math" w:cs="Cambria Math"/>
                <w:spacing w:val="8"/>
                <w:position w:val="1"/>
                <w:sz w:val="21"/>
                <w:szCs w:val="21"/>
              </w:rPr>
              <w:t>&lt;</w:t>
            </w:r>
            <w:r>
              <w:rPr>
                <w:rFonts w:ascii="Cambria Math" w:hAnsi="Cambria Math" w:eastAsia="Cambria Math" w:cs="Cambria Math"/>
                <w:spacing w:val="17"/>
                <w:position w:val="1"/>
                <w:sz w:val="21"/>
                <w:szCs w:val="21"/>
              </w:rPr>
              <w:t xml:space="preserve"> </w:t>
            </w:r>
            <w:r>
              <w:rPr>
                <w:rFonts w:ascii="Cambria Math" w:hAnsi="Cambria Math" w:eastAsia="Cambria Math" w:cs="Cambria Math"/>
                <w:spacing w:val="8"/>
                <w:sz w:val="21"/>
                <w:szCs w:val="21"/>
              </w:rPr>
              <w:t>O</w:t>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A</w:t>
            </w:r>
            <w:r>
              <w:rPr>
                <w:rFonts w:ascii="Cambria Math" w:hAnsi="Cambria Math" w:eastAsia="Cambria Math" w:cs="Cambria Math"/>
                <w:spacing w:val="8"/>
                <w:position w:val="1"/>
                <w:sz w:val="21"/>
                <w:szCs w:val="21"/>
              </w:rPr>
              <w:t>R</w:t>
            </w:r>
            <w:r>
              <w:rPr>
                <w:rFonts w:ascii="Cambria Math" w:hAnsi="Cambria Math" w:eastAsia="Cambria Math" w:cs="Cambria Math"/>
                <w:spacing w:val="8"/>
                <w:position w:val="-2"/>
                <w:sz w:val="14"/>
                <w:szCs w:val="14"/>
              </w:rPr>
              <w:t>"</w:t>
            </w:r>
          </w:p>
        </w:tc>
      </w:tr>
      <w:tr w14:paraId="71C344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08" w:type="dxa"/>
            <w:vMerge w:val="continue"/>
            <w:tcBorders>
              <w:top w:val="nil"/>
            </w:tcBorders>
            <w:vAlign w:val="top"/>
          </w:tcPr>
          <w:p w14:paraId="08F50A9A">
            <w:pPr>
              <w:rPr>
                <w:rFonts w:ascii="Arial"/>
                <w:sz w:val="21"/>
              </w:rPr>
            </w:pPr>
          </w:p>
        </w:tc>
        <w:tc>
          <w:tcPr>
            <w:tcW w:w="6716" w:type="dxa"/>
            <w:gridSpan w:val="2"/>
            <w:vAlign w:val="top"/>
          </w:tcPr>
          <w:p w14:paraId="7B4C07B3">
            <w:pPr>
              <w:pStyle w:val="8"/>
              <w:spacing w:before="53" w:line="221" w:lineRule="auto"/>
              <w:ind w:left="2421"/>
            </w:pPr>
            <w:r>
              <w:rPr>
                <w:spacing w:val="-2"/>
              </w:rPr>
              <w:t>大内偏大，小外偏小</w:t>
            </w:r>
          </w:p>
        </w:tc>
      </w:tr>
    </w:tbl>
    <w:p w14:paraId="07DAE838">
      <w:pPr>
        <w:spacing w:before="49"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滑动变阻器的限流式接法和分压式接法</w:t>
      </w:r>
    </w:p>
    <w:p w14:paraId="575E0DE5">
      <w:pPr>
        <w:spacing w:line="117"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08"/>
        <w:gridCol w:w="1503"/>
        <w:gridCol w:w="1855"/>
        <w:gridCol w:w="3358"/>
      </w:tblGrid>
      <w:tr w14:paraId="791430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808" w:type="dxa"/>
            <w:vAlign w:val="top"/>
          </w:tcPr>
          <w:p w14:paraId="2C9250B5">
            <w:pPr>
              <w:rPr>
                <w:rFonts w:ascii="Arial"/>
                <w:sz w:val="21"/>
              </w:rPr>
            </w:pPr>
          </w:p>
        </w:tc>
        <w:tc>
          <w:tcPr>
            <w:tcW w:w="3358" w:type="dxa"/>
            <w:gridSpan w:val="2"/>
            <w:vAlign w:val="top"/>
          </w:tcPr>
          <w:p w14:paraId="6D60476F">
            <w:pPr>
              <w:pStyle w:val="8"/>
              <w:spacing w:before="58" w:line="221" w:lineRule="auto"/>
              <w:ind w:left="1175"/>
            </w:pPr>
            <w:r>
              <w:rPr>
                <w:spacing w:val="-4"/>
              </w:rPr>
              <w:t>限流式接法</w:t>
            </w:r>
          </w:p>
        </w:tc>
        <w:tc>
          <w:tcPr>
            <w:tcW w:w="3358" w:type="dxa"/>
            <w:vAlign w:val="top"/>
          </w:tcPr>
          <w:p w14:paraId="1F46A023">
            <w:pPr>
              <w:pStyle w:val="8"/>
              <w:spacing w:before="58" w:line="221" w:lineRule="auto"/>
              <w:ind w:left="1160"/>
            </w:pPr>
            <w:r>
              <w:rPr>
                <w:spacing w:val="-2"/>
              </w:rPr>
              <w:t>分压式接法</w:t>
            </w:r>
          </w:p>
        </w:tc>
      </w:tr>
      <w:tr w14:paraId="0C076A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808" w:type="dxa"/>
            <w:vAlign w:val="top"/>
          </w:tcPr>
          <w:p w14:paraId="36C62956">
            <w:pPr>
              <w:spacing w:line="290" w:lineRule="auto"/>
              <w:rPr>
                <w:rFonts w:ascii="Arial"/>
                <w:sz w:val="21"/>
              </w:rPr>
            </w:pPr>
          </w:p>
          <w:p w14:paraId="274C64BB">
            <w:pPr>
              <w:pStyle w:val="8"/>
              <w:spacing w:before="68" w:line="221" w:lineRule="auto"/>
              <w:ind w:left="138"/>
            </w:pPr>
            <w:r>
              <w:rPr>
                <w:spacing w:val="-8"/>
              </w:rPr>
              <w:t>电路图</w:t>
            </w:r>
          </w:p>
        </w:tc>
        <w:tc>
          <w:tcPr>
            <w:tcW w:w="3358" w:type="dxa"/>
            <w:gridSpan w:val="2"/>
            <w:vAlign w:val="top"/>
          </w:tcPr>
          <w:p w14:paraId="7F7488E7">
            <w:pPr>
              <w:spacing w:before="56" w:line="816" w:lineRule="exact"/>
              <w:ind w:firstLine="1156"/>
            </w:pPr>
            <w:r>
              <w:rPr>
                <w:position w:val="-16"/>
              </w:rPr>
              <w:drawing>
                <wp:inline distT="0" distB="0" distL="0" distR="0">
                  <wp:extent cx="654685" cy="517525"/>
                  <wp:effectExtent l="0" t="0" r="0" b="0"/>
                  <wp:docPr id="936" name="IM 936"/>
                  <wp:cNvGraphicFramePr/>
                  <a:graphic xmlns:a="http://schemas.openxmlformats.org/drawingml/2006/main">
                    <a:graphicData uri="http://schemas.openxmlformats.org/drawingml/2006/picture">
                      <pic:pic xmlns:pic="http://schemas.openxmlformats.org/drawingml/2006/picture">
                        <pic:nvPicPr>
                          <pic:cNvPr id="936" name="IM 936"/>
                          <pic:cNvPicPr/>
                        </pic:nvPicPr>
                        <pic:blipFill>
                          <a:blip r:embed="rId676"/>
                          <a:stretch>
                            <a:fillRect/>
                          </a:stretch>
                        </pic:blipFill>
                        <pic:spPr>
                          <a:xfrm>
                            <a:off x="0" y="0"/>
                            <a:ext cx="654729" cy="518159"/>
                          </a:xfrm>
                          <a:prstGeom prst="rect">
                            <a:avLst/>
                          </a:prstGeom>
                        </pic:spPr>
                      </pic:pic>
                    </a:graphicData>
                  </a:graphic>
                </wp:inline>
              </w:drawing>
            </w:r>
          </w:p>
        </w:tc>
        <w:tc>
          <w:tcPr>
            <w:tcW w:w="3358" w:type="dxa"/>
            <w:vAlign w:val="top"/>
          </w:tcPr>
          <w:p w14:paraId="1BF78981">
            <w:pPr>
              <w:spacing w:before="66" w:line="800" w:lineRule="exact"/>
              <w:ind w:firstLine="1134"/>
            </w:pPr>
            <w:r>
              <w:rPr>
                <w:position w:val="-16"/>
              </w:rPr>
              <w:drawing>
                <wp:inline distT="0" distB="0" distL="0" distR="0">
                  <wp:extent cx="685165" cy="508000"/>
                  <wp:effectExtent l="0" t="0" r="0" b="0"/>
                  <wp:docPr id="938" name="IM 938"/>
                  <wp:cNvGraphicFramePr/>
                  <a:graphic xmlns:a="http://schemas.openxmlformats.org/drawingml/2006/main">
                    <a:graphicData uri="http://schemas.openxmlformats.org/drawingml/2006/picture">
                      <pic:pic xmlns:pic="http://schemas.openxmlformats.org/drawingml/2006/picture">
                        <pic:nvPicPr>
                          <pic:cNvPr id="938" name="IM 938"/>
                          <pic:cNvPicPr/>
                        </pic:nvPicPr>
                        <pic:blipFill>
                          <a:blip r:embed="rId677"/>
                          <a:stretch>
                            <a:fillRect/>
                          </a:stretch>
                        </pic:blipFill>
                        <pic:spPr>
                          <a:xfrm>
                            <a:off x="0" y="0"/>
                            <a:ext cx="685207" cy="508000"/>
                          </a:xfrm>
                          <a:prstGeom prst="rect">
                            <a:avLst/>
                          </a:prstGeom>
                        </pic:spPr>
                      </pic:pic>
                    </a:graphicData>
                  </a:graphic>
                </wp:inline>
              </w:drawing>
            </w:r>
          </w:p>
        </w:tc>
      </w:tr>
      <w:tr w14:paraId="41077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808" w:type="dxa"/>
            <w:vAlign w:val="top"/>
          </w:tcPr>
          <w:p w14:paraId="084E62B3">
            <w:pPr>
              <w:spacing w:line="444" w:lineRule="auto"/>
              <w:rPr>
                <w:rFonts w:ascii="Arial"/>
                <w:sz w:val="21"/>
              </w:rPr>
            </w:pPr>
          </w:p>
          <w:p w14:paraId="18AB98CD">
            <w:pPr>
              <w:pStyle w:val="8"/>
              <w:spacing w:before="68" w:line="221" w:lineRule="auto"/>
              <w:ind w:left="118"/>
            </w:pPr>
            <w:r>
              <w:rPr>
                <w:spacing w:val="-3"/>
              </w:rPr>
              <w:t>实物连线图</w:t>
            </w:r>
          </w:p>
        </w:tc>
        <w:tc>
          <w:tcPr>
            <w:tcW w:w="3358" w:type="dxa"/>
            <w:gridSpan w:val="2"/>
            <w:vAlign w:val="top"/>
          </w:tcPr>
          <w:p w14:paraId="5A2C6948">
            <w:pPr>
              <w:spacing w:before="113" w:line="1015" w:lineRule="exact"/>
              <w:ind w:firstLine="872"/>
            </w:pPr>
            <w:r>
              <w:rPr>
                <w:position w:val="-20"/>
              </w:rPr>
              <w:drawing>
                <wp:inline distT="0" distB="0" distL="0" distR="0">
                  <wp:extent cx="1017905" cy="644525"/>
                  <wp:effectExtent l="0" t="0" r="0" b="0"/>
                  <wp:docPr id="940" name="IM 940"/>
                  <wp:cNvGraphicFramePr/>
                  <a:graphic xmlns:a="http://schemas.openxmlformats.org/drawingml/2006/main">
                    <a:graphicData uri="http://schemas.openxmlformats.org/drawingml/2006/picture">
                      <pic:pic xmlns:pic="http://schemas.openxmlformats.org/drawingml/2006/picture">
                        <pic:nvPicPr>
                          <pic:cNvPr id="940" name="IM 940"/>
                          <pic:cNvPicPr/>
                        </pic:nvPicPr>
                        <pic:blipFill>
                          <a:blip r:embed="rId678"/>
                          <a:stretch>
                            <a:fillRect/>
                          </a:stretch>
                        </pic:blipFill>
                        <pic:spPr>
                          <a:xfrm>
                            <a:off x="0" y="0"/>
                            <a:ext cx="1018368" cy="644893"/>
                          </a:xfrm>
                          <a:prstGeom prst="rect">
                            <a:avLst/>
                          </a:prstGeom>
                        </pic:spPr>
                      </pic:pic>
                    </a:graphicData>
                  </a:graphic>
                </wp:inline>
              </w:drawing>
            </w:r>
          </w:p>
        </w:tc>
        <w:tc>
          <w:tcPr>
            <w:tcW w:w="3358" w:type="dxa"/>
            <w:vAlign w:val="top"/>
          </w:tcPr>
          <w:p w14:paraId="4CA4975D">
            <w:pPr>
              <w:spacing w:before="136" w:line="973" w:lineRule="exact"/>
              <w:ind w:firstLine="908"/>
            </w:pPr>
            <w:r>
              <w:rPr>
                <w:position w:val="-19"/>
              </w:rPr>
              <w:drawing>
                <wp:inline distT="0" distB="0" distL="0" distR="0">
                  <wp:extent cx="972820" cy="617855"/>
                  <wp:effectExtent l="0" t="0" r="0" b="0"/>
                  <wp:docPr id="942" name="IM 942"/>
                  <wp:cNvGraphicFramePr/>
                  <a:graphic xmlns:a="http://schemas.openxmlformats.org/drawingml/2006/main">
                    <a:graphicData uri="http://schemas.openxmlformats.org/drawingml/2006/picture">
                      <pic:pic xmlns:pic="http://schemas.openxmlformats.org/drawingml/2006/picture">
                        <pic:nvPicPr>
                          <pic:cNvPr id="942" name="IM 942"/>
                          <pic:cNvPicPr/>
                        </pic:nvPicPr>
                        <pic:blipFill>
                          <a:blip r:embed="rId679"/>
                          <a:stretch>
                            <a:fillRect/>
                          </a:stretch>
                        </pic:blipFill>
                        <pic:spPr>
                          <a:xfrm>
                            <a:off x="0" y="0"/>
                            <a:ext cx="972861" cy="618151"/>
                          </a:xfrm>
                          <a:prstGeom prst="rect">
                            <a:avLst/>
                          </a:prstGeom>
                        </pic:spPr>
                      </pic:pic>
                    </a:graphicData>
                  </a:graphic>
                </wp:inline>
              </w:drawing>
            </w:r>
          </w:p>
        </w:tc>
      </w:tr>
      <w:tr w14:paraId="021077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08" w:type="dxa"/>
            <w:vAlign w:val="top"/>
          </w:tcPr>
          <w:p w14:paraId="3A08DD4A">
            <w:pPr>
              <w:pStyle w:val="8"/>
              <w:spacing w:before="204" w:line="221" w:lineRule="auto"/>
              <w:ind w:left="121"/>
            </w:pPr>
            <w:r>
              <w:rPr>
                <w:spacing w:val="-1"/>
              </w:rPr>
              <w:t>负载</w:t>
            </w:r>
            <w:r>
              <w:rPr>
                <w:rFonts w:ascii="Cambria Math" w:hAnsi="Cambria Math" w:eastAsia="Cambria Math" w:cs="Cambria Math"/>
                <w:spacing w:val="-1"/>
              </w:rPr>
              <w:t>R</w:t>
            </w:r>
            <w:r>
              <w:rPr>
                <w:spacing w:val="-1"/>
              </w:rPr>
              <w:t>分压范围</w:t>
            </w:r>
          </w:p>
        </w:tc>
        <w:tc>
          <w:tcPr>
            <w:tcW w:w="1503" w:type="dxa"/>
            <w:tcBorders>
              <w:right w:val="nil"/>
            </w:tcBorders>
            <w:vAlign w:val="top"/>
          </w:tcPr>
          <w:p w14:paraId="251A387E">
            <w:pPr>
              <w:spacing w:before="86" w:line="183" w:lineRule="auto"/>
              <w:ind w:left="1107"/>
              <w:rPr>
                <w:rFonts w:ascii="Cambria Math" w:hAnsi="Cambria Math" w:eastAsia="Cambria Math" w:cs="Cambria Math"/>
                <w:sz w:val="21"/>
                <w:szCs w:val="21"/>
              </w:rPr>
            </w:pPr>
            <w:r>
              <w:drawing>
                <wp:anchor distT="0" distB="0" distL="0" distR="0" simplePos="0" relativeHeight="251790336" behindDoc="0" locked="0" layoutInCell="1" allowOverlap="1">
                  <wp:simplePos x="0" y="0"/>
                  <wp:positionH relativeFrom="rightMargin">
                    <wp:posOffset>-403225</wp:posOffset>
                  </wp:positionH>
                  <wp:positionV relativeFrom="topMargin">
                    <wp:posOffset>202565</wp:posOffset>
                  </wp:positionV>
                  <wp:extent cx="389890" cy="8890"/>
                  <wp:effectExtent l="0" t="0" r="0" b="0"/>
                  <wp:wrapNone/>
                  <wp:docPr id="944" name="IM 944"/>
                  <wp:cNvGraphicFramePr/>
                  <a:graphic xmlns:a="http://schemas.openxmlformats.org/drawingml/2006/main">
                    <a:graphicData uri="http://schemas.openxmlformats.org/drawingml/2006/picture">
                      <pic:pic xmlns:pic="http://schemas.openxmlformats.org/drawingml/2006/picture">
                        <pic:nvPicPr>
                          <pic:cNvPr id="944" name="IM 944"/>
                          <pic:cNvPicPr/>
                        </pic:nvPicPr>
                        <pic:blipFill>
                          <a:blip r:embed="rId680"/>
                          <a:stretch>
                            <a:fillRect/>
                          </a:stretch>
                        </pic:blipFill>
                        <pic:spPr>
                          <a:xfrm>
                            <a:off x="0" y="0"/>
                            <a:ext cx="390144" cy="9144"/>
                          </a:xfrm>
                          <a:prstGeom prst="rect">
                            <a:avLst/>
                          </a:prstGeom>
                        </pic:spPr>
                      </pic:pic>
                    </a:graphicData>
                  </a:graphic>
                </wp:anchor>
              </w:drawing>
            </w:r>
            <w:r>
              <w:rPr>
                <w:rFonts w:ascii="Cambria Math" w:hAnsi="Cambria Math" w:eastAsia="Cambria Math" w:cs="Cambria Math"/>
                <w:sz w:val="21"/>
                <w:szCs w:val="21"/>
              </w:rPr>
              <w:t>R</w:t>
            </w:r>
          </w:p>
          <w:p w14:paraId="3EFAD39E">
            <w:pPr>
              <w:spacing w:before="109" w:line="196" w:lineRule="auto"/>
              <w:ind w:right="24"/>
              <w:jc w:val="right"/>
              <w:rPr>
                <w:rFonts w:ascii="Cambria Math" w:hAnsi="Cambria Math" w:eastAsia="Cambria Math" w:cs="Cambria Math"/>
                <w:sz w:val="21"/>
                <w:szCs w:val="21"/>
              </w:rPr>
            </w:pPr>
            <w:r>
              <w:rPr>
                <w:rFonts w:ascii="Cambria Math" w:hAnsi="Cambria Math" w:eastAsia="Cambria Math" w:cs="Cambria Math"/>
                <w:spacing w:val="-3"/>
                <w:sz w:val="21"/>
                <w:szCs w:val="21"/>
              </w:rPr>
              <w:t>R</w:t>
            </w:r>
            <w:r>
              <w:rPr>
                <w:rFonts w:ascii="Cambria Math" w:hAnsi="Cambria Math" w:eastAsia="Cambria Math" w:cs="Cambria Math"/>
                <w:spacing w:val="-3"/>
                <w:position w:val="-3"/>
                <w:sz w:val="14"/>
                <w:szCs w:val="14"/>
              </w:rPr>
              <w:t>o</w:t>
            </w:r>
            <w:r>
              <w:rPr>
                <w:rFonts w:ascii="Cambria Math" w:hAnsi="Cambria Math" w:eastAsia="Cambria Math" w:cs="Cambria Math"/>
                <w:spacing w:val="5"/>
                <w:position w:val="-3"/>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7"/>
                <w:sz w:val="21"/>
                <w:szCs w:val="21"/>
              </w:rPr>
              <w:t xml:space="preserve"> </w:t>
            </w:r>
            <w:r>
              <w:rPr>
                <w:rFonts w:ascii="Cambria Math" w:hAnsi="Cambria Math" w:eastAsia="Cambria Math" w:cs="Cambria Math"/>
                <w:spacing w:val="-3"/>
                <w:sz w:val="21"/>
                <w:szCs w:val="21"/>
              </w:rPr>
              <w:t>R</w:t>
            </w:r>
          </w:p>
        </w:tc>
        <w:tc>
          <w:tcPr>
            <w:tcW w:w="1855" w:type="dxa"/>
            <w:tcBorders>
              <w:left w:val="nil"/>
            </w:tcBorders>
            <w:vAlign w:val="top"/>
          </w:tcPr>
          <w:p w14:paraId="2A51A14D">
            <w:pPr>
              <w:spacing w:before="245" w:line="183" w:lineRule="auto"/>
              <w:ind w:left="20"/>
              <w:rPr>
                <w:rFonts w:ascii="Cambria Math" w:hAnsi="Cambria Math" w:eastAsia="Cambria Math" w:cs="Cambria Math"/>
                <w:sz w:val="21"/>
                <w:szCs w:val="21"/>
              </w:rPr>
            </w:pPr>
            <w:r>
              <w:rPr>
                <w:rFonts w:ascii="Cambria Math" w:hAnsi="Cambria Math" w:eastAsia="Cambria Math" w:cs="Cambria Math"/>
                <w:spacing w:val="-6"/>
                <w:sz w:val="21"/>
                <w:szCs w:val="21"/>
              </w:rPr>
              <w:t>E</w:t>
            </w:r>
            <w:r>
              <w:rPr>
                <w:rFonts w:ascii="Cambria Math" w:hAnsi="Cambria Math" w:eastAsia="Cambria Math" w:cs="Cambria Math"/>
                <w:spacing w:val="37"/>
                <w:w w:val="101"/>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6"/>
                <w:sz w:val="21"/>
                <w:szCs w:val="21"/>
              </w:rPr>
              <w:t>U</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6"/>
                <w:sz w:val="21"/>
                <w:szCs w:val="21"/>
              </w:rPr>
              <w:t>E</w:t>
            </w:r>
          </w:p>
        </w:tc>
        <w:tc>
          <w:tcPr>
            <w:tcW w:w="3358" w:type="dxa"/>
            <w:vAlign w:val="top"/>
          </w:tcPr>
          <w:p w14:paraId="31EE23F0">
            <w:pPr>
              <w:spacing w:before="248" w:line="184" w:lineRule="auto"/>
              <w:ind w:left="1211"/>
              <w:rPr>
                <w:rFonts w:ascii="Cambria Math" w:hAnsi="Cambria Math" w:eastAsia="Cambria Math" w:cs="Cambria Math"/>
                <w:sz w:val="21"/>
                <w:szCs w:val="21"/>
              </w:rPr>
            </w:pPr>
            <w:r>
              <w:rPr>
                <w:rFonts w:ascii="Cambria Math" w:hAnsi="Cambria Math" w:eastAsia="Cambria Math" w:cs="Cambria Math"/>
                <w:spacing w:val="-9"/>
                <w:sz w:val="21"/>
                <w:szCs w:val="21"/>
              </w:rPr>
              <w:t>0</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9"/>
                <w:sz w:val="21"/>
                <w:szCs w:val="21"/>
              </w:rPr>
              <w:t>U</w:t>
            </w:r>
            <w:r>
              <w:rPr>
                <w:rFonts w:ascii="Cambria Math" w:hAnsi="Cambria Math" w:eastAsia="Cambria Math" w:cs="Cambria Math"/>
                <w:spacing w:val="30"/>
                <w:w w:val="102"/>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9"/>
                <w:sz w:val="21"/>
                <w:szCs w:val="21"/>
              </w:rPr>
              <w:t>E</w:t>
            </w:r>
          </w:p>
        </w:tc>
      </w:tr>
      <w:tr w14:paraId="0C013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808" w:type="dxa"/>
            <w:vAlign w:val="top"/>
          </w:tcPr>
          <w:p w14:paraId="5A5C8623">
            <w:pPr>
              <w:pStyle w:val="8"/>
              <w:spacing w:before="204" w:line="221" w:lineRule="auto"/>
              <w:ind w:left="113"/>
            </w:pPr>
            <w:r>
              <w:rPr>
                <w:spacing w:val="-2"/>
              </w:rPr>
              <w:t>适用条件</w:t>
            </w:r>
          </w:p>
        </w:tc>
        <w:tc>
          <w:tcPr>
            <w:tcW w:w="3358" w:type="dxa"/>
            <w:gridSpan w:val="2"/>
            <w:vAlign w:val="top"/>
          </w:tcPr>
          <w:p w14:paraId="5CC03B6F">
            <w:pPr>
              <w:pStyle w:val="8"/>
              <w:spacing w:before="205" w:line="221" w:lineRule="auto"/>
              <w:ind w:left="1475"/>
            </w:pPr>
            <w:r>
              <w:rPr>
                <w:spacing w:val="-4"/>
              </w:rPr>
              <w:t>节能</w:t>
            </w:r>
          </w:p>
        </w:tc>
        <w:tc>
          <w:tcPr>
            <w:tcW w:w="3358" w:type="dxa"/>
            <w:vAlign w:val="top"/>
          </w:tcPr>
          <w:p w14:paraId="14F68BA6">
            <w:pPr>
              <w:pStyle w:val="8"/>
              <w:spacing w:before="51" w:line="249" w:lineRule="auto"/>
              <w:ind w:left="114" w:right="106" w:hanging="1"/>
            </w:pPr>
            <w:r>
              <w:rPr>
                <w:spacing w:val="-2"/>
              </w:rPr>
              <w:t>要求电压调节范围尽可能大（甚至</w:t>
            </w:r>
            <w:r>
              <w:rPr>
                <w:spacing w:val="11"/>
              </w:rPr>
              <w:t xml:space="preserve"> </w:t>
            </w:r>
            <w:r>
              <w:rPr>
                <w:spacing w:val="-2"/>
              </w:rPr>
              <w:t>从零开始）</w:t>
            </w:r>
          </w:p>
        </w:tc>
      </w:tr>
      <w:tr w14:paraId="305A74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1808" w:type="dxa"/>
            <w:vAlign w:val="top"/>
          </w:tcPr>
          <w:p w14:paraId="0CB8EAA3">
            <w:pPr>
              <w:pStyle w:val="8"/>
              <w:spacing w:before="204" w:line="262" w:lineRule="auto"/>
              <w:ind w:left="112" w:right="226"/>
            </w:pPr>
            <w:r>
              <w:rPr>
                <w:spacing w:val="-1"/>
              </w:rPr>
              <w:t>对滑动变阻器的</w:t>
            </w:r>
            <w:r>
              <w:t xml:space="preserve"> </w:t>
            </w:r>
            <w:r>
              <w:rPr>
                <w:spacing w:val="-2"/>
              </w:rPr>
              <w:t>选用</w:t>
            </w:r>
          </w:p>
        </w:tc>
        <w:tc>
          <w:tcPr>
            <w:tcW w:w="3358" w:type="dxa"/>
            <w:gridSpan w:val="2"/>
            <w:vAlign w:val="top"/>
          </w:tcPr>
          <w:p w14:paraId="43CBC50D">
            <w:pPr>
              <w:pStyle w:val="8"/>
              <w:spacing w:before="169" w:line="313" w:lineRule="auto"/>
              <w:ind w:left="114" w:right="121" w:firstLine="14"/>
            </w:pPr>
            <w:r>
              <w:rPr>
                <w:spacing w:val="-3"/>
              </w:rPr>
              <w:t>阻值合适，使电表指针偏转</w:t>
            </w:r>
            <w:r>
              <w:rPr>
                <w:position w:val="-10"/>
              </w:rPr>
              <w:drawing>
                <wp:inline distT="0" distB="0" distL="0" distR="0">
                  <wp:extent cx="53975" cy="206375"/>
                  <wp:effectExtent l="0" t="0" r="0" b="0"/>
                  <wp:docPr id="946" name="IM 946"/>
                  <wp:cNvGraphicFramePr/>
                  <a:graphic xmlns:a="http://schemas.openxmlformats.org/drawingml/2006/main">
                    <a:graphicData uri="http://schemas.openxmlformats.org/drawingml/2006/picture">
                      <pic:pic xmlns:pic="http://schemas.openxmlformats.org/drawingml/2006/picture">
                        <pic:nvPicPr>
                          <pic:cNvPr id="946" name="IM 946"/>
                          <pic:cNvPicPr/>
                        </pic:nvPicPr>
                        <pic:blipFill>
                          <a:blip r:embed="rId681"/>
                          <a:stretch>
                            <a:fillRect/>
                          </a:stretch>
                        </pic:blipFill>
                        <pic:spPr>
                          <a:xfrm>
                            <a:off x="0" y="0"/>
                            <a:ext cx="54496" cy="206398"/>
                          </a:xfrm>
                          <a:prstGeom prst="rect">
                            <a:avLst/>
                          </a:prstGeom>
                        </pic:spPr>
                      </pic:pic>
                    </a:graphicData>
                  </a:graphic>
                </wp:inline>
              </w:drawing>
            </w:r>
            <w:r>
              <w:rPr>
                <w:spacing w:val="-49"/>
              </w:rPr>
              <w:t xml:space="preserve"> </w:t>
            </w:r>
            <w:r>
              <w:rPr>
                <w:rFonts w:ascii="Cambria Math" w:hAnsi="Cambria Math" w:eastAsia="Cambria Math" w:cs="Cambria Math"/>
                <w:spacing w:val="-3"/>
              </w:rPr>
              <w:t>~</w:t>
            </w:r>
            <w:r>
              <w:rPr>
                <w:rFonts w:ascii="Cambria Math" w:hAnsi="Cambria Math" w:eastAsia="Cambria Math" w:cs="Cambria Math"/>
                <w:spacing w:val="-11"/>
              </w:rPr>
              <w:t xml:space="preserve"> </w:t>
            </w:r>
            <w:r>
              <w:rPr>
                <w:position w:val="-10"/>
              </w:rPr>
              <w:drawing>
                <wp:inline distT="0" distB="0" distL="0" distR="0">
                  <wp:extent cx="53975" cy="206375"/>
                  <wp:effectExtent l="0" t="0" r="0" b="0"/>
                  <wp:docPr id="948" name="IM 948"/>
                  <wp:cNvGraphicFramePr/>
                  <a:graphic xmlns:a="http://schemas.openxmlformats.org/drawingml/2006/main">
                    <a:graphicData uri="http://schemas.openxmlformats.org/drawingml/2006/picture">
                      <pic:pic xmlns:pic="http://schemas.openxmlformats.org/drawingml/2006/picture">
                        <pic:nvPicPr>
                          <pic:cNvPr id="948" name="IM 948"/>
                          <pic:cNvPicPr/>
                        </pic:nvPicPr>
                        <pic:blipFill>
                          <a:blip r:embed="rId682"/>
                          <a:stretch>
                            <a:fillRect/>
                          </a:stretch>
                        </pic:blipFill>
                        <pic:spPr>
                          <a:xfrm>
                            <a:off x="0" y="0"/>
                            <a:ext cx="54496" cy="206681"/>
                          </a:xfrm>
                          <a:prstGeom prst="rect">
                            <a:avLst/>
                          </a:prstGeom>
                        </pic:spPr>
                      </pic:pic>
                    </a:graphicData>
                  </a:graphic>
                </wp:inline>
              </w:drawing>
            </w:r>
            <w:r>
              <w:rPr>
                <w:spacing w:val="-3"/>
              </w:rPr>
              <w:t>量</w:t>
            </w:r>
            <w:r>
              <w:t xml:space="preserve"> 程</w:t>
            </w:r>
          </w:p>
        </w:tc>
        <w:tc>
          <w:tcPr>
            <w:tcW w:w="3358" w:type="dxa"/>
            <w:vAlign w:val="top"/>
          </w:tcPr>
          <w:p w14:paraId="66FF91B6">
            <w:pPr>
              <w:spacing w:line="294" w:lineRule="auto"/>
              <w:rPr>
                <w:rFonts w:ascii="Arial"/>
                <w:sz w:val="21"/>
              </w:rPr>
            </w:pPr>
          </w:p>
          <w:p w14:paraId="012CA290">
            <w:pPr>
              <w:pStyle w:val="8"/>
              <w:spacing w:before="68" w:line="216" w:lineRule="auto"/>
              <w:ind w:left="111"/>
            </w:pPr>
            <w:r>
              <w:rPr>
                <w:spacing w:val="-4"/>
              </w:rPr>
              <w:t>选</w:t>
            </w:r>
            <w:r>
              <w:rPr>
                <w:rFonts w:ascii="Cambria Math" w:hAnsi="Cambria Math" w:eastAsia="Cambria Math" w:cs="Cambria Math"/>
                <w:spacing w:val="-4"/>
              </w:rPr>
              <w:t>R</w:t>
            </w:r>
            <w:r>
              <w:rPr>
                <w:rFonts w:ascii="Cambria Math" w:hAnsi="Cambria Math" w:eastAsia="Cambria Math" w:cs="Cambria Math"/>
                <w:spacing w:val="-4"/>
                <w:position w:val="-4"/>
                <w:sz w:val="14"/>
                <w:szCs w:val="14"/>
              </w:rPr>
              <w:t>o</w:t>
            </w:r>
            <w:r>
              <w:rPr>
                <w:rFonts w:ascii="Cambria Math" w:hAnsi="Cambria Math" w:eastAsia="Cambria Math" w:cs="Cambria Math"/>
                <w:spacing w:val="22"/>
                <w:position w:val="-4"/>
                <w:sz w:val="14"/>
                <w:szCs w:val="14"/>
              </w:rPr>
              <w:t xml:space="preserve"> </w:t>
            </w:r>
            <w:r>
              <w:rPr>
                <w:spacing w:val="-4"/>
              </w:rPr>
              <w:t>比较小的，调节过程线性更好</w:t>
            </w:r>
          </w:p>
        </w:tc>
      </w:tr>
    </w:tbl>
    <w:p w14:paraId="099AB262">
      <w:pPr>
        <w:spacing w:before="48" w:line="222"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不同方法测电阻</w:t>
      </w:r>
    </w:p>
    <w:p w14:paraId="2D3524F8">
      <w:pPr>
        <w:spacing w:before="59"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）伏安法</w:t>
      </w:r>
    </w:p>
    <w:p w14:paraId="726A04DE">
      <w:pPr>
        <w:spacing w:before="132" w:line="600" w:lineRule="exact"/>
        <w:ind w:firstLine="4521"/>
      </w:pPr>
      <w:r>
        <w:rPr>
          <w:position w:val="-12"/>
        </w:rPr>
        <w:drawing>
          <wp:inline distT="0" distB="0" distL="0" distR="0">
            <wp:extent cx="936625" cy="381000"/>
            <wp:effectExtent l="0" t="0" r="0" b="0"/>
            <wp:docPr id="950" name="IM 950"/>
            <wp:cNvGraphicFramePr/>
            <a:graphic xmlns:a="http://schemas.openxmlformats.org/drawingml/2006/main">
              <a:graphicData uri="http://schemas.openxmlformats.org/drawingml/2006/picture">
                <pic:pic xmlns:pic="http://schemas.openxmlformats.org/drawingml/2006/picture">
                  <pic:nvPicPr>
                    <pic:cNvPr id="950" name="IM 950"/>
                    <pic:cNvPicPr/>
                  </pic:nvPicPr>
                  <pic:blipFill>
                    <a:blip r:embed="rId683"/>
                    <a:stretch>
                      <a:fillRect/>
                    </a:stretch>
                  </pic:blipFill>
                  <pic:spPr>
                    <a:xfrm>
                      <a:off x="0" y="0"/>
                      <a:ext cx="937057" cy="381123"/>
                    </a:xfrm>
                    <a:prstGeom prst="rect">
                      <a:avLst/>
                    </a:prstGeom>
                  </pic:spPr>
                </pic:pic>
              </a:graphicData>
            </a:graphic>
          </wp:inline>
        </w:drawing>
      </w:r>
    </w:p>
    <w:p w14:paraId="54CD24E4">
      <w:pPr>
        <w:pStyle w:val="2"/>
        <w:spacing w:line="322" w:lineRule="auto"/>
      </w:pPr>
    </w:p>
    <w:p w14:paraId="25E116A2">
      <w:pPr>
        <w:spacing w:before="1" w:line="438" w:lineRule="exact"/>
        <w:ind w:left="4940"/>
      </w:pPr>
      <w:r>
        <w:rPr>
          <w:position w:val="-9"/>
        </w:rPr>
        <w:drawing>
          <wp:inline distT="0" distB="0" distL="0" distR="0">
            <wp:extent cx="410210" cy="278130"/>
            <wp:effectExtent l="0" t="0" r="0" b="0"/>
            <wp:docPr id="952" name="IM 952"/>
            <wp:cNvGraphicFramePr/>
            <a:graphic xmlns:a="http://schemas.openxmlformats.org/drawingml/2006/main">
              <a:graphicData uri="http://schemas.openxmlformats.org/drawingml/2006/picture">
                <pic:pic xmlns:pic="http://schemas.openxmlformats.org/drawingml/2006/picture">
                  <pic:nvPicPr>
                    <pic:cNvPr id="952" name="IM 952"/>
                    <pic:cNvPicPr/>
                  </pic:nvPicPr>
                  <pic:blipFill>
                    <a:blip r:embed="rId684"/>
                    <a:stretch>
                      <a:fillRect/>
                    </a:stretch>
                  </pic:blipFill>
                  <pic:spPr>
                    <a:xfrm>
                      <a:off x="0" y="0"/>
                      <a:ext cx="410495" cy="278428"/>
                    </a:xfrm>
                    <a:prstGeom prst="rect">
                      <a:avLst/>
                    </a:prstGeom>
                  </pic:spPr>
                </pic:pic>
              </a:graphicData>
            </a:graphic>
          </wp:inline>
        </w:drawing>
      </w:r>
    </w:p>
    <w:p w14:paraId="14E0A138">
      <w:pPr>
        <w:spacing w:before="126"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）安安法：电流表内阻已知时，可当电压表使用。</w:t>
      </w:r>
    </w:p>
    <w:p w14:paraId="567753D9">
      <w:pPr>
        <w:spacing w:before="220" w:line="891" w:lineRule="exact"/>
        <w:ind w:firstLine="4397"/>
      </w:pPr>
      <w:r>
        <w:rPr>
          <w:position w:val="-17"/>
        </w:rPr>
        <w:drawing>
          <wp:inline distT="0" distB="0" distL="0" distR="0">
            <wp:extent cx="1096010" cy="565150"/>
            <wp:effectExtent l="0" t="0" r="0" b="0"/>
            <wp:docPr id="954" name="IM 954"/>
            <wp:cNvGraphicFramePr/>
            <a:graphic xmlns:a="http://schemas.openxmlformats.org/drawingml/2006/main">
              <a:graphicData uri="http://schemas.openxmlformats.org/drawingml/2006/picture">
                <pic:pic xmlns:pic="http://schemas.openxmlformats.org/drawingml/2006/picture">
                  <pic:nvPicPr>
                    <pic:cNvPr id="954" name="IM 954"/>
                    <pic:cNvPicPr/>
                  </pic:nvPicPr>
                  <pic:blipFill>
                    <a:blip r:embed="rId685"/>
                    <a:stretch>
                      <a:fillRect/>
                    </a:stretch>
                  </pic:blipFill>
                  <pic:spPr>
                    <a:xfrm>
                      <a:off x="0" y="0"/>
                      <a:ext cx="1096452" cy="565213"/>
                    </a:xfrm>
                    <a:prstGeom prst="rect">
                      <a:avLst/>
                    </a:prstGeom>
                  </pic:spPr>
                </pic:pic>
              </a:graphicData>
            </a:graphic>
          </wp:inline>
        </w:drawing>
      </w:r>
    </w:p>
    <w:p w14:paraId="25F9077A">
      <w:pPr>
        <w:spacing w:before="238" w:line="482" w:lineRule="exact"/>
        <w:ind w:left="4729"/>
      </w:pPr>
      <w:r>
        <w:rPr>
          <w:position w:val="-10"/>
        </w:rPr>
        <w:drawing>
          <wp:inline distT="0" distB="0" distL="0" distR="0">
            <wp:extent cx="678180" cy="305435"/>
            <wp:effectExtent l="0" t="0" r="0" b="0"/>
            <wp:docPr id="956" name="IM 956"/>
            <wp:cNvGraphicFramePr/>
            <a:graphic xmlns:a="http://schemas.openxmlformats.org/drawingml/2006/main">
              <a:graphicData uri="http://schemas.openxmlformats.org/drawingml/2006/picture">
                <pic:pic xmlns:pic="http://schemas.openxmlformats.org/drawingml/2006/picture">
                  <pic:nvPicPr>
                    <pic:cNvPr id="956" name="IM 956"/>
                    <pic:cNvPicPr/>
                  </pic:nvPicPr>
                  <pic:blipFill>
                    <a:blip r:embed="rId686"/>
                    <a:stretch>
                      <a:fillRect/>
                    </a:stretch>
                  </pic:blipFill>
                  <pic:spPr>
                    <a:xfrm>
                      <a:off x="0" y="0"/>
                      <a:ext cx="678661" cy="305860"/>
                    </a:xfrm>
                    <a:prstGeom prst="rect">
                      <a:avLst/>
                    </a:prstGeom>
                  </pic:spPr>
                </pic:pic>
              </a:graphicData>
            </a:graphic>
          </wp:inline>
        </w:drawing>
      </w:r>
    </w:p>
    <w:p w14:paraId="7B11A1AA">
      <w:pPr>
        <w:spacing w:before="191"/>
        <w:ind w:left="62"/>
        <w:rPr>
          <w:rFonts w:ascii="宋体" w:hAnsi="宋体" w:eastAsia="宋体" w:cs="宋体"/>
          <w:sz w:val="21"/>
          <w:szCs w:val="21"/>
        </w:rPr>
      </w:pPr>
      <w:r>
        <w:rPr>
          <w:rFonts w:ascii="宋体" w:hAnsi="宋体" w:eastAsia="宋体" w:cs="宋体"/>
          <w:spacing w:val="-7"/>
          <w:sz w:val="21"/>
          <w:szCs w:val="21"/>
        </w:rPr>
        <w:t>由</w:t>
      </w:r>
      <w:r>
        <w:rPr>
          <w:rFonts w:ascii="Cambria Math" w:hAnsi="Cambria Math" w:eastAsia="Cambria Math" w:cs="Cambria Math"/>
          <w:spacing w:val="-7"/>
          <w:sz w:val="21"/>
          <w:szCs w:val="21"/>
        </w:rPr>
        <w:t>I</w:t>
      </w:r>
      <w:r>
        <w:rPr>
          <w:rFonts w:ascii="Cambria Math" w:hAnsi="Cambria Math" w:eastAsia="Cambria Math" w:cs="Cambria Math"/>
          <w:spacing w:val="-7"/>
          <w:position w:val="-4"/>
          <w:sz w:val="14"/>
          <w:szCs w:val="14"/>
        </w:rPr>
        <w:t>1</w:t>
      </w:r>
      <w:r>
        <w:rPr>
          <w:rFonts w:ascii="Cambria Math" w:hAnsi="Cambria Math" w:eastAsia="Cambria Math" w:cs="Cambria Math"/>
          <w:spacing w:val="-3"/>
          <w:position w:val="-4"/>
          <w:sz w:val="14"/>
          <w:szCs w:val="14"/>
        </w:rPr>
        <w:t xml:space="preserve"> </w:t>
      </w:r>
      <w:r>
        <w:rPr>
          <w:rFonts w:ascii="Cambria Math" w:hAnsi="Cambria Math" w:eastAsia="Cambria Math" w:cs="Cambria Math"/>
          <w:spacing w:val="-7"/>
          <w:sz w:val="21"/>
          <w:szCs w:val="21"/>
        </w:rPr>
        <w:t>R</w:t>
      </w:r>
      <w:r>
        <w:rPr>
          <w:rFonts w:ascii="Cambria Math" w:hAnsi="Cambria Math" w:eastAsia="Cambria Math" w:cs="Cambria Math"/>
          <w:spacing w:val="-7"/>
          <w:position w:val="-4"/>
          <w:sz w:val="14"/>
          <w:szCs w:val="14"/>
        </w:rPr>
        <w:t>1</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7"/>
          <w:sz w:val="21"/>
          <w:szCs w:val="21"/>
        </w:rPr>
        <w:t>(I</w:t>
      </w:r>
      <w:r>
        <w:rPr>
          <w:rFonts w:ascii="Cambria Math" w:hAnsi="Cambria Math" w:eastAsia="Cambria Math" w:cs="Cambria Math"/>
          <w:spacing w:val="-7"/>
          <w:position w:val="-4"/>
          <w:sz w:val="14"/>
          <w:szCs w:val="14"/>
        </w:rPr>
        <w:t>2</w:t>
      </w:r>
      <w:r>
        <w:rPr>
          <w:rFonts w:ascii="Cambria Math" w:hAnsi="Cambria Math" w:eastAsia="Cambria Math" w:cs="Cambria Math"/>
          <w:spacing w:val="4"/>
          <w:position w:val="-4"/>
          <w:sz w:val="14"/>
          <w:szCs w:val="14"/>
        </w:rPr>
        <w:t xml:space="preserve">  </w:t>
      </w:r>
      <w:r>
        <w:rPr>
          <w:rFonts w:ascii="Cambria Math" w:hAnsi="Cambria Math" w:eastAsia="Cambria Math" w:cs="Cambria Math"/>
          <w:spacing w:val="-7"/>
          <w:sz w:val="21"/>
          <w:szCs w:val="21"/>
        </w:rPr>
        <w:t xml:space="preserve">− </w:t>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1</w:t>
      </w:r>
      <w:r>
        <w:rPr>
          <w:rFonts w:ascii="Cambria Math" w:hAnsi="Cambria Math" w:eastAsia="Cambria Math" w:cs="Cambria Math"/>
          <w:spacing w:val="1"/>
          <w:sz w:val="21"/>
          <w:szCs w:val="21"/>
        </w:rPr>
        <w:t>)</w:t>
      </w:r>
      <w:r>
        <w:rPr>
          <w:rFonts w:ascii="Cambria Math" w:hAnsi="Cambria Math" w:eastAsia="Cambria Math" w:cs="Cambria Math"/>
          <w:sz w:val="21"/>
          <w:szCs w:val="21"/>
        </w:rPr>
        <w:t>R</w:t>
      </w:r>
      <w:r>
        <w:rPr>
          <w:rFonts w:ascii="Cambria Math" w:hAnsi="Cambria Math" w:eastAsia="Cambria Math" w:cs="Cambria Math"/>
          <w:position w:val="-4"/>
          <w:sz w:val="14"/>
          <w:szCs w:val="14"/>
        </w:rPr>
        <w:t>x</w:t>
      </w:r>
      <w:r>
        <w:rPr>
          <w:rFonts w:ascii="Cambria Math" w:hAnsi="Cambria Math" w:eastAsia="Cambria Math" w:cs="Cambria Math"/>
          <w:spacing w:val="-7"/>
          <w:position w:val="-4"/>
          <w:sz w:val="14"/>
          <w:szCs w:val="14"/>
        </w:rPr>
        <w:t xml:space="preserve"> </w:t>
      </w:r>
      <w:r>
        <w:rPr>
          <w:rFonts w:ascii="宋体" w:hAnsi="宋体" w:eastAsia="宋体" w:cs="宋体"/>
          <w:spacing w:val="1"/>
          <w:sz w:val="21"/>
          <w:szCs w:val="21"/>
        </w:rPr>
        <w:t>得</w:t>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2</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
          <w:sz w:val="21"/>
          <w:szCs w:val="21"/>
        </w:rPr>
        <w:t xml:space="preserve">= </w:t>
      </w:r>
      <w:r>
        <w:rPr>
          <w:position w:val="-16"/>
          <w:sz w:val="21"/>
          <w:szCs w:val="21"/>
        </w:rPr>
        <w:drawing>
          <wp:inline distT="0" distB="0" distL="0" distR="0">
            <wp:extent cx="292100" cy="248285"/>
            <wp:effectExtent l="0" t="0" r="0" b="0"/>
            <wp:docPr id="958" name="IM 958"/>
            <wp:cNvGraphicFramePr/>
            <a:graphic xmlns:a="http://schemas.openxmlformats.org/drawingml/2006/main">
              <a:graphicData uri="http://schemas.openxmlformats.org/drawingml/2006/picture">
                <pic:pic xmlns:pic="http://schemas.openxmlformats.org/drawingml/2006/picture">
                  <pic:nvPicPr>
                    <pic:cNvPr id="958" name="IM 958"/>
                    <pic:cNvPicPr/>
                  </pic:nvPicPr>
                  <pic:blipFill>
                    <a:blip r:embed="rId687"/>
                    <a:stretch>
                      <a:fillRect/>
                    </a:stretch>
                  </pic:blipFill>
                  <pic:spPr>
                    <a:xfrm>
                      <a:off x="0" y="0"/>
                      <a:ext cx="292607" cy="248820"/>
                    </a:xfrm>
                    <a:prstGeom prst="rect">
                      <a:avLst/>
                    </a:prstGeom>
                  </pic:spPr>
                </pic:pic>
              </a:graphicData>
            </a:graphic>
          </wp:inline>
        </w:drawing>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 xml:space="preserve">1 </w:t>
      </w:r>
      <w:r>
        <w:rPr>
          <w:rFonts w:ascii="宋体" w:hAnsi="宋体" w:eastAsia="宋体" w:cs="宋体"/>
          <w:spacing w:val="1"/>
          <w:sz w:val="21"/>
          <w:szCs w:val="21"/>
        </w:rPr>
        <w:t>，做</w:t>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 xml:space="preserve">2  </w:t>
      </w:r>
      <w:r>
        <w:rPr>
          <w:rFonts w:ascii="Cambria Math" w:hAnsi="Cambria Math" w:eastAsia="Cambria Math" w:cs="Cambria Math"/>
          <w:spacing w:val="1"/>
          <w:sz w:val="21"/>
          <w:szCs w:val="21"/>
        </w:rPr>
        <w:t>−</w:t>
      </w:r>
      <w:r>
        <w:rPr>
          <w:rFonts w:ascii="Cambria Math" w:hAnsi="Cambria Math" w:eastAsia="Cambria Math" w:cs="Cambria Math"/>
          <w:spacing w:val="5"/>
          <w:sz w:val="21"/>
          <w:szCs w:val="21"/>
        </w:rPr>
        <w:t xml:space="preserve"> </w:t>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1</w:t>
      </w:r>
      <w:r>
        <w:rPr>
          <w:rFonts w:ascii="Cambria Math" w:hAnsi="Cambria Math" w:eastAsia="Cambria Math" w:cs="Cambria Math"/>
          <w:spacing w:val="8"/>
          <w:position w:val="-4"/>
          <w:sz w:val="14"/>
          <w:szCs w:val="14"/>
        </w:rPr>
        <w:t xml:space="preserve"> </w:t>
      </w:r>
      <w:r>
        <w:rPr>
          <w:rFonts w:ascii="宋体" w:hAnsi="宋体" w:eastAsia="宋体" w:cs="宋体"/>
          <w:spacing w:val="1"/>
          <w:sz w:val="21"/>
          <w:szCs w:val="21"/>
        </w:rPr>
        <w:t>图求</w:t>
      </w:r>
      <w:r>
        <w:rPr>
          <w:rFonts w:ascii="Cambria Math" w:hAnsi="Cambria Math" w:eastAsia="Cambria Math" w:cs="Cambria Math"/>
          <w:sz w:val="21"/>
          <w:szCs w:val="21"/>
        </w:rPr>
        <w:t>R</w:t>
      </w:r>
      <w:r>
        <w:rPr>
          <w:rFonts w:ascii="Cambria Math" w:hAnsi="Cambria Math" w:eastAsia="Cambria Math" w:cs="Cambria Math"/>
          <w:position w:val="-4"/>
          <w:sz w:val="14"/>
          <w:szCs w:val="14"/>
        </w:rPr>
        <w:t>x</w:t>
      </w:r>
      <w:r>
        <w:rPr>
          <w:rFonts w:ascii="宋体" w:hAnsi="宋体" w:eastAsia="宋体" w:cs="宋体"/>
          <w:spacing w:val="1"/>
          <w:sz w:val="21"/>
          <w:szCs w:val="21"/>
        </w:rPr>
        <w:t>。</w:t>
      </w:r>
    </w:p>
    <w:p w14:paraId="250CDDB1">
      <w:pPr>
        <w:spacing w:before="143"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）伏伏法：电压表内阻已知时，可当电流表使用。</w:t>
      </w:r>
    </w:p>
    <w:p w14:paraId="339C78A5">
      <w:pPr>
        <w:spacing w:line="220" w:lineRule="auto"/>
        <w:rPr>
          <w:rFonts w:ascii="宋体" w:hAnsi="宋体" w:eastAsia="宋体" w:cs="宋体"/>
          <w:sz w:val="21"/>
          <w:szCs w:val="21"/>
        </w:rPr>
        <w:sectPr>
          <w:headerReference r:id="rId114" w:type="default"/>
          <w:footerReference r:id="rId115" w:type="default"/>
          <w:pgSz w:w="11905" w:h="16839"/>
          <w:pgMar w:top="1243" w:right="691" w:bottom="1601" w:left="691" w:header="984" w:footer="1366" w:gutter="0"/>
          <w:cols w:space="720" w:num="1"/>
        </w:sectPr>
      </w:pPr>
    </w:p>
    <w:p w14:paraId="0FBB8195">
      <w:pPr>
        <w:spacing w:before="135" w:line="919" w:lineRule="exact"/>
        <w:ind w:firstLine="4671"/>
      </w:pPr>
      <w:r>
        <w:rPr>
          <w:position w:val="-18"/>
        </w:rPr>
        <w:drawing>
          <wp:inline distT="0" distB="0" distL="0" distR="0">
            <wp:extent cx="742950" cy="582930"/>
            <wp:effectExtent l="0" t="0" r="0" b="0"/>
            <wp:docPr id="960" name="IM 960"/>
            <wp:cNvGraphicFramePr/>
            <a:graphic xmlns:a="http://schemas.openxmlformats.org/drawingml/2006/main">
              <a:graphicData uri="http://schemas.openxmlformats.org/drawingml/2006/picture">
                <pic:pic xmlns:pic="http://schemas.openxmlformats.org/drawingml/2006/picture">
                  <pic:nvPicPr>
                    <pic:cNvPr id="960" name="IM 960"/>
                    <pic:cNvPicPr/>
                  </pic:nvPicPr>
                  <pic:blipFill>
                    <a:blip r:embed="rId688"/>
                    <a:stretch>
                      <a:fillRect/>
                    </a:stretch>
                  </pic:blipFill>
                  <pic:spPr>
                    <a:xfrm>
                      <a:off x="0" y="0"/>
                      <a:ext cx="743518" cy="583433"/>
                    </a:xfrm>
                    <a:prstGeom prst="rect">
                      <a:avLst/>
                    </a:prstGeom>
                  </pic:spPr>
                </pic:pic>
              </a:graphicData>
            </a:graphic>
          </wp:inline>
        </w:drawing>
      </w:r>
    </w:p>
    <w:p w14:paraId="2C41C7A7">
      <w:pPr>
        <w:pStyle w:val="2"/>
        <w:spacing w:line="263" w:lineRule="auto"/>
      </w:pPr>
    </w:p>
    <w:p w14:paraId="1BF19665">
      <w:pPr>
        <w:spacing w:line="481" w:lineRule="exact"/>
        <w:ind w:left="4665"/>
      </w:pPr>
      <w:r>
        <w:rPr>
          <w:position w:val="-10"/>
        </w:rPr>
        <w:drawing>
          <wp:inline distT="0" distB="0" distL="0" distR="0">
            <wp:extent cx="762000" cy="305435"/>
            <wp:effectExtent l="0" t="0" r="0" b="0"/>
            <wp:docPr id="962" name="IM 962"/>
            <wp:cNvGraphicFramePr/>
            <a:graphic xmlns:a="http://schemas.openxmlformats.org/drawingml/2006/main">
              <a:graphicData uri="http://schemas.openxmlformats.org/drawingml/2006/picture">
                <pic:pic xmlns:pic="http://schemas.openxmlformats.org/drawingml/2006/picture">
                  <pic:nvPicPr>
                    <pic:cNvPr id="962" name="IM 962"/>
                    <pic:cNvPicPr/>
                  </pic:nvPicPr>
                  <pic:blipFill>
                    <a:blip r:embed="rId689"/>
                    <a:stretch>
                      <a:fillRect/>
                    </a:stretch>
                  </pic:blipFill>
                  <pic:spPr>
                    <a:xfrm>
                      <a:off x="0" y="0"/>
                      <a:ext cx="762356" cy="305860"/>
                    </a:xfrm>
                    <a:prstGeom prst="rect">
                      <a:avLst/>
                    </a:prstGeom>
                  </pic:spPr>
                </pic:pic>
              </a:graphicData>
            </a:graphic>
          </wp:inline>
        </w:drawing>
      </w:r>
    </w:p>
    <w:p w14:paraId="67B9AB2D">
      <w:pPr>
        <w:spacing w:before="191"/>
        <w:ind w:left="62"/>
        <w:rPr>
          <w:rFonts w:ascii="宋体" w:hAnsi="宋体" w:eastAsia="宋体" w:cs="宋体"/>
          <w:sz w:val="21"/>
          <w:szCs w:val="21"/>
        </w:rPr>
      </w:pPr>
      <w:r>
        <w:rPr>
          <w:rFonts w:ascii="宋体" w:hAnsi="宋体" w:eastAsia="宋体" w:cs="宋体"/>
          <w:spacing w:val="-3"/>
          <w:sz w:val="21"/>
          <w:szCs w:val="21"/>
        </w:rPr>
        <w:t>由</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2</w:t>
      </w:r>
      <w:r>
        <w:rPr>
          <w:rFonts w:ascii="Cambria Math" w:hAnsi="Cambria Math" w:eastAsia="Cambria Math" w:cs="Cambria Math"/>
          <w:spacing w:val="10"/>
          <w:w w:val="103"/>
          <w:position w:val="-4"/>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8"/>
          <w:sz w:val="21"/>
          <w:szCs w:val="21"/>
        </w:rPr>
        <w:t xml:space="preserve"> </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 xml:space="preserve">1  </w:t>
      </w:r>
      <w:r>
        <w:rPr>
          <w:rFonts w:ascii="Cambria Math" w:hAnsi="Cambria Math" w:eastAsia="Cambria Math" w:cs="Cambria Math"/>
          <w:spacing w:val="-3"/>
          <w:sz w:val="21"/>
          <w:szCs w:val="21"/>
        </w:rPr>
        <w:t xml:space="preserve">+ </w:t>
      </w:r>
      <w:r>
        <w:rPr>
          <w:position w:val="-13"/>
          <w:sz w:val="21"/>
          <w:szCs w:val="21"/>
        </w:rPr>
        <w:drawing>
          <wp:inline distT="0" distB="0" distL="0" distR="0">
            <wp:extent cx="112395" cy="224155"/>
            <wp:effectExtent l="0" t="0" r="0" b="0"/>
            <wp:docPr id="964" name="IM 964"/>
            <wp:cNvGraphicFramePr/>
            <a:graphic xmlns:a="http://schemas.openxmlformats.org/drawingml/2006/main">
              <a:graphicData uri="http://schemas.openxmlformats.org/drawingml/2006/picture">
                <pic:pic xmlns:pic="http://schemas.openxmlformats.org/drawingml/2006/picture">
                  <pic:nvPicPr>
                    <pic:cNvPr id="964" name="IM 964"/>
                    <pic:cNvPicPr/>
                  </pic:nvPicPr>
                  <pic:blipFill>
                    <a:blip r:embed="rId690"/>
                    <a:stretch>
                      <a:fillRect/>
                    </a:stretch>
                  </pic:blipFill>
                  <pic:spPr>
                    <a:xfrm>
                      <a:off x="0" y="0"/>
                      <a:ext cx="112775" cy="224403"/>
                    </a:xfrm>
                    <a:prstGeom prst="rect">
                      <a:avLst/>
                    </a:prstGeom>
                  </pic:spPr>
                </pic:pic>
              </a:graphicData>
            </a:graphic>
          </wp:inline>
        </w:drawing>
      </w:r>
      <w:r>
        <w:rPr>
          <w:rFonts w:ascii="Cambria Math" w:hAnsi="Cambria Math" w:eastAsia="Cambria Math" w:cs="Cambria Math"/>
          <w:spacing w:val="-3"/>
          <w:sz w:val="21"/>
          <w:szCs w:val="21"/>
        </w:rPr>
        <w:t>R</w:t>
      </w:r>
      <w:r>
        <w:rPr>
          <w:rFonts w:ascii="Cambria Math" w:hAnsi="Cambria Math" w:eastAsia="Cambria Math" w:cs="Cambria Math"/>
          <w:spacing w:val="-3"/>
          <w:position w:val="-4"/>
          <w:sz w:val="14"/>
          <w:szCs w:val="14"/>
        </w:rPr>
        <w:t>x</w:t>
      </w:r>
      <w:r>
        <w:rPr>
          <w:rFonts w:ascii="Cambria Math" w:hAnsi="Cambria Math" w:eastAsia="Cambria Math" w:cs="Cambria Math"/>
          <w:spacing w:val="-8"/>
          <w:position w:val="-4"/>
          <w:sz w:val="14"/>
          <w:szCs w:val="14"/>
        </w:rPr>
        <w:t xml:space="preserve"> </w:t>
      </w:r>
      <w:r>
        <w:rPr>
          <w:rFonts w:ascii="宋体" w:hAnsi="宋体" w:eastAsia="宋体" w:cs="宋体"/>
          <w:spacing w:val="-3"/>
          <w:sz w:val="21"/>
          <w:szCs w:val="21"/>
        </w:rPr>
        <w:t>得</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 xml:space="preserve">2   </w:t>
      </w:r>
      <w:r>
        <w:rPr>
          <w:rFonts w:ascii="Cambria Math" w:hAnsi="Cambria Math" w:eastAsia="Cambria Math" w:cs="Cambria Math"/>
          <w:spacing w:val="-3"/>
          <w:sz w:val="21"/>
          <w:szCs w:val="21"/>
        </w:rPr>
        <w:t xml:space="preserve">= </w:t>
      </w:r>
      <w:r>
        <w:rPr>
          <w:position w:val="-13"/>
          <w:sz w:val="21"/>
          <w:szCs w:val="21"/>
        </w:rPr>
        <w:drawing>
          <wp:inline distT="0" distB="0" distL="0" distR="0">
            <wp:extent cx="292100" cy="231775"/>
            <wp:effectExtent l="0" t="0" r="0" b="0"/>
            <wp:docPr id="966" name="IM 966"/>
            <wp:cNvGraphicFramePr/>
            <a:graphic xmlns:a="http://schemas.openxmlformats.org/drawingml/2006/main">
              <a:graphicData uri="http://schemas.openxmlformats.org/drawingml/2006/picture">
                <pic:pic xmlns:pic="http://schemas.openxmlformats.org/drawingml/2006/picture">
                  <pic:nvPicPr>
                    <pic:cNvPr id="966" name="IM 966"/>
                    <pic:cNvPicPr/>
                  </pic:nvPicPr>
                  <pic:blipFill>
                    <a:blip r:embed="rId691"/>
                    <a:stretch>
                      <a:fillRect/>
                    </a:stretch>
                  </pic:blipFill>
                  <pic:spPr>
                    <a:xfrm>
                      <a:off x="0" y="0"/>
                      <a:ext cx="292607" cy="232056"/>
                    </a:xfrm>
                    <a:prstGeom prst="rect">
                      <a:avLst/>
                    </a:prstGeom>
                  </pic:spPr>
                </pic:pic>
              </a:graphicData>
            </a:graphic>
          </wp:inline>
        </w:drawing>
      </w:r>
      <w:r>
        <w:rPr>
          <w:rFonts w:ascii="Cambria Math" w:hAnsi="Cambria Math" w:eastAsia="Cambria Math" w:cs="Cambria Math"/>
          <w:spacing w:val="7"/>
          <w:sz w:val="21"/>
          <w:szCs w:val="21"/>
        </w:rPr>
        <w:t xml:space="preserve"> </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 xml:space="preserve">1 </w:t>
      </w:r>
      <w:r>
        <w:rPr>
          <w:rFonts w:ascii="宋体" w:hAnsi="宋体" w:eastAsia="宋体" w:cs="宋体"/>
          <w:spacing w:val="-3"/>
          <w:sz w:val="21"/>
          <w:szCs w:val="21"/>
        </w:rPr>
        <w:t>，做</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2</w:t>
      </w:r>
      <w:r>
        <w:rPr>
          <w:rFonts w:ascii="Cambria Math" w:hAnsi="Cambria Math" w:eastAsia="Cambria Math" w:cs="Cambria Math"/>
          <w:spacing w:val="5"/>
          <w:position w:val="-4"/>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6"/>
          <w:w w:val="102"/>
          <w:sz w:val="21"/>
          <w:szCs w:val="21"/>
        </w:rPr>
        <w:t xml:space="preserve"> </w:t>
      </w:r>
      <w:r>
        <w:rPr>
          <w:rFonts w:ascii="Cambria Math" w:hAnsi="Cambria Math" w:eastAsia="Cambria Math" w:cs="Cambria Math"/>
          <w:spacing w:val="-3"/>
          <w:sz w:val="21"/>
          <w:szCs w:val="21"/>
        </w:rPr>
        <w:t>U</w:t>
      </w:r>
      <w:r>
        <w:rPr>
          <w:rFonts w:ascii="Cambria Math" w:hAnsi="Cambria Math" w:eastAsia="Cambria Math" w:cs="Cambria Math"/>
          <w:spacing w:val="-3"/>
          <w:position w:val="-4"/>
          <w:sz w:val="14"/>
          <w:szCs w:val="14"/>
        </w:rPr>
        <w:t>1</w:t>
      </w:r>
      <w:r>
        <w:rPr>
          <w:rFonts w:ascii="Cambria Math" w:hAnsi="Cambria Math" w:eastAsia="Cambria Math" w:cs="Cambria Math"/>
          <w:spacing w:val="7"/>
          <w:position w:val="-4"/>
          <w:sz w:val="14"/>
          <w:szCs w:val="14"/>
        </w:rPr>
        <w:t xml:space="preserve"> </w:t>
      </w:r>
      <w:r>
        <w:rPr>
          <w:rFonts w:ascii="宋体" w:hAnsi="宋体" w:eastAsia="宋体" w:cs="宋体"/>
          <w:spacing w:val="-3"/>
          <w:sz w:val="21"/>
          <w:szCs w:val="21"/>
        </w:rPr>
        <w:t>图求</w:t>
      </w:r>
      <w:r>
        <w:rPr>
          <w:rFonts w:ascii="Cambria Math" w:hAnsi="Cambria Math" w:eastAsia="Cambria Math" w:cs="Cambria Math"/>
          <w:spacing w:val="-3"/>
          <w:sz w:val="21"/>
          <w:szCs w:val="21"/>
        </w:rPr>
        <w:t>R</w:t>
      </w:r>
      <w:r>
        <w:rPr>
          <w:rFonts w:ascii="Cambria Math" w:hAnsi="Cambria Math" w:eastAsia="Cambria Math" w:cs="Cambria Math"/>
          <w:spacing w:val="-4"/>
          <w:position w:val="-4"/>
          <w:sz w:val="14"/>
          <w:szCs w:val="14"/>
        </w:rPr>
        <w:t>x</w:t>
      </w:r>
      <w:r>
        <w:rPr>
          <w:rFonts w:ascii="宋体" w:hAnsi="宋体" w:eastAsia="宋体" w:cs="宋体"/>
          <w:spacing w:val="-4"/>
          <w:sz w:val="21"/>
          <w:szCs w:val="21"/>
        </w:rPr>
        <w:t>。</w:t>
      </w:r>
    </w:p>
    <w:p w14:paraId="68528749">
      <w:pPr>
        <w:spacing w:before="168"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）半偏法（测电表内阻）</w:t>
      </w:r>
    </w:p>
    <w:p w14:paraId="114AEC54">
      <w:pPr>
        <w:spacing w:line="129" w:lineRule="auto"/>
        <w:rPr>
          <w:rFonts w:ascii="Arial"/>
          <w:sz w:val="2"/>
        </w:rPr>
      </w:pPr>
    </w:p>
    <w:tbl>
      <w:tblPr>
        <w:tblStyle w:val="7"/>
        <w:tblW w:w="9129" w:type="dxa"/>
        <w:tblInd w:w="6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34"/>
        <w:gridCol w:w="3895"/>
        <w:gridCol w:w="3900"/>
      </w:tblGrid>
      <w:tr w14:paraId="23691C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34" w:type="dxa"/>
            <w:vAlign w:val="top"/>
          </w:tcPr>
          <w:p w14:paraId="7474F2E7">
            <w:pPr>
              <w:rPr>
                <w:rFonts w:ascii="Arial"/>
                <w:sz w:val="21"/>
              </w:rPr>
            </w:pPr>
          </w:p>
        </w:tc>
        <w:tc>
          <w:tcPr>
            <w:tcW w:w="3895" w:type="dxa"/>
            <w:vAlign w:val="top"/>
          </w:tcPr>
          <w:p w14:paraId="25D21422">
            <w:pPr>
              <w:pStyle w:val="8"/>
              <w:spacing w:before="53" w:line="221" w:lineRule="auto"/>
              <w:ind w:left="1344"/>
            </w:pPr>
            <w:r>
              <w:rPr>
                <w:spacing w:val="-6"/>
              </w:rPr>
              <w:t>电压表半偏法</w:t>
            </w:r>
          </w:p>
        </w:tc>
        <w:tc>
          <w:tcPr>
            <w:tcW w:w="3900" w:type="dxa"/>
            <w:vAlign w:val="top"/>
          </w:tcPr>
          <w:p w14:paraId="499AB78D">
            <w:pPr>
              <w:pStyle w:val="8"/>
              <w:spacing w:before="53" w:line="221" w:lineRule="auto"/>
              <w:ind w:left="1347"/>
            </w:pPr>
            <w:r>
              <w:rPr>
                <w:spacing w:val="-6"/>
              </w:rPr>
              <w:t>电流表半偏法</w:t>
            </w:r>
          </w:p>
        </w:tc>
      </w:tr>
      <w:tr w14:paraId="12B194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334" w:type="dxa"/>
            <w:vAlign w:val="top"/>
          </w:tcPr>
          <w:p w14:paraId="0671DEAB">
            <w:pPr>
              <w:spacing w:line="252" w:lineRule="auto"/>
              <w:rPr>
                <w:rFonts w:ascii="Arial"/>
                <w:sz w:val="21"/>
              </w:rPr>
            </w:pPr>
          </w:p>
          <w:p w14:paraId="3C0C8DE4">
            <w:pPr>
              <w:spacing w:line="253" w:lineRule="auto"/>
              <w:rPr>
                <w:rFonts w:ascii="Arial"/>
                <w:sz w:val="21"/>
              </w:rPr>
            </w:pPr>
          </w:p>
          <w:p w14:paraId="296740FD">
            <w:pPr>
              <w:spacing w:line="253" w:lineRule="auto"/>
              <w:rPr>
                <w:rFonts w:ascii="Arial"/>
                <w:sz w:val="21"/>
              </w:rPr>
            </w:pPr>
          </w:p>
          <w:p w14:paraId="47001C49">
            <w:pPr>
              <w:pStyle w:val="8"/>
              <w:spacing w:before="68" w:line="221" w:lineRule="auto"/>
              <w:ind w:left="138"/>
            </w:pPr>
            <w:r>
              <w:rPr>
                <w:spacing w:val="-8"/>
              </w:rPr>
              <w:t>电路图</w:t>
            </w:r>
          </w:p>
        </w:tc>
        <w:tc>
          <w:tcPr>
            <w:tcW w:w="3895" w:type="dxa"/>
            <w:vAlign w:val="top"/>
          </w:tcPr>
          <w:p w14:paraId="3C1E9B6E">
            <w:pPr>
              <w:spacing w:before="62" w:line="1748" w:lineRule="exact"/>
              <w:ind w:firstLine="1042"/>
            </w:pPr>
            <w:r>
              <w:rPr>
                <w:position w:val="-34"/>
              </w:rPr>
              <w:drawing>
                <wp:inline distT="0" distB="0" distL="0" distR="0">
                  <wp:extent cx="1136650" cy="1109345"/>
                  <wp:effectExtent l="0" t="0" r="0" b="0"/>
                  <wp:docPr id="968" name="IM 968"/>
                  <wp:cNvGraphicFramePr/>
                  <a:graphic xmlns:a="http://schemas.openxmlformats.org/drawingml/2006/main">
                    <a:graphicData uri="http://schemas.openxmlformats.org/drawingml/2006/picture">
                      <pic:pic xmlns:pic="http://schemas.openxmlformats.org/drawingml/2006/picture">
                        <pic:nvPicPr>
                          <pic:cNvPr id="968" name="IM 968"/>
                          <pic:cNvPicPr/>
                        </pic:nvPicPr>
                        <pic:blipFill>
                          <a:blip r:embed="rId692"/>
                          <a:stretch>
                            <a:fillRect/>
                          </a:stretch>
                        </pic:blipFill>
                        <pic:spPr>
                          <a:xfrm>
                            <a:off x="0" y="0"/>
                            <a:ext cx="1137284" cy="1109943"/>
                          </a:xfrm>
                          <a:prstGeom prst="rect">
                            <a:avLst/>
                          </a:prstGeom>
                        </pic:spPr>
                      </pic:pic>
                    </a:graphicData>
                  </a:graphic>
                </wp:inline>
              </w:drawing>
            </w:r>
          </w:p>
        </w:tc>
        <w:tc>
          <w:tcPr>
            <w:tcW w:w="3900" w:type="dxa"/>
            <w:vAlign w:val="top"/>
          </w:tcPr>
          <w:p w14:paraId="697A2312">
            <w:pPr>
              <w:spacing w:before="114" w:line="1645" w:lineRule="exact"/>
              <w:ind w:firstLine="725"/>
            </w:pPr>
            <w:r>
              <w:rPr>
                <w:position w:val="-32"/>
              </w:rPr>
              <w:drawing>
                <wp:inline distT="0" distB="0" distL="0" distR="0">
                  <wp:extent cx="1543050" cy="1044575"/>
                  <wp:effectExtent l="0" t="0" r="0" b="0"/>
                  <wp:docPr id="970" name="IM 970"/>
                  <wp:cNvGraphicFramePr/>
                  <a:graphic xmlns:a="http://schemas.openxmlformats.org/drawingml/2006/main">
                    <a:graphicData uri="http://schemas.openxmlformats.org/drawingml/2006/picture">
                      <pic:pic xmlns:pic="http://schemas.openxmlformats.org/drawingml/2006/picture">
                        <pic:nvPicPr>
                          <pic:cNvPr id="970" name="IM 970"/>
                          <pic:cNvPicPr/>
                        </pic:nvPicPr>
                        <pic:blipFill>
                          <a:blip r:embed="rId693"/>
                          <a:stretch>
                            <a:fillRect/>
                          </a:stretch>
                        </pic:blipFill>
                        <pic:spPr>
                          <a:xfrm>
                            <a:off x="0" y="0"/>
                            <a:ext cx="1543050" cy="1044575"/>
                          </a:xfrm>
                          <a:prstGeom prst="rect">
                            <a:avLst/>
                          </a:prstGeom>
                        </pic:spPr>
                      </pic:pic>
                    </a:graphicData>
                  </a:graphic>
                </wp:inline>
              </w:drawing>
            </w:r>
          </w:p>
        </w:tc>
      </w:tr>
      <w:tr w14:paraId="4AD672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334" w:type="dxa"/>
            <w:vAlign w:val="top"/>
          </w:tcPr>
          <w:p w14:paraId="434CF649">
            <w:pPr>
              <w:spacing w:line="292" w:lineRule="auto"/>
              <w:rPr>
                <w:rFonts w:ascii="Arial"/>
                <w:sz w:val="21"/>
              </w:rPr>
            </w:pPr>
          </w:p>
          <w:p w14:paraId="75AEF908">
            <w:pPr>
              <w:pStyle w:val="8"/>
              <w:spacing w:before="68" w:line="221" w:lineRule="auto"/>
              <w:ind w:left="112"/>
            </w:pPr>
            <w:r>
              <w:rPr>
                <w:spacing w:val="-2"/>
              </w:rPr>
              <w:t>操作步骤</w:t>
            </w:r>
          </w:p>
        </w:tc>
        <w:tc>
          <w:tcPr>
            <w:tcW w:w="3895" w:type="dxa"/>
            <w:vAlign w:val="top"/>
          </w:tcPr>
          <w:p w14:paraId="47440DD7">
            <w:pPr>
              <w:pStyle w:val="8"/>
              <w:spacing w:before="51" w:line="257" w:lineRule="auto"/>
              <w:ind w:left="110" w:right="48" w:firstLine="19"/>
              <w:jc w:val="both"/>
            </w:pPr>
            <w:r>
              <w:rPr>
                <w:spacing w:val="-10"/>
              </w:rPr>
              <w:t>闭合</w:t>
            </w:r>
            <w:r>
              <w:rPr>
                <w:spacing w:val="-41"/>
              </w:rPr>
              <w:t xml:space="preserve"> </w:t>
            </w:r>
            <w:r>
              <w:rPr>
                <w:rFonts w:ascii="Times New Roman" w:hAnsi="Times New Roman" w:eastAsia="Times New Roman" w:cs="Times New Roman"/>
                <w:spacing w:val="-10"/>
              </w:rPr>
              <w:t>S</w:t>
            </w:r>
            <w:r>
              <w:rPr>
                <w:rFonts w:ascii="Times New Roman" w:hAnsi="Times New Roman" w:eastAsia="Times New Roman" w:cs="Times New Roman"/>
                <w:spacing w:val="-10"/>
                <w:position w:val="-1"/>
                <w:sz w:val="13"/>
                <w:szCs w:val="13"/>
              </w:rPr>
              <w:t>1</w:t>
            </w:r>
            <w:r>
              <w:rPr>
                <w:spacing w:val="-17"/>
              </w:rPr>
              <w:t>，调节</w:t>
            </w:r>
            <w:r>
              <w:rPr>
                <w:spacing w:val="-50"/>
              </w:rPr>
              <w:t xml:space="preserve"> </w:t>
            </w:r>
            <w:r>
              <w:rPr>
                <w:rFonts w:ascii="Times New Roman" w:hAnsi="Times New Roman" w:eastAsia="Times New Roman" w:cs="Times New Roman"/>
                <w:spacing w:val="-17"/>
              </w:rPr>
              <w:t>R</w:t>
            </w:r>
            <w:r>
              <w:rPr>
                <w:rFonts w:ascii="Times New Roman" w:hAnsi="Times New Roman" w:eastAsia="Times New Roman" w:cs="Times New Roman"/>
                <w:spacing w:val="-7"/>
                <w:position w:val="-1"/>
                <w:sz w:val="13"/>
                <w:szCs w:val="13"/>
              </w:rPr>
              <w:t>1</w:t>
            </w:r>
            <w:r>
              <w:rPr>
                <w:rFonts w:ascii="Times New Roman" w:hAnsi="Times New Roman" w:eastAsia="Times New Roman" w:cs="Times New Roman"/>
                <w:spacing w:val="12"/>
                <w:w w:val="102"/>
                <w:position w:val="-1"/>
                <w:sz w:val="13"/>
                <w:szCs w:val="13"/>
              </w:rPr>
              <w:t xml:space="preserve"> </w:t>
            </w:r>
            <w:r>
              <w:rPr>
                <w:spacing w:val="-7"/>
              </w:rPr>
              <w:t>使电压表满偏。闭合</w:t>
            </w:r>
            <w:r>
              <w:rPr>
                <w:spacing w:val="-41"/>
              </w:rPr>
              <w:t xml:space="preserve"> </w:t>
            </w:r>
            <w:r>
              <w:rPr>
                <w:rFonts w:ascii="Times New Roman" w:hAnsi="Times New Roman" w:eastAsia="Times New Roman" w:cs="Times New Roman"/>
                <w:spacing w:val="-7"/>
              </w:rPr>
              <w:t>S</w:t>
            </w:r>
            <w:r>
              <w:rPr>
                <w:rFonts w:ascii="Times New Roman" w:hAnsi="Times New Roman" w:eastAsia="Times New Roman" w:cs="Times New Roman"/>
                <w:spacing w:val="-7"/>
                <w:position w:val="-1"/>
                <w:sz w:val="13"/>
                <w:szCs w:val="13"/>
              </w:rPr>
              <w:t>2</w:t>
            </w:r>
            <w:r>
              <w:rPr>
                <w:spacing w:val="-45"/>
              </w:rPr>
              <w:t>，</w:t>
            </w:r>
            <w:r>
              <w:t xml:space="preserve"> </w:t>
            </w:r>
            <w:r>
              <w:rPr>
                <w:spacing w:val="-6"/>
              </w:rPr>
              <w:t>调节</w:t>
            </w:r>
            <w:r>
              <w:rPr>
                <w:spacing w:val="-36"/>
              </w:rPr>
              <w:t xml:space="preserve"> </w:t>
            </w:r>
            <w:r>
              <w:rPr>
                <w:rFonts w:ascii="Times New Roman" w:hAnsi="Times New Roman" w:eastAsia="Times New Roman" w:cs="Times New Roman"/>
                <w:spacing w:val="-6"/>
              </w:rPr>
              <w:t>R</w:t>
            </w:r>
            <w:r>
              <w:rPr>
                <w:rFonts w:ascii="Times New Roman" w:hAnsi="Times New Roman" w:eastAsia="Times New Roman" w:cs="Times New Roman"/>
                <w:spacing w:val="-6"/>
                <w:position w:val="-1"/>
                <w:sz w:val="13"/>
                <w:szCs w:val="13"/>
              </w:rPr>
              <w:t>0</w:t>
            </w:r>
            <w:r>
              <w:rPr>
                <w:rFonts w:ascii="Times New Roman" w:hAnsi="Times New Roman" w:eastAsia="Times New Roman" w:cs="Times New Roman"/>
                <w:spacing w:val="12"/>
                <w:w w:val="102"/>
                <w:position w:val="-1"/>
                <w:sz w:val="13"/>
                <w:szCs w:val="13"/>
              </w:rPr>
              <w:t xml:space="preserve"> </w:t>
            </w:r>
            <w:r>
              <w:rPr>
                <w:spacing w:val="-6"/>
              </w:rPr>
              <w:t>使电压表半偏，此时</w:t>
            </w:r>
            <w:r>
              <w:rPr>
                <w:spacing w:val="-50"/>
              </w:rPr>
              <w:t xml:space="preserve"> </w:t>
            </w:r>
            <w:r>
              <w:rPr>
                <w:rFonts w:ascii="Times New Roman" w:hAnsi="Times New Roman" w:eastAsia="Times New Roman" w:cs="Times New Roman"/>
                <w:spacing w:val="-6"/>
              </w:rPr>
              <w:t>R</w:t>
            </w:r>
            <w:r>
              <w:rPr>
                <w:rFonts w:ascii="Times New Roman" w:hAnsi="Times New Roman" w:eastAsia="Times New Roman" w:cs="Times New Roman"/>
                <w:spacing w:val="-6"/>
                <w:position w:val="-1"/>
                <w:sz w:val="13"/>
                <w:szCs w:val="13"/>
              </w:rPr>
              <w:t>0</w:t>
            </w:r>
            <w:r>
              <w:rPr>
                <w:rFonts w:ascii="Times New Roman" w:hAnsi="Times New Roman" w:eastAsia="Times New Roman" w:cs="Times New Roman"/>
                <w:spacing w:val="25"/>
                <w:position w:val="-1"/>
                <w:sz w:val="13"/>
                <w:szCs w:val="13"/>
              </w:rPr>
              <w:t xml:space="preserve"> </w:t>
            </w:r>
            <w:r>
              <w:rPr>
                <w:spacing w:val="-6"/>
              </w:rPr>
              <w:t>阻值为电</w:t>
            </w:r>
            <w:r>
              <w:t xml:space="preserve"> </w:t>
            </w:r>
            <w:r>
              <w:rPr>
                <w:spacing w:val="-7"/>
              </w:rPr>
              <w:t>压表内阻。</w:t>
            </w:r>
          </w:p>
        </w:tc>
        <w:tc>
          <w:tcPr>
            <w:tcW w:w="3900" w:type="dxa"/>
            <w:vAlign w:val="top"/>
          </w:tcPr>
          <w:p w14:paraId="61D5E975">
            <w:pPr>
              <w:pStyle w:val="8"/>
              <w:spacing w:before="51" w:line="257" w:lineRule="auto"/>
              <w:ind w:left="112" w:right="50" w:firstLine="19"/>
              <w:jc w:val="both"/>
            </w:pPr>
            <w:r>
              <w:rPr>
                <w:spacing w:val="-10"/>
              </w:rPr>
              <w:t>闭合</w:t>
            </w:r>
            <w:r>
              <w:rPr>
                <w:spacing w:val="-41"/>
              </w:rPr>
              <w:t xml:space="preserve"> </w:t>
            </w:r>
            <w:r>
              <w:rPr>
                <w:rFonts w:ascii="Times New Roman" w:hAnsi="Times New Roman" w:eastAsia="Times New Roman" w:cs="Times New Roman"/>
                <w:spacing w:val="-10"/>
              </w:rPr>
              <w:t>S</w:t>
            </w:r>
            <w:r>
              <w:rPr>
                <w:rFonts w:ascii="Times New Roman" w:hAnsi="Times New Roman" w:eastAsia="Times New Roman" w:cs="Times New Roman"/>
                <w:spacing w:val="-10"/>
                <w:position w:val="-1"/>
                <w:sz w:val="13"/>
                <w:szCs w:val="13"/>
              </w:rPr>
              <w:t>1</w:t>
            </w:r>
            <w:r>
              <w:rPr>
                <w:spacing w:val="-17"/>
              </w:rPr>
              <w:t>，调节</w:t>
            </w:r>
            <w:r>
              <w:rPr>
                <w:spacing w:val="-50"/>
              </w:rPr>
              <w:t xml:space="preserve"> </w:t>
            </w:r>
            <w:r>
              <w:rPr>
                <w:rFonts w:ascii="Times New Roman" w:hAnsi="Times New Roman" w:eastAsia="Times New Roman" w:cs="Times New Roman"/>
                <w:spacing w:val="-17"/>
              </w:rPr>
              <w:t>R</w:t>
            </w:r>
            <w:r>
              <w:rPr>
                <w:rFonts w:ascii="Times New Roman" w:hAnsi="Times New Roman" w:eastAsia="Times New Roman" w:cs="Times New Roman"/>
                <w:spacing w:val="-7"/>
                <w:position w:val="-1"/>
                <w:sz w:val="13"/>
                <w:szCs w:val="13"/>
              </w:rPr>
              <w:t>1</w:t>
            </w:r>
            <w:r>
              <w:rPr>
                <w:rFonts w:ascii="Times New Roman" w:hAnsi="Times New Roman" w:eastAsia="Times New Roman" w:cs="Times New Roman"/>
                <w:spacing w:val="12"/>
                <w:w w:val="102"/>
                <w:position w:val="-1"/>
                <w:sz w:val="13"/>
                <w:szCs w:val="13"/>
              </w:rPr>
              <w:t xml:space="preserve"> </w:t>
            </w:r>
            <w:r>
              <w:rPr>
                <w:spacing w:val="-7"/>
              </w:rPr>
              <w:t>使电流表满偏。闭合</w:t>
            </w:r>
            <w:r>
              <w:rPr>
                <w:spacing w:val="-41"/>
              </w:rPr>
              <w:t xml:space="preserve"> </w:t>
            </w:r>
            <w:r>
              <w:rPr>
                <w:rFonts w:ascii="Times New Roman" w:hAnsi="Times New Roman" w:eastAsia="Times New Roman" w:cs="Times New Roman"/>
                <w:spacing w:val="-7"/>
              </w:rPr>
              <w:t>S</w:t>
            </w:r>
            <w:r>
              <w:rPr>
                <w:rFonts w:ascii="Times New Roman" w:hAnsi="Times New Roman" w:eastAsia="Times New Roman" w:cs="Times New Roman"/>
                <w:spacing w:val="-7"/>
                <w:position w:val="-1"/>
                <w:sz w:val="13"/>
                <w:szCs w:val="13"/>
              </w:rPr>
              <w:t>2</w:t>
            </w:r>
            <w:r>
              <w:rPr>
                <w:spacing w:val="-45"/>
              </w:rPr>
              <w:t>，</w:t>
            </w:r>
            <w:r>
              <w:t xml:space="preserve"> </w:t>
            </w:r>
            <w:r>
              <w:rPr>
                <w:spacing w:val="-6"/>
              </w:rPr>
              <w:t>调节</w:t>
            </w:r>
            <w:r>
              <w:rPr>
                <w:spacing w:val="-36"/>
              </w:rPr>
              <w:t xml:space="preserve"> </w:t>
            </w:r>
            <w:r>
              <w:rPr>
                <w:rFonts w:ascii="Times New Roman" w:hAnsi="Times New Roman" w:eastAsia="Times New Roman" w:cs="Times New Roman"/>
                <w:spacing w:val="-6"/>
              </w:rPr>
              <w:t>R</w:t>
            </w:r>
            <w:r>
              <w:rPr>
                <w:rFonts w:ascii="Times New Roman" w:hAnsi="Times New Roman" w:eastAsia="Times New Roman" w:cs="Times New Roman"/>
                <w:spacing w:val="-6"/>
                <w:position w:val="-1"/>
                <w:sz w:val="13"/>
                <w:szCs w:val="13"/>
              </w:rPr>
              <w:t>0</w:t>
            </w:r>
            <w:r>
              <w:rPr>
                <w:rFonts w:ascii="Times New Roman" w:hAnsi="Times New Roman" w:eastAsia="Times New Roman" w:cs="Times New Roman"/>
                <w:spacing w:val="12"/>
                <w:w w:val="102"/>
                <w:position w:val="-1"/>
                <w:sz w:val="13"/>
                <w:szCs w:val="13"/>
              </w:rPr>
              <w:t xml:space="preserve"> </w:t>
            </w:r>
            <w:r>
              <w:rPr>
                <w:spacing w:val="-6"/>
              </w:rPr>
              <w:t>使电流表半偏，此时</w:t>
            </w:r>
            <w:r>
              <w:rPr>
                <w:spacing w:val="-50"/>
              </w:rPr>
              <w:t xml:space="preserve"> </w:t>
            </w:r>
            <w:r>
              <w:rPr>
                <w:rFonts w:ascii="Times New Roman" w:hAnsi="Times New Roman" w:eastAsia="Times New Roman" w:cs="Times New Roman"/>
                <w:spacing w:val="-6"/>
              </w:rPr>
              <w:t>R</w:t>
            </w:r>
            <w:r>
              <w:rPr>
                <w:rFonts w:ascii="Times New Roman" w:hAnsi="Times New Roman" w:eastAsia="Times New Roman" w:cs="Times New Roman"/>
                <w:spacing w:val="-6"/>
                <w:position w:val="-1"/>
                <w:sz w:val="13"/>
                <w:szCs w:val="13"/>
              </w:rPr>
              <w:t>0</w:t>
            </w:r>
            <w:r>
              <w:rPr>
                <w:rFonts w:ascii="Times New Roman" w:hAnsi="Times New Roman" w:eastAsia="Times New Roman" w:cs="Times New Roman"/>
                <w:spacing w:val="25"/>
                <w:position w:val="-1"/>
                <w:sz w:val="13"/>
                <w:szCs w:val="13"/>
              </w:rPr>
              <w:t xml:space="preserve"> </w:t>
            </w:r>
            <w:r>
              <w:rPr>
                <w:spacing w:val="-6"/>
              </w:rPr>
              <w:t>阻值为电</w:t>
            </w:r>
            <w:r>
              <w:t xml:space="preserve"> </w:t>
            </w:r>
            <w:r>
              <w:rPr>
                <w:spacing w:val="-7"/>
              </w:rPr>
              <w:t>流表内阻。</w:t>
            </w:r>
          </w:p>
        </w:tc>
      </w:tr>
      <w:tr w14:paraId="45C03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58" w:hRule="atLeast"/>
        </w:trPr>
        <w:tc>
          <w:tcPr>
            <w:tcW w:w="1334" w:type="dxa"/>
            <w:vAlign w:val="top"/>
          </w:tcPr>
          <w:p w14:paraId="07B481A4">
            <w:pPr>
              <w:spacing w:line="302" w:lineRule="auto"/>
              <w:rPr>
                <w:rFonts w:ascii="Arial"/>
                <w:sz w:val="21"/>
              </w:rPr>
            </w:pPr>
          </w:p>
          <w:p w14:paraId="2BEA0617">
            <w:pPr>
              <w:spacing w:line="302" w:lineRule="auto"/>
              <w:rPr>
                <w:rFonts w:ascii="Arial"/>
                <w:sz w:val="21"/>
              </w:rPr>
            </w:pPr>
          </w:p>
          <w:p w14:paraId="774ACB98">
            <w:pPr>
              <w:pStyle w:val="8"/>
              <w:spacing w:before="68" w:line="222" w:lineRule="auto"/>
              <w:ind w:left="114"/>
            </w:pPr>
            <w:r>
              <w:rPr>
                <w:spacing w:val="-2"/>
              </w:rPr>
              <w:t>测量误差</w:t>
            </w:r>
          </w:p>
        </w:tc>
        <w:tc>
          <w:tcPr>
            <w:tcW w:w="3895" w:type="dxa"/>
            <w:vAlign w:val="top"/>
          </w:tcPr>
          <w:p w14:paraId="2A0C34A4">
            <w:pPr>
              <w:spacing w:line="308" w:lineRule="auto"/>
              <w:rPr>
                <w:rFonts w:ascii="Arial"/>
                <w:sz w:val="21"/>
              </w:rPr>
            </w:pPr>
          </w:p>
          <w:p w14:paraId="76B84B84">
            <w:pPr>
              <w:pStyle w:val="8"/>
              <w:spacing w:before="61" w:line="202" w:lineRule="auto"/>
              <w:ind w:left="1544"/>
              <w:rPr>
                <w:rFonts w:ascii="Cambria Math" w:hAnsi="Cambria Math" w:eastAsia="Cambria Math" w:cs="Cambria Math"/>
                <w:sz w:val="14"/>
                <w:szCs w:val="14"/>
              </w:rPr>
            </w:pPr>
            <w:r>
              <w:rPr>
                <w:rFonts w:ascii="Cambria Math" w:hAnsi="Cambria Math" w:eastAsia="Cambria Math" w:cs="Cambria Math"/>
                <w:spacing w:val="5"/>
                <w:position w:val="2"/>
              </w:rPr>
              <w:t>R</w:t>
            </w:r>
            <w:r>
              <w:rPr>
                <w:spacing w:val="5"/>
                <w:position w:val="-4"/>
                <w:sz w:val="14"/>
                <w:szCs w:val="14"/>
              </w:rPr>
              <w:t>测</w:t>
            </w:r>
            <w:r>
              <w:rPr>
                <w:spacing w:val="15"/>
                <w:position w:val="-4"/>
                <w:sz w:val="14"/>
                <w:szCs w:val="14"/>
              </w:rPr>
              <w:t xml:space="preserve"> </w:t>
            </w:r>
            <w:r>
              <w:rPr>
                <w:rFonts w:ascii="Cambria Math" w:hAnsi="Cambria Math" w:eastAsia="Cambria Math" w:cs="Cambria Math"/>
                <w:spacing w:val="5"/>
                <w:position w:val="2"/>
              </w:rPr>
              <w:t>&gt;</w:t>
            </w:r>
            <w:r>
              <w:rPr>
                <w:rFonts w:ascii="Cambria Math" w:hAnsi="Cambria Math" w:eastAsia="Cambria Math" w:cs="Cambria Math"/>
                <w:spacing w:val="17"/>
                <w:position w:val="2"/>
              </w:rPr>
              <w:t xml:space="preserve"> </w:t>
            </w:r>
            <w:r>
              <w:rPr>
                <w:rFonts w:ascii="Cambria Math" w:hAnsi="Cambria Math" w:eastAsia="Cambria Math" w:cs="Cambria Math"/>
                <w:spacing w:val="5"/>
                <w:position w:val="2"/>
              </w:rPr>
              <w:t>R</w:t>
            </w:r>
            <w:r>
              <w:rPr>
                <w:rFonts w:ascii="Cambria Math" w:hAnsi="Cambria Math" w:eastAsia="Cambria Math" w:cs="Cambria Math"/>
                <w:spacing w:val="5"/>
                <w:position w:val="-1"/>
                <w:sz w:val="14"/>
                <w:szCs w:val="14"/>
              </w:rPr>
              <w:t>"</w:t>
            </w:r>
          </w:p>
          <w:p w14:paraId="6FD650DC">
            <w:pPr>
              <w:pStyle w:val="8"/>
              <w:spacing w:before="198" w:line="255" w:lineRule="auto"/>
              <w:ind w:left="111" w:right="116" w:hanging="2"/>
              <w:rPr>
                <w:rFonts w:ascii="Times New Roman" w:hAnsi="Times New Roman" w:eastAsia="Times New Roman" w:cs="Times New Roman"/>
              </w:rPr>
            </w:pPr>
            <w:r>
              <w:rPr>
                <w:rFonts w:ascii="Times New Roman" w:hAnsi="Times New Roman" w:eastAsia="Times New Roman" w:cs="Times New Roman"/>
                <w:spacing w:val="-10"/>
              </w:rPr>
              <w:t>(</w:t>
            </w:r>
            <w:r>
              <w:rPr>
                <w:spacing w:val="-10"/>
              </w:rPr>
              <w:t>总电流变小，分压变大，电压表半偏时</w:t>
            </w:r>
            <w:r>
              <w:rPr>
                <w:rFonts w:ascii="Cambria Math" w:hAnsi="Cambria Math" w:eastAsia="Cambria Math" w:cs="Cambria Math"/>
                <w:spacing w:val="-10"/>
              </w:rPr>
              <w:t>R</w:t>
            </w:r>
            <w:r>
              <w:rPr>
                <w:rFonts w:ascii="Cambria Math" w:hAnsi="Cambria Math" w:eastAsia="Cambria Math" w:cs="Cambria Math"/>
                <w:spacing w:val="-10"/>
                <w:position w:val="-4"/>
                <w:sz w:val="14"/>
                <w:szCs w:val="14"/>
              </w:rPr>
              <w:t>o</w:t>
            </w:r>
            <w:r>
              <w:rPr>
                <w:rFonts w:ascii="Cambria Math" w:hAnsi="Cambria Math" w:eastAsia="Cambria Math" w:cs="Cambria Math"/>
                <w:spacing w:val="18"/>
                <w:w w:val="101"/>
                <w:position w:val="-4"/>
                <w:sz w:val="14"/>
                <w:szCs w:val="14"/>
              </w:rPr>
              <w:t xml:space="preserve"> </w:t>
            </w:r>
            <w:r>
              <w:rPr>
                <w:spacing w:val="1"/>
              </w:rPr>
              <w:t>分压大于电压表分压，</w:t>
            </w:r>
            <w:r>
              <w:rPr>
                <w:rFonts w:ascii="Cambria Math" w:hAnsi="Cambria Math" w:eastAsia="Cambria Math" w:cs="Cambria Math"/>
              </w:rPr>
              <w:t>R</w:t>
            </w:r>
            <w:r>
              <w:rPr>
                <w:rFonts w:ascii="Cambria Math" w:hAnsi="Cambria Math" w:eastAsia="Cambria Math" w:cs="Cambria Math"/>
                <w:position w:val="-4"/>
                <w:sz w:val="14"/>
                <w:szCs w:val="14"/>
              </w:rPr>
              <w:t>o</w:t>
            </w:r>
            <w:r>
              <w:rPr>
                <w:rFonts w:ascii="Cambria Math" w:hAnsi="Cambria Math" w:eastAsia="Cambria Math" w:cs="Cambria Math"/>
                <w:spacing w:val="1"/>
                <w:position w:val="-4"/>
                <w:sz w:val="14"/>
                <w:szCs w:val="14"/>
              </w:rPr>
              <w:t xml:space="preserve"> </w:t>
            </w:r>
            <w:r>
              <w:rPr>
                <w:spacing w:val="1"/>
              </w:rPr>
              <w:t>阻值大于</w:t>
            </w:r>
            <w:r>
              <w:rPr>
                <w:rFonts w:ascii="Cambria Math" w:hAnsi="Cambria Math" w:eastAsia="Cambria Math" w:cs="Cambria Math"/>
                <w:spacing w:val="1"/>
              </w:rPr>
              <w:t>R</w:t>
            </w:r>
            <w:r>
              <w:rPr>
                <w:rFonts w:ascii="Cambria Math" w:hAnsi="Cambria Math" w:eastAsia="Cambria Math" w:cs="Cambria Math"/>
                <w:spacing w:val="1"/>
                <w:position w:val="-4"/>
                <w:sz w:val="14"/>
                <w:szCs w:val="14"/>
              </w:rPr>
              <w:t>"</w:t>
            </w:r>
            <w:r>
              <w:rPr>
                <w:rFonts w:ascii="Cambria Math" w:hAnsi="Cambria Math" w:eastAsia="Cambria Math" w:cs="Cambria Math"/>
                <w:spacing w:val="-10"/>
                <w:position w:val="-4"/>
                <w:sz w:val="14"/>
                <w:szCs w:val="14"/>
              </w:rPr>
              <w:t xml:space="preserve"> </w:t>
            </w:r>
            <w:r>
              <w:rPr>
                <w:rFonts w:ascii="Times New Roman" w:hAnsi="Times New Roman" w:eastAsia="Times New Roman" w:cs="Times New Roman"/>
                <w:spacing w:val="1"/>
              </w:rPr>
              <w:t>)</w:t>
            </w:r>
          </w:p>
        </w:tc>
        <w:tc>
          <w:tcPr>
            <w:tcW w:w="3900" w:type="dxa"/>
            <w:vAlign w:val="top"/>
          </w:tcPr>
          <w:p w14:paraId="7359EA4D">
            <w:pPr>
              <w:spacing w:line="308" w:lineRule="auto"/>
              <w:rPr>
                <w:rFonts w:ascii="Arial"/>
                <w:sz w:val="21"/>
              </w:rPr>
            </w:pPr>
          </w:p>
          <w:p w14:paraId="3E4FDB6E">
            <w:pPr>
              <w:pStyle w:val="8"/>
              <w:spacing w:before="61" w:line="202" w:lineRule="auto"/>
              <w:ind w:left="1552"/>
              <w:rPr>
                <w:rFonts w:ascii="Cambria Math" w:hAnsi="Cambria Math" w:eastAsia="Cambria Math" w:cs="Cambria Math"/>
                <w:sz w:val="14"/>
                <w:szCs w:val="14"/>
              </w:rPr>
            </w:pPr>
            <w:r>
              <w:rPr>
                <w:rFonts w:ascii="Cambria Math" w:hAnsi="Cambria Math" w:eastAsia="Cambria Math" w:cs="Cambria Math"/>
                <w:spacing w:val="-3"/>
                <w:position w:val="2"/>
              </w:rPr>
              <w:t>R</w:t>
            </w:r>
            <w:r>
              <w:rPr>
                <w:spacing w:val="-3"/>
                <w:position w:val="-4"/>
                <w:sz w:val="14"/>
                <w:szCs w:val="14"/>
              </w:rPr>
              <w:t>测</w:t>
            </w:r>
            <w:r>
              <w:rPr>
                <w:spacing w:val="17"/>
                <w:position w:val="-4"/>
                <w:sz w:val="14"/>
                <w:szCs w:val="14"/>
              </w:rPr>
              <w:t xml:space="preserve"> </w:t>
            </w:r>
            <w:r>
              <w:rPr>
                <w:rFonts w:ascii="Cambria Math" w:hAnsi="Cambria Math" w:eastAsia="Cambria Math" w:cs="Cambria Math"/>
                <w:spacing w:val="-3"/>
                <w:position w:val="2"/>
              </w:rPr>
              <w:t>&lt;</w:t>
            </w:r>
            <w:r>
              <w:rPr>
                <w:rFonts w:ascii="Cambria Math" w:hAnsi="Cambria Math" w:eastAsia="Cambria Math" w:cs="Cambria Math"/>
                <w:spacing w:val="17"/>
                <w:w w:val="101"/>
                <w:position w:val="2"/>
              </w:rPr>
              <w:t xml:space="preserve"> </w:t>
            </w:r>
            <w:r>
              <w:rPr>
                <w:rFonts w:ascii="Cambria Math" w:hAnsi="Cambria Math" w:eastAsia="Cambria Math" w:cs="Cambria Math"/>
                <w:spacing w:val="-3"/>
                <w:position w:val="2"/>
              </w:rPr>
              <w:t>R</w:t>
            </w:r>
            <w:r>
              <w:rPr>
                <w:rFonts w:ascii="Cambria Math" w:hAnsi="Cambria Math" w:eastAsia="Cambria Math" w:cs="Cambria Math"/>
                <w:spacing w:val="-3"/>
                <w:position w:val="-2"/>
                <w:sz w:val="14"/>
                <w:szCs w:val="14"/>
              </w:rPr>
              <w:t>A</w:t>
            </w:r>
          </w:p>
          <w:p w14:paraId="3BBEC37A">
            <w:pPr>
              <w:pStyle w:val="8"/>
              <w:spacing w:before="198" w:line="258" w:lineRule="auto"/>
              <w:ind w:left="121" w:right="108" w:hanging="3"/>
            </w:pPr>
            <w:r>
              <w:rPr>
                <w:spacing w:val="-7"/>
              </w:rPr>
              <w:t>（总电阻变小，总电流变大，电流表半偏</w:t>
            </w:r>
            <w:r>
              <w:rPr>
                <w:spacing w:val="13"/>
              </w:rPr>
              <w:t xml:space="preserve"> </w:t>
            </w:r>
            <w:r>
              <w:rPr>
                <w:spacing w:val="-2"/>
              </w:rPr>
              <w:t>时</w:t>
            </w:r>
            <w:r>
              <w:rPr>
                <w:rFonts w:ascii="Cambria Math" w:hAnsi="Cambria Math" w:eastAsia="Cambria Math" w:cs="Cambria Math"/>
                <w:spacing w:val="-2"/>
              </w:rPr>
              <w:t>R</w:t>
            </w:r>
            <w:r>
              <w:rPr>
                <w:rFonts w:ascii="Cambria Math" w:hAnsi="Cambria Math" w:eastAsia="Cambria Math" w:cs="Cambria Math"/>
                <w:spacing w:val="-2"/>
                <w:position w:val="-4"/>
                <w:sz w:val="14"/>
                <w:szCs w:val="14"/>
              </w:rPr>
              <w:t>o</w:t>
            </w:r>
            <w:r>
              <w:rPr>
                <w:rFonts w:ascii="Cambria Math" w:hAnsi="Cambria Math" w:eastAsia="Cambria Math" w:cs="Cambria Math"/>
                <w:spacing w:val="3"/>
                <w:position w:val="-4"/>
                <w:sz w:val="14"/>
                <w:szCs w:val="14"/>
              </w:rPr>
              <w:t xml:space="preserve"> </w:t>
            </w:r>
            <w:r>
              <w:rPr>
                <w:spacing w:val="-2"/>
              </w:rPr>
              <w:t>大于电流表电流，</w:t>
            </w:r>
            <w:r>
              <w:rPr>
                <w:rFonts w:ascii="Cambria Math" w:hAnsi="Cambria Math" w:eastAsia="Cambria Math" w:cs="Cambria Math"/>
                <w:spacing w:val="-2"/>
              </w:rPr>
              <w:t>R</w:t>
            </w:r>
            <w:r>
              <w:rPr>
                <w:rFonts w:ascii="Cambria Math" w:hAnsi="Cambria Math" w:eastAsia="Cambria Math" w:cs="Cambria Math"/>
                <w:spacing w:val="-2"/>
                <w:position w:val="-4"/>
                <w:sz w:val="14"/>
                <w:szCs w:val="14"/>
              </w:rPr>
              <w:t xml:space="preserve">o </w:t>
            </w:r>
            <w:r>
              <w:rPr>
                <w:spacing w:val="-2"/>
              </w:rPr>
              <w:t>阻值大于</w:t>
            </w:r>
            <w:r>
              <w:rPr>
                <w:rFonts w:ascii="Cambria Math" w:hAnsi="Cambria Math" w:eastAsia="Cambria Math" w:cs="Cambria Math"/>
                <w:spacing w:val="-2"/>
              </w:rPr>
              <w:t>R</w:t>
            </w:r>
            <w:r>
              <w:rPr>
                <w:rFonts w:ascii="Cambria Math" w:hAnsi="Cambria Math" w:eastAsia="Cambria Math" w:cs="Cambria Math"/>
                <w:spacing w:val="-2"/>
                <w:position w:val="-4"/>
                <w:sz w:val="14"/>
                <w:szCs w:val="14"/>
              </w:rPr>
              <w:t>A</w:t>
            </w:r>
            <w:r>
              <w:rPr>
                <w:spacing w:val="-2"/>
              </w:rPr>
              <w:t>）</w:t>
            </w:r>
          </w:p>
        </w:tc>
      </w:tr>
      <w:tr w14:paraId="1E5CD5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34" w:type="dxa"/>
            <w:vAlign w:val="top"/>
          </w:tcPr>
          <w:p w14:paraId="079A3C2E">
            <w:pPr>
              <w:pStyle w:val="8"/>
              <w:spacing w:before="53" w:line="221" w:lineRule="auto"/>
              <w:ind w:left="113"/>
            </w:pPr>
            <w:r>
              <w:rPr>
                <w:spacing w:val="-2"/>
              </w:rPr>
              <w:t>适用条件</w:t>
            </w:r>
          </w:p>
        </w:tc>
        <w:tc>
          <w:tcPr>
            <w:tcW w:w="3895" w:type="dxa"/>
            <w:vAlign w:val="top"/>
          </w:tcPr>
          <w:p w14:paraId="090115DB">
            <w:pPr>
              <w:pStyle w:val="8"/>
              <w:spacing w:before="54" w:line="216" w:lineRule="auto"/>
              <w:ind w:left="106"/>
            </w:pPr>
            <w:r>
              <w:rPr>
                <w:rFonts w:ascii="Cambria Math" w:hAnsi="Cambria Math" w:eastAsia="Cambria Math" w:cs="Cambria Math"/>
                <w:spacing w:val="-2"/>
              </w:rPr>
              <w:t>R</w:t>
            </w:r>
            <w:r>
              <w:rPr>
                <w:rFonts w:ascii="Cambria Math" w:hAnsi="Cambria Math" w:eastAsia="Cambria Math" w:cs="Cambria Math"/>
                <w:spacing w:val="-2"/>
                <w:position w:val="-4"/>
                <w:sz w:val="14"/>
                <w:szCs w:val="14"/>
              </w:rPr>
              <w:t>1</w:t>
            </w:r>
            <w:r>
              <w:rPr>
                <w:rFonts w:ascii="Cambria Math" w:hAnsi="Cambria Math" w:eastAsia="Cambria Math" w:cs="Cambria Math"/>
                <w:spacing w:val="-3"/>
                <w:position w:val="-4"/>
                <w:sz w:val="14"/>
                <w:szCs w:val="14"/>
              </w:rPr>
              <w:t xml:space="preserve"> </w:t>
            </w:r>
            <w:r>
              <w:rPr>
                <w:spacing w:val="-2"/>
              </w:rPr>
              <w:t>很小（支路分压几乎不变）</w:t>
            </w:r>
          </w:p>
        </w:tc>
        <w:tc>
          <w:tcPr>
            <w:tcW w:w="3900" w:type="dxa"/>
            <w:vAlign w:val="top"/>
          </w:tcPr>
          <w:p w14:paraId="7D0A187B">
            <w:pPr>
              <w:pStyle w:val="8"/>
              <w:spacing w:before="54" w:line="216" w:lineRule="auto"/>
              <w:ind w:left="109"/>
            </w:pPr>
            <w:r>
              <w:rPr>
                <w:rFonts w:ascii="Cambria Math" w:hAnsi="Cambria Math" w:eastAsia="Cambria Math" w:cs="Cambria Math"/>
              </w:rPr>
              <w:t>R</w:t>
            </w:r>
            <w:r>
              <w:rPr>
                <w:rFonts w:ascii="Cambria Math" w:hAnsi="Cambria Math" w:eastAsia="Cambria Math" w:cs="Cambria Math"/>
                <w:position w:val="-4"/>
                <w:sz w:val="14"/>
                <w:szCs w:val="14"/>
              </w:rPr>
              <w:t>1</w:t>
            </w:r>
            <w:r>
              <w:rPr>
                <w:rFonts w:ascii="Cambria Math" w:hAnsi="Cambria Math" w:eastAsia="Cambria Math" w:cs="Cambria Math"/>
                <w:spacing w:val="-13"/>
                <w:position w:val="-4"/>
                <w:sz w:val="14"/>
                <w:szCs w:val="14"/>
              </w:rPr>
              <w:t xml:space="preserve"> </w:t>
            </w:r>
            <w:r>
              <w:t>和</w:t>
            </w:r>
            <w:r>
              <w:rPr>
                <w:rFonts w:ascii="Cambria Math" w:hAnsi="Cambria Math" w:eastAsia="Cambria Math" w:cs="Cambria Math"/>
              </w:rPr>
              <w:t>E</w:t>
            </w:r>
            <w:r>
              <w:t>很大（总电流几乎不变）</w:t>
            </w:r>
          </w:p>
        </w:tc>
      </w:tr>
    </w:tbl>
    <w:p w14:paraId="548B206A">
      <w:pPr>
        <w:spacing w:before="173" w:line="222" w:lineRule="auto"/>
        <w:ind w:left="65"/>
        <w:rPr>
          <w:rFonts w:ascii="宋体" w:hAnsi="宋体" w:eastAsia="宋体" w:cs="宋体"/>
          <w:sz w:val="27"/>
          <w:szCs w:val="27"/>
        </w:rPr>
      </w:pPr>
      <w:r>
        <w:rPr>
          <w:rFonts w:ascii="宋体" w:hAnsi="宋体" w:eastAsia="宋体" w:cs="宋体"/>
          <w:b/>
          <w:bCs/>
          <w:spacing w:val="8"/>
          <w:sz w:val="27"/>
          <w:szCs w:val="27"/>
        </w:rPr>
        <w:t>四、串联电路和并联电路</w:t>
      </w:r>
    </w:p>
    <w:p w14:paraId="1F14CDCC">
      <w:pPr>
        <w:spacing w:before="190" w:line="191" w:lineRule="auto"/>
        <w:ind w:left="55"/>
        <w:rPr>
          <w:rFonts w:ascii="宋体" w:hAnsi="宋体" w:eastAsia="宋体" w:cs="宋体"/>
          <w:sz w:val="21"/>
          <w:szCs w:val="21"/>
        </w:rPr>
      </w:pPr>
      <w:r>
        <w:rPr>
          <w:rFonts w:ascii="宋体" w:hAnsi="宋体" w:eastAsia="宋体" w:cs="宋体"/>
          <w:spacing w:val="-2"/>
          <w:sz w:val="24"/>
          <w:szCs w:val="24"/>
        </w:rPr>
        <w:t>1.</w:t>
      </w:r>
      <w:r>
        <w:rPr>
          <w:rFonts w:ascii="宋体" w:hAnsi="宋体" w:eastAsia="宋体" w:cs="宋体"/>
          <w:spacing w:val="-2"/>
          <w:sz w:val="21"/>
          <w:szCs w:val="21"/>
        </w:rPr>
        <w:t>串联电路和并联电路的规律</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05"/>
        <w:gridCol w:w="3607"/>
        <w:gridCol w:w="3612"/>
      </w:tblGrid>
      <w:tr w14:paraId="628FC0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05" w:type="dxa"/>
            <w:vAlign w:val="top"/>
          </w:tcPr>
          <w:p w14:paraId="287841EA">
            <w:pPr>
              <w:rPr>
                <w:rFonts w:ascii="Arial"/>
                <w:sz w:val="21"/>
              </w:rPr>
            </w:pPr>
          </w:p>
        </w:tc>
        <w:tc>
          <w:tcPr>
            <w:tcW w:w="3607" w:type="dxa"/>
            <w:vAlign w:val="top"/>
          </w:tcPr>
          <w:p w14:paraId="5533CF0B">
            <w:pPr>
              <w:pStyle w:val="8"/>
              <w:spacing w:before="53" w:line="221" w:lineRule="auto"/>
              <w:ind w:left="1405"/>
            </w:pPr>
            <w:r>
              <w:rPr>
                <w:spacing w:val="-7"/>
              </w:rPr>
              <w:t>串联电路</w:t>
            </w:r>
          </w:p>
        </w:tc>
        <w:tc>
          <w:tcPr>
            <w:tcW w:w="3612" w:type="dxa"/>
            <w:vAlign w:val="top"/>
          </w:tcPr>
          <w:p w14:paraId="6A26C5BE">
            <w:pPr>
              <w:pStyle w:val="8"/>
              <w:spacing w:before="53" w:line="221" w:lineRule="auto"/>
              <w:ind w:left="1394"/>
            </w:pPr>
            <w:r>
              <w:rPr>
                <w:spacing w:val="-4"/>
              </w:rPr>
              <w:t>并联电路</w:t>
            </w:r>
          </w:p>
        </w:tc>
      </w:tr>
      <w:tr w14:paraId="25AFD4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trPr>
        <w:tc>
          <w:tcPr>
            <w:tcW w:w="1305" w:type="dxa"/>
            <w:vAlign w:val="top"/>
          </w:tcPr>
          <w:p w14:paraId="4F5BB348">
            <w:pPr>
              <w:spacing w:line="448" w:lineRule="auto"/>
              <w:rPr>
                <w:rFonts w:ascii="Arial"/>
                <w:sz w:val="21"/>
              </w:rPr>
            </w:pPr>
          </w:p>
          <w:p w14:paraId="2BFEC4D2">
            <w:pPr>
              <w:pStyle w:val="8"/>
              <w:spacing w:before="68" w:line="221" w:lineRule="auto"/>
              <w:ind w:left="365"/>
            </w:pPr>
            <w:r>
              <w:rPr>
                <w:spacing w:val="-8"/>
              </w:rPr>
              <w:t>电路图</w:t>
            </w:r>
          </w:p>
        </w:tc>
        <w:tc>
          <w:tcPr>
            <w:tcW w:w="3607" w:type="dxa"/>
            <w:vAlign w:val="top"/>
          </w:tcPr>
          <w:p w14:paraId="0FB32FF3">
            <w:pPr>
              <w:spacing w:before="103" w:line="1046" w:lineRule="exact"/>
              <w:ind w:firstLine="532"/>
            </w:pPr>
            <w:r>
              <w:rPr>
                <w:position w:val="-20"/>
              </w:rPr>
              <w:drawing>
                <wp:inline distT="0" distB="0" distL="0" distR="0">
                  <wp:extent cx="1605915" cy="663575"/>
                  <wp:effectExtent l="0" t="0" r="0" b="0"/>
                  <wp:docPr id="972" name="IM 972"/>
                  <wp:cNvGraphicFramePr/>
                  <a:graphic xmlns:a="http://schemas.openxmlformats.org/drawingml/2006/main">
                    <a:graphicData uri="http://schemas.openxmlformats.org/drawingml/2006/picture">
                      <pic:pic xmlns:pic="http://schemas.openxmlformats.org/drawingml/2006/picture">
                        <pic:nvPicPr>
                          <pic:cNvPr id="972" name="IM 972"/>
                          <pic:cNvPicPr/>
                        </pic:nvPicPr>
                        <pic:blipFill>
                          <a:blip r:embed="rId694"/>
                          <a:stretch>
                            <a:fillRect/>
                          </a:stretch>
                        </pic:blipFill>
                        <pic:spPr>
                          <a:xfrm>
                            <a:off x="0" y="0"/>
                            <a:ext cx="1606532" cy="664209"/>
                          </a:xfrm>
                          <a:prstGeom prst="rect">
                            <a:avLst/>
                          </a:prstGeom>
                        </pic:spPr>
                      </pic:pic>
                    </a:graphicData>
                  </a:graphic>
                </wp:inline>
              </w:drawing>
            </w:r>
          </w:p>
        </w:tc>
        <w:tc>
          <w:tcPr>
            <w:tcW w:w="3612" w:type="dxa"/>
            <w:vAlign w:val="top"/>
          </w:tcPr>
          <w:p w14:paraId="37BC82AB">
            <w:pPr>
              <w:spacing w:before="44" w:line="1165" w:lineRule="exact"/>
              <w:ind w:firstLine="378"/>
            </w:pPr>
            <w:r>
              <w:rPr>
                <w:position w:val="-23"/>
              </w:rPr>
              <w:drawing>
                <wp:inline distT="0" distB="0" distL="0" distR="0">
                  <wp:extent cx="1806575" cy="739140"/>
                  <wp:effectExtent l="0" t="0" r="0" b="0"/>
                  <wp:docPr id="974" name="IM 974"/>
                  <wp:cNvGraphicFramePr/>
                  <a:graphic xmlns:a="http://schemas.openxmlformats.org/drawingml/2006/main">
                    <a:graphicData uri="http://schemas.openxmlformats.org/drawingml/2006/picture">
                      <pic:pic xmlns:pic="http://schemas.openxmlformats.org/drawingml/2006/picture">
                        <pic:nvPicPr>
                          <pic:cNvPr id="974" name="IM 974"/>
                          <pic:cNvPicPr/>
                        </pic:nvPicPr>
                        <pic:blipFill>
                          <a:blip r:embed="rId695"/>
                          <a:stretch>
                            <a:fillRect/>
                          </a:stretch>
                        </pic:blipFill>
                        <pic:spPr>
                          <a:xfrm>
                            <a:off x="0" y="0"/>
                            <a:ext cx="1807209" cy="739695"/>
                          </a:xfrm>
                          <a:prstGeom prst="rect">
                            <a:avLst/>
                          </a:prstGeom>
                        </pic:spPr>
                      </pic:pic>
                    </a:graphicData>
                  </a:graphic>
                </wp:inline>
              </w:drawing>
            </w:r>
          </w:p>
        </w:tc>
      </w:tr>
      <w:tr w14:paraId="3F14CE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05" w:type="dxa"/>
            <w:vAlign w:val="top"/>
          </w:tcPr>
          <w:p w14:paraId="24A21578">
            <w:pPr>
              <w:pStyle w:val="8"/>
              <w:spacing w:before="204" w:line="224" w:lineRule="auto"/>
              <w:ind w:left="470"/>
            </w:pPr>
            <w:r>
              <w:rPr>
                <w:spacing w:val="-8"/>
              </w:rPr>
              <w:t>电流</w:t>
            </w:r>
          </w:p>
        </w:tc>
        <w:tc>
          <w:tcPr>
            <w:tcW w:w="3607" w:type="dxa"/>
            <w:vAlign w:val="top"/>
          </w:tcPr>
          <w:p w14:paraId="056F7782">
            <w:pPr>
              <w:pStyle w:val="8"/>
              <w:spacing w:line="617" w:lineRule="exact"/>
              <w:ind w:left="776"/>
              <w:rPr>
                <w:rFonts w:ascii="Cambria Math" w:hAnsi="Cambria Math" w:eastAsia="Cambria Math" w:cs="Cambria Math"/>
                <w:sz w:val="17"/>
                <w:szCs w:val="17"/>
              </w:rPr>
            </w:pPr>
            <w:r>
              <w:rPr>
                <w:rFonts w:ascii="Cambria Math" w:hAnsi="Cambria Math" w:eastAsia="Cambria Math" w:cs="Cambria Math"/>
                <w:spacing w:val="-9"/>
                <w:position w:val="15"/>
              </w:rPr>
              <w:t>I</w:t>
            </w:r>
            <w:r>
              <w:rPr>
                <w:spacing w:val="-9"/>
                <w:position w:val="9"/>
                <w:sz w:val="14"/>
                <w:szCs w:val="14"/>
              </w:rPr>
              <w:t>总</w:t>
            </w:r>
            <w:r>
              <w:rPr>
                <w:spacing w:val="15"/>
                <w:position w:val="9"/>
                <w:sz w:val="14"/>
                <w:szCs w:val="14"/>
              </w:rPr>
              <w:t xml:space="preserve"> </w:t>
            </w:r>
            <w:r>
              <w:rPr>
                <w:rFonts w:ascii="Cambria Math" w:hAnsi="Cambria Math" w:eastAsia="Cambria Math" w:cs="Cambria Math"/>
                <w:spacing w:val="-9"/>
                <w:position w:val="15"/>
              </w:rPr>
              <w:t>=</w:t>
            </w:r>
            <w:r>
              <w:rPr>
                <w:rFonts w:ascii="Cambria Math" w:hAnsi="Cambria Math" w:eastAsia="Cambria Math" w:cs="Cambria Math"/>
                <w:spacing w:val="17"/>
                <w:position w:val="15"/>
              </w:rPr>
              <w:t xml:space="preserve"> </w:t>
            </w:r>
            <w:r>
              <w:rPr>
                <w:rFonts w:ascii="Cambria Math" w:hAnsi="Cambria Math" w:eastAsia="Cambria Math" w:cs="Cambria Math"/>
                <w:spacing w:val="-9"/>
                <w:position w:val="15"/>
              </w:rPr>
              <w:t>I</w:t>
            </w:r>
            <w:r>
              <w:rPr>
                <w:rFonts w:ascii="Cambria Math" w:hAnsi="Cambria Math" w:eastAsia="Cambria Math" w:cs="Cambria Math"/>
                <w:spacing w:val="-9"/>
                <w:position w:val="12"/>
                <w:sz w:val="17"/>
                <w:szCs w:val="17"/>
              </w:rPr>
              <w:t>1</w:t>
            </w:r>
            <w:r>
              <w:rPr>
                <w:rFonts w:ascii="Cambria Math" w:hAnsi="Cambria Math" w:eastAsia="Cambria Math" w:cs="Cambria Math"/>
                <w:spacing w:val="4"/>
                <w:position w:val="12"/>
                <w:sz w:val="17"/>
                <w:szCs w:val="17"/>
              </w:rPr>
              <w:t xml:space="preserve">  </w:t>
            </w:r>
            <w:r>
              <w:rPr>
                <w:rFonts w:ascii="Cambria Math" w:hAnsi="Cambria Math" w:eastAsia="Cambria Math" w:cs="Cambria Math"/>
                <w:spacing w:val="-9"/>
                <w:position w:val="15"/>
              </w:rPr>
              <w:t>=</w:t>
            </w:r>
            <w:r>
              <w:rPr>
                <w:rFonts w:ascii="Cambria Math" w:hAnsi="Cambria Math" w:eastAsia="Cambria Math" w:cs="Cambria Math"/>
                <w:spacing w:val="17"/>
                <w:w w:val="101"/>
                <w:position w:val="15"/>
              </w:rPr>
              <w:t xml:space="preserve"> </w:t>
            </w:r>
            <w:r>
              <w:rPr>
                <w:rFonts w:ascii="Cambria Math" w:hAnsi="Cambria Math" w:eastAsia="Cambria Math" w:cs="Cambria Math"/>
                <w:spacing w:val="-9"/>
                <w:position w:val="15"/>
              </w:rPr>
              <w:t>I</w:t>
            </w:r>
            <w:r>
              <w:rPr>
                <w:rFonts w:ascii="Cambria Math" w:hAnsi="Cambria Math" w:eastAsia="Cambria Math" w:cs="Cambria Math"/>
                <w:spacing w:val="-9"/>
                <w:position w:val="12"/>
                <w:sz w:val="17"/>
                <w:szCs w:val="17"/>
              </w:rPr>
              <w:t>2</w:t>
            </w:r>
            <w:r>
              <w:rPr>
                <w:rFonts w:ascii="Cambria Math" w:hAnsi="Cambria Math" w:eastAsia="Cambria Math" w:cs="Cambria Math"/>
                <w:spacing w:val="4"/>
                <w:position w:val="12"/>
                <w:sz w:val="17"/>
                <w:szCs w:val="17"/>
              </w:rPr>
              <w:t xml:space="preserve">  </w:t>
            </w:r>
            <w:r>
              <w:rPr>
                <w:rFonts w:ascii="Cambria Math" w:hAnsi="Cambria Math" w:eastAsia="Cambria Math" w:cs="Cambria Math"/>
                <w:spacing w:val="-9"/>
                <w:position w:val="15"/>
              </w:rPr>
              <w:t>=</w:t>
            </w:r>
            <w:r>
              <w:rPr>
                <w:rFonts w:ascii="Cambria Math" w:hAnsi="Cambria Math" w:eastAsia="Cambria Math" w:cs="Cambria Math"/>
                <w:spacing w:val="27"/>
                <w:position w:val="15"/>
              </w:rPr>
              <w:t xml:space="preserve"> </w:t>
            </w:r>
            <w:r>
              <w:rPr>
                <w:rFonts w:ascii="Cambria Math" w:hAnsi="Cambria Math" w:eastAsia="Cambria Math" w:cs="Cambria Math"/>
                <w:spacing w:val="-9"/>
                <w:position w:val="15"/>
              </w:rPr>
              <w:t>⋯</w:t>
            </w:r>
            <w:r>
              <w:rPr>
                <w:rFonts w:ascii="Cambria Math" w:hAnsi="Cambria Math" w:eastAsia="Cambria Math" w:cs="Cambria Math"/>
                <w:spacing w:val="26"/>
                <w:w w:val="101"/>
                <w:position w:val="15"/>
              </w:rPr>
              <w:t xml:space="preserve"> </w:t>
            </w:r>
            <w:r>
              <w:rPr>
                <w:rFonts w:ascii="Cambria Math" w:hAnsi="Cambria Math" w:eastAsia="Cambria Math" w:cs="Cambria Math"/>
                <w:spacing w:val="-9"/>
                <w:position w:val="15"/>
              </w:rPr>
              <w:t>=</w:t>
            </w:r>
            <w:r>
              <w:rPr>
                <w:rFonts w:ascii="Cambria Math" w:hAnsi="Cambria Math" w:eastAsia="Cambria Math" w:cs="Cambria Math"/>
                <w:spacing w:val="17"/>
                <w:position w:val="15"/>
              </w:rPr>
              <w:t xml:space="preserve"> </w:t>
            </w:r>
            <w:r>
              <w:rPr>
                <w:rFonts w:ascii="Cambria Math" w:hAnsi="Cambria Math" w:eastAsia="Cambria Math" w:cs="Cambria Math"/>
                <w:spacing w:val="5"/>
                <w:position w:val="15"/>
              </w:rPr>
              <w:t>I</w:t>
            </w:r>
            <w:r>
              <w:rPr>
                <w:rFonts w:ascii="Cambria Math" w:hAnsi="Cambria Math" w:eastAsia="Cambria Math" w:cs="Cambria Math"/>
                <w:spacing w:val="5"/>
                <w:position w:val="12"/>
                <w:sz w:val="17"/>
                <w:szCs w:val="17"/>
              </w:rPr>
              <w:t>n</w:t>
            </w:r>
          </w:p>
        </w:tc>
        <w:tc>
          <w:tcPr>
            <w:tcW w:w="3612" w:type="dxa"/>
            <w:vAlign w:val="top"/>
          </w:tcPr>
          <w:p w14:paraId="05248A13">
            <w:pPr>
              <w:pStyle w:val="8"/>
              <w:spacing w:line="617" w:lineRule="exact"/>
              <w:ind w:left="843"/>
              <w:rPr>
                <w:rFonts w:ascii="Cambria Math" w:hAnsi="Cambria Math" w:eastAsia="Cambria Math" w:cs="Cambria Math"/>
                <w:sz w:val="17"/>
                <w:szCs w:val="17"/>
              </w:rPr>
            </w:pPr>
            <w:r>
              <w:rPr>
                <w:rFonts w:ascii="Cambria Math" w:hAnsi="Cambria Math" w:eastAsia="Cambria Math" w:cs="Cambria Math"/>
                <w:spacing w:val="-6"/>
                <w:position w:val="15"/>
              </w:rPr>
              <w:t>I</w:t>
            </w:r>
            <w:r>
              <w:rPr>
                <w:spacing w:val="-6"/>
                <w:position w:val="9"/>
                <w:sz w:val="14"/>
                <w:szCs w:val="14"/>
              </w:rPr>
              <w:t>总</w:t>
            </w:r>
            <w:r>
              <w:rPr>
                <w:spacing w:val="14"/>
                <w:position w:val="9"/>
                <w:sz w:val="14"/>
                <w:szCs w:val="14"/>
              </w:rPr>
              <w:t xml:space="preserve"> </w:t>
            </w:r>
            <w:r>
              <w:rPr>
                <w:rFonts w:ascii="Cambria Math" w:hAnsi="Cambria Math" w:eastAsia="Cambria Math" w:cs="Cambria Math"/>
                <w:spacing w:val="-6"/>
                <w:position w:val="15"/>
              </w:rPr>
              <w:t>=</w:t>
            </w:r>
            <w:r>
              <w:rPr>
                <w:rFonts w:ascii="Cambria Math" w:hAnsi="Cambria Math" w:eastAsia="Cambria Math" w:cs="Cambria Math"/>
                <w:spacing w:val="17"/>
                <w:w w:val="102"/>
                <w:position w:val="15"/>
              </w:rPr>
              <w:t xml:space="preserve"> </w:t>
            </w:r>
            <w:r>
              <w:rPr>
                <w:rFonts w:ascii="Cambria Math" w:hAnsi="Cambria Math" w:eastAsia="Cambria Math" w:cs="Cambria Math"/>
                <w:spacing w:val="-6"/>
                <w:position w:val="15"/>
              </w:rPr>
              <w:t>I</w:t>
            </w:r>
            <w:r>
              <w:rPr>
                <w:rFonts w:ascii="Cambria Math" w:hAnsi="Cambria Math" w:eastAsia="Cambria Math" w:cs="Cambria Math"/>
                <w:spacing w:val="-6"/>
                <w:position w:val="12"/>
                <w:sz w:val="17"/>
                <w:szCs w:val="17"/>
              </w:rPr>
              <w:t xml:space="preserve">1  </w:t>
            </w:r>
            <w:r>
              <w:rPr>
                <w:rFonts w:ascii="Cambria Math" w:hAnsi="Cambria Math" w:eastAsia="Cambria Math" w:cs="Cambria Math"/>
                <w:spacing w:val="-6"/>
                <w:position w:val="15"/>
              </w:rPr>
              <w:t>+ I</w:t>
            </w:r>
            <w:r>
              <w:rPr>
                <w:rFonts w:ascii="Cambria Math" w:hAnsi="Cambria Math" w:eastAsia="Cambria Math" w:cs="Cambria Math"/>
                <w:spacing w:val="-6"/>
                <w:position w:val="12"/>
                <w:sz w:val="17"/>
                <w:szCs w:val="17"/>
              </w:rPr>
              <w:t xml:space="preserve">2  </w:t>
            </w:r>
            <w:r>
              <w:rPr>
                <w:rFonts w:ascii="Cambria Math" w:hAnsi="Cambria Math" w:eastAsia="Cambria Math" w:cs="Cambria Math"/>
                <w:spacing w:val="-6"/>
                <w:position w:val="15"/>
              </w:rPr>
              <w:t>+</w:t>
            </w:r>
            <w:r>
              <w:rPr>
                <w:rFonts w:ascii="Cambria Math" w:hAnsi="Cambria Math" w:eastAsia="Cambria Math" w:cs="Cambria Math"/>
                <w:spacing w:val="15"/>
                <w:position w:val="15"/>
              </w:rPr>
              <w:t xml:space="preserve"> </w:t>
            </w:r>
            <w:r>
              <w:rPr>
                <w:rFonts w:ascii="Cambria Math" w:hAnsi="Cambria Math" w:eastAsia="Cambria Math" w:cs="Cambria Math"/>
                <w:spacing w:val="-6"/>
                <w:position w:val="15"/>
              </w:rPr>
              <w:t>⋯</w:t>
            </w:r>
            <w:r>
              <w:rPr>
                <w:rFonts w:ascii="Cambria Math" w:hAnsi="Cambria Math" w:eastAsia="Cambria Math" w:cs="Cambria Math"/>
                <w:spacing w:val="3"/>
                <w:position w:val="15"/>
              </w:rPr>
              <w:t xml:space="preserve"> </w:t>
            </w:r>
            <w:r>
              <w:rPr>
                <w:rFonts w:ascii="Cambria Math" w:hAnsi="Cambria Math" w:eastAsia="Cambria Math" w:cs="Cambria Math"/>
                <w:spacing w:val="-6"/>
                <w:position w:val="15"/>
              </w:rPr>
              <w:t>+</w:t>
            </w:r>
            <w:r>
              <w:rPr>
                <w:rFonts w:ascii="Cambria Math" w:hAnsi="Cambria Math" w:eastAsia="Cambria Math" w:cs="Cambria Math"/>
                <w:spacing w:val="5"/>
                <w:position w:val="15"/>
              </w:rPr>
              <w:t xml:space="preserve"> </w:t>
            </w:r>
            <w:r>
              <w:rPr>
                <w:rFonts w:ascii="Cambria Math" w:hAnsi="Cambria Math" w:eastAsia="Cambria Math" w:cs="Cambria Math"/>
                <w:spacing w:val="3"/>
                <w:position w:val="15"/>
              </w:rPr>
              <w:t>I</w:t>
            </w:r>
            <w:r>
              <w:rPr>
                <w:rFonts w:ascii="Cambria Math" w:hAnsi="Cambria Math" w:eastAsia="Cambria Math" w:cs="Cambria Math"/>
                <w:spacing w:val="3"/>
                <w:position w:val="12"/>
                <w:sz w:val="17"/>
                <w:szCs w:val="17"/>
              </w:rPr>
              <w:t>n</w:t>
            </w:r>
          </w:p>
        </w:tc>
      </w:tr>
      <w:tr w14:paraId="73185F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305" w:type="dxa"/>
            <w:vAlign w:val="top"/>
          </w:tcPr>
          <w:p w14:paraId="144F0E43">
            <w:pPr>
              <w:spacing w:line="445" w:lineRule="auto"/>
              <w:rPr>
                <w:rFonts w:ascii="Arial"/>
                <w:sz w:val="21"/>
              </w:rPr>
            </w:pPr>
          </w:p>
          <w:p w14:paraId="60FEAB54">
            <w:pPr>
              <w:pStyle w:val="8"/>
              <w:spacing w:before="69" w:line="224" w:lineRule="auto"/>
              <w:ind w:left="470"/>
            </w:pPr>
            <w:r>
              <w:rPr>
                <w:spacing w:val="-16"/>
              </w:rPr>
              <w:t>电压</w:t>
            </w:r>
          </w:p>
        </w:tc>
        <w:tc>
          <w:tcPr>
            <w:tcW w:w="3607" w:type="dxa"/>
            <w:vAlign w:val="top"/>
          </w:tcPr>
          <w:p w14:paraId="03CCAA82">
            <w:pPr>
              <w:pStyle w:val="8"/>
              <w:spacing w:line="640" w:lineRule="exact"/>
              <w:ind w:left="722"/>
              <w:rPr>
                <w:rFonts w:ascii="Cambria Math" w:hAnsi="Cambria Math" w:eastAsia="Cambria Math" w:cs="Cambria Math"/>
                <w:sz w:val="17"/>
                <w:szCs w:val="17"/>
              </w:rPr>
            </w:pPr>
            <w:r>
              <w:rPr>
                <w:rFonts w:ascii="Cambria Math" w:hAnsi="Cambria Math" w:eastAsia="Cambria Math" w:cs="Cambria Math"/>
                <w:spacing w:val="-9"/>
                <w:position w:val="16"/>
              </w:rPr>
              <w:t>U</w:t>
            </w:r>
            <w:r>
              <w:rPr>
                <w:spacing w:val="-9"/>
                <w:position w:val="10"/>
                <w:sz w:val="14"/>
                <w:szCs w:val="14"/>
              </w:rPr>
              <w:t>总</w:t>
            </w:r>
            <w:r>
              <w:rPr>
                <w:spacing w:val="27"/>
                <w:w w:val="101"/>
                <w:position w:val="10"/>
                <w:sz w:val="14"/>
                <w:szCs w:val="14"/>
              </w:rPr>
              <w:t xml:space="preserve"> </w:t>
            </w:r>
            <w:r>
              <w:rPr>
                <w:rFonts w:ascii="Cambria Math" w:hAnsi="Cambria Math" w:eastAsia="Cambria Math" w:cs="Cambria Math"/>
                <w:spacing w:val="-9"/>
                <w:position w:val="16"/>
              </w:rPr>
              <w:t>=</w:t>
            </w:r>
            <w:r>
              <w:rPr>
                <w:rFonts w:ascii="Cambria Math" w:hAnsi="Cambria Math" w:eastAsia="Cambria Math" w:cs="Cambria Math"/>
                <w:spacing w:val="28"/>
                <w:position w:val="16"/>
              </w:rPr>
              <w:t xml:space="preserve"> </w:t>
            </w:r>
            <w:r>
              <w:rPr>
                <w:rFonts w:ascii="Cambria Math" w:hAnsi="Cambria Math" w:eastAsia="Cambria Math" w:cs="Cambria Math"/>
                <w:spacing w:val="-9"/>
                <w:position w:val="16"/>
              </w:rPr>
              <w:t>U</w:t>
            </w:r>
            <w:r>
              <w:rPr>
                <w:rFonts w:ascii="Cambria Math" w:hAnsi="Cambria Math" w:eastAsia="Cambria Math" w:cs="Cambria Math"/>
                <w:spacing w:val="-9"/>
                <w:position w:val="13"/>
                <w:sz w:val="17"/>
                <w:szCs w:val="17"/>
              </w:rPr>
              <w:t xml:space="preserve">1  </w:t>
            </w:r>
            <w:r>
              <w:rPr>
                <w:rFonts w:ascii="Cambria Math" w:hAnsi="Cambria Math" w:eastAsia="Cambria Math" w:cs="Cambria Math"/>
                <w:spacing w:val="-9"/>
                <w:position w:val="16"/>
              </w:rPr>
              <w:t>+</w:t>
            </w:r>
            <w:r>
              <w:rPr>
                <w:rFonts w:ascii="Cambria Math" w:hAnsi="Cambria Math" w:eastAsia="Cambria Math" w:cs="Cambria Math"/>
                <w:spacing w:val="16"/>
                <w:w w:val="102"/>
                <w:position w:val="16"/>
              </w:rPr>
              <w:t xml:space="preserve"> </w:t>
            </w:r>
            <w:r>
              <w:rPr>
                <w:rFonts w:ascii="Cambria Math" w:hAnsi="Cambria Math" w:eastAsia="Cambria Math" w:cs="Cambria Math"/>
                <w:spacing w:val="-9"/>
                <w:position w:val="16"/>
              </w:rPr>
              <w:t>U</w:t>
            </w:r>
            <w:r>
              <w:rPr>
                <w:rFonts w:ascii="Cambria Math" w:hAnsi="Cambria Math" w:eastAsia="Cambria Math" w:cs="Cambria Math"/>
                <w:spacing w:val="-9"/>
                <w:position w:val="13"/>
                <w:sz w:val="17"/>
                <w:szCs w:val="17"/>
              </w:rPr>
              <w:t xml:space="preserve">2  </w:t>
            </w:r>
            <w:r>
              <w:rPr>
                <w:rFonts w:ascii="Cambria Math" w:hAnsi="Cambria Math" w:eastAsia="Cambria Math" w:cs="Cambria Math"/>
                <w:spacing w:val="-9"/>
                <w:position w:val="16"/>
              </w:rPr>
              <w:t>+</w:t>
            </w:r>
            <w:r>
              <w:rPr>
                <w:rFonts w:ascii="Cambria Math" w:hAnsi="Cambria Math" w:eastAsia="Cambria Math" w:cs="Cambria Math"/>
                <w:spacing w:val="15"/>
                <w:position w:val="16"/>
              </w:rPr>
              <w:t xml:space="preserve"> </w:t>
            </w:r>
            <w:r>
              <w:rPr>
                <w:rFonts w:ascii="Cambria Math" w:hAnsi="Cambria Math" w:eastAsia="Cambria Math" w:cs="Cambria Math"/>
                <w:spacing w:val="-9"/>
                <w:position w:val="16"/>
              </w:rPr>
              <w:t>⋯ +</w:t>
            </w:r>
            <w:r>
              <w:rPr>
                <w:rFonts w:ascii="Cambria Math" w:hAnsi="Cambria Math" w:eastAsia="Cambria Math" w:cs="Cambria Math"/>
                <w:spacing w:val="16"/>
                <w:w w:val="101"/>
                <w:position w:val="16"/>
              </w:rPr>
              <w:t xml:space="preserve"> </w:t>
            </w:r>
            <w:r>
              <w:rPr>
                <w:rFonts w:ascii="Cambria Math" w:hAnsi="Cambria Math" w:eastAsia="Cambria Math" w:cs="Cambria Math"/>
                <w:spacing w:val="-9"/>
                <w:position w:val="16"/>
              </w:rPr>
              <w:t>U</w:t>
            </w:r>
            <w:r>
              <w:rPr>
                <w:rFonts w:ascii="Cambria Math" w:hAnsi="Cambria Math" w:eastAsia="Cambria Math" w:cs="Cambria Math"/>
                <w:spacing w:val="-9"/>
                <w:position w:val="13"/>
                <w:sz w:val="17"/>
                <w:szCs w:val="17"/>
              </w:rPr>
              <w:t>n</w:t>
            </w:r>
          </w:p>
          <w:p w14:paraId="66A03075">
            <w:pPr>
              <w:pStyle w:val="8"/>
              <w:spacing w:before="136"/>
              <w:ind w:left="854"/>
            </w:pPr>
            <w:r>
              <w:rPr>
                <w:position w:val="-13"/>
              </w:rPr>
              <w:drawing>
                <wp:inline distT="0" distB="0" distL="0" distR="0">
                  <wp:extent cx="511810" cy="224155"/>
                  <wp:effectExtent l="0" t="0" r="0" b="0"/>
                  <wp:docPr id="976" name="IM 976"/>
                  <wp:cNvGraphicFramePr/>
                  <a:graphic xmlns:a="http://schemas.openxmlformats.org/drawingml/2006/main">
                    <a:graphicData uri="http://schemas.openxmlformats.org/drawingml/2006/picture">
                      <pic:pic xmlns:pic="http://schemas.openxmlformats.org/drawingml/2006/picture">
                        <pic:nvPicPr>
                          <pic:cNvPr id="976" name="IM 976"/>
                          <pic:cNvPicPr/>
                        </pic:nvPicPr>
                        <pic:blipFill>
                          <a:blip r:embed="rId696"/>
                          <a:stretch>
                            <a:fillRect/>
                          </a:stretch>
                        </pic:blipFill>
                        <pic:spPr>
                          <a:xfrm>
                            <a:off x="0" y="0"/>
                            <a:ext cx="512167" cy="224402"/>
                          </a:xfrm>
                          <a:prstGeom prst="rect">
                            <a:avLst/>
                          </a:prstGeom>
                        </pic:spPr>
                      </pic:pic>
                    </a:graphicData>
                  </a:graphic>
                </wp:inline>
              </w:drawing>
            </w:r>
            <w:r>
              <w:rPr>
                <w:spacing w:val="-46"/>
              </w:rPr>
              <w:t xml:space="preserve"> </w:t>
            </w:r>
            <w:r>
              <w:rPr>
                <w:spacing w:val="-6"/>
              </w:rPr>
              <w:t>串联分压）</w:t>
            </w:r>
          </w:p>
        </w:tc>
        <w:tc>
          <w:tcPr>
            <w:tcW w:w="3612" w:type="dxa"/>
            <w:vAlign w:val="top"/>
          </w:tcPr>
          <w:p w14:paraId="22F49B99">
            <w:pPr>
              <w:pStyle w:val="8"/>
              <w:spacing w:line="640" w:lineRule="exact"/>
              <w:ind w:left="684"/>
              <w:rPr>
                <w:rFonts w:ascii="Cambria Math" w:hAnsi="Cambria Math" w:eastAsia="Cambria Math" w:cs="Cambria Math"/>
                <w:sz w:val="17"/>
                <w:szCs w:val="17"/>
              </w:rPr>
            </w:pPr>
            <w:r>
              <w:rPr>
                <w:rFonts w:ascii="Cambria Math" w:hAnsi="Cambria Math" w:eastAsia="Cambria Math" w:cs="Cambria Math"/>
                <w:spacing w:val="-8"/>
                <w:position w:val="16"/>
              </w:rPr>
              <w:t>U</w:t>
            </w:r>
            <w:r>
              <w:rPr>
                <w:spacing w:val="-8"/>
                <w:position w:val="10"/>
                <w:sz w:val="14"/>
                <w:szCs w:val="14"/>
              </w:rPr>
              <w:t>总</w:t>
            </w:r>
            <w:r>
              <w:rPr>
                <w:spacing w:val="16"/>
                <w:position w:val="10"/>
                <w:sz w:val="14"/>
                <w:szCs w:val="14"/>
              </w:rPr>
              <w:t xml:space="preserve"> </w:t>
            </w:r>
            <w:r>
              <w:rPr>
                <w:rFonts w:ascii="Cambria Math" w:hAnsi="Cambria Math" w:eastAsia="Cambria Math" w:cs="Cambria Math"/>
                <w:spacing w:val="-8"/>
                <w:position w:val="16"/>
              </w:rPr>
              <w:t>=</w:t>
            </w:r>
            <w:r>
              <w:rPr>
                <w:rFonts w:ascii="Cambria Math" w:hAnsi="Cambria Math" w:eastAsia="Cambria Math" w:cs="Cambria Math"/>
                <w:spacing w:val="28"/>
                <w:w w:val="101"/>
                <w:position w:val="16"/>
              </w:rPr>
              <w:t xml:space="preserve"> </w:t>
            </w:r>
            <w:r>
              <w:rPr>
                <w:rFonts w:ascii="Cambria Math" w:hAnsi="Cambria Math" w:eastAsia="Cambria Math" w:cs="Cambria Math"/>
                <w:spacing w:val="-8"/>
                <w:position w:val="16"/>
              </w:rPr>
              <w:t>U</w:t>
            </w:r>
            <w:r>
              <w:rPr>
                <w:rFonts w:ascii="Cambria Math" w:hAnsi="Cambria Math" w:eastAsia="Cambria Math" w:cs="Cambria Math"/>
                <w:spacing w:val="-8"/>
                <w:position w:val="13"/>
                <w:sz w:val="17"/>
                <w:szCs w:val="17"/>
              </w:rPr>
              <w:t xml:space="preserve">1  </w:t>
            </w:r>
            <w:r>
              <w:rPr>
                <w:rFonts w:ascii="Cambria Math" w:hAnsi="Cambria Math" w:eastAsia="Cambria Math" w:cs="Cambria Math"/>
                <w:spacing w:val="-8"/>
                <w:position w:val="16"/>
              </w:rPr>
              <w:t>=  U</w:t>
            </w:r>
            <w:r>
              <w:rPr>
                <w:rFonts w:ascii="Cambria Math" w:hAnsi="Cambria Math" w:eastAsia="Cambria Math" w:cs="Cambria Math"/>
                <w:spacing w:val="-8"/>
                <w:position w:val="13"/>
                <w:sz w:val="17"/>
                <w:szCs w:val="17"/>
              </w:rPr>
              <w:t xml:space="preserve">2  </w:t>
            </w:r>
            <w:r>
              <w:rPr>
                <w:rFonts w:ascii="Cambria Math" w:hAnsi="Cambria Math" w:eastAsia="Cambria Math" w:cs="Cambria Math"/>
                <w:spacing w:val="-8"/>
                <w:position w:val="16"/>
              </w:rPr>
              <w:t>=  ⋯</w:t>
            </w:r>
            <w:r>
              <w:rPr>
                <w:rFonts w:ascii="Cambria Math" w:hAnsi="Cambria Math" w:eastAsia="Cambria Math" w:cs="Cambria Math"/>
                <w:spacing w:val="26"/>
                <w:w w:val="101"/>
                <w:position w:val="16"/>
              </w:rPr>
              <w:t xml:space="preserve"> </w:t>
            </w:r>
            <w:r>
              <w:rPr>
                <w:rFonts w:ascii="Cambria Math" w:hAnsi="Cambria Math" w:eastAsia="Cambria Math" w:cs="Cambria Math"/>
                <w:spacing w:val="-8"/>
                <w:position w:val="16"/>
              </w:rPr>
              <w:t>=</w:t>
            </w:r>
            <w:r>
              <w:rPr>
                <w:rFonts w:ascii="Cambria Math" w:hAnsi="Cambria Math" w:eastAsia="Cambria Math" w:cs="Cambria Math"/>
                <w:spacing w:val="28"/>
                <w:w w:val="101"/>
                <w:position w:val="16"/>
              </w:rPr>
              <w:t xml:space="preserve"> </w:t>
            </w:r>
            <w:r>
              <w:rPr>
                <w:rFonts w:ascii="Cambria Math" w:hAnsi="Cambria Math" w:eastAsia="Cambria Math" w:cs="Cambria Math"/>
                <w:spacing w:val="-8"/>
                <w:position w:val="16"/>
              </w:rPr>
              <w:t>U</w:t>
            </w:r>
            <w:r>
              <w:rPr>
                <w:rFonts w:ascii="Cambria Math" w:hAnsi="Cambria Math" w:eastAsia="Cambria Math" w:cs="Cambria Math"/>
                <w:spacing w:val="-8"/>
                <w:position w:val="13"/>
                <w:sz w:val="17"/>
                <w:szCs w:val="17"/>
              </w:rPr>
              <w:t>n</w:t>
            </w:r>
          </w:p>
          <w:p w14:paraId="33B58E28">
            <w:pPr>
              <w:pStyle w:val="8"/>
              <w:spacing w:before="124"/>
              <w:ind w:left="886"/>
            </w:pPr>
            <w:r>
              <w:rPr>
                <w:position w:val="-13"/>
              </w:rPr>
              <w:drawing>
                <wp:inline distT="0" distB="0" distL="0" distR="0">
                  <wp:extent cx="478155" cy="234315"/>
                  <wp:effectExtent l="0" t="0" r="0" b="0"/>
                  <wp:docPr id="978" name="IM 978"/>
                  <wp:cNvGraphicFramePr/>
                  <a:graphic xmlns:a="http://schemas.openxmlformats.org/drawingml/2006/main">
                    <a:graphicData uri="http://schemas.openxmlformats.org/drawingml/2006/picture">
                      <pic:pic xmlns:pic="http://schemas.openxmlformats.org/drawingml/2006/picture">
                        <pic:nvPicPr>
                          <pic:cNvPr id="978" name="IM 978"/>
                          <pic:cNvPicPr/>
                        </pic:nvPicPr>
                        <pic:blipFill>
                          <a:blip r:embed="rId697"/>
                          <a:stretch>
                            <a:fillRect/>
                          </a:stretch>
                        </pic:blipFill>
                        <pic:spPr>
                          <a:xfrm>
                            <a:off x="0" y="0"/>
                            <a:ext cx="478246" cy="234555"/>
                          </a:xfrm>
                          <a:prstGeom prst="rect">
                            <a:avLst/>
                          </a:prstGeom>
                        </pic:spPr>
                      </pic:pic>
                    </a:graphicData>
                  </a:graphic>
                </wp:inline>
              </w:drawing>
            </w:r>
            <w:r>
              <w:rPr>
                <w:spacing w:val="4"/>
              </w:rPr>
              <w:t>并联分流）</w:t>
            </w:r>
          </w:p>
        </w:tc>
      </w:tr>
      <w:tr w14:paraId="0B9E8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05" w:type="dxa"/>
            <w:vAlign w:val="top"/>
          </w:tcPr>
          <w:p w14:paraId="61C3706A">
            <w:pPr>
              <w:pStyle w:val="8"/>
              <w:spacing w:before="206" w:line="222" w:lineRule="auto"/>
              <w:ind w:left="470"/>
            </w:pPr>
            <w:r>
              <w:rPr>
                <w:spacing w:val="-8"/>
              </w:rPr>
              <w:t>电阻</w:t>
            </w:r>
          </w:p>
        </w:tc>
        <w:tc>
          <w:tcPr>
            <w:tcW w:w="3607" w:type="dxa"/>
            <w:vAlign w:val="top"/>
          </w:tcPr>
          <w:p w14:paraId="1945DAEC">
            <w:pPr>
              <w:pStyle w:val="8"/>
              <w:spacing w:line="617" w:lineRule="exact"/>
              <w:ind w:left="718"/>
              <w:rPr>
                <w:rFonts w:ascii="Cambria Math" w:hAnsi="Cambria Math" w:eastAsia="Cambria Math" w:cs="Cambria Math"/>
                <w:sz w:val="17"/>
                <w:szCs w:val="17"/>
              </w:rPr>
            </w:pPr>
            <w:r>
              <w:rPr>
                <w:rFonts w:ascii="Cambria Math" w:hAnsi="Cambria Math" w:eastAsia="Cambria Math" w:cs="Cambria Math"/>
                <w:spacing w:val="-6"/>
                <w:position w:val="15"/>
              </w:rPr>
              <w:t>R</w:t>
            </w:r>
            <w:r>
              <w:rPr>
                <w:spacing w:val="-6"/>
                <w:position w:val="9"/>
                <w:sz w:val="14"/>
                <w:szCs w:val="14"/>
              </w:rPr>
              <w:t>总</w:t>
            </w:r>
            <w:r>
              <w:rPr>
                <w:spacing w:val="27"/>
                <w:position w:val="9"/>
                <w:sz w:val="14"/>
                <w:szCs w:val="14"/>
              </w:rPr>
              <w:t xml:space="preserve"> </w:t>
            </w:r>
            <w:r>
              <w:rPr>
                <w:rFonts w:ascii="Cambria Math" w:hAnsi="Cambria Math" w:eastAsia="Cambria Math" w:cs="Cambria Math"/>
                <w:spacing w:val="-6"/>
                <w:position w:val="15"/>
              </w:rPr>
              <w:t>=</w:t>
            </w:r>
            <w:r>
              <w:rPr>
                <w:rFonts w:ascii="Cambria Math" w:hAnsi="Cambria Math" w:eastAsia="Cambria Math" w:cs="Cambria Math"/>
                <w:spacing w:val="17"/>
                <w:w w:val="101"/>
                <w:position w:val="15"/>
              </w:rPr>
              <w:t xml:space="preserve"> </w:t>
            </w:r>
            <w:r>
              <w:rPr>
                <w:rFonts w:ascii="Cambria Math" w:hAnsi="Cambria Math" w:eastAsia="Cambria Math" w:cs="Cambria Math"/>
                <w:spacing w:val="-6"/>
                <w:position w:val="15"/>
              </w:rPr>
              <w:t>R</w:t>
            </w:r>
            <w:r>
              <w:rPr>
                <w:rFonts w:ascii="Cambria Math" w:hAnsi="Cambria Math" w:eastAsia="Cambria Math" w:cs="Cambria Math"/>
                <w:spacing w:val="-6"/>
                <w:position w:val="12"/>
                <w:sz w:val="17"/>
                <w:szCs w:val="17"/>
              </w:rPr>
              <w:t xml:space="preserve">1  </w:t>
            </w:r>
            <w:r>
              <w:rPr>
                <w:rFonts w:ascii="Cambria Math" w:hAnsi="Cambria Math" w:eastAsia="Cambria Math" w:cs="Cambria Math"/>
                <w:spacing w:val="-6"/>
                <w:position w:val="15"/>
              </w:rPr>
              <w:t>+ R</w:t>
            </w:r>
            <w:r>
              <w:rPr>
                <w:rFonts w:ascii="Cambria Math" w:hAnsi="Cambria Math" w:eastAsia="Cambria Math" w:cs="Cambria Math"/>
                <w:spacing w:val="-6"/>
                <w:position w:val="12"/>
                <w:sz w:val="17"/>
                <w:szCs w:val="17"/>
              </w:rPr>
              <w:t xml:space="preserve">2  </w:t>
            </w:r>
            <w:r>
              <w:rPr>
                <w:rFonts w:ascii="Cambria Math" w:hAnsi="Cambria Math" w:eastAsia="Cambria Math" w:cs="Cambria Math"/>
                <w:spacing w:val="-6"/>
                <w:position w:val="15"/>
              </w:rPr>
              <w:t>+</w:t>
            </w:r>
            <w:r>
              <w:rPr>
                <w:rFonts w:ascii="Cambria Math" w:hAnsi="Cambria Math" w:eastAsia="Cambria Math" w:cs="Cambria Math"/>
                <w:spacing w:val="14"/>
                <w:w w:val="102"/>
                <w:position w:val="15"/>
              </w:rPr>
              <w:t xml:space="preserve"> </w:t>
            </w:r>
            <w:r>
              <w:rPr>
                <w:rFonts w:ascii="Cambria Math" w:hAnsi="Cambria Math" w:eastAsia="Cambria Math" w:cs="Cambria Math"/>
                <w:spacing w:val="-6"/>
                <w:position w:val="15"/>
              </w:rPr>
              <w:t>⋯ +</w:t>
            </w:r>
            <w:r>
              <w:rPr>
                <w:rFonts w:ascii="Cambria Math" w:hAnsi="Cambria Math" w:eastAsia="Cambria Math" w:cs="Cambria Math"/>
                <w:spacing w:val="5"/>
                <w:position w:val="15"/>
              </w:rPr>
              <w:t xml:space="preserve"> </w:t>
            </w:r>
            <w:r>
              <w:rPr>
                <w:rFonts w:ascii="Cambria Math" w:hAnsi="Cambria Math" w:eastAsia="Cambria Math" w:cs="Cambria Math"/>
                <w:spacing w:val="-6"/>
                <w:position w:val="15"/>
              </w:rPr>
              <w:t>R</w:t>
            </w:r>
            <w:r>
              <w:rPr>
                <w:rFonts w:ascii="Cambria Math" w:hAnsi="Cambria Math" w:eastAsia="Cambria Math" w:cs="Cambria Math"/>
                <w:spacing w:val="-6"/>
                <w:position w:val="12"/>
                <w:sz w:val="17"/>
                <w:szCs w:val="17"/>
              </w:rPr>
              <w:t>n</w:t>
            </w:r>
          </w:p>
        </w:tc>
        <w:tc>
          <w:tcPr>
            <w:tcW w:w="3612" w:type="dxa"/>
            <w:vAlign w:val="top"/>
          </w:tcPr>
          <w:p w14:paraId="2D5E2CBD">
            <w:pPr>
              <w:spacing w:line="617" w:lineRule="exact"/>
              <w:ind w:left="718"/>
            </w:pPr>
            <w:r>
              <w:rPr>
                <w:position w:val="-12"/>
              </w:rPr>
              <w:drawing>
                <wp:inline distT="0" distB="0" distL="0" distR="0">
                  <wp:extent cx="1377315" cy="391795"/>
                  <wp:effectExtent l="0" t="0" r="0" b="0"/>
                  <wp:docPr id="980" name="IM 980"/>
                  <wp:cNvGraphicFramePr/>
                  <a:graphic xmlns:a="http://schemas.openxmlformats.org/drawingml/2006/main">
                    <a:graphicData uri="http://schemas.openxmlformats.org/drawingml/2006/picture">
                      <pic:pic xmlns:pic="http://schemas.openxmlformats.org/drawingml/2006/picture">
                        <pic:nvPicPr>
                          <pic:cNvPr id="980" name="IM 980"/>
                          <pic:cNvPicPr/>
                        </pic:nvPicPr>
                        <pic:blipFill>
                          <a:blip r:embed="rId698"/>
                          <a:stretch>
                            <a:fillRect/>
                          </a:stretch>
                        </pic:blipFill>
                        <pic:spPr>
                          <a:xfrm>
                            <a:off x="0" y="0"/>
                            <a:ext cx="1377695" cy="392429"/>
                          </a:xfrm>
                          <a:prstGeom prst="rect">
                            <a:avLst/>
                          </a:prstGeom>
                        </pic:spPr>
                      </pic:pic>
                    </a:graphicData>
                  </a:graphic>
                </wp:inline>
              </w:drawing>
            </w:r>
          </w:p>
        </w:tc>
      </w:tr>
      <w:tr w14:paraId="112EC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305" w:type="dxa"/>
            <w:vAlign w:val="top"/>
          </w:tcPr>
          <w:p w14:paraId="3E9E8BE4">
            <w:pPr>
              <w:pStyle w:val="8"/>
              <w:spacing w:before="206" w:line="222" w:lineRule="auto"/>
              <w:ind w:left="236"/>
            </w:pPr>
            <w:r>
              <w:rPr>
                <w:spacing w:val="-2"/>
              </w:rPr>
              <w:t>重要结论</w:t>
            </w:r>
          </w:p>
        </w:tc>
        <w:tc>
          <w:tcPr>
            <w:tcW w:w="7219" w:type="dxa"/>
            <w:gridSpan w:val="2"/>
            <w:vAlign w:val="top"/>
          </w:tcPr>
          <w:p w14:paraId="228A88DA">
            <w:pPr>
              <w:pStyle w:val="8"/>
              <w:spacing w:before="52" w:line="221" w:lineRule="auto"/>
              <w:ind w:left="115"/>
            </w:pPr>
            <w:r>
              <w:rPr>
                <w:spacing w:val="-2"/>
              </w:rPr>
              <w:t>（</w:t>
            </w:r>
            <w:r>
              <w:rPr>
                <w:rFonts w:ascii="Times New Roman" w:hAnsi="Times New Roman" w:eastAsia="Times New Roman" w:cs="Times New Roman"/>
                <w:spacing w:val="-2"/>
              </w:rPr>
              <w:t>1</w:t>
            </w:r>
            <w:r>
              <w:rPr>
                <w:spacing w:val="-2"/>
              </w:rPr>
              <w:t>）串联总电阻大于任一部分电阻，并联总电阻小于任一支路电阻；</w:t>
            </w:r>
          </w:p>
          <w:p w14:paraId="436F33C3">
            <w:pPr>
              <w:pStyle w:val="8"/>
              <w:spacing w:before="60" w:line="221" w:lineRule="auto"/>
              <w:ind w:left="115"/>
            </w:pPr>
            <w:r>
              <w:rPr>
                <w:spacing w:val="-1"/>
              </w:rPr>
              <w:t>（</w:t>
            </w:r>
            <w:r>
              <w:rPr>
                <w:rFonts w:ascii="Times New Roman" w:hAnsi="Times New Roman" w:eastAsia="Times New Roman" w:cs="Times New Roman"/>
                <w:spacing w:val="-1"/>
              </w:rPr>
              <w:t>2</w:t>
            </w:r>
            <w:r>
              <w:rPr>
                <w:spacing w:val="-1"/>
              </w:rPr>
              <w:t>）增大任一电阻</w:t>
            </w:r>
            <w:r>
              <w:rPr>
                <w:spacing w:val="-8"/>
              </w:rPr>
              <w:t>，（</w:t>
            </w:r>
            <w:r>
              <w:rPr>
                <w:spacing w:val="-1"/>
              </w:rPr>
              <w:t>串联或并联）总电阻均</w:t>
            </w:r>
            <w:r>
              <w:rPr>
                <w:spacing w:val="-2"/>
              </w:rPr>
              <w:t>增大；</w:t>
            </w:r>
          </w:p>
        </w:tc>
      </w:tr>
    </w:tbl>
    <w:p w14:paraId="588C195E">
      <w:pPr>
        <w:pStyle w:val="2"/>
      </w:pPr>
    </w:p>
    <w:p w14:paraId="1156E19B">
      <w:pPr>
        <w:sectPr>
          <w:headerReference r:id="rId116" w:type="default"/>
          <w:footerReference r:id="rId117"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05"/>
        <w:gridCol w:w="7219"/>
      </w:tblGrid>
      <w:tr w14:paraId="7AAC61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305" w:type="dxa"/>
            <w:vAlign w:val="top"/>
          </w:tcPr>
          <w:p w14:paraId="1D45A7FD">
            <w:pPr>
              <w:rPr>
                <w:rFonts w:ascii="Arial"/>
                <w:sz w:val="21"/>
              </w:rPr>
            </w:pPr>
          </w:p>
        </w:tc>
        <w:tc>
          <w:tcPr>
            <w:tcW w:w="7219" w:type="dxa"/>
            <w:vAlign w:val="top"/>
          </w:tcPr>
          <w:p w14:paraId="26C32FB5">
            <w:pPr>
              <w:pStyle w:val="8"/>
              <w:spacing w:before="54" w:line="250" w:lineRule="auto"/>
              <w:ind w:left="112" w:right="103" w:firstLine="2"/>
            </w:pPr>
            <w:r>
              <w:rPr>
                <w:spacing w:val="-1"/>
              </w:rPr>
              <w:t>（</w:t>
            </w:r>
            <w:r>
              <w:rPr>
                <w:rFonts w:ascii="Times New Roman" w:hAnsi="Times New Roman" w:eastAsia="Times New Roman" w:cs="Times New Roman"/>
                <w:spacing w:val="-1"/>
              </w:rPr>
              <w:t>3</w:t>
            </w:r>
            <w:r>
              <w:rPr>
                <w:spacing w:val="-1"/>
              </w:rPr>
              <w:t>）大电阻串联小电阻，阻值接近于大电阻；大电阻并联</w:t>
            </w:r>
            <w:r>
              <w:rPr>
                <w:spacing w:val="-2"/>
              </w:rPr>
              <w:t>小电阻，阻值接近</w:t>
            </w:r>
            <w:r>
              <w:t xml:space="preserve"> </w:t>
            </w:r>
            <w:r>
              <w:rPr>
                <w:spacing w:val="-7"/>
              </w:rPr>
              <w:t>于小电阻。</w:t>
            </w:r>
          </w:p>
        </w:tc>
      </w:tr>
    </w:tbl>
    <w:p w14:paraId="62BC30B5">
      <w:pPr>
        <w:spacing w:before="48"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电表的改装</w:t>
      </w:r>
    </w:p>
    <w:p w14:paraId="70FB787E">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）原因：灵敏电流计（表头）量程过小，能承受的电流或电压过小，需</w:t>
      </w:r>
      <w:r>
        <w:rPr>
          <w:rFonts w:ascii="宋体" w:hAnsi="宋体" w:eastAsia="宋体" w:cs="宋体"/>
          <w:spacing w:val="-1"/>
          <w:sz w:val="21"/>
          <w:szCs w:val="21"/>
        </w:rPr>
        <w:t>要并联电阻分流或串联电阻分压。</w:t>
      </w:r>
    </w:p>
    <w:p w14:paraId="3B962591">
      <w:pPr>
        <w:pStyle w:val="2"/>
        <w:spacing w:before="159" w:line="187" w:lineRule="auto"/>
        <w:ind w:left="43"/>
        <w:rPr>
          <w:rFonts w:ascii="宋体" w:hAnsi="宋体" w:eastAsia="宋体" w:cs="宋体"/>
        </w:rPr>
      </w:pPr>
      <w:r>
        <w:rPr>
          <w:rFonts w:ascii="宋体" w:hAnsi="宋体" w:eastAsia="宋体" w:cs="宋体"/>
          <w:spacing w:val="-3"/>
          <w:position w:val="-1"/>
        </w:rPr>
        <w:t>（</w:t>
      </w:r>
      <w:r>
        <w:rPr>
          <w:rFonts w:ascii="Times New Roman" w:hAnsi="Times New Roman" w:eastAsia="Times New Roman" w:cs="Times New Roman"/>
          <w:spacing w:val="-3"/>
          <w:position w:val="-1"/>
        </w:rPr>
        <w:t>2</w:t>
      </w:r>
      <w:r>
        <w:rPr>
          <w:rFonts w:ascii="宋体" w:hAnsi="宋体" w:eastAsia="宋体" w:cs="宋体"/>
          <w:spacing w:val="-3"/>
          <w:position w:val="-1"/>
        </w:rPr>
        <w:t>）表头</w:t>
      </w:r>
      <w:r>
        <w:rPr>
          <w:color w:val="F7CECF"/>
          <w:spacing w:val="-3"/>
          <w:position w:val="3"/>
          <w:sz w:val="37"/>
          <w:szCs w:val="37"/>
        </w:rPr>
        <w:t xml:space="preserve">—0- </w:t>
      </w:r>
      <w:r>
        <w:rPr>
          <w:color w:val="F2B5B6"/>
          <w:spacing w:val="-3"/>
          <w:position w:val="3"/>
          <w:sz w:val="37"/>
          <w:szCs w:val="37"/>
        </w:rPr>
        <w:t>—0—</w:t>
      </w:r>
      <w:r>
        <w:rPr>
          <w:rFonts w:ascii="宋体" w:hAnsi="宋体" w:eastAsia="宋体" w:cs="宋体"/>
          <w:spacing w:val="-3"/>
          <w:position w:val="-1"/>
        </w:rPr>
        <w:t>：内阻</w:t>
      </w:r>
      <w:r>
        <w:rPr>
          <w:rFonts w:ascii="Cambria Math" w:hAnsi="Cambria Math" w:eastAsia="Cambria Math" w:cs="Cambria Math"/>
          <w:spacing w:val="-3"/>
          <w:position w:val="-1"/>
        </w:rPr>
        <w:t>R</w:t>
      </w:r>
      <w:r>
        <w:rPr>
          <w:rFonts w:ascii="Cambria Math" w:hAnsi="Cambria Math" w:eastAsia="Cambria Math" w:cs="Cambria Math"/>
          <w:spacing w:val="-3"/>
          <w:position w:val="-5"/>
          <w:sz w:val="14"/>
          <w:szCs w:val="14"/>
        </w:rPr>
        <w:t>E</w:t>
      </w:r>
      <w:r>
        <w:rPr>
          <w:rFonts w:ascii="宋体" w:hAnsi="宋体" w:eastAsia="宋体" w:cs="宋体"/>
          <w:spacing w:val="-3"/>
          <w:position w:val="-1"/>
        </w:rPr>
        <w:t>、满偏电流</w:t>
      </w:r>
      <w:r>
        <w:rPr>
          <w:rFonts w:ascii="Cambria Math" w:hAnsi="Cambria Math" w:eastAsia="Cambria Math" w:cs="Cambria Math"/>
          <w:spacing w:val="-3"/>
          <w:position w:val="-1"/>
        </w:rPr>
        <w:t>I</w:t>
      </w:r>
      <w:r>
        <w:rPr>
          <w:rFonts w:ascii="Cambria Math" w:hAnsi="Cambria Math" w:eastAsia="Cambria Math" w:cs="Cambria Math"/>
          <w:spacing w:val="-3"/>
          <w:position w:val="-5"/>
          <w:sz w:val="14"/>
          <w:szCs w:val="14"/>
        </w:rPr>
        <w:t>E</w:t>
      </w:r>
      <w:r>
        <w:rPr>
          <w:rFonts w:ascii="宋体" w:hAnsi="宋体" w:eastAsia="宋体" w:cs="宋体"/>
          <w:spacing w:val="-3"/>
          <w:position w:val="-1"/>
        </w:rPr>
        <w:t>。指针偏角取决于流过表头内部线圈的电流，示数</w:t>
      </w:r>
      <w:r>
        <w:rPr>
          <w:rFonts w:ascii="宋体" w:hAnsi="宋体" w:eastAsia="宋体" w:cs="宋体"/>
          <w:spacing w:val="-4"/>
          <w:position w:val="-1"/>
        </w:rPr>
        <w:t>取决于量程。</w:t>
      </w:r>
    </w:p>
    <w:p w14:paraId="0EB15653">
      <w:pPr>
        <w:spacing w:before="135" w:line="2134" w:lineRule="exact"/>
        <w:ind w:firstLine="4307"/>
      </w:pPr>
      <w:r>
        <w:rPr>
          <w:position w:val="-42"/>
        </w:rPr>
        <w:drawing>
          <wp:inline distT="0" distB="0" distL="0" distR="0">
            <wp:extent cx="1210945" cy="1355090"/>
            <wp:effectExtent l="0" t="0" r="0" b="0"/>
            <wp:docPr id="982" name="IM 982"/>
            <wp:cNvGraphicFramePr/>
            <a:graphic xmlns:a="http://schemas.openxmlformats.org/drawingml/2006/main">
              <a:graphicData uri="http://schemas.openxmlformats.org/drawingml/2006/picture">
                <pic:pic xmlns:pic="http://schemas.openxmlformats.org/drawingml/2006/picture">
                  <pic:nvPicPr>
                    <pic:cNvPr id="982" name="IM 982"/>
                    <pic:cNvPicPr/>
                  </pic:nvPicPr>
                  <pic:blipFill>
                    <a:blip r:embed="rId699"/>
                    <a:stretch>
                      <a:fillRect/>
                    </a:stretch>
                  </pic:blipFill>
                  <pic:spPr>
                    <a:xfrm>
                      <a:off x="0" y="0"/>
                      <a:ext cx="1211541" cy="1355090"/>
                    </a:xfrm>
                    <a:prstGeom prst="rect">
                      <a:avLst/>
                    </a:prstGeom>
                  </pic:spPr>
                </pic:pic>
              </a:graphicData>
            </a:graphic>
          </wp:inline>
        </w:drawing>
      </w:r>
    </w:p>
    <w:p w14:paraId="699EEDB6">
      <w:pPr>
        <w:spacing w:line="27"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5"/>
        <w:gridCol w:w="3497"/>
        <w:gridCol w:w="3502"/>
      </w:tblGrid>
      <w:tr w14:paraId="3BB0FE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25" w:type="dxa"/>
            <w:vAlign w:val="top"/>
          </w:tcPr>
          <w:p w14:paraId="2910142A">
            <w:pPr>
              <w:rPr>
                <w:rFonts w:ascii="Arial"/>
                <w:sz w:val="21"/>
              </w:rPr>
            </w:pPr>
          </w:p>
        </w:tc>
        <w:tc>
          <w:tcPr>
            <w:tcW w:w="3497" w:type="dxa"/>
            <w:vAlign w:val="top"/>
          </w:tcPr>
          <w:p w14:paraId="1AFCE58B">
            <w:pPr>
              <w:pStyle w:val="8"/>
              <w:spacing w:before="53" w:line="221" w:lineRule="auto"/>
              <w:ind w:left="915"/>
            </w:pPr>
            <w:r>
              <w:rPr>
                <w:spacing w:val="-1"/>
              </w:rPr>
              <w:t>表头改装成电压表</w:t>
            </w:r>
          </w:p>
        </w:tc>
        <w:tc>
          <w:tcPr>
            <w:tcW w:w="3502" w:type="dxa"/>
            <w:vAlign w:val="top"/>
          </w:tcPr>
          <w:p w14:paraId="08E3351D">
            <w:pPr>
              <w:pStyle w:val="8"/>
              <w:spacing w:before="53" w:line="221" w:lineRule="auto"/>
              <w:ind w:left="917"/>
            </w:pPr>
            <w:r>
              <w:rPr>
                <w:spacing w:val="-1"/>
              </w:rPr>
              <w:t>表头改装成电流表</w:t>
            </w:r>
          </w:p>
        </w:tc>
      </w:tr>
      <w:tr w14:paraId="4EAA35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25" w:type="dxa"/>
            <w:vAlign w:val="top"/>
          </w:tcPr>
          <w:p w14:paraId="226C2FE5">
            <w:pPr>
              <w:pStyle w:val="8"/>
              <w:spacing w:before="49" w:line="225" w:lineRule="auto"/>
              <w:ind w:left="563"/>
            </w:pPr>
            <w:r>
              <w:rPr>
                <w:spacing w:val="-4"/>
              </w:rPr>
              <w:t>原理</w:t>
            </w:r>
          </w:p>
        </w:tc>
        <w:tc>
          <w:tcPr>
            <w:tcW w:w="3497" w:type="dxa"/>
            <w:vAlign w:val="top"/>
          </w:tcPr>
          <w:p w14:paraId="3669BD1C">
            <w:pPr>
              <w:pStyle w:val="8"/>
              <w:spacing w:before="49" w:line="221" w:lineRule="auto"/>
              <w:ind w:left="1233"/>
            </w:pPr>
            <w:r>
              <w:rPr>
                <w:spacing w:val="-2"/>
              </w:rPr>
              <w:t>大电阻分压</w:t>
            </w:r>
          </w:p>
        </w:tc>
        <w:tc>
          <w:tcPr>
            <w:tcW w:w="3502" w:type="dxa"/>
            <w:vAlign w:val="top"/>
          </w:tcPr>
          <w:p w14:paraId="56A75A36">
            <w:pPr>
              <w:pStyle w:val="8"/>
              <w:spacing w:before="49" w:line="221" w:lineRule="auto"/>
              <w:ind w:left="1238"/>
            </w:pPr>
            <w:r>
              <w:rPr>
                <w:spacing w:val="-3"/>
              </w:rPr>
              <w:t>小电阻分流</w:t>
            </w:r>
          </w:p>
        </w:tc>
      </w:tr>
      <w:tr w14:paraId="5A7E54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525" w:type="dxa"/>
            <w:vAlign w:val="top"/>
          </w:tcPr>
          <w:p w14:paraId="223AB099">
            <w:pPr>
              <w:spacing w:line="291" w:lineRule="auto"/>
              <w:rPr>
                <w:rFonts w:ascii="Arial"/>
                <w:sz w:val="21"/>
              </w:rPr>
            </w:pPr>
          </w:p>
          <w:p w14:paraId="756D645C">
            <w:pPr>
              <w:pStyle w:val="8"/>
              <w:spacing w:before="68" w:line="221" w:lineRule="auto"/>
              <w:ind w:left="373"/>
            </w:pPr>
            <w:r>
              <w:rPr>
                <w:spacing w:val="-6"/>
              </w:rPr>
              <w:t>电路结构</w:t>
            </w:r>
          </w:p>
        </w:tc>
        <w:tc>
          <w:tcPr>
            <w:tcW w:w="3497" w:type="dxa"/>
            <w:vAlign w:val="top"/>
          </w:tcPr>
          <w:p w14:paraId="28FDDB7A">
            <w:pPr>
              <w:spacing w:before="47" w:line="846" w:lineRule="exact"/>
              <w:ind w:firstLine="815"/>
            </w:pPr>
            <w:r>
              <w:rPr>
                <w:position w:val="-16"/>
              </w:rPr>
              <w:drawing>
                <wp:inline distT="0" distB="0" distL="0" distR="0">
                  <wp:extent cx="1183640" cy="537210"/>
                  <wp:effectExtent l="0" t="0" r="0" b="0"/>
                  <wp:docPr id="984" name="IM 984"/>
                  <wp:cNvGraphicFramePr/>
                  <a:graphic xmlns:a="http://schemas.openxmlformats.org/drawingml/2006/main">
                    <a:graphicData uri="http://schemas.openxmlformats.org/drawingml/2006/picture">
                      <pic:pic xmlns:pic="http://schemas.openxmlformats.org/drawingml/2006/picture">
                        <pic:nvPicPr>
                          <pic:cNvPr id="984" name="IM 984"/>
                          <pic:cNvPicPr/>
                        </pic:nvPicPr>
                        <pic:blipFill>
                          <a:blip r:embed="rId700"/>
                          <a:stretch>
                            <a:fillRect/>
                          </a:stretch>
                        </pic:blipFill>
                        <pic:spPr>
                          <a:xfrm>
                            <a:off x="0" y="0"/>
                            <a:ext cx="1183856" cy="537385"/>
                          </a:xfrm>
                          <a:prstGeom prst="rect">
                            <a:avLst/>
                          </a:prstGeom>
                        </pic:spPr>
                      </pic:pic>
                    </a:graphicData>
                  </a:graphic>
                </wp:inline>
              </w:drawing>
            </w:r>
          </w:p>
        </w:tc>
        <w:tc>
          <w:tcPr>
            <w:tcW w:w="3502" w:type="dxa"/>
            <w:vAlign w:val="top"/>
          </w:tcPr>
          <w:p w14:paraId="7C80BB84">
            <w:pPr>
              <w:spacing w:before="50" w:line="834" w:lineRule="exact"/>
              <w:ind w:firstLine="978"/>
            </w:pPr>
            <w:r>
              <w:rPr>
                <w:position w:val="-16"/>
              </w:rPr>
              <w:drawing>
                <wp:inline distT="0" distB="0" distL="0" distR="0">
                  <wp:extent cx="972185" cy="529590"/>
                  <wp:effectExtent l="0" t="0" r="0" b="0"/>
                  <wp:docPr id="986" name="IM 986"/>
                  <wp:cNvGraphicFramePr/>
                  <a:graphic xmlns:a="http://schemas.openxmlformats.org/drawingml/2006/main">
                    <a:graphicData uri="http://schemas.openxmlformats.org/drawingml/2006/picture">
                      <pic:pic xmlns:pic="http://schemas.openxmlformats.org/drawingml/2006/picture">
                        <pic:nvPicPr>
                          <pic:cNvPr id="986" name="IM 986"/>
                          <pic:cNvPicPr/>
                        </pic:nvPicPr>
                        <pic:blipFill>
                          <a:blip r:embed="rId701"/>
                          <a:stretch>
                            <a:fillRect/>
                          </a:stretch>
                        </pic:blipFill>
                        <pic:spPr>
                          <a:xfrm>
                            <a:off x="0" y="0"/>
                            <a:ext cx="972434" cy="529921"/>
                          </a:xfrm>
                          <a:prstGeom prst="rect">
                            <a:avLst/>
                          </a:prstGeom>
                        </pic:spPr>
                      </pic:pic>
                    </a:graphicData>
                  </a:graphic>
                </wp:inline>
              </w:drawing>
            </w:r>
          </w:p>
        </w:tc>
      </w:tr>
      <w:tr w14:paraId="39E13B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525" w:type="dxa"/>
            <w:vAlign w:val="top"/>
          </w:tcPr>
          <w:p w14:paraId="44A0D5D7">
            <w:pPr>
              <w:pStyle w:val="8"/>
              <w:spacing w:before="208" w:line="221" w:lineRule="auto"/>
              <w:ind w:left="352"/>
            </w:pPr>
            <w:r>
              <w:rPr>
                <w:rFonts w:ascii="Times New Roman" w:hAnsi="Times New Roman" w:eastAsia="Times New Roman" w:cs="Times New Roman"/>
                <w:spacing w:val="-5"/>
              </w:rPr>
              <w:t>R</w:t>
            </w:r>
            <w:r>
              <w:rPr>
                <w:rFonts w:ascii="Times New Roman" w:hAnsi="Times New Roman" w:eastAsia="Times New Roman" w:cs="Times New Roman"/>
                <w:spacing w:val="24"/>
                <w:w w:val="101"/>
              </w:rPr>
              <w:t xml:space="preserve"> </w:t>
            </w:r>
            <w:r>
              <w:rPr>
                <w:spacing w:val="-5"/>
              </w:rPr>
              <w:t>的阻值</w:t>
            </w:r>
          </w:p>
        </w:tc>
        <w:tc>
          <w:tcPr>
            <w:tcW w:w="3497" w:type="dxa"/>
            <w:vAlign w:val="top"/>
          </w:tcPr>
          <w:p w14:paraId="73A27ACA">
            <w:pPr>
              <w:spacing w:before="47" w:line="564" w:lineRule="exact"/>
              <w:ind w:left="1069"/>
            </w:pPr>
            <w:r>
              <w:rPr>
                <w:position w:val="-11"/>
              </w:rPr>
              <w:drawing>
                <wp:inline distT="0" distB="0" distL="0" distR="0">
                  <wp:extent cx="866140" cy="357505"/>
                  <wp:effectExtent l="0" t="0" r="0" b="0"/>
                  <wp:docPr id="988" name="IM 988"/>
                  <wp:cNvGraphicFramePr/>
                  <a:graphic xmlns:a="http://schemas.openxmlformats.org/drawingml/2006/main">
                    <a:graphicData uri="http://schemas.openxmlformats.org/drawingml/2006/picture">
                      <pic:pic xmlns:pic="http://schemas.openxmlformats.org/drawingml/2006/picture">
                        <pic:nvPicPr>
                          <pic:cNvPr id="988" name="IM 988"/>
                          <pic:cNvPicPr/>
                        </pic:nvPicPr>
                        <pic:blipFill>
                          <a:blip r:embed="rId702"/>
                          <a:stretch>
                            <a:fillRect/>
                          </a:stretch>
                        </pic:blipFill>
                        <pic:spPr>
                          <a:xfrm>
                            <a:off x="0" y="0"/>
                            <a:ext cx="866718" cy="357813"/>
                          </a:xfrm>
                          <a:prstGeom prst="rect">
                            <a:avLst/>
                          </a:prstGeom>
                        </pic:spPr>
                      </pic:pic>
                    </a:graphicData>
                  </a:graphic>
                </wp:inline>
              </w:drawing>
            </w:r>
          </w:p>
        </w:tc>
        <w:tc>
          <w:tcPr>
            <w:tcW w:w="3502" w:type="dxa"/>
            <w:vAlign w:val="top"/>
          </w:tcPr>
          <w:p w14:paraId="59962F45">
            <w:pPr>
              <w:spacing w:before="42" w:line="546" w:lineRule="exact"/>
              <w:ind w:left="1220"/>
            </w:pPr>
            <w:r>
              <w:rPr>
                <w:position w:val="-11"/>
              </w:rPr>
              <w:drawing>
                <wp:inline distT="0" distB="0" distL="0" distR="0">
                  <wp:extent cx="674370" cy="346075"/>
                  <wp:effectExtent l="0" t="0" r="0" b="0"/>
                  <wp:docPr id="990" name="IM 990"/>
                  <wp:cNvGraphicFramePr/>
                  <a:graphic xmlns:a="http://schemas.openxmlformats.org/drawingml/2006/main">
                    <a:graphicData uri="http://schemas.openxmlformats.org/drawingml/2006/picture">
                      <pic:pic xmlns:pic="http://schemas.openxmlformats.org/drawingml/2006/picture">
                        <pic:nvPicPr>
                          <pic:cNvPr id="990" name="IM 990"/>
                          <pic:cNvPicPr/>
                        </pic:nvPicPr>
                        <pic:blipFill>
                          <a:blip r:embed="rId703"/>
                          <a:stretch>
                            <a:fillRect/>
                          </a:stretch>
                        </pic:blipFill>
                        <pic:spPr>
                          <a:xfrm>
                            <a:off x="0" y="0"/>
                            <a:ext cx="674933" cy="346615"/>
                          </a:xfrm>
                          <a:prstGeom prst="rect">
                            <a:avLst/>
                          </a:prstGeom>
                        </pic:spPr>
                      </pic:pic>
                    </a:graphicData>
                  </a:graphic>
                </wp:inline>
              </w:drawing>
            </w:r>
          </w:p>
        </w:tc>
      </w:tr>
      <w:tr w14:paraId="73778E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525" w:type="dxa"/>
            <w:vAlign w:val="top"/>
          </w:tcPr>
          <w:p w14:paraId="6085BF8F">
            <w:pPr>
              <w:pStyle w:val="8"/>
              <w:spacing w:before="209" w:line="221" w:lineRule="auto"/>
              <w:ind w:left="351"/>
            </w:pPr>
            <w:r>
              <w:rPr>
                <w:spacing w:val="-3"/>
              </w:rPr>
              <w:t>误差分析</w:t>
            </w:r>
          </w:p>
        </w:tc>
        <w:tc>
          <w:tcPr>
            <w:tcW w:w="3497" w:type="dxa"/>
            <w:vAlign w:val="top"/>
          </w:tcPr>
          <w:p w14:paraId="081A7D25">
            <w:pPr>
              <w:pStyle w:val="8"/>
              <w:spacing w:before="185" w:line="230" w:lineRule="auto"/>
              <w:ind w:left="353"/>
              <w:rPr>
                <w:sz w:val="14"/>
                <w:szCs w:val="14"/>
              </w:rPr>
            </w:pPr>
            <w:r>
              <w:t>若使用的</w:t>
            </w:r>
            <w:r>
              <w:rPr>
                <w:spacing w:val="-46"/>
              </w:rPr>
              <w:t xml:space="preserve"> </w:t>
            </w:r>
            <w:r>
              <w:rPr>
                <w:rFonts w:ascii="Times New Roman" w:hAnsi="Times New Roman" w:eastAsia="Times New Roman" w:cs="Times New Roman"/>
              </w:rPr>
              <w:t xml:space="preserve">R </w:t>
            </w:r>
            <w:r>
              <w:t>偏小，则</w:t>
            </w:r>
            <w:r>
              <w:rPr>
                <w:rFonts w:ascii="Cambria Math" w:hAnsi="Cambria Math" w:eastAsia="Cambria Math" w:cs="Cambria Math"/>
              </w:rPr>
              <w:t>U</w:t>
            </w:r>
            <w:r>
              <w:rPr>
                <w:position w:val="-6"/>
                <w:sz w:val="14"/>
                <w:szCs w:val="14"/>
              </w:rPr>
              <w:t xml:space="preserve">测 </w:t>
            </w:r>
            <w:r>
              <w:rPr>
                <w:rFonts w:ascii="Cambria Math" w:hAnsi="Cambria Math" w:eastAsia="Cambria Math" w:cs="Cambria Math"/>
              </w:rPr>
              <w:t>&gt;</w:t>
            </w:r>
            <w:r>
              <w:rPr>
                <w:rFonts w:ascii="Cambria Math" w:hAnsi="Cambria Math" w:eastAsia="Cambria Math" w:cs="Cambria Math"/>
                <w:spacing w:val="28"/>
                <w:w w:val="101"/>
              </w:rPr>
              <w:t xml:space="preserve"> </w:t>
            </w:r>
            <w:r>
              <w:rPr>
                <w:rFonts w:ascii="Cambria Math" w:hAnsi="Cambria Math" w:eastAsia="Cambria Math" w:cs="Cambria Math"/>
              </w:rPr>
              <w:t>U</w:t>
            </w:r>
            <w:r>
              <w:rPr>
                <w:position w:val="-6"/>
                <w:sz w:val="14"/>
                <w:szCs w:val="14"/>
              </w:rPr>
              <w:t>实</w:t>
            </w:r>
          </w:p>
        </w:tc>
        <w:tc>
          <w:tcPr>
            <w:tcW w:w="3502" w:type="dxa"/>
            <w:vAlign w:val="top"/>
          </w:tcPr>
          <w:p w14:paraId="1C4CCA7A">
            <w:pPr>
              <w:pStyle w:val="8"/>
              <w:spacing w:before="185" w:line="230" w:lineRule="auto"/>
              <w:ind w:left="421"/>
              <w:rPr>
                <w:sz w:val="14"/>
                <w:szCs w:val="14"/>
              </w:rPr>
            </w:pPr>
            <w:r>
              <w:rPr>
                <w:spacing w:val="1"/>
              </w:rPr>
              <w:t>若使用的</w:t>
            </w:r>
            <w:r>
              <w:rPr>
                <w:spacing w:val="-45"/>
              </w:rPr>
              <w:t xml:space="preserve"> </w:t>
            </w:r>
            <w:r>
              <w:rPr>
                <w:rFonts w:ascii="Times New Roman" w:hAnsi="Times New Roman" w:eastAsia="Times New Roman" w:cs="Times New Roman"/>
                <w:spacing w:val="1"/>
              </w:rPr>
              <w:t xml:space="preserve">R </w:t>
            </w:r>
            <w:r>
              <w:rPr>
                <w:spacing w:val="1"/>
              </w:rPr>
              <w:t>偏小，则</w:t>
            </w:r>
            <w:r>
              <w:rPr>
                <w:rFonts w:ascii="Cambria Math" w:hAnsi="Cambria Math" w:eastAsia="Cambria Math" w:cs="Cambria Math"/>
                <w:spacing w:val="1"/>
              </w:rPr>
              <w:t>I</w:t>
            </w:r>
            <w:r>
              <w:rPr>
                <w:spacing w:val="1"/>
                <w:position w:val="-6"/>
                <w:sz w:val="14"/>
                <w:szCs w:val="14"/>
              </w:rPr>
              <w:t xml:space="preserve">测 </w:t>
            </w:r>
            <w:r>
              <w:rPr>
                <w:rFonts w:ascii="Cambria Math" w:hAnsi="Cambria Math" w:eastAsia="Cambria Math" w:cs="Cambria Math"/>
                <w:spacing w:val="1"/>
              </w:rPr>
              <w:t>&lt;</w:t>
            </w:r>
            <w:r>
              <w:rPr>
                <w:rFonts w:ascii="Cambria Math" w:hAnsi="Cambria Math" w:eastAsia="Cambria Math" w:cs="Cambria Math"/>
                <w:spacing w:val="17"/>
              </w:rPr>
              <w:t xml:space="preserve"> </w:t>
            </w:r>
            <w:r>
              <w:rPr>
                <w:rFonts w:ascii="Cambria Math" w:hAnsi="Cambria Math" w:eastAsia="Cambria Math" w:cs="Cambria Math"/>
                <w:spacing w:val="1"/>
              </w:rPr>
              <w:t>I</w:t>
            </w:r>
            <w:r>
              <w:rPr>
                <w:spacing w:val="1"/>
                <w:position w:val="-6"/>
                <w:sz w:val="14"/>
                <w:szCs w:val="14"/>
              </w:rPr>
              <w:t>实</w:t>
            </w:r>
          </w:p>
        </w:tc>
      </w:tr>
      <w:tr w14:paraId="2AEFA3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525" w:type="dxa"/>
            <w:vAlign w:val="top"/>
          </w:tcPr>
          <w:p w14:paraId="544D1A5F">
            <w:pPr>
              <w:pStyle w:val="8"/>
              <w:spacing w:before="205" w:line="221" w:lineRule="auto"/>
              <w:ind w:left="559"/>
            </w:pPr>
            <w:r>
              <w:rPr>
                <w:spacing w:val="-2"/>
              </w:rPr>
              <w:t>校准</w:t>
            </w:r>
          </w:p>
        </w:tc>
        <w:tc>
          <w:tcPr>
            <w:tcW w:w="3497" w:type="dxa"/>
            <w:vAlign w:val="top"/>
          </w:tcPr>
          <w:p w14:paraId="0B574F32">
            <w:pPr>
              <w:pStyle w:val="8"/>
              <w:spacing w:before="181" w:line="211" w:lineRule="auto"/>
              <w:ind w:left="773"/>
              <w:rPr>
                <w:rFonts w:ascii="Times New Roman" w:hAnsi="Times New Roman" w:eastAsia="Times New Roman" w:cs="Times New Roman"/>
              </w:rPr>
            </w:pPr>
            <w:r>
              <w:rPr>
                <w:spacing w:val="1"/>
                <w:position w:val="1"/>
              </w:rPr>
              <w:t>若</w:t>
            </w:r>
            <w:r>
              <w:rPr>
                <w:rFonts w:ascii="Cambria Math" w:hAnsi="Cambria Math" w:eastAsia="Cambria Math" w:cs="Cambria Math"/>
                <w:spacing w:val="1"/>
                <w:position w:val="1"/>
              </w:rPr>
              <w:t>U</w:t>
            </w:r>
            <w:r>
              <w:rPr>
                <w:spacing w:val="1"/>
                <w:position w:val="-6"/>
                <w:sz w:val="14"/>
                <w:szCs w:val="14"/>
              </w:rPr>
              <w:t xml:space="preserve">测 </w:t>
            </w:r>
            <w:r>
              <w:rPr>
                <w:rFonts w:ascii="Cambria Math" w:hAnsi="Cambria Math" w:eastAsia="Cambria Math" w:cs="Cambria Math"/>
                <w:spacing w:val="1"/>
                <w:position w:val="1"/>
              </w:rPr>
              <w:t>&gt;</w:t>
            </w:r>
            <w:r>
              <w:rPr>
                <w:rFonts w:ascii="Cambria Math" w:hAnsi="Cambria Math" w:eastAsia="Cambria Math" w:cs="Cambria Math"/>
                <w:spacing w:val="34"/>
                <w:position w:val="1"/>
              </w:rPr>
              <w:t xml:space="preserve"> </w:t>
            </w:r>
            <w:r>
              <w:rPr>
                <w:rFonts w:ascii="Cambria Math" w:hAnsi="Cambria Math" w:eastAsia="Cambria Math" w:cs="Cambria Math"/>
                <w:spacing w:val="1"/>
                <w:position w:val="1"/>
              </w:rPr>
              <w:t>U</w:t>
            </w:r>
            <w:r>
              <w:rPr>
                <w:spacing w:val="1"/>
                <w:position w:val="-5"/>
                <w:sz w:val="14"/>
                <w:szCs w:val="14"/>
              </w:rPr>
              <w:t>实</w:t>
            </w:r>
            <w:r>
              <w:rPr>
                <w:rFonts w:ascii="Times New Roman" w:hAnsi="Times New Roman" w:eastAsia="Times New Roman" w:cs="Times New Roman"/>
                <w:spacing w:val="1"/>
                <w:position w:val="-5"/>
              </w:rPr>
              <w:t>,</w:t>
            </w:r>
            <w:r>
              <w:rPr>
                <w:spacing w:val="1"/>
                <w:position w:val="1"/>
              </w:rPr>
              <w:t>需增大</w:t>
            </w:r>
            <w:r>
              <w:rPr>
                <w:spacing w:val="-50"/>
                <w:position w:val="1"/>
              </w:rPr>
              <w:t xml:space="preserve"> </w:t>
            </w:r>
            <w:r>
              <w:rPr>
                <w:rFonts w:ascii="Times New Roman" w:hAnsi="Times New Roman" w:eastAsia="Times New Roman" w:cs="Times New Roman"/>
                <w:spacing w:val="1"/>
                <w:position w:val="1"/>
              </w:rPr>
              <w:t>R</w:t>
            </w:r>
          </w:p>
        </w:tc>
        <w:tc>
          <w:tcPr>
            <w:tcW w:w="3502" w:type="dxa"/>
            <w:vAlign w:val="top"/>
          </w:tcPr>
          <w:p w14:paraId="48A9403A">
            <w:pPr>
              <w:pStyle w:val="8"/>
              <w:spacing w:before="181" w:line="211" w:lineRule="auto"/>
              <w:ind w:left="841"/>
              <w:rPr>
                <w:rFonts w:ascii="Times New Roman" w:hAnsi="Times New Roman" w:eastAsia="Times New Roman" w:cs="Times New Roman"/>
              </w:rPr>
            </w:pPr>
            <w:r>
              <w:rPr>
                <w:spacing w:val="2"/>
                <w:position w:val="1"/>
              </w:rPr>
              <w:t>若</w:t>
            </w:r>
            <w:r>
              <w:rPr>
                <w:rFonts w:ascii="Cambria Math" w:hAnsi="Cambria Math" w:eastAsia="Cambria Math" w:cs="Cambria Math"/>
                <w:spacing w:val="2"/>
                <w:position w:val="1"/>
              </w:rPr>
              <w:t>I</w:t>
            </w:r>
            <w:r>
              <w:rPr>
                <w:spacing w:val="2"/>
                <w:position w:val="-6"/>
                <w:sz w:val="14"/>
                <w:szCs w:val="14"/>
              </w:rPr>
              <w:t xml:space="preserve">测 </w:t>
            </w:r>
            <w:r>
              <w:rPr>
                <w:rFonts w:ascii="Cambria Math" w:hAnsi="Cambria Math" w:eastAsia="Cambria Math" w:cs="Cambria Math"/>
                <w:spacing w:val="2"/>
                <w:position w:val="1"/>
              </w:rPr>
              <w:t>&lt;</w:t>
            </w:r>
            <w:r>
              <w:rPr>
                <w:rFonts w:ascii="Cambria Math" w:hAnsi="Cambria Math" w:eastAsia="Cambria Math" w:cs="Cambria Math"/>
                <w:spacing w:val="27"/>
                <w:w w:val="102"/>
                <w:position w:val="1"/>
              </w:rPr>
              <w:t xml:space="preserve"> </w:t>
            </w:r>
            <w:r>
              <w:rPr>
                <w:rFonts w:ascii="Cambria Math" w:hAnsi="Cambria Math" w:eastAsia="Cambria Math" w:cs="Cambria Math"/>
                <w:spacing w:val="2"/>
                <w:position w:val="1"/>
              </w:rPr>
              <w:t>I</w:t>
            </w:r>
            <w:r>
              <w:rPr>
                <w:spacing w:val="2"/>
                <w:position w:val="-5"/>
                <w:sz w:val="14"/>
                <w:szCs w:val="14"/>
              </w:rPr>
              <w:t>实</w:t>
            </w:r>
            <w:r>
              <w:rPr>
                <w:rFonts w:ascii="Times New Roman" w:hAnsi="Times New Roman" w:eastAsia="Times New Roman" w:cs="Times New Roman"/>
                <w:spacing w:val="2"/>
                <w:position w:val="-5"/>
              </w:rPr>
              <w:t>,</w:t>
            </w:r>
            <w:r>
              <w:rPr>
                <w:spacing w:val="2"/>
                <w:position w:val="1"/>
              </w:rPr>
              <w:t>需增大</w:t>
            </w:r>
            <w:r>
              <w:rPr>
                <w:spacing w:val="-51"/>
                <w:position w:val="1"/>
              </w:rPr>
              <w:t xml:space="preserve"> </w:t>
            </w:r>
            <w:r>
              <w:rPr>
                <w:rFonts w:ascii="Times New Roman" w:hAnsi="Times New Roman" w:eastAsia="Times New Roman" w:cs="Times New Roman"/>
                <w:spacing w:val="2"/>
                <w:position w:val="1"/>
              </w:rPr>
              <w:t>R</w:t>
            </w:r>
          </w:p>
        </w:tc>
      </w:tr>
      <w:tr w14:paraId="3D13AE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1" w:hRule="atLeast"/>
        </w:trPr>
        <w:tc>
          <w:tcPr>
            <w:tcW w:w="1525" w:type="dxa"/>
            <w:vAlign w:val="top"/>
          </w:tcPr>
          <w:p w14:paraId="76BD6E82">
            <w:pPr>
              <w:spacing w:line="304" w:lineRule="auto"/>
              <w:rPr>
                <w:rFonts w:ascii="Arial"/>
                <w:sz w:val="21"/>
              </w:rPr>
            </w:pPr>
          </w:p>
          <w:p w14:paraId="145E9108">
            <w:pPr>
              <w:spacing w:line="305" w:lineRule="auto"/>
              <w:rPr>
                <w:rFonts w:ascii="Arial"/>
                <w:sz w:val="21"/>
              </w:rPr>
            </w:pPr>
          </w:p>
          <w:p w14:paraId="6A896C63">
            <w:pPr>
              <w:spacing w:line="305" w:lineRule="auto"/>
              <w:rPr>
                <w:rFonts w:ascii="Arial"/>
                <w:sz w:val="21"/>
              </w:rPr>
            </w:pPr>
          </w:p>
          <w:p w14:paraId="3323C49D">
            <w:pPr>
              <w:pStyle w:val="8"/>
              <w:spacing w:before="68" w:line="221" w:lineRule="auto"/>
              <w:ind w:left="243"/>
            </w:pPr>
            <w:r>
              <w:rPr>
                <w:spacing w:val="-2"/>
              </w:rPr>
              <w:t>双量程方案</w:t>
            </w:r>
          </w:p>
        </w:tc>
        <w:tc>
          <w:tcPr>
            <w:tcW w:w="3497" w:type="dxa"/>
            <w:vAlign w:val="top"/>
          </w:tcPr>
          <w:p w14:paraId="26ACF3A9">
            <w:pPr>
              <w:spacing w:before="234" w:line="109" w:lineRule="exact"/>
              <w:ind w:left="1750"/>
              <w:rPr>
                <w:rFonts w:ascii="等线" w:hAnsi="等线" w:eastAsia="等线" w:cs="等线"/>
                <w:sz w:val="9"/>
                <w:szCs w:val="9"/>
              </w:rPr>
            </w:pPr>
            <w:r>
              <w:pict>
                <v:rect id="_x0000_s1066" o:spid="_x0000_s1066" o:spt="1" style="position:absolute;left:0pt;margin-left:85.75pt;margin-top:19.65pt;height:4.3pt;width:9.2pt;mso-position-horizontal-relative:page;mso-position-vertical-relative:page;z-index:251801600;mso-width-relative:page;mso-height-relative:page;" fillcolor="#B4C7E7" filled="t" stroked="f" coordsize="21600,21600">
                  <v:path/>
                  <v:fill on="t" focussize="0,0"/>
                  <v:stroke on="f"/>
                  <v:imagedata o:title=""/>
                  <o:lock v:ext="edit"/>
                </v:rect>
              </w:pict>
            </w:r>
            <w:r>
              <w:pict>
                <v:shape id="_x0000_s1067" o:spid="_x0000_s1067" style="position:absolute;left:0pt;margin-left:56.65pt;margin-top:21.6pt;height:0.6pt;width:9.55pt;mso-position-horizontal-relative:page;mso-position-vertical-relative:page;z-index:251809792;mso-width-relative:page;mso-height-relative:page;" filled="f" stroked="t" coordsize="191,12" path="m190,5l0,5e">
                  <v:fill on="f" focussize="0,0"/>
                  <v:stroke weight="0.58pt" color="#000000" joinstyle="miter"/>
                  <v:imagedata o:title=""/>
                  <o:lock v:ext="edit"/>
                </v:shape>
              </w:pict>
            </w:r>
            <w:r>
              <w:pict>
                <v:shape id="_x0000_s1068" o:spid="_x0000_s1068" style="position:absolute;left:0pt;margin-left:76.5pt;margin-top:21.6pt;height:0.6pt;width:9.55pt;mso-position-horizontal-relative:page;mso-position-vertical-relative:page;z-index:251810816;mso-width-relative:page;mso-height-relative:page;" filled="f" stroked="t" coordsize="191,12" path="m190,5l0,5e">
                  <v:fill on="f" focussize="0,0"/>
                  <v:stroke weight="0.58pt" color="#000000" joinstyle="miter"/>
                  <v:imagedata o:title=""/>
                  <o:lock v:ext="edit"/>
                </v:shape>
              </w:pict>
            </w:r>
            <w:r>
              <w:pict>
                <v:shape id="_x0000_s1069" o:spid="_x0000_s1069" style="position:absolute;left:0pt;margin-left:95.05pt;margin-top:21.6pt;height:0.6pt;width:9.55pt;mso-position-horizontal-relative:page;mso-position-vertical-relative:page;z-index:-251522048;mso-width-relative:page;mso-height-relative:page;" filled="f" stroked="t" coordsize="191,12" path="m190,5l0,5e">
                  <v:fill on="f" focussize="0,0"/>
                  <v:stroke weight="0.58pt" color="#000000" joinstyle="miter"/>
                  <v:imagedata o:title=""/>
                  <o:lock v:ext="edit"/>
                </v:shape>
              </w:pict>
            </w:r>
            <w:r>
              <w:pict>
                <v:shape id="_x0000_s1070" o:spid="_x0000_s1070" style="position:absolute;left:0pt;margin-left:113.75pt;margin-top:21.6pt;height:0.6pt;width:5.25pt;mso-position-horizontal-relative:page;mso-position-vertical-relative:page;z-index:-251520000;mso-width-relative:page;mso-height-relative:page;" filled="f" stroked="t" coordsize="105,12" path="m104,5l0,5e">
                  <v:fill on="f" focussize="0,0"/>
                  <v:stroke weight="0.58pt" color="#000000" joinstyle="miter"/>
                  <v:imagedata o:title=""/>
                  <o:lock v:ext="edit"/>
                </v:shape>
              </w:pict>
            </w:r>
            <w:r>
              <w:pict>
                <v:shape id="_x0000_s1071" o:spid="_x0000_s1071" style="position:absolute;left:0pt;margin-left:100pt;margin-top:21.85pt;height:23.6pt;width:0.6pt;mso-position-horizontal-relative:page;mso-position-vertical-relative:page;z-index:-251521024;mso-width-relative:page;mso-height-relative:page;" filled="f" stroked="t" coordsize="12,472" path="m5,471l5,0e">
                  <v:fill on="f" focussize="0,0"/>
                  <v:stroke weight="0.58pt" color="#000000" joinstyle="miter"/>
                  <v:imagedata o:title=""/>
                  <o:lock v:ext="edit"/>
                </v:shape>
              </w:pict>
            </w:r>
            <w:r>
              <w:pict>
                <v:shape id="_x0000_s1072" o:spid="_x0000_s1072" style="position:absolute;left:0pt;margin-left:109.75pt;margin-top:45.45pt;height:23.6pt;width:0.6pt;mso-position-horizontal-relative:page;mso-position-vertical-relative:page;z-index:-251524096;mso-width-relative:page;mso-height-relative:page;" filled="f" stroked="t" coordsize="12,472" path="m5,471l5,0e">
                  <v:fill on="f" focussize="0,0"/>
                  <v:stroke weight="0.58pt" color="#000000" joinstyle="miter"/>
                  <v:imagedata o:title=""/>
                  <o:lock v:ext="edit"/>
                </v:shape>
              </w:pict>
            </w:r>
            <w:r>
              <w:pict>
                <v:shape id="_x0000_s1073" o:spid="_x0000_s1073" style="position:absolute;left:0pt;margin-left:118.7pt;margin-top:21.85pt;height:23.6pt;width:0.6pt;mso-position-horizontal-relative:page;mso-position-vertical-relative:page;z-index:-251518976;mso-width-relative:page;mso-height-relative:page;" filled="f" stroked="t" coordsize="12,472" path="m5,471l5,0e">
                  <v:fill on="f" focussize="0,0"/>
                  <v:stroke weight="0.58pt" color="#000000" joinstyle="miter"/>
                  <v:imagedata o:title=""/>
                  <o:lock v:ext="edit"/>
                </v:shape>
              </w:pict>
            </w:r>
            <w:r>
              <w:drawing>
                <wp:anchor distT="0" distB="0" distL="0" distR="0" simplePos="0" relativeHeight="251793408" behindDoc="1" locked="0" layoutInCell="1" allowOverlap="1">
                  <wp:simplePos x="0" y="0"/>
                  <wp:positionH relativeFrom="rightMargin">
                    <wp:posOffset>-894715</wp:posOffset>
                  </wp:positionH>
                  <wp:positionV relativeFrom="topMargin">
                    <wp:posOffset>246380</wp:posOffset>
                  </wp:positionV>
                  <wp:extent cx="116205" cy="54610"/>
                  <wp:effectExtent l="0" t="0" r="0" b="0"/>
                  <wp:wrapNone/>
                  <wp:docPr id="992" name="IM 992"/>
                  <wp:cNvGraphicFramePr/>
                  <a:graphic xmlns:a="http://schemas.openxmlformats.org/drawingml/2006/main">
                    <a:graphicData uri="http://schemas.openxmlformats.org/drawingml/2006/picture">
                      <pic:pic xmlns:pic="http://schemas.openxmlformats.org/drawingml/2006/picture">
                        <pic:nvPicPr>
                          <pic:cNvPr id="992" name="IM 992"/>
                          <pic:cNvPicPr/>
                        </pic:nvPicPr>
                        <pic:blipFill>
                          <a:blip r:embed="rId704"/>
                          <a:stretch>
                            <a:fillRect/>
                          </a:stretch>
                        </pic:blipFill>
                        <pic:spPr>
                          <a:xfrm>
                            <a:off x="0" y="0"/>
                            <a:ext cx="116292" cy="54434"/>
                          </a:xfrm>
                          <a:prstGeom prst="rect">
                            <a:avLst/>
                          </a:prstGeom>
                        </pic:spPr>
                      </pic:pic>
                    </a:graphicData>
                  </a:graphic>
                </wp:anchor>
              </w:drawing>
            </w:r>
            <w:r>
              <w:pict>
                <v:group id="_x0000_s1074" o:spid="_x0000_s1074" o:spt="203" style="position:absolute;left:0pt;margin-left:54.6pt;margin-top:21.85pt;height:50.8pt;width:3.75pt;mso-position-horizontal-relative:page;mso-position-vertical-relative:page;z-index:251799552;mso-width-relative:page;mso-height-relative:page;" coordsize="75,1015">
                  <o:lock v:ext="edit"/>
                  <v:shape id="_x0000_s1075" o:spid="_x0000_s1075" style="position:absolute;left:0;top:937;height:78;width:75;" filled="f" stroked="t" coordsize="75,78" path="m3,38c3,19,18,3,37,3c55,3,70,19,70,38c70,58,55,74,37,74c18,74,3,58,3,38e">
                    <v:fill on="f" focussize="0,0"/>
                    <v:stroke weight="0.39pt" color="#000000" joinstyle="miter"/>
                    <v:imagedata o:title=""/>
                    <o:lock v:ext="edit"/>
                  </v:shape>
                  <v:shape id="_x0000_s1076" o:spid="_x0000_s1076" style="position:absolute;left:35;top:0;height:943;width:12;" filled="f" stroked="t" coordsize="12,943" path="m5,942l5,0e">
                    <v:fill on="f" focussize="0,0"/>
                    <v:stroke weight="0.58pt" color="#000000" joinstyle="miter"/>
                    <v:imagedata o:title=""/>
                    <o:lock v:ext="edit"/>
                  </v:shape>
                </v:group>
              </w:pict>
            </w:r>
            <w:r>
              <w:rPr>
                <w:rFonts w:ascii="等线" w:hAnsi="等线" w:eastAsia="等线" w:cs="等线"/>
                <w:b/>
                <w:bCs/>
                <w:spacing w:val="-3"/>
                <w:w w:val="90"/>
                <w:sz w:val="14"/>
                <w:szCs w:val="14"/>
              </w:rPr>
              <w:t>R</w:t>
            </w:r>
            <w:r>
              <w:rPr>
                <w:rFonts w:ascii="等线" w:hAnsi="等线" w:eastAsia="等线" w:cs="等线"/>
                <w:b/>
                <w:bCs/>
                <w:spacing w:val="2"/>
                <w:position w:val="-2"/>
                <w:sz w:val="9"/>
                <w:szCs w:val="9"/>
              </w:rPr>
              <w:t>1</w:t>
            </w:r>
            <w:r>
              <w:rPr>
                <w:rFonts w:ascii="等线" w:hAnsi="等线" w:eastAsia="等线" w:cs="等线"/>
                <w:b/>
                <w:bCs/>
                <w:position w:val="-2"/>
                <w:sz w:val="9"/>
                <w:szCs w:val="9"/>
              </w:rPr>
              <w:t xml:space="preserve">          </w:t>
            </w:r>
            <w:r>
              <w:rPr>
                <w:rFonts w:ascii="等线" w:hAnsi="等线" w:eastAsia="等线" w:cs="等线"/>
                <w:b/>
                <w:bCs/>
                <w:spacing w:val="-3"/>
                <w:w w:val="90"/>
                <w:position w:val="-1"/>
                <w:sz w:val="14"/>
                <w:szCs w:val="14"/>
              </w:rPr>
              <w:t>R</w:t>
            </w:r>
            <w:r>
              <w:rPr>
                <w:rFonts w:ascii="等线" w:hAnsi="等线" w:eastAsia="等线" w:cs="等线"/>
                <w:b/>
                <w:bCs/>
                <w:spacing w:val="2"/>
                <w:position w:val="-2"/>
                <w:sz w:val="9"/>
                <w:szCs w:val="9"/>
              </w:rPr>
              <w:t>2</w:t>
            </w:r>
          </w:p>
          <w:p w14:paraId="76E59E0E">
            <w:pPr>
              <w:spacing w:line="196" w:lineRule="exact"/>
              <w:ind w:firstLine="1314"/>
            </w:pPr>
            <w:r>
              <w:rPr>
                <w:position w:val="-3"/>
              </w:rPr>
              <w:pict>
                <v:group id="_x0000_s1077" o:spid="_x0000_s1077" o:spt="203" style="height:9.85pt;width:10.75pt;" coordsize="215,197">
                  <o:lock v:ext="edit"/>
                  <v:shape id="_x0000_s1078" o:spid="_x0000_s1078" style="position:absolute;left:0;top:-17;height:215;width:215;" filled="f" stroked="t" coordsize="215,215" path="m3,107c3,50,50,3,107,3c164,3,210,50,210,107c210,164,164,210,107,210c50,210,3,164,3,107e">
                    <v:fill on="f" focussize="0,0"/>
                    <v:stroke weight="0.39pt" color="#000000" joinstyle="miter"/>
                    <v:imagedata o:title=""/>
                    <o:lock v:ext="edit"/>
                  </v:shape>
                  <v:shape id="_x0000_s1079" o:spid="_x0000_s1079" o:spt="202" type="#_x0000_t202" style="position:absolute;left:-20;top:-37;height:255;width:255;" filled="f" stroked="f" coordsize="21600,21600">
                    <v:path/>
                    <v:fill on="f" focussize="0,0"/>
                    <v:stroke on="f"/>
                    <v:imagedata o:title=""/>
                    <o:lock v:ext="edit" aspectratio="f"/>
                    <v:textbox inset="0mm,0mm,0mm,0mm">
                      <w:txbxContent>
                        <w:p w14:paraId="1B26A2AE">
                          <w:pPr>
                            <w:spacing w:before="83" w:line="186" w:lineRule="auto"/>
                            <w:ind w:left="84"/>
                            <w:rPr>
                              <w:rFonts w:ascii="等线" w:hAnsi="等线" w:eastAsia="等线" w:cs="等线"/>
                              <w:sz w:val="14"/>
                              <w:szCs w:val="14"/>
                            </w:rPr>
                          </w:pPr>
                          <w:r>
                            <w:rPr>
                              <w:rFonts w:ascii="等线" w:hAnsi="等线" w:eastAsia="等线" w:cs="等线"/>
                              <w:b/>
                              <w:bCs/>
                              <w:sz w:val="14"/>
                              <w:szCs w:val="14"/>
                            </w:rPr>
                            <w:t>G</w:t>
                          </w:r>
                        </w:p>
                      </w:txbxContent>
                    </v:textbox>
                  </v:shape>
                  <w10:wrap type="none"/>
                  <w10:anchorlock/>
                </v:group>
              </w:pict>
            </w:r>
          </w:p>
          <w:p w14:paraId="4B4D4A43">
            <w:pPr>
              <w:spacing w:before="246" w:line="194" w:lineRule="auto"/>
              <w:ind w:left="1961"/>
              <w:rPr>
                <w:rFonts w:ascii="Arial" w:hAnsi="Arial" w:eastAsia="Arial" w:cs="Arial"/>
                <w:sz w:val="10"/>
                <w:szCs w:val="10"/>
              </w:rPr>
            </w:pPr>
            <w:r>
              <w:rPr>
                <w:rFonts w:ascii="Arial" w:hAnsi="Arial" w:eastAsia="Arial" w:cs="Arial"/>
                <w:spacing w:val="4"/>
                <w:position w:val="-5"/>
                <w:sz w:val="10"/>
                <w:szCs w:val="10"/>
              </w:rPr>
              <w:t>o</w:t>
            </w:r>
            <w:r>
              <w:rPr>
                <w:rFonts w:ascii="Arial" w:hAnsi="Arial" w:eastAsia="Arial" w:cs="Arial"/>
                <w:spacing w:val="3"/>
                <w:position w:val="-5"/>
                <w:sz w:val="10"/>
                <w:szCs w:val="10"/>
              </w:rPr>
              <w:t xml:space="preserve">    </w:t>
            </w:r>
            <w:r>
              <w:rPr>
                <w:rFonts w:ascii="等线" w:hAnsi="等线" w:eastAsia="等线" w:cs="等线"/>
                <w:spacing w:val="4"/>
                <w:position w:val="4"/>
                <w:sz w:val="14"/>
                <w:szCs w:val="14"/>
              </w:rPr>
              <w:t>S</w:t>
            </w:r>
            <w:r>
              <w:rPr>
                <w:rFonts w:ascii="等线" w:hAnsi="等线" w:eastAsia="等线" w:cs="等线"/>
                <w:spacing w:val="16"/>
                <w:w w:val="102"/>
                <w:position w:val="4"/>
                <w:sz w:val="14"/>
                <w:szCs w:val="14"/>
              </w:rPr>
              <w:t xml:space="preserve">  </w:t>
            </w:r>
            <w:r>
              <w:rPr>
                <w:rFonts w:ascii="Arial" w:hAnsi="Arial" w:eastAsia="Arial" w:cs="Arial"/>
                <w:spacing w:val="4"/>
                <w:position w:val="-5"/>
                <w:sz w:val="10"/>
                <w:szCs w:val="10"/>
              </w:rPr>
              <w:t>O</w:t>
            </w:r>
          </w:p>
          <w:p w14:paraId="1AFFBCE0">
            <w:pPr>
              <w:spacing w:before="19" w:line="191" w:lineRule="auto"/>
              <w:ind w:left="1964"/>
              <w:rPr>
                <w:rFonts w:ascii="等线" w:hAnsi="等线" w:eastAsia="等线" w:cs="等线"/>
                <w:sz w:val="14"/>
                <w:szCs w:val="14"/>
              </w:rPr>
            </w:pPr>
            <w:r>
              <w:rPr>
                <w:rFonts w:ascii="等线" w:hAnsi="等线" w:eastAsia="等线" w:cs="等线"/>
                <w:b/>
                <w:bCs/>
                <w:spacing w:val="-5"/>
                <w:sz w:val="14"/>
                <w:szCs w:val="14"/>
              </w:rPr>
              <w:t>1</w:t>
            </w:r>
            <w:r>
              <w:rPr>
                <w:rFonts w:ascii="等线" w:hAnsi="等线" w:eastAsia="等线" w:cs="等线"/>
                <w:b/>
                <w:bCs/>
                <w:spacing w:val="2"/>
                <w:sz w:val="14"/>
                <w:szCs w:val="14"/>
              </w:rPr>
              <w:t xml:space="preserve">        </w:t>
            </w:r>
            <w:r>
              <w:rPr>
                <w:rFonts w:ascii="等线" w:hAnsi="等线" w:eastAsia="等线" w:cs="等线"/>
                <w:b/>
                <w:bCs/>
                <w:spacing w:val="-5"/>
                <w:sz w:val="14"/>
                <w:szCs w:val="14"/>
              </w:rPr>
              <w:t>2</w:t>
            </w:r>
          </w:p>
          <w:p w14:paraId="4AA7A782">
            <w:pPr>
              <w:spacing w:before="202" w:line="181" w:lineRule="auto"/>
              <w:ind w:left="2156"/>
              <w:rPr>
                <w:rFonts w:ascii="Arial" w:hAnsi="Arial" w:eastAsia="Arial" w:cs="Arial"/>
                <w:sz w:val="9"/>
                <w:szCs w:val="9"/>
              </w:rPr>
            </w:pPr>
            <w:r>
              <w:rPr>
                <w:rFonts w:ascii="Arial" w:hAnsi="Arial" w:eastAsia="Arial" w:cs="Arial"/>
                <w:spacing w:val="4"/>
                <w:sz w:val="9"/>
                <w:szCs w:val="9"/>
              </w:rPr>
              <w:t>O</w:t>
            </w:r>
          </w:p>
          <w:p w14:paraId="1D49F900">
            <w:pPr>
              <w:spacing w:before="38" w:line="193" w:lineRule="auto"/>
              <w:ind w:left="1068"/>
              <w:rPr>
                <w:rFonts w:ascii="等线" w:hAnsi="等线" w:eastAsia="等线" w:cs="等线"/>
                <w:sz w:val="14"/>
                <w:szCs w:val="14"/>
              </w:rPr>
            </w:pPr>
            <w:r>
              <w:rPr>
                <w:rFonts w:ascii="等线" w:hAnsi="等线" w:eastAsia="等线" w:cs="等线"/>
                <w:b/>
                <w:bCs/>
                <w:position w:val="1"/>
                <w:sz w:val="14"/>
                <w:szCs w:val="14"/>
              </w:rPr>
              <w:t xml:space="preserve">A                      </w:t>
            </w:r>
            <w:r>
              <w:rPr>
                <w:rFonts w:ascii="等线" w:hAnsi="等线" w:eastAsia="等线" w:cs="等线"/>
                <w:b/>
                <w:bCs/>
                <w:spacing w:val="-1"/>
                <w:position w:val="1"/>
                <w:sz w:val="14"/>
                <w:szCs w:val="14"/>
              </w:rPr>
              <w:t xml:space="preserve">    </w:t>
            </w:r>
            <w:r>
              <w:rPr>
                <w:rFonts w:ascii="等线" w:hAnsi="等线" w:eastAsia="等线" w:cs="等线"/>
                <w:b/>
                <w:bCs/>
                <w:spacing w:val="-1"/>
                <w:position w:val="-1"/>
                <w:sz w:val="14"/>
                <w:szCs w:val="14"/>
              </w:rPr>
              <w:t>B</w:t>
            </w:r>
          </w:p>
          <w:p w14:paraId="6C670F50">
            <w:pPr>
              <w:spacing w:line="247" w:lineRule="auto"/>
              <w:rPr>
                <w:rFonts w:ascii="Arial"/>
                <w:sz w:val="21"/>
              </w:rPr>
            </w:pPr>
          </w:p>
          <w:p w14:paraId="37BFDB1F">
            <w:pPr>
              <w:spacing w:before="62" w:line="183" w:lineRule="auto"/>
              <w:ind w:left="1402"/>
              <w:rPr>
                <w:rFonts w:ascii="Cambria Math" w:hAnsi="Cambria Math" w:eastAsia="Cambria Math" w:cs="Cambria Math"/>
                <w:sz w:val="14"/>
                <w:szCs w:val="14"/>
              </w:rPr>
            </w:pPr>
            <w:r>
              <w:rPr>
                <w:rFonts w:ascii="Cambria Math" w:hAnsi="Cambria Math" w:eastAsia="Cambria Math" w:cs="Cambria Math"/>
                <w:spacing w:val="-8"/>
                <w:position w:val="1"/>
                <w:sz w:val="21"/>
                <w:szCs w:val="21"/>
              </w:rPr>
              <w:t>U</w:t>
            </w:r>
            <w:r>
              <w:rPr>
                <w:rFonts w:ascii="Cambria Math" w:hAnsi="Cambria Math" w:eastAsia="Cambria Math" w:cs="Cambria Math"/>
                <w:spacing w:val="-8"/>
                <w:position w:val="-3"/>
                <w:sz w:val="14"/>
                <w:szCs w:val="14"/>
              </w:rPr>
              <w:t>1</w:t>
            </w:r>
            <w:r>
              <w:rPr>
                <w:rFonts w:ascii="Cambria Math" w:hAnsi="Cambria Math" w:eastAsia="Cambria Math" w:cs="Cambria Math"/>
                <w:spacing w:val="10"/>
                <w:w w:val="102"/>
                <w:position w:val="-3"/>
                <w:sz w:val="14"/>
                <w:szCs w:val="14"/>
              </w:rPr>
              <w:t xml:space="preserve">  </w:t>
            </w:r>
            <w:r>
              <w:rPr>
                <w:rFonts w:ascii="Cambria Math" w:hAnsi="Cambria Math" w:eastAsia="Cambria Math" w:cs="Cambria Math"/>
                <w:spacing w:val="-8"/>
                <w:position w:val="1"/>
                <w:sz w:val="21"/>
                <w:szCs w:val="21"/>
              </w:rPr>
              <w:t>&lt;</w:t>
            </w:r>
            <w:r>
              <w:rPr>
                <w:rFonts w:ascii="Cambria Math" w:hAnsi="Cambria Math" w:eastAsia="Cambria Math" w:cs="Cambria Math"/>
                <w:spacing w:val="28"/>
                <w:position w:val="1"/>
                <w:sz w:val="21"/>
                <w:szCs w:val="21"/>
              </w:rPr>
              <w:t xml:space="preserve"> </w:t>
            </w:r>
            <w:r>
              <w:rPr>
                <w:rFonts w:ascii="Cambria Math" w:hAnsi="Cambria Math" w:eastAsia="Cambria Math" w:cs="Cambria Math"/>
                <w:spacing w:val="-8"/>
                <w:position w:val="1"/>
                <w:sz w:val="21"/>
                <w:szCs w:val="21"/>
              </w:rPr>
              <w:t>U</w:t>
            </w:r>
            <w:r>
              <w:rPr>
                <w:rFonts w:ascii="Cambria Math" w:hAnsi="Cambria Math" w:eastAsia="Cambria Math" w:cs="Cambria Math"/>
                <w:spacing w:val="-8"/>
                <w:position w:val="-3"/>
                <w:sz w:val="14"/>
                <w:szCs w:val="14"/>
              </w:rPr>
              <w:t>2</w:t>
            </w:r>
          </w:p>
        </w:tc>
        <w:tc>
          <w:tcPr>
            <w:tcW w:w="3502" w:type="dxa"/>
            <w:vAlign w:val="top"/>
          </w:tcPr>
          <w:p w14:paraId="3B0E4ACC">
            <w:pPr>
              <w:spacing w:before="68" w:line="281" w:lineRule="exact"/>
              <w:ind w:firstLine="1661"/>
            </w:pPr>
            <w:r>
              <w:pict>
                <v:shape id="_x0000_s1080" o:spid="_x0000_s1080" style="position:absolute;left:0pt;margin-left:109.45pt;margin-top:31.75pt;height:0.8pt;width:6.9pt;mso-position-horizontal-relative:page;mso-position-vertical-relative:page;z-index:251802624;mso-width-relative:page;mso-height-relative:page;" filled="f" stroked="t" coordsize="138,16" path="m137,7l0,7e">
                  <v:fill on="f" focussize="0,0"/>
                  <v:stroke weight="0.77pt" color="#000000" joinstyle="miter"/>
                  <v:imagedata o:title=""/>
                  <o:lock v:ext="edit"/>
                </v:shape>
              </w:pict>
            </w:r>
            <w:r>
              <w:pict>
                <v:shape id="_x0000_s1081" o:spid="_x0000_s1081" style="position:absolute;left:0pt;margin-left:115.95pt;margin-top:10.95pt;height:39.15pt;width:0.8pt;mso-position-horizontal-relative:page;mso-position-vertical-relative:page;z-index:251803648;mso-width-relative:page;mso-height-relative:page;" filled="f" stroked="t" coordsize="16,783" path="m7,782l7,0e">
                  <v:fill on="f" focussize="0,0"/>
                  <v:stroke weight="0.77pt" color="#000000" joinstyle="miter"/>
                  <v:imagedata o:title=""/>
                  <o:lock v:ext="edit"/>
                </v:shape>
              </w:pict>
            </w:r>
            <w:r>
              <w:pict>
                <v:shape id="_x0000_s1082" o:spid="_x0000_s1082" style="position:absolute;left:0pt;margin-left:97.7pt;margin-top:10.55pt;height:0.8pt;width:18.6pt;mso-position-horizontal-relative:page;mso-position-vertical-relative:page;z-index:251807744;mso-width-relative:page;mso-height-relative:page;" filled="f" stroked="t" coordsize="372,16" path="m371,7l0,7e">
                  <v:fill on="f" focussize="0,0"/>
                  <v:stroke weight="0.77pt" color="#000000" joinstyle="miter"/>
                  <v:imagedata o:title=""/>
                  <o:lock v:ext="edit"/>
                </v:shape>
              </w:pict>
            </w:r>
            <w:r>
              <w:pict>
                <v:shape id="_x0000_s1083" o:spid="_x0000_s1083" style="position:absolute;left:0pt;margin-left:59.35pt;margin-top:31.75pt;height:0.8pt;width:13.75pt;mso-position-horizontal-relative:page;mso-position-vertical-relative:page;z-index:251808768;mso-width-relative:page;mso-height-relative:page;" filled="f" stroked="t" coordsize="275,16" path="m274,7l0,7e">
                  <v:fill on="f" focussize="0,0"/>
                  <v:stroke weight="0.77pt" color="#000000" joinstyle="miter"/>
                  <v:imagedata o:title=""/>
                  <o:lock v:ext="edit"/>
                </v:shape>
              </w:pict>
            </w:r>
            <w:r>
              <w:pict>
                <v:shape id="_x0000_s1084" o:spid="_x0000_s1084" style="position:absolute;left:0pt;margin-left:84.9pt;margin-top:31.75pt;height:0.8pt;width:12.55pt;mso-position-horizontal-relative:page;mso-position-vertical-relative:page;z-index:251812864;mso-width-relative:page;mso-height-relative:page;" filled="f" stroked="t" coordsize="251,16" path="m250,7l0,7e">
                  <v:fill on="f" focussize="0,0"/>
                  <v:stroke weight="0.77pt" color="#000000" joinstyle="miter"/>
                  <v:imagedata o:title=""/>
                  <o:lock v:ext="edit"/>
                </v:shape>
              </w:pict>
            </w:r>
            <w:r>
              <w:pict>
                <v:shape id="_x0000_s1085" o:spid="_x0000_s1085" style="position:absolute;left:0pt;margin-left:59.35pt;margin-top:10.55pt;height:0.8pt;width:24.1pt;mso-position-horizontal-relative:page;mso-position-vertical-relative:page;z-index:251805696;mso-width-relative:page;mso-height-relative:page;" filled="f" stroked="t" coordsize="482,16" path="m481,7l0,7e">
                  <v:fill on="f" focussize="0,0"/>
                  <v:stroke weight="0.77pt" color="#000000" joinstyle="miter"/>
                  <v:imagedata o:title=""/>
                  <o:lock v:ext="edit"/>
                </v:shape>
              </w:pict>
            </w:r>
            <w:r>
              <w:pict>
                <v:shape id="_x0000_s1086" o:spid="_x0000_s1086" style="position:absolute;left:0pt;margin-left:91.4pt;margin-top:32.15pt;height:17.85pt;width:0.8pt;mso-position-horizontal-relative:page;mso-position-vertical-relative:page;z-index:251813888;mso-width-relative:page;mso-height-relative:page;" filled="f" stroked="t" coordsize="16,357" path="m7,356l7,0e">
                  <v:fill on="f" focussize="0,0"/>
                  <v:stroke weight="0.77pt" color="#000000" joinstyle="miter"/>
                  <v:imagedata o:title=""/>
                  <o:lock v:ext="edit"/>
                </v:shape>
              </w:pict>
            </w:r>
            <w:r>
              <w:pict>
                <v:group id="_x0000_s1087" o:spid="_x0000_s1087" o:spt="203" style="position:absolute;left:0pt;margin-left:56.65pt;margin-top:10.95pt;height:63.05pt;width:5.15pt;mso-position-horizontal-relative:page;mso-position-vertical-relative:page;z-index:251798528;mso-width-relative:page;mso-height-relative:page;" coordsize="103,1260">
                  <o:lock v:ext="edit"/>
                  <v:shape id="_x0000_s1088" o:spid="_x0000_s1088" style="position:absolute;left:0;top:1163;height:98;width:103;" filled="f" stroked="t" coordsize="103,98" path="m5,48c5,24,25,5,51,5c76,5,97,24,97,48c97,72,76,92,51,92c25,92,5,72,5,48e">
                    <v:fill on="f" focussize="0,0"/>
                    <v:stroke weight="0.51pt" color="#000000" joinstyle="miter"/>
                    <v:imagedata o:title=""/>
                    <o:lock v:ext="edit"/>
                  </v:shape>
                  <v:shape id="_x0000_s1089" o:spid="_x0000_s1089" style="position:absolute;left:46;top:0;height:1171;width:16;" filled="f" stroked="t" coordsize="16,1171" path="m7,1171l7,0e">
                    <v:fill on="f" focussize="0,0"/>
                    <v:stroke weight="0.77pt" color="#000000" joinstyle="miter"/>
                    <v:imagedata o:title=""/>
                    <o:lock v:ext="edit"/>
                  </v:shape>
                </v:group>
              </w:pict>
            </w:r>
            <w:r>
              <w:pict>
                <v:shape id="_x0000_s1090" o:spid="_x0000_s1090" style="position:absolute;left:0pt;margin-left:103.95pt;margin-top:50.05pt;height:19.2pt;width:0.8pt;mso-position-horizontal-relative:page;mso-position-vertical-relative:page;z-index:251806720;mso-width-relative:page;mso-height-relative:page;" filled="f" stroked="t" coordsize="16,384" path="m7,383l7,0e">
                  <v:fill on="f" focussize="0,0"/>
                  <v:stroke weight="0.77pt" color="#000000" joinstyle="miter"/>
                  <v:imagedata o:title=""/>
                  <o:lock v:ext="edit"/>
                </v:shape>
              </w:pict>
            </w:r>
            <w:r>
              <w:drawing>
                <wp:anchor distT="0" distB="0" distL="0" distR="0" simplePos="0" relativeHeight="251800576" behindDoc="0" locked="0" layoutInCell="1" allowOverlap="1">
                  <wp:simplePos x="0" y="0"/>
                  <wp:positionH relativeFrom="rightMargin">
                    <wp:posOffset>-1298575</wp:posOffset>
                  </wp:positionH>
                  <wp:positionV relativeFrom="topMargin">
                    <wp:posOffset>367665</wp:posOffset>
                  </wp:positionV>
                  <wp:extent cx="149225" cy="71120"/>
                  <wp:effectExtent l="0" t="0" r="0" b="0"/>
                  <wp:wrapNone/>
                  <wp:docPr id="994" name="IM 994"/>
                  <wp:cNvGraphicFramePr/>
                  <a:graphic xmlns:a="http://schemas.openxmlformats.org/drawingml/2006/main">
                    <a:graphicData uri="http://schemas.openxmlformats.org/drawingml/2006/picture">
                      <pic:pic xmlns:pic="http://schemas.openxmlformats.org/drawingml/2006/picture">
                        <pic:nvPicPr>
                          <pic:cNvPr id="994" name="IM 994"/>
                          <pic:cNvPicPr/>
                        </pic:nvPicPr>
                        <pic:blipFill>
                          <a:blip r:embed="rId705"/>
                          <a:stretch>
                            <a:fillRect/>
                          </a:stretch>
                        </pic:blipFill>
                        <pic:spPr>
                          <a:xfrm>
                            <a:off x="0" y="0"/>
                            <a:ext cx="149350" cy="71428"/>
                          </a:xfrm>
                          <a:prstGeom prst="rect">
                            <a:avLst/>
                          </a:prstGeom>
                        </pic:spPr>
                      </pic:pic>
                    </a:graphicData>
                  </a:graphic>
                </wp:anchor>
              </w:drawing>
            </w:r>
            <w:r>
              <w:pict>
                <v:shape id="_x0000_s1091" o:spid="_x0000_s1091" style="position:absolute;left:0pt;margin-left:89.1pt;margin-top:49.65pt;height:4.9pt;width:4.9pt;mso-position-horizontal-relative:page;mso-position-vertical-relative:page;z-index:251804672;mso-width-relative:page;mso-height-relative:page;" filled="f" stroked="t" coordsize="98,98" path="m5,48c5,24,24,5,48,5c72,5,92,24,92,48c92,72,72,92,48,92c24,92,5,72,5,48e">
                  <v:fill on="f" focussize="0,0"/>
                  <v:stroke weight="0.51pt" color="#000000" joinstyle="miter"/>
                  <v:imagedata o:title=""/>
                  <o:lock v:ext="edit"/>
                </v:shape>
              </w:pict>
            </w:r>
            <w:r>
              <w:rPr>
                <w:position w:val="-5"/>
              </w:rPr>
              <w:pict>
                <v:group id="_x0000_s1092" o:spid="_x0000_s1092" o:spt="203" style="height:14.1pt;width:14.35pt;" coordsize="287,282">
                  <o:lock v:ext="edit"/>
                  <v:shape id="_x0000_s1093" o:spid="_x0000_s1093" style="position:absolute;left:0;top:0;height:282;width:287;" filled="f" stroked="t" coordsize="287,282" path="m5,140c5,65,66,5,143,5c219,5,281,65,281,140c281,215,219,276,143,276c66,276,5,215,5,140e">
                    <v:fill on="f" focussize="0,0"/>
                    <v:stroke weight="0.51pt" color="#000000" joinstyle="miter"/>
                    <v:imagedata o:title=""/>
                    <o:lock v:ext="edit"/>
                  </v:shape>
                  <v:shape id="_x0000_s1094" o:spid="_x0000_s1094" o:spt="202" type="#_x0000_t202" style="position:absolute;left:-20;top:-20;height:322;width:327;" filled="f" stroked="f" coordsize="21600,21600">
                    <v:path/>
                    <v:fill on="f" focussize="0,0"/>
                    <v:stroke on="f"/>
                    <v:imagedata o:title=""/>
                    <o:lock v:ext="edit" aspectratio="f"/>
                    <v:textbox inset="0mm,0mm,0mm,0mm">
                      <w:txbxContent>
                        <w:p w14:paraId="0D09C9A6">
                          <w:pPr>
                            <w:spacing w:before="103" w:line="188" w:lineRule="auto"/>
                            <w:ind w:left="108"/>
                            <w:rPr>
                              <w:rFonts w:ascii="等线" w:hAnsi="等线" w:eastAsia="等线" w:cs="等线"/>
                              <w:sz w:val="18"/>
                              <w:szCs w:val="18"/>
                            </w:rPr>
                          </w:pPr>
                          <w:r>
                            <w:rPr>
                              <w:rFonts w:ascii="等线" w:hAnsi="等线" w:eastAsia="等线" w:cs="等线"/>
                              <w:b/>
                              <w:bCs/>
                              <w:sz w:val="18"/>
                              <w:szCs w:val="18"/>
                            </w:rPr>
                            <w:t>G</w:t>
                          </w:r>
                        </w:p>
                      </w:txbxContent>
                    </v:textbox>
                  </v:shape>
                  <w10:wrap type="none"/>
                  <w10:anchorlock/>
                </v:group>
              </w:pict>
            </w:r>
          </w:p>
          <w:p w14:paraId="58D4B64E">
            <w:pPr>
              <w:spacing w:before="29" w:line="188" w:lineRule="auto"/>
              <w:ind w:left="1500"/>
              <w:rPr>
                <w:rFonts w:ascii="等线" w:hAnsi="等线" w:eastAsia="等线" w:cs="等线"/>
                <w:sz w:val="12"/>
                <w:szCs w:val="12"/>
              </w:rPr>
            </w:pPr>
            <w:r>
              <w:rPr>
                <w:rFonts w:ascii="等线" w:hAnsi="等线" w:eastAsia="等线" w:cs="等线"/>
                <w:b/>
                <w:bCs/>
                <w:spacing w:val="-6"/>
                <w:position w:val="1"/>
                <w:sz w:val="18"/>
                <w:szCs w:val="18"/>
              </w:rPr>
              <w:t>R</w:t>
            </w:r>
            <w:r>
              <w:rPr>
                <w:rFonts w:ascii="等线" w:hAnsi="等线" w:eastAsia="等线" w:cs="等线"/>
                <w:b/>
                <w:bCs/>
                <w:spacing w:val="-6"/>
                <w:position w:val="-1"/>
                <w:sz w:val="12"/>
                <w:szCs w:val="12"/>
              </w:rPr>
              <w:t>1</w:t>
            </w:r>
            <w:r>
              <w:rPr>
                <w:rFonts w:ascii="等线" w:hAnsi="等线" w:eastAsia="等线" w:cs="等线"/>
                <w:b/>
                <w:bCs/>
                <w:position w:val="-1"/>
                <w:sz w:val="12"/>
                <w:szCs w:val="12"/>
              </w:rPr>
              <w:t xml:space="preserve">          </w:t>
            </w:r>
            <w:r>
              <w:rPr>
                <w:rFonts w:ascii="等线" w:hAnsi="等线" w:eastAsia="等线" w:cs="等线"/>
                <w:b/>
                <w:bCs/>
                <w:spacing w:val="-6"/>
                <w:sz w:val="18"/>
                <w:szCs w:val="18"/>
              </w:rPr>
              <w:t>R</w:t>
            </w:r>
            <w:r>
              <w:rPr>
                <w:rFonts w:ascii="等线" w:hAnsi="等线" w:eastAsia="等线" w:cs="等线"/>
                <w:b/>
                <w:bCs/>
                <w:spacing w:val="-6"/>
                <w:position w:val="-2"/>
                <w:sz w:val="12"/>
                <w:szCs w:val="12"/>
              </w:rPr>
              <w:t>2</w:t>
            </w:r>
          </w:p>
          <w:p w14:paraId="5AC43A84">
            <w:pPr>
              <w:spacing w:line="112" w:lineRule="exact"/>
              <w:ind w:firstLine="1937"/>
            </w:pPr>
            <w:r>
              <w:rPr>
                <w:position w:val="-2"/>
              </w:rPr>
              <w:drawing>
                <wp:inline distT="0" distB="0" distL="0" distR="0">
                  <wp:extent cx="149225" cy="71120"/>
                  <wp:effectExtent l="0" t="0" r="0" b="0"/>
                  <wp:docPr id="996" name="IM 996"/>
                  <wp:cNvGraphicFramePr/>
                  <a:graphic xmlns:a="http://schemas.openxmlformats.org/drawingml/2006/main">
                    <a:graphicData uri="http://schemas.openxmlformats.org/drawingml/2006/picture">
                      <pic:pic xmlns:pic="http://schemas.openxmlformats.org/drawingml/2006/picture">
                        <pic:nvPicPr>
                          <pic:cNvPr id="996" name="IM 996"/>
                          <pic:cNvPicPr/>
                        </pic:nvPicPr>
                        <pic:blipFill>
                          <a:blip r:embed="rId706"/>
                          <a:stretch>
                            <a:fillRect/>
                          </a:stretch>
                        </pic:blipFill>
                        <pic:spPr>
                          <a:xfrm>
                            <a:off x="0" y="0"/>
                            <a:ext cx="149350" cy="71428"/>
                          </a:xfrm>
                          <a:prstGeom prst="rect">
                            <a:avLst/>
                          </a:prstGeom>
                        </pic:spPr>
                      </pic:pic>
                    </a:graphicData>
                  </a:graphic>
                </wp:inline>
              </w:drawing>
            </w:r>
          </w:p>
          <w:p w14:paraId="69679D9E">
            <w:pPr>
              <w:spacing w:before="144" w:line="152" w:lineRule="exact"/>
              <w:ind w:left="2040"/>
              <w:rPr>
                <w:rFonts w:ascii="等线" w:hAnsi="等线" w:eastAsia="等线" w:cs="等线"/>
                <w:sz w:val="18"/>
                <w:szCs w:val="18"/>
              </w:rPr>
            </w:pPr>
            <w:r>
              <w:rPr>
                <w:rFonts w:ascii="等线" w:hAnsi="等线" w:eastAsia="等线" w:cs="等线"/>
                <w:position w:val="-1"/>
                <w:sz w:val="18"/>
                <w:szCs w:val="18"/>
              </w:rPr>
              <w:t>S</w:t>
            </w:r>
          </w:p>
          <w:p w14:paraId="7521B0CB">
            <w:pPr>
              <w:spacing w:line="97" w:lineRule="exact"/>
              <w:ind w:firstLine="2269"/>
            </w:pPr>
            <w:r>
              <w:rPr>
                <w:position w:val="-1"/>
              </w:rPr>
              <w:pict>
                <v:shape id="_x0000_s1095" o:spid="_x0000_s1095" style="height:4.9pt;width:4.9pt;" filled="f" stroked="t" coordsize="98,98" path="m5,48c5,24,24,5,48,5c72,5,92,24,92,48c92,72,72,92,48,92c24,92,5,72,5,48e">
                  <v:fill on="f" focussize="0,0"/>
                  <v:stroke weight="0.51pt" color="#000000" joinstyle="miter"/>
                  <v:imagedata o:title=""/>
                  <o:lock v:ext="edit"/>
                  <w10:wrap type="none"/>
                  <w10:anchorlock/>
                </v:shape>
              </w:pict>
            </w:r>
          </w:p>
          <w:p w14:paraId="11AC3242">
            <w:pPr>
              <w:spacing w:before="52" w:line="188" w:lineRule="auto"/>
              <w:ind w:left="2296"/>
              <w:rPr>
                <w:rFonts w:ascii="等线" w:hAnsi="等线" w:eastAsia="等线" w:cs="等线"/>
                <w:sz w:val="18"/>
                <w:szCs w:val="18"/>
              </w:rPr>
            </w:pPr>
            <w:r>
              <w:pict>
                <v:shape id="_x0000_s1096" o:spid="_x0000_s1096" o:spt="202" type="#_x0000_t202" style="position:absolute;left:0pt;margin-left:88.1pt;margin-top:2.2pt;height:11.5pt;width:6.5pt;z-index:251811840;mso-width-relative:page;mso-height-relative:page;" filled="f" stroked="f" coordsize="21600,21600">
                  <v:path/>
                  <v:fill on="f" focussize="0,0"/>
                  <v:stroke on="f"/>
                  <v:imagedata o:title=""/>
                  <o:lock v:ext="edit" aspectratio="f"/>
                  <v:textbox inset="0mm,0mm,0mm,0mm">
                    <w:txbxContent>
                      <w:p w14:paraId="05C36C7D">
                        <w:pPr>
                          <w:spacing w:before="20" w:line="186" w:lineRule="auto"/>
                          <w:ind w:left="20"/>
                          <w:rPr>
                            <w:rFonts w:ascii="等线" w:hAnsi="等线" w:eastAsia="等线" w:cs="等线"/>
                            <w:sz w:val="18"/>
                            <w:szCs w:val="18"/>
                          </w:rPr>
                        </w:pPr>
                        <w:r>
                          <w:rPr>
                            <w:rFonts w:ascii="等线" w:hAnsi="等线" w:eastAsia="等线" w:cs="等线"/>
                            <w:b/>
                            <w:bCs/>
                            <w:sz w:val="18"/>
                            <w:szCs w:val="18"/>
                          </w:rPr>
                          <w:t>1</w:t>
                        </w:r>
                      </w:p>
                    </w:txbxContent>
                  </v:textbox>
                </v:shape>
              </w:pict>
            </w:r>
            <w:r>
              <w:rPr>
                <w:rFonts w:ascii="等线" w:hAnsi="等线" w:eastAsia="等线" w:cs="等线"/>
                <w:b/>
                <w:bCs/>
                <w:sz w:val="18"/>
                <w:szCs w:val="18"/>
              </w:rPr>
              <w:t>2</w:t>
            </w:r>
          </w:p>
          <w:p w14:paraId="1C3413A1">
            <w:pPr>
              <w:spacing w:before="43" w:line="97" w:lineRule="exact"/>
              <w:ind w:firstLine="2034"/>
            </w:pPr>
            <w:r>
              <w:rPr>
                <w:position w:val="-1"/>
              </w:rPr>
              <w:pict>
                <v:shape id="_x0000_s1097" o:spid="_x0000_s1097" style="height:4.9pt;width:4.9pt;" filled="f" stroked="t" coordsize="98,98" path="m5,48c5,24,24,5,48,5c72,5,92,24,92,48c92,72,72,92,48,92c24,92,5,72,5,48e">
                  <v:fill on="f" focussize="0,0"/>
                  <v:stroke weight="0.51pt" color="#000000" joinstyle="miter"/>
                  <v:imagedata o:title=""/>
                  <o:lock v:ext="edit"/>
                  <w10:wrap type="none"/>
                  <w10:anchorlock/>
                </v:shape>
              </w:pict>
            </w:r>
          </w:p>
          <w:p w14:paraId="49763082">
            <w:pPr>
              <w:spacing w:before="59" w:line="192" w:lineRule="auto"/>
              <w:ind w:left="1104"/>
              <w:rPr>
                <w:rFonts w:ascii="等线" w:hAnsi="等线" w:eastAsia="等线" w:cs="等线"/>
                <w:sz w:val="18"/>
                <w:szCs w:val="18"/>
              </w:rPr>
            </w:pPr>
            <w:r>
              <w:rPr>
                <w:rFonts w:ascii="等线" w:hAnsi="等线" w:eastAsia="等线" w:cs="等线"/>
                <w:b/>
                <w:bCs/>
                <w:position w:val="1"/>
                <w:sz w:val="18"/>
                <w:szCs w:val="18"/>
              </w:rPr>
              <w:t>A</w:t>
            </w:r>
            <w:r>
              <w:rPr>
                <w:rFonts w:ascii="等线" w:hAnsi="等线" w:eastAsia="等线" w:cs="等线"/>
                <w:b/>
                <w:bCs/>
                <w:spacing w:val="1"/>
                <w:position w:val="1"/>
                <w:sz w:val="18"/>
                <w:szCs w:val="18"/>
              </w:rPr>
              <w:t xml:space="preserve">                </w:t>
            </w:r>
            <w:r>
              <w:rPr>
                <w:rFonts w:ascii="等线" w:hAnsi="等线" w:eastAsia="等线" w:cs="等线"/>
                <w:b/>
                <w:bCs/>
                <w:position w:val="-1"/>
                <w:sz w:val="18"/>
                <w:szCs w:val="18"/>
              </w:rPr>
              <w:t>B</w:t>
            </w:r>
          </w:p>
          <w:p w14:paraId="7F0E5576">
            <w:pPr>
              <w:spacing w:before="225" w:line="183" w:lineRule="auto"/>
              <w:ind w:left="1458"/>
              <w:rPr>
                <w:rFonts w:ascii="Cambria Math" w:hAnsi="Cambria Math" w:eastAsia="Cambria Math" w:cs="Cambria Math"/>
                <w:sz w:val="14"/>
                <w:szCs w:val="14"/>
              </w:rPr>
            </w:pPr>
            <w:r>
              <w:rPr>
                <w:rFonts w:ascii="Cambria Math" w:hAnsi="Cambria Math" w:eastAsia="Cambria Math" w:cs="Cambria Math"/>
                <w:spacing w:val="-3"/>
                <w:position w:val="1"/>
                <w:sz w:val="21"/>
                <w:szCs w:val="21"/>
              </w:rPr>
              <w:t>I</w:t>
            </w:r>
            <w:r>
              <w:rPr>
                <w:rFonts w:ascii="Cambria Math" w:hAnsi="Cambria Math" w:eastAsia="Cambria Math" w:cs="Cambria Math"/>
                <w:spacing w:val="-3"/>
                <w:position w:val="-3"/>
                <w:sz w:val="14"/>
                <w:szCs w:val="14"/>
              </w:rPr>
              <w:t>1</w:t>
            </w:r>
            <w:r>
              <w:rPr>
                <w:rFonts w:ascii="Cambria Math" w:hAnsi="Cambria Math" w:eastAsia="Cambria Math" w:cs="Cambria Math"/>
                <w:spacing w:val="12"/>
                <w:position w:val="-3"/>
                <w:sz w:val="14"/>
                <w:szCs w:val="14"/>
              </w:rPr>
              <w:t xml:space="preserve">  </w:t>
            </w:r>
            <w:r>
              <w:rPr>
                <w:rFonts w:ascii="Cambria Math" w:hAnsi="Cambria Math" w:eastAsia="Cambria Math" w:cs="Cambria Math"/>
                <w:spacing w:val="-3"/>
                <w:position w:val="1"/>
                <w:sz w:val="21"/>
                <w:szCs w:val="21"/>
              </w:rPr>
              <w:t>&gt;</w:t>
            </w:r>
            <w:r>
              <w:rPr>
                <w:rFonts w:ascii="Cambria Math" w:hAnsi="Cambria Math" w:eastAsia="Cambria Math" w:cs="Cambria Math"/>
                <w:spacing w:val="17"/>
                <w:position w:val="1"/>
                <w:sz w:val="21"/>
                <w:szCs w:val="21"/>
              </w:rPr>
              <w:t xml:space="preserve"> </w:t>
            </w:r>
            <w:r>
              <w:rPr>
                <w:rFonts w:ascii="Cambria Math" w:hAnsi="Cambria Math" w:eastAsia="Cambria Math" w:cs="Cambria Math"/>
                <w:spacing w:val="-3"/>
                <w:position w:val="1"/>
                <w:sz w:val="21"/>
                <w:szCs w:val="21"/>
              </w:rPr>
              <w:t>I</w:t>
            </w:r>
            <w:r>
              <w:rPr>
                <w:rFonts w:ascii="Cambria Math" w:hAnsi="Cambria Math" w:eastAsia="Cambria Math" w:cs="Cambria Math"/>
                <w:spacing w:val="-3"/>
                <w:position w:val="-3"/>
                <w:sz w:val="14"/>
                <w:szCs w:val="14"/>
              </w:rPr>
              <w:t>2</w:t>
            </w:r>
          </w:p>
        </w:tc>
      </w:tr>
    </w:tbl>
    <w:p w14:paraId="0F650080">
      <w:pPr>
        <w:spacing w:before="173" w:line="222" w:lineRule="auto"/>
        <w:ind w:left="44"/>
        <w:rPr>
          <w:rFonts w:ascii="宋体" w:hAnsi="宋体" w:eastAsia="宋体" w:cs="宋体"/>
          <w:sz w:val="27"/>
          <w:szCs w:val="27"/>
        </w:rPr>
      </w:pPr>
      <w:r>
        <w:rPr>
          <w:rFonts w:ascii="宋体" w:hAnsi="宋体" w:eastAsia="宋体" w:cs="宋体"/>
          <w:b/>
          <w:bCs/>
          <w:spacing w:val="10"/>
          <w:sz w:val="27"/>
          <w:szCs w:val="27"/>
        </w:rPr>
        <w:t>五、实验：练习使用多用电表</w:t>
      </w:r>
    </w:p>
    <w:p w14:paraId="6CE02CCC">
      <w:pPr>
        <w:spacing w:before="174" w:line="221" w:lineRule="auto"/>
        <w:ind w:left="53"/>
        <w:rPr>
          <w:rFonts w:ascii="宋体" w:hAnsi="宋体" w:eastAsia="宋体" w:cs="宋体"/>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电压表和电流表的读数</w:t>
      </w:r>
    </w:p>
    <w:p w14:paraId="6723CC1E">
      <w:pPr>
        <w:spacing w:before="55" w:line="1158" w:lineRule="exact"/>
        <w:ind w:firstLine="2369"/>
      </w:pPr>
      <w:r>
        <w:rPr>
          <w:position w:val="-23"/>
        </w:rPr>
        <w:drawing>
          <wp:inline distT="0" distB="0" distL="0" distR="0">
            <wp:extent cx="3557270" cy="734695"/>
            <wp:effectExtent l="0" t="0" r="0" b="0"/>
            <wp:docPr id="998" name="IM 998"/>
            <wp:cNvGraphicFramePr/>
            <a:graphic xmlns:a="http://schemas.openxmlformats.org/drawingml/2006/main">
              <a:graphicData uri="http://schemas.openxmlformats.org/drawingml/2006/picture">
                <pic:pic xmlns:pic="http://schemas.openxmlformats.org/drawingml/2006/picture">
                  <pic:nvPicPr>
                    <pic:cNvPr id="998" name="IM 998"/>
                    <pic:cNvPicPr/>
                  </pic:nvPicPr>
                  <pic:blipFill>
                    <a:blip r:embed="rId707"/>
                    <a:stretch>
                      <a:fillRect/>
                    </a:stretch>
                  </pic:blipFill>
                  <pic:spPr>
                    <a:xfrm>
                      <a:off x="0" y="0"/>
                      <a:ext cx="3557844" cy="735329"/>
                    </a:xfrm>
                    <a:prstGeom prst="rect">
                      <a:avLst/>
                    </a:prstGeom>
                  </pic:spPr>
                </pic:pic>
              </a:graphicData>
            </a:graphic>
          </wp:inline>
        </w:drawing>
      </w:r>
    </w:p>
    <w:p w14:paraId="2D28F08D">
      <w:pPr>
        <w:spacing w:line="47"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1420"/>
        <w:gridCol w:w="1276"/>
        <w:gridCol w:w="3257"/>
        <w:gridCol w:w="1329"/>
      </w:tblGrid>
      <w:tr w14:paraId="033AA2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019F2E3C">
            <w:pPr>
              <w:pStyle w:val="8"/>
              <w:spacing w:before="53" w:line="221" w:lineRule="auto"/>
              <w:ind w:left="417"/>
            </w:pPr>
            <w:r>
              <w:rPr>
                <w:spacing w:val="-4"/>
              </w:rPr>
              <w:t>仪表</w:t>
            </w:r>
          </w:p>
        </w:tc>
        <w:tc>
          <w:tcPr>
            <w:tcW w:w="1420" w:type="dxa"/>
            <w:vAlign w:val="top"/>
          </w:tcPr>
          <w:p w14:paraId="15498E7B">
            <w:pPr>
              <w:pStyle w:val="8"/>
              <w:spacing w:before="53" w:line="221" w:lineRule="auto"/>
              <w:ind w:left="505"/>
            </w:pPr>
            <w:r>
              <w:rPr>
                <w:spacing w:val="-2"/>
              </w:rPr>
              <w:t>量程</w:t>
            </w:r>
          </w:p>
        </w:tc>
        <w:tc>
          <w:tcPr>
            <w:tcW w:w="1276" w:type="dxa"/>
            <w:vAlign w:val="top"/>
          </w:tcPr>
          <w:p w14:paraId="325ADC30">
            <w:pPr>
              <w:pStyle w:val="8"/>
              <w:spacing w:before="53" w:line="220" w:lineRule="auto"/>
              <w:ind w:left="430"/>
            </w:pPr>
            <w:r>
              <w:rPr>
                <w:spacing w:val="-4"/>
              </w:rPr>
              <w:t>精度</w:t>
            </w:r>
          </w:p>
        </w:tc>
        <w:tc>
          <w:tcPr>
            <w:tcW w:w="3257" w:type="dxa"/>
            <w:vAlign w:val="top"/>
          </w:tcPr>
          <w:p w14:paraId="3E9E4C15">
            <w:pPr>
              <w:pStyle w:val="8"/>
              <w:spacing w:before="53" w:line="220" w:lineRule="auto"/>
              <w:ind w:left="1212"/>
            </w:pPr>
            <w:r>
              <w:rPr>
                <w:spacing w:val="-2"/>
              </w:rPr>
              <w:t>读数举例</w:t>
            </w:r>
          </w:p>
        </w:tc>
        <w:tc>
          <w:tcPr>
            <w:tcW w:w="1329" w:type="dxa"/>
            <w:vAlign w:val="top"/>
          </w:tcPr>
          <w:p w14:paraId="3DD29675">
            <w:pPr>
              <w:pStyle w:val="8"/>
              <w:spacing w:before="53" w:line="219" w:lineRule="auto"/>
              <w:ind w:left="248"/>
            </w:pPr>
            <w:r>
              <w:rPr>
                <w:spacing w:val="-2"/>
              </w:rPr>
              <w:t>估读规则</w:t>
            </w:r>
          </w:p>
        </w:tc>
      </w:tr>
      <w:tr w14:paraId="1A4E2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42" w:type="dxa"/>
            <w:vMerge w:val="restart"/>
            <w:tcBorders>
              <w:bottom w:val="nil"/>
            </w:tcBorders>
            <w:vAlign w:val="top"/>
          </w:tcPr>
          <w:p w14:paraId="480AC027">
            <w:pPr>
              <w:pStyle w:val="8"/>
              <w:spacing w:before="208" w:line="222" w:lineRule="auto"/>
              <w:ind w:left="336"/>
            </w:pPr>
            <w:r>
              <w:rPr>
                <w:spacing w:val="-8"/>
              </w:rPr>
              <w:t>电流表</w:t>
            </w:r>
          </w:p>
        </w:tc>
        <w:tc>
          <w:tcPr>
            <w:tcW w:w="1420" w:type="dxa"/>
            <w:vAlign w:val="top"/>
          </w:tcPr>
          <w:p w14:paraId="00BAF7D0">
            <w:pPr>
              <w:spacing w:before="93" w:line="187" w:lineRule="auto"/>
              <w:ind w:left="499"/>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0-3A</w:t>
            </w:r>
          </w:p>
        </w:tc>
        <w:tc>
          <w:tcPr>
            <w:tcW w:w="1276" w:type="dxa"/>
            <w:vAlign w:val="top"/>
          </w:tcPr>
          <w:p w14:paraId="1E5A847B">
            <w:pPr>
              <w:spacing w:before="93" w:line="187" w:lineRule="auto"/>
              <w:ind w:left="43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0.1A</w:t>
            </w:r>
          </w:p>
        </w:tc>
        <w:tc>
          <w:tcPr>
            <w:tcW w:w="3257" w:type="dxa"/>
            <w:vAlign w:val="top"/>
          </w:tcPr>
          <w:p w14:paraId="00992996">
            <w:pPr>
              <w:pStyle w:val="8"/>
              <w:spacing w:before="88" w:line="179" w:lineRule="auto"/>
              <w:ind w:left="641"/>
              <w:rPr>
                <w:rFonts w:ascii="Times New Roman" w:hAnsi="Times New Roman" w:eastAsia="Times New Roman" w:cs="Times New Roman"/>
              </w:rPr>
            </w:pPr>
            <w:r>
              <w:rPr>
                <w:rFonts w:ascii="Times New Roman" w:hAnsi="Times New Roman" w:eastAsia="Times New Roman" w:cs="Times New Roman"/>
                <w:spacing w:val="-3"/>
              </w:rPr>
              <w:t>2.19A</w:t>
            </w:r>
            <w:r>
              <w:rPr>
                <w:rFonts w:ascii="Times New Roman" w:hAnsi="Times New Roman" w:eastAsia="Times New Roman" w:cs="Times New Roman"/>
                <w:spacing w:val="-29"/>
              </w:rPr>
              <w:t xml:space="preserve"> </w:t>
            </w:r>
            <w:r>
              <w:rPr>
                <w:spacing w:val="-3"/>
              </w:rPr>
              <w:t>、</w:t>
            </w:r>
            <w:r>
              <w:rPr>
                <w:rFonts w:ascii="Times New Roman" w:hAnsi="Times New Roman" w:eastAsia="Times New Roman" w:cs="Times New Roman"/>
                <w:spacing w:val="-3"/>
              </w:rPr>
              <w:t>2.20A</w:t>
            </w:r>
            <w:r>
              <w:rPr>
                <w:rFonts w:ascii="Times New Roman" w:hAnsi="Times New Roman" w:eastAsia="Times New Roman" w:cs="Times New Roman"/>
                <w:spacing w:val="-30"/>
              </w:rPr>
              <w:t xml:space="preserve"> </w:t>
            </w:r>
            <w:r>
              <w:rPr>
                <w:spacing w:val="-3"/>
              </w:rPr>
              <w:t>、</w:t>
            </w:r>
            <w:r>
              <w:rPr>
                <w:rFonts w:ascii="Times New Roman" w:hAnsi="Times New Roman" w:eastAsia="Times New Roman" w:cs="Times New Roman"/>
                <w:spacing w:val="-3"/>
              </w:rPr>
              <w:t>2.21A</w:t>
            </w:r>
          </w:p>
        </w:tc>
        <w:tc>
          <w:tcPr>
            <w:tcW w:w="1329" w:type="dxa"/>
            <w:vAlign w:val="top"/>
          </w:tcPr>
          <w:p w14:paraId="6601D32A">
            <w:pPr>
              <w:pStyle w:val="8"/>
              <w:spacing w:before="50" w:line="221" w:lineRule="auto"/>
              <w:ind w:left="357"/>
            </w:pPr>
            <w:r>
              <w:rPr>
                <w:spacing w:val="-4"/>
              </w:rPr>
              <w:t>一分法</w:t>
            </w:r>
          </w:p>
        </w:tc>
      </w:tr>
      <w:tr w14:paraId="4F5439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Merge w:val="continue"/>
            <w:tcBorders>
              <w:top w:val="nil"/>
            </w:tcBorders>
            <w:vAlign w:val="top"/>
          </w:tcPr>
          <w:p w14:paraId="74FF5EB9">
            <w:pPr>
              <w:rPr>
                <w:rFonts w:ascii="Arial"/>
                <w:sz w:val="21"/>
              </w:rPr>
            </w:pPr>
          </w:p>
        </w:tc>
        <w:tc>
          <w:tcPr>
            <w:tcW w:w="1420" w:type="dxa"/>
            <w:vAlign w:val="top"/>
          </w:tcPr>
          <w:p w14:paraId="37198650">
            <w:pPr>
              <w:spacing w:before="94" w:line="187" w:lineRule="auto"/>
              <w:ind w:left="420"/>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0-0.6A</w:t>
            </w:r>
          </w:p>
        </w:tc>
        <w:tc>
          <w:tcPr>
            <w:tcW w:w="1276" w:type="dxa"/>
            <w:vAlign w:val="top"/>
          </w:tcPr>
          <w:p w14:paraId="083C3E15">
            <w:pPr>
              <w:spacing w:before="94" w:line="187" w:lineRule="auto"/>
              <w:ind w:left="380"/>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0.02A</w:t>
            </w:r>
          </w:p>
        </w:tc>
        <w:tc>
          <w:tcPr>
            <w:tcW w:w="3257" w:type="dxa"/>
            <w:vAlign w:val="top"/>
          </w:tcPr>
          <w:p w14:paraId="3547AE58">
            <w:pPr>
              <w:pStyle w:val="8"/>
              <w:spacing w:before="89" w:line="179" w:lineRule="auto"/>
              <w:ind w:left="644"/>
              <w:rPr>
                <w:rFonts w:ascii="Times New Roman" w:hAnsi="Times New Roman" w:eastAsia="Times New Roman" w:cs="Times New Roman"/>
              </w:rPr>
            </w:pPr>
            <w:r>
              <w:rPr>
                <w:rFonts w:ascii="Times New Roman" w:hAnsi="Times New Roman" w:eastAsia="Times New Roman" w:cs="Times New Roman"/>
                <w:spacing w:val="-4"/>
              </w:rPr>
              <w:t>0.43A</w:t>
            </w:r>
            <w:r>
              <w:rPr>
                <w:rFonts w:ascii="Times New Roman" w:hAnsi="Times New Roman" w:eastAsia="Times New Roman" w:cs="Times New Roman"/>
                <w:spacing w:val="-15"/>
              </w:rPr>
              <w:t xml:space="preserve"> </w:t>
            </w:r>
            <w:r>
              <w:rPr>
                <w:spacing w:val="-4"/>
              </w:rPr>
              <w:t>、</w:t>
            </w:r>
            <w:r>
              <w:rPr>
                <w:rFonts w:ascii="Times New Roman" w:hAnsi="Times New Roman" w:eastAsia="Times New Roman" w:cs="Times New Roman"/>
                <w:spacing w:val="-4"/>
              </w:rPr>
              <w:t>0.44A</w:t>
            </w:r>
            <w:r>
              <w:rPr>
                <w:rFonts w:ascii="Times New Roman" w:hAnsi="Times New Roman" w:eastAsia="Times New Roman" w:cs="Times New Roman"/>
                <w:spacing w:val="-30"/>
              </w:rPr>
              <w:t xml:space="preserve"> </w:t>
            </w:r>
            <w:r>
              <w:rPr>
                <w:spacing w:val="-4"/>
              </w:rPr>
              <w:t>、</w:t>
            </w:r>
            <w:r>
              <w:rPr>
                <w:rFonts w:ascii="Times New Roman" w:hAnsi="Times New Roman" w:eastAsia="Times New Roman" w:cs="Times New Roman"/>
                <w:spacing w:val="-4"/>
              </w:rPr>
              <w:t>0.45A</w:t>
            </w:r>
          </w:p>
        </w:tc>
        <w:tc>
          <w:tcPr>
            <w:tcW w:w="1329" w:type="dxa"/>
            <w:vAlign w:val="top"/>
          </w:tcPr>
          <w:p w14:paraId="432DD3AC">
            <w:pPr>
              <w:pStyle w:val="8"/>
              <w:spacing w:before="51" w:line="221" w:lineRule="auto"/>
              <w:ind w:left="357"/>
            </w:pPr>
            <w:r>
              <w:rPr>
                <w:spacing w:val="-4"/>
              </w:rPr>
              <w:t>二分法</w:t>
            </w:r>
          </w:p>
        </w:tc>
      </w:tr>
      <w:tr w14:paraId="709116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42" w:type="dxa"/>
            <w:vMerge w:val="restart"/>
            <w:tcBorders>
              <w:bottom w:val="nil"/>
            </w:tcBorders>
            <w:vAlign w:val="top"/>
          </w:tcPr>
          <w:p w14:paraId="12360B77">
            <w:pPr>
              <w:pStyle w:val="8"/>
              <w:spacing w:before="215" w:line="222" w:lineRule="auto"/>
              <w:ind w:left="336"/>
            </w:pPr>
            <w:r>
              <w:rPr>
                <w:spacing w:val="-11"/>
              </w:rPr>
              <w:t>电压表</w:t>
            </w:r>
          </w:p>
        </w:tc>
        <w:tc>
          <w:tcPr>
            <w:tcW w:w="1420" w:type="dxa"/>
            <w:vAlign w:val="top"/>
          </w:tcPr>
          <w:p w14:paraId="4429C135">
            <w:pPr>
              <w:spacing w:before="95" w:line="187" w:lineRule="auto"/>
              <w:ind w:left="446"/>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0-15V</w:t>
            </w:r>
          </w:p>
        </w:tc>
        <w:tc>
          <w:tcPr>
            <w:tcW w:w="1276" w:type="dxa"/>
            <w:vAlign w:val="top"/>
          </w:tcPr>
          <w:p w14:paraId="5ADB88EA">
            <w:pPr>
              <w:spacing w:before="95" w:line="187" w:lineRule="auto"/>
              <w:ind w:left="43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0.5V</w:t>
            </w:r>
          </w:p>
        </w:tc>
        <w:tc>
          <w:tcPr>
            <w:tcW w:w="3257" w:type="dxa"/>
            <w:vAlign w:val="top"/>
          </w:tcPr>
          <w:p w14:paraId="5EA911FF">
            <w:pPr>
              <w:pStyle w:val="8"/>
              <w:spacing w:before="91" w:line="179" w:lineRule="auto"/>
              <w:ind w:left="807"/>
              <w:rPr>
                <w:rFonts w:ascii="Times New Roman" w:hAnsi="Times New Roman" w:eastAsia="Times New Roman" w:cs="Times New Roman"/>
              </w:rPr>
            </w:pPr>
            <w:r>
              <w:rPr>
                <w:rFonts w:ascii="Times New Roman" w:hAnsi="Times New Roman" w:eastAsia="Times New Roman" w:cs="Times New Roman"/>
                <w:spacing w:val="-5"/>
              </w:rPr>
              <w:t>8.4V</w:t>
            </w:r>
            <w:r>
              <w:rPr>
                <w:rFonts w:ascii="Times New Roman" w:hAnsi="Times New Roman" w:eastAsia="Times New Roman" w:cs="Times New Roman"/>
                <w:spacing w:val="-18"/>
              </w:rPr>
              <w:t xml:space="preserve"> </w:t>
            </w:r>
            <w:r>
              <w:rPr>
                <w:spacing w:val="-5"/>
              </w:rPr>
              <w:t>、</w:t>
            </w:r>
            <w:r>
              <w:rPr>
                <w:rFonts w:ascii="Times New Roman" w:hAnsi="Times New Roman" w:eastAsia="Times New Roman" w:cs="Times New Roman"/>
                <w:spacing w:val="-5"/>
              </w:rPr>
              <w:t>8.5V</w:t>
            </w:r>
            <w:r>
              <w:rPr>
                <w:rFonts w:ascii="Times New Roman" w:hAnsi="Times New Roman" w:eastAsia="Times New Roman" w:cs="Times New Roman"/>
                <w:spacing w:val="-31"/>
              </w:rPr>
              <w:t xml:space="preserve"> </w:t>
            </w:r>
            <w:r>
              <w:rPr>
                <w:spacing w:val="-5"/>
              </w:rPr>
              <w:t>、</w:t>
            </w:r>
            <w:r>
              <w:rPr>
                <w:rFonts w:ascii="Times New Roman" w:hAnsi="Times New Roman" w:eastAsia="Times New Roman" w:cs="Times New Roman"/>
                <w:spacing w:val="-5"/>
              </w:rPr>
              <w:t>8.6V</w:t>
            </w:r>
          </w:p>
        </w:tc>
        <w:tc>
          <w:tcPr>
            <w:tcW w:w="1329" w:type="dxa"/>
            <w:vAlign w:val="top"/>
          </w:tcPr>
          <w:p w14:paraId="37427B8D">
            <w:pPr>
              <w:pStyle w:val="8"/>
              <w:spacing w:before="52" w:line="221" w:lineRule="auto"/>
              <w:ind w:left="357"/>
            </w:pPr>
            <w:r>
              <w:rPr>
                <w:spacing w:val="-4"/>
              </w:rPr>
              <w:t>五分法</w:t>
            </w:r>
          </w:p>
        </w:tc>
      </w:tr>
      <w:tr w14:paraId="7C3ADF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Merge w:val="continue"/>
            <w:tcBorders>
              <w:top w:val="nil"/>
            </w:tcBorders>
            <w:vAlign w:val="top"/>
          </w:tcPr>
          <w:p w14:paraId="71E59BAE">
            <w:pPr>
              <w:rPr>
                <w:rFonts w:ascii="Arial"/>
                <w:sz w:val="21"/>
              </w:rPr>
            </w:pPr>
          </w:p>
        </w:tc>
        <w:tc>
          <w:tcPr>
            <w:tcW w:w="1420" w:type="dxa"/>
            <w:vAlign w:val="top"/>
          </w:tcPr>
          <w:p w14:paraId="7970404E">
            <w:pPr>
              <w:spacing w:before="96" w:line="187" w:lineRule="auto"/>
              <w:ind w:left="499"/>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0-3V</w:t>
            </w:r>
          </w:p>
        </w:tc>
        <w:tc>
          <w:tcPr>
            <w:tcW w:w="1276" w:type="dxa"/>
            <w:vAlign w:val="top"/>
          </w:tcPr>
          <w:p w14:paraId="491E8DFE">
            <w:pPr>
              <w:spacing w:before="96" w:line="187" w:lineRule="auto"/>
              <w:ind w:left="433"/>
              <w:rPr>
                <w:rFonts w:ascii="Times New Roman" w:hAnsi="Times New Roman" w:eastAsia="Times New Roman" w:cs="Times New Roman"/>
                <w:sz w:val="21"/>
                <w:szCs w:val="21"/>
              </w:rPr>
            </w:pPr>
            <w:r>
              <w:rPr>
                <w:rFonts w:ascii="Times New Roman" w:hAnsi="Times New Roman" w:eastAsia="Times New Roman" w:cs="Times New Roman"/>
                <w:spacing w:val="-2"/>
                <w:sz w:val="21"/>
                <w:szCs w:val="21"/>
              </w:rPr>
              <w:t>0.1V</w:t>
            </w:r>
          </w:p>
        </w:tc>
        <w:tc>
          <w:tcPr>
            <w:tcW w:w="3257" w:type="dxa"/>
            <w:vAlign w:val="top"/>
          </w:tcPr>
          <w:p w14:paraId="60C8FC4A">
            <w:pPr>
              <w:pStyle w:val="8"/>
              <w:spacing w:before="91" w:line="179" w:lineRule="auto"/>
              <w:ind w:left="661"/>
              <w:rPr>
                <w:rFonts w:ascii="Times New Roman" w:hAnsi="Times New Roman" w:eastAsia="Times New Roman" w:cs="Times New Roman"/>
              </w:rPr>
            </w:pPr>
            <w:r>
              <w:rPr>
                <w:rFonts w:ascii="Times New Roman" w:hAnsi="Times New Roman" w:eastAsia="Times New Roman" w:cs="Times New Roman"/>
                <w:spacing w:val="-5"/>
              </w:rPr>
              <w:t>1.69V</w:t>
            </w:r>
            <w:r>
              <w:rPr>
                <w:rFonts w:ascii="Times New Roman" w:hAnsi="Times New Roman" w:eastAsia="Times New Roman" w:cs="Times New Roman"/>
                <w:spacing w:val="-15"/>
              </w:rPr>
              <w:t xml:space="preserve"> </w:t>
            </w:r>
            <w:r>
              <w:rPr>
                <w:spacing w:val="-5"/>
              </w:rPr>
              <w:t>、</w:t>
            </w:r>
            <w:r>
              <w:rPr>
                <w:rFonts w:ascii="Times New Roman" w:hAnsi="Times New Roman" w:eastAsia="Times New Roman" w:cs="Times New Roman"/>
                <w:spacing w:val="-5"/>
              </w:rPr>
              <w:t>1.70V</w:t>
            </w:r>
            <w:r>
              <w:rPr>
                <w:rFonts w:ascii="Times New Roman" w:hAnsi="Times New Roman" w:eastAsia="Times New Roman" w:cs="Times New Roman"/>
                <w:spacing w:val="-30"/>
              </w:rPr>
              <w:t xml:space="preserve"> </w:t>
            </w:r>
            <w:r>
              <w:rPr>
                <w:spacing w:val="-5"/>
              </w:rPr>
              <w:t>、</w:t>
            </w:r>
            <w:r>
              <w:rPr>
                <w:rFonts w:ascii="Times New Roman" w:hAnsi="Times New Roman" w:eastAsia="Times New Roman" w:cs="Times New Roman"/>
                <w:spacing w:val="-5"/>
              </w:rPr>
              <w:t>1.71V</w:t>
            </w:r>
          </w:p>
        </w:tc>
        <w:tc>
          <w:tcPr>
            <w:tcW w:w="1329" w:type="dxa"/>
            <w:vAlign w:val="top"/>
          </w:tcPr>
          <w:p w14:paraId="0BCEAC42">
            <w:pPr>
              <w:pStyle w:val="8"/>
              <w:spacing w:before="53" w:line="221" w:lineRule="auto"/>
              <w:ind w:left="357"/>
            </w:pPr>
            <w:r>
              <w:rPr>
                <w:spacing w:val="-4"/>
              </w:rPr>
              <w:t>一分法</w:t>
            </w:r>
          </w:p>
        </w:tc>
      </w:tr>
    </w:tbl>
    <w:p w14:paraId="21D86230">
      <w:pPr>
        <w:pStyle w:val="2"/>
      </w:pPr>
    </w:p>
    <w:p w14:paraId="73D5681B">
      <w:pPr>
        <w:sectPr>
          <w:headerReference r:id="rId118" w:type="default"/>
          <w:footerReference r:id="rId119" w:type="default"/>
          <w:pgSz w:w="11905" w:h="16839"/>
          <w:pgMar w:top="1243" w:right="691" w:bottom="1601" w:left="691" w:header="984" w:footer="1366" w:gutter="0"/>
          <w:cols w:space="720" w:num="1"/>
        </w:sectPr>
      </w:pPr>
    </w:p>
    <w:p w14:paraId="5A9B35C3">
      <w:pPr>
        <w:spacing w:before="3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）一分法：</w:t>
      </w:r>
      <w:r>
        <w:rPr>
          <w:rFonts w:ascii="Times New Roman" w:hAnsi="Times New Roman" w:eastAsia="Times New Roman" w:cs="Times New Roman"/>
          <w:sz w:val="21"/>
          <w:szCs w:val="21"/>
        </w:rPr>
        <w:t>0</w:t>
      </w:r>
      <w:r>
        <w:rPr>
          <w:rFonts w:ascii="宋体" w:hAnsi="宋体" w:eastAsia="宋体" w:cs="宋体"/>
          <w:sz w:val="21"/>
          <w:szCs w:val="21"/>
        </w:rPr>
        <w:t>～</w:t>
      </w:r>
      <w:r>
        <w:rPr>
          <w:rFonts w:ascii="Times New Roman" w:hAnsi="Times New Roman" w:eastAsia="Times New Roman" w:cs="Times New Roman"/>
          <w:sz w:val="21"/>
          <w:szCs w:val="21"/>
        </w:rPr>
        <w:t xml:space="preserve">3 V </w:t>
      </w:r>
      <w:r>
        <w:rPr>
          <w:rFonts w:ascii="宋体" w:hAnsi="宋体" w:eastAsia="宋体" w:cs="宋体"/>
          <w:sz w:val="21"/>
          <w:szCs w:val="21"/>
        </w:rPr>
        <w:t>量程的电压表和</w:t>
      </w:r>
      <w:r>
        <w:rPr>
          <w:rFonts w:ascii="Times New Roman" w:hAnsi="Times New Roman" w:eastAsia="Times New Roman" w:cs="Times New Roman"/>
          <w:sz w:val="21"/>
          <w:szCs w:val="21"/>
        </w:rPr>
        <w:t>0</w:t>
      </w:r>
      <w:r>
        <w:rPr>
          <w:rFonts w:ascii="宋体" w:hAnsi="宋体" w:eastAsia="宋体" w:cs="宋体"/>
          <w:sz w:val="21"/>
          <w:szCs w:val="21"/>
        </w:rPr>
        <w:t>～</w:t>
      </w:r>
      <w:r>
        <w:rPr>
          <w:rFonts w:ascii="Times New Roman" w:hAnsi="Times New Roman" w:eastAsia="Times New Roman" w:cs="Times New Roman"/>
          <w:sz w:val="21"/>
          <w:szCs w:val="21"/>
        </w:rPr>
        <w:t xml:space="preserve">3 A </w:t>
      </w:r>
      <w:r>
        <w:rPr>
          <w:rFonts w:ascii="宋体" w:hAnsi="宋体" w:eastAsia="宋体" w:cs="宋体"/>
          <w:sz w:val="21"/>
          <w:szCs w:val="21"/>
        </w:rPr>
        <w:t>量程的电流表，精度（一格的量值）分别是</w:t>
      </w:r>
      <w:r>
        <w:rPr>
          <w:rFonts w:ascii="宋体" w:hAnsi="宋体" w:eastAsia="宋体" w:cs="宋体"/>
          <w:spacing w:val="-46"/>
          <w:sz w:val="21"/>
          <w:szCs w:val="21"/>
        </w:rPr>
        <w:t xml:space="preserve"> </w:t>
      </w:r>
      <w:r>
        <w:rPr>
          <w:rFonts w:ascii="Times New Roman" w:hAnsi="Times New Roman" w:eastAsia="Times New Roman" w:cs="Times New Roman"/>
          <w:sz w:val="21"/>
          <w:szCs w:val="21"/>
        </w:rPr>
        <w:t xml:space="preserve">0.1 V </w:t>
      </w:r>
      <w:r>
        <w:rPr>
          <w:rFonts w:ascii="宋体" w:hAnsi="宋体" w:eastAsia="宋体" w:cs="宋体"/>
          <w:sz w:val="21"/>
          <w:szCs w:val="21"/>
        </w:rPr>
        <w:t>和</w:t>
      </w:r>
      <w:r>
        <w:rPr>
          <w:rFonts w:ascii="宋体" w:hAnsi="宋体" w:eastAsia="宋体" w:cs="宋体"/>
          <w:spacing w:val="-46"/>
          <w:sz w:val="21"/>
          <w:szCs w:val="21"/>
        </w:rPr>
        <w:t xml:space="preserve"> </w:t>
      </w:r>
      <w:r>
        <w:rPr>
          <w:rFonts w:ascii="Times New Roman" w:hAnsi="Times New Roman" w:eastAsia="Times New Roman" w:cs="Times New Roman"/>
          <w:sz w:val="21"/>
          <w:szCs w:val="21"/>
        </w:rPr>
        <w:t>0.1 A</w:t>
      </w:r>
      <w:r>
        <w:rPr>
          <w:rFonts w:ascii="Times New Roman" w:hAnsi="Times New Roman" w:eastAsia="Times New Roman" w:cs="Times New Roman"/>
          <w:spacing w:val="-28"/>
          <w:sz w:val="21"/>
          <w:szCs w:val="21"/>
        </w:rPr>
        <w:t xml:space="preserve"> </w:t>
      </w:r>
      <w:r>
        <w:rPr>
          <w:rFonts w:ascii="宋体" w:hAnsi="宋体" w:eastAsia="宋体" w:cs="宋体"/>
          <w:sz w:val="21"/>
          <w:szCs w:val="21"/>
        </w:rPr>
        <w:t>，一格分</w:t>
      </w:r>
    </w:p>
    <w:p w14:paraId="7B0366FD">
      <w:pPr>
        <w:spacing w:before="62" w:line="219" w:lineRule="auto"/>
        <w:ind w:left="53"/>
        <w:rPr>
          <w:rFonts w:ascii="宋体" w:hAnsi="宋体" w:eastAsia="宋体" w:cs="宋体"/>
          <w:sz w:val="21"/>
          <w:szCs w:val="21"/>
        </w:rPr>
      </w:pPr>
      <w:r>
        <w:rPr>
          <w:rFonts w:ascii="Times New Roman" w:hAnsi="Times New Roman" w:eastAsia="Times New Roman" w:cs="Times New Roman"/>
          <w:spacing w:val="-2"/>
          <w:sz w:val="21"/>
          <w:szCs w:val="21"/>
        </w:rPr>
        <w:t xml:space="preserve">10 </w:t>
      </w:r>
      <w:r>
        <w:rPr>
          <w:rFonts w:ascii="宋体" w:hAnsi="宋体" w:eastAsia="宋体" w:cs="宋体"/>
          <w:spacing w:val="-2"/>
          <w:sz w:val="21"/>
          <w:szCs w:val="21"/>
        </w:rPr>
        <w:t>份，估读到下一位</w:t>
      </w:r>
      <w:r>
        <w:rPr>
          <w:rFonts w:ascii="宋体" w:hAnsi="宋体" w:eastAsia="宋体" w:cs="宋体"/>
          <w:spacing w:val="-32"/>
          <w:sz w:val="21"/>
          <w:szCs w:val="21"/>
        </w:rPr>
        <w:t xml:space="preserve"> </w:t>
      </w:r>
      <w:r>
        <w:rPr>
          <w:rFonts w:ascii="Times New Roman" w:hAnsi="Times New Roman" w:eastAsia="Times New Roman" w:cs="Times New Roman"/>
          <w:spacing w:val="-2"/>
          <w:sz w:val="21"/>
          <w:szCs w:val="21"/>
        </w:rPr>
        <w:t>0.01V/0.01A</w:t>
      </w:r>
      <w:r>
        <w:rPr>
          <w:rFonts w:ascii="宋体" w:hAnsi="宋体" w:eastAsia="宋体" w:cs="宋体"/>
          <w:spacing w:val="-2"/>
          <w:sz w:val="21"/>
          <w:szCs w:val="21"/>
        </w:rPr>
        <w:t>。</w:t>
      </w:r>
    </w:p>
    <w:p w14:paraId="6A65DD68">
      <w:pPr>
        <w:spacing w:before="62" w:line="219"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）二分法：</w:t>
      </w:r>
      <w:r>
        <w:rPr>
          <w:rFonts w:ascii="Times New Roman" w:hAnsi="Times New Roman" w:eastAsia="Times New Roman" w:cs="Times New Roman"/>
          <w:spacing w:val="-1"/>
          <w:sz w:val="21"/>
          <w:szCs w:val="21"/>
        </w:rPr>
        <w:t>0</w:t>
      </w:r>
      <w:r>
        <w:rPr>
          <w:rFonts w:ascii="宋体" w:hAnsi="宋体" w:eastAsia="宋体" w:cs="宋体"/>
          <w:spacing w:val="-1"/>
          <w:sz w:val="21"/>
          <w:szCs w:val="21"/>
        </w:rPr>
        <w:t>～</w:t>
      </w:r>
      <w:r>
        <w:rPr>
          <w:rFonts w:ascii="Times New Roman" w:hAnsi="Times New Roman" w:eastAsia="Times New Roman" w:cs="Times New Roman"/>
          <w:spacing w:val="-1"/>
          <w:sz w:val="21"/>
          <w:szCs w:val="21"/>
        </w:rPr>
        <w:t xml:space="preserve">0.6 A </w:t>
      </w:r>
      <w:r>
        <w:rPr>
          <w:rFonts w:ascii="宋体" w:hAnsi="宋体" w:eastAsia="宋体" w:cs="宋体"/>
          <w:spacing w:val="-1"/>
          <w:sz w:val="21"/>
          <w:szCs w:val="21"/>
        </w:rPr>
        <w:t>量程的电流表，精度（一格的量值）是</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0.02 A</w:t>
      </w:r>
      <w:r>
        <w:rPr>
          <w:rFonts w:ascii="Times New Roman" w:hAnsi="Times New Roman" w:eastAsia="Times New Roman" w:cs="Times New Roman"/>
          <w:spacing w:val="-28"/>
          <w:sz w:val="21"/>
          <w:szCs w:val="21"/>
        </w:rPr>
        <w:t xml:space="preserve"> </w:t>
      </w:r>
      <w:r>
        <w:rPr>
          <w:rFonts w:ascii="宋体" w:hAnsi="宋体" w:eastAsia="宋体" w:cs="宋体"/>
          <w:spacing w:val="-1"/>
          <w:sz w:val="21"/>
          <w:szCs w:val="21"/>
        </w:rPr>
        <w:t>，一格分</w:t>
      </w:r>
      <w:r>
        <w:rPr>
          <w:rFonts w:ascii="宋体" w:hAnsi="宋体" w:eastAsia="宋体" w:cs="宋体"/>
          <w:spacing w:val="-49"/>
          <w:sz w:val="21"/>
          <w:szCs w:val="21"/>
        </w:rPr>
        <w:t xml:space="preserve"> </w:t>
      </w:r>
      <w:r>
        <w:rPr>
          <w:rFonts w:ascii="Times New Roman" w:hAnsi="Times New Roman" w:eastAsia="Times New Roman" w:cs="Times New Roman"/>
          <w:spacing w:val="-1"/>
          <w:sz w:val="21"/>
          <w:szCs w:val="21"/>
        </w:rPr>
        <w:t xml:space="preserve">2 </w:t>
      </w:r>
      <w:r>
        <w:rPr>
          <w:rFonts w:ascii="宋体" w:hAnsi="宋体" w:eastAsia="宋体" w:cs="宋体"/>
          <w:spacing w:val="-1"/>
          <w:sz w:val="21"/>
          <w:szCs w:val="21"/>
        </w:rPr>
        <w:t>份，估读到</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0.01 A</w:t>
      </w:r>
      <w:r>
        <w:rPr>
          <w:rFonts w:ascii="宋体" w:hAnsi="宋体" w:eastAsia="宋体" w:cs="宋体"/>
          <w:spacing w:val="-1"/>
          <w:sz w:val="21"/>
          <w:szCs w:val="21"/>
        </w:rPr>
        <w:t>。</w:t>
      </w:r>
    </w:p>
    <w:p w14:paraId="4A135DF5">
      <w:pPr>
        <w:spacing w:before="62" w:line="248" w:lineRule="auto"/>
        <w:ind w:left="33" w:right="145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）五分法：</w:t>
      </w:r>
      <w:r>
        <w:rPr>
          <w:rFonts w:ascii="Times New Roman" w:hAnsi="Times New Roman" w:eastAsia="Times New Roman" w:cs="Times New Roman"/>
          <w:spacing w:val="-2"/>
          <w:sz w:val="21"/>
          <w:szCs w:val="21"/>
        </w:rPr>
        <w:t>0</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15 V </w:t>
      </w:r>
      <w:r>
        <w:rPr>
          <w:rFonts w:ascii="宋体" w:hAnsi="宋体" w:eastAsia="宋体" w:cs="宋体"/>
          <w:spacing w:val="-2"/>
          <w:sz w:val="21"/>
          <w:szCs w:val="21"/>
        </w:rPr>
        <w:t>量程的电压表，精度（一格的量值）是</w:t>
      </w:r>
      <w:r>
        <w:rPr>
          <w:rFonts w:ascii="宋体" w:hAnsi="宋体" w:eastAsia="宋体" w:cs="宋体"/>
          <w:spacing w:val="-33"/>
          <w:sz w:val="21"/>
          <w:szCs w:val="21"/>
        </w:rPr>
        <w:t xml:space="preserve"> </w:t>
      </w:r>
      <w:r>
        <w:rPr>
          <w:rFonts w:ascii="Times New Roman" w:hAnsi="Times New Roman" w:eastAsia="Times New Roman" w:cs="Times New Roman"/>
          <w:spacing w:val="-2"/>
          <w:sz w:val="21"/>
          <w:szCs w:val="21"/>
        </w:rPr>
        <w:t>0.5 V</w:t>
      </w:r>
      <w:r>
        <w:rPr>
          <w:rFonts w:ascii="Times New Roman" w:hAnsi="Times New Roman" w:eastAsia="Times New Roman" w:cs="Times New Roman"/>
          <w:spacing w:val="-27"/>
          <w:sz w:val="21"/>
          <w:szCs w:val="21"/>
        </w:rPr>
        <w:t xml:space="preserve"> </w:t>
      </w:r>
      <w:r>
        <w:rPr>
          <w:rFonts w:ascii="宋体" w:hAnsi="宋体" w:eastAsia="宋体" w:cs="宋体"/>
          <w:spacing w:val="-2"/>
          <w:sz w:val="21"/>
          <w:szCs w:val="21"/>
        </w:rPr>
        <w:t>，一格分</w:t>
      </w:r>
      <w:r>
        <w:rPr>
          <w:rFonts w:ascii="宋体" w:hAnsi="宋体" w:eastAsia="宋体" w:cs="宋体"/>
          <w:spacing w:val="-44"/>
          <w:sz w:val="21"/>
          <w:szCs w:val="21"/>
        </w:rPr>
        <w:t xml:space="preserve"> </w:t>
      </w:r>
      <w:r>
        <w:rPr>
          <w:rFonts w:ascii="Times New Roman" w:hAnsi="Times New Roman" w:eastAsia="Times New Roman" w:cs="Times New Roman"/>
          <w:spacing w:val="-2"/>
          <w:sz w:val="21"/>
          <w:szCs w:val="21"/>
        </w:rPr>
        <w:t xml:space="preserve">5 </w:t>
      </w:r>
      <w:r>
        <w:rPr>
          <w:rFonts w:ascii="宋体" w:hAnsi="宋体" w:eastAsia="宋体" w:cs="宋体"/>
          <w:spacing w:val="-2"/>
          <w:sz w:val="21"/>
          <w:szCs w:val="21"/>
        </w:rPr>
        <w:t>份，估读到</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0.1 V</w:t>
      </w:r>
      <w:r>
        <w:rPr>
          <w:rFonts w:ascii="宋体" w:hAnsi="宋体" w:eastAsia="宋体" w:cs="宋体"/>
          <w:spacing w:val="-2"/>
          <w:sz w:val="21"/>
          <w:szCs w:val="21"/>
        </w:rPr>
        <w:t>。</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欧姆表</w:t>
      </w:r>
    </w:p>
    <w:p w14:paraId="3E6ABB49">
      <w:pPr>
        <w:spacing w:before="60" w:line="222" w:lineRule="auto"/>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1</w:t>
      </w:r>
      <w:r>
        <w:rPr>
          <w:rFonts w:ascii="宋体" w:hAnsi="宋体" w:eastAsia="宋体" w:cs="宋体"/>
          <w:spacing w:val="-4"/>
          <w:sz w:val="21"/>
          <w:szCs w:val="21"/>
        </w:rPr>
        <w:t>）用途：测电阻。</w:t>
      </w:r>
    </w:p>
    <w:p w14:paraId="03BAC318">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）构造：表头</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G</w:t>
      </w:r>
      <w:r>
        <w:rPr>
          <w:rFonts w:ascii="宋体" w:hAnsi="宋体" w:eastAsia="宋体" w:cs="宋体"/>
          <w:spacing w:val="-1"/>
          <w:sz w:val="21"/>
          <w:szCs w:val="21"/>
        </w:rPr>
        <w:t>、电池、调零电阻</w:t>
      </w:r>
      <w:r>
        <w:rPr>
          <w:rFonts w:ascii="宋体" w:hAnsi="宋体" w:eastAsia="宋体" w:cs="宋体"/>
          <w:spacing w:val="-50"/>
          <w:sz w:val="21"/>
          <w:szCs w:val="21"/>
        </w:rPr>
        <w:t xml:space="preserve"> </w:t>
      </w:r>
      <w:r>
        <w:rPr>
          <w:rFonts w:ascii="Times New Roman" w:hAnsi="Times New Roman" w:eastAsia="Times New Roman" w:cs="Times New Roman"/>
          <w:spacing w:val="-1"/>
          <w:sz w:val="21"/>
          <w:szCs w:val="21"/>
        </w:rPr>
        <w:t xml:space="preserve">R </w:t>
      </w:r>
      <w:r>
        <w:rPr>
          <w:rFonts w:ascii="宋体" w:hAnsi="宋体" w:eastAsia="宋体" w:cs="宋体"/>
          <w:spacing w:val="-1"/>
          <w:sz w:val="21"/>
          <w:szCs w:val="21"/>
        </w:rPr>
        <w:t>和红黑表笔。</w:t>
      </w:r>
    </w:p>
    <w:p w14:paraId="43FF1B82">
      <w:pPr>
        <w:spacing w:before="133" w:line="1937" w:lineRule="exact"/>
        <w:ind w:firstLine="3426"/>
      </w:pPr>
      <w:r>
        <w:rPr>
          <w:position w:val="-38"/>
        </w:rPr>
        <w:drawing>
          <wp:inline distT="0" distB="0" distL="0" distR="0">
            <wp:extent cx="2292350" cy="1229360"/>
            <wp:effectExtent l="0" t="0" r="0" b="0"/>
            <wp:docPr id="1000" name="IM 1000"/>
            <wp:cNvGraphicFramePr/>
            <a:graphic xmlns:a="http://schemas.openxmlformats.org/drawingml/2006/main">
              <a:graphicData uri="http://schemas.openxmlformats.org/drawingml/2006/picture">
                <pic:pic xmlns:pic="http://schemas.openxmlformats.org/drawingml/2006/picture">
                  <pic:nvPicPr>
                    <pic:cNvPr id="1000" name="IM 1000"/>
                    <pic:cNvPicPr/>
                  </pic:nvPicPr>
                  <pic:blipFill>
                    <a:blip r:embed="rId708"/>
                    <a:stretch>
                      <a:fillRect/>
                    </a:stretch>
                  </pic:blipFill>
                  <pic:spPr>
                    <a:xfrm>
                      <a:off x="0" y="0"/>
                      <a:ext cx="2292385" cy="1229957"/>
                    </a:xfrm>
                    <a:prstGeom prst="rect">
                      <a:avLst/>
                    </a:prstGeom>
                  </pic:spPr>
                </pic:pic>
              </a:graphicData>
            </a:graphic>
          </wp:inline>
        </w:drawing>
      </w:r>
    </w:p>
    <w:p w14:paraId="50F475CF">
      <w:pPr>
        <w:spacing w:before="291"/>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）原理：</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G</w:t>
      </w:r>
      <w:r>
        <w:rPr>
          <w:rFonts w:ascii="Cambria Math" w:hAnsi="Cambria Math" w:eastAsia="Cambria Math" w:cs="Cambria Math"/>
          <w:spacing w:val="10"/>
          <w:w w:val="103"/>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 xml:space="preserve">g  </w:t>
      </w:r>
      <w:r>
        <w:rPr>
          <w:rFonts w:ascii="Cambria Math" w:hAnsi="Cambria Math" w:eastAsia="Cambria Math" w:cs="Cambria Math"/>
          <w:spacing w:val="-1"/>
          <w:sz w:val="21"/>
          <w:szCs w:val="21"/>
        </w:rPr>
        <w:t>+ R</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1"/>
          <w:sz w:val="21"/>
          <w:szCs w:val="21"/>
        </w:rPr>
        <w:t>+ r</w:t>
      </w:r>
      <w:r>
        <w:rPr>
          <w:rFonts w:ascii="Times New Roman" w:hAnsi="Times New Roman" w:eastAsia="Times New Roman" w:cs="Times New Roman"/>
          <w:spacing w:val="-1"/>
          <w:sz w:val="21"/>
          <w:szCs w:val="21"/>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 xml:space="preserve">x   </w:t>
      </w:r>
      <w:r>
        <w:rPr>
          <w:rFonts w:ascii="Cambria Math" w:hAnsi="Cambria Math" w:eastAsia="Cambria Math" w:cs="Cambria Math"/>
          <w:spacing w:val="-1"/>
          <w:sz w:val="21"/>
          <w:szCs w:val="21"/>
        </w:rPr>
        <w:t xml:space="preserve">= </w:t>
      </w:r>
      <w:r>
        <w:rPr>
          <w:position w:val="-13"/>
          <w:sz w:val="21"/>
          <w:szCs w:val="21"/>
        </w:rPr>
        <w:drawing>
          <wp:inline distT="0" distB="0" distL="0" distR="0">
            <wp:extent cx="63500" cy="226695"/>
            <wp:effectExtent l="0" t="0" r="0" b="0"/>
            <wp:docPr id="1002" name="IM 1002"/>
            <wp:cNvGraphicFramePr/>
            <a:graphic xmlns:a="http://schemas.openxmlformats.org/drawingml/2006/main">
              <a:graphicData uri="http://schemas.openxmlformats.org/drawingml/2006/picture">
                <pic:pic xmlns:pic="http://schemas.openxmlformats.org/drawingml/2006/picture">
                  <pic:nvPicPr>
                    <pic:cNvPr id="1002" name="IM 1002"/>
                    <pic:cNvPicPr/>
                  </pic:nvPicPr>
                  <pic:blipFill>
                    <a:blip r:embed="rId709"/>
                    <a:stretch>
                      <a:fillRect/>
                    </a:stretch>
                  </pic:blipFill>
                  <pic:spPr>
                    <a:xfrm>
                      <a:off x="0" y="0"/>
                      <a:ext cx="64007" cy="226902"/>
                    </a:xfrm>
                    <a:prstGeom prst="rect">
                      <a:avLst/>
                    </a:prstGeom>
                  </pic:spPr>
                </pic:pic>
              </a:graphicData>
            </a:graphic>
          </wp:inline>
        </w:drawing>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 R</w:t>
      </w:r>
      <w:r>
        <w:rPr>
          <w:rFonts w:ascii="Cambria Math" w:hAnsi="Cambria Math" w:eastAsia="Cambria Math" w:cs="Cambria Math"/>
          <w:spacing w:val="-1"/>
          <w:position w:val="-4"/>
          <w:sz w:val="14"/>
          <w:szCs w:val="14"/>
        </w:rPr>
        <w:t>G</w:t>
      </w:r>
      <w:r>
        <w:rPr>
          <w:rFonts w:ascii="Cambria Math" w:hAnsi="Cambria Math" w:eastAsia="Cambria Math" w:cs="Cambria Math"/>
          <w:spacing w:val="7"/>
          <w:w w:val="103"/>
          <w:position w:val="-4"/>
          <w:sz w:val="14"/>
          <w:szCs w:val="14"/>
        </w:rPr>
        <w:t xml:space="preserve"> </w:t>
      </w:r>
      <w:r>
        <w:rPr>
          <w:rFonts w:ascii="宋体" w:hAnsi="宋体" w:eastAsia="宋体" w:cs="宋体"/>
          <w:spacing w:val="-1"/>
          <w:sz w:val="21"/>
          <w:szCs w:val="21"/>
        </w:rPr>
        <w:t>。红黑表笔短接时，</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 xml:space="preserve">x   </w:t>
      </w:r>
      <w:r>
        <w:rPr>
          <w:rFonts w:ascii="Cambria Math" w:hAnsi="Cambria Math" w:eastAsia="Cambria Math" w:cs="Cambria Math"/>
          <w:spacing w:val="-1"/>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1"/>
          <w:sz w:val="21"/>
          <w:szCs w:val="21"/>
        </w:rPr>
        <w:t>0</w:t>
      </w:r>
      <w:r>
        <w:rPr>
          <w:rFonts w:ascii="Cambria Math" w:hAnsi="Cambria Math" w:eastAsia="Cambria Math" w:cs="Cambria Math"/>
          <w:spacing w:val="-22"/>
          <w:sz w:val="21"/>
          <w:szCs w:val="21"/>
        </w:rPr>
        <w:t xml:space="preserve"> </w:t>
      </w:r>
      <w:r>
        <w:rPr>
          <w:rFonts w:ascii="宋体" w:hAnsi="宋体" w:eastAsia="宋体" w:cs="宋体"/>
          <w:spacing w:val="-1"/>
          <w:sz w:val="21"/>
          <w:szCs w:val="21"/>
        </w:rPr>
        <w:t>，此时电流最</w:t>
      </w:r>
      <w:r>
        <w:rPr>
          <w:rFonts w:ascii="宋体" w:hAnsi="宋体" w:eastAsia="宋体" w:cs="宋体"/>
          <w:spacing w:val="-2"/>
          <w:sz w:val="21"/>
          <w:szCs w:val="21"/>
        </w:rPr>
        <w:t>大，指针偏转角最大。当接入</w:t>
      </w:r>
    </w:p>
    <w:p w14:paraId="73F1D676">
      <w:pPr>
        <w:spacing w:before="150" w:line="288" w:lineRule="exact"/>
        <w:ind w:left="37"/>
        <w:rPr>
          <w:rFonts w:ascii="宋体" w:hAnsi="宋体" w:eastAsia="宋体" w:cs="宋体"/>
          <w:sz w:val="21"/>
          <w:szCs w:val="21"/>
        </w:rPr>
      </w:pPr>
      <w:r>
        <w:rPr>
          <w:rFonts w:ascii="宋体" w:hAnsi="宋体" w:eastAsia="宋体" w:cs="宋体"/>
          <w:spacing w:val="-1"/>
          <w:position w:val="2"/>
          <w:sz w:val="21"/>
          <w:szCs w:val="21"/>
        </w:rPr>
        <w:t>某一阻值使指针半偏时，可得</w:t>
      </w:r>
      <w:r>
        <w:rPr>
          <w:rFonts w:ascii="Cambria Math" w:hAnsi="Cambria Math" w:eastAsia="Cambria Math" w:cs="Cambria Math"/>
          <w:spacing w:val="-1"/>
          <w:position w:val="2"/>
          <w:sz w:val="21"/>
          <w:szCs w:val="21"/>
        </w:rPr>
        <w:t>R</w:t>
      </w:r>
      <w:r>
        <w:rPr>
          <w:rFonts w:ascii="Cambria Math" w:hAnsi="Cambria Math" w:eastAsia="Cambria Math" w:cs="Cambria Math"/>
          <w:spacing w:val="-1"/>
          <w:position w:val="-2"/>
          <w:sz w:val="14"/>
          <w:szCs w:val="14"/>
        </w:rPr>
        <w:t>x</w:t>
      </w:r>
      <w:r>
        <w:rPr>
          <w:rFonts w:ascii="Cambria Math" w:hAnsi="Cambria Math" w:eastAsia="Cambria Math" w:cs="Cambria Math"/>
          <w:spacing w:val="10"/>
          <w:w w:val="103"/>
          <w:position w:val="-2"/>
          <w:sz w:val="14"/>
          <w:szCs w:val="14"/>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7"/>
          <w:position w:val="2"/>
          <w:sz w:val="21"/>
          <w:szCs w:val="21"/>
        </w:rPr>
        <w:t xml:space="preserve"> </w:t>
      </w:r>
      <w:r>
        <w:rPr>
          <w:rFonts w:ascii="Cambria Math" w:hAnsi="Cambria Math" w:eastAsia="Cambria Math" w:cs="Cambria Math"/>
          <w:spacing w:val="-1"/>
          <w:position w:val="2"/>
          <w:sz w:val="21"/>
          <w:szCs w:val="21"/>
        </w:rPr>
        <w:t>R</w:t>
      </w:r>
      <w:r>
        <w:rPr>
          <w:rFonts w:ascii="Cambria Math" w:hAnsi="Cambria Math" w:eastAsia="Cambria Math" w:cs="Cambria Math"/>
          <w:spacing w:val="-1"/>
          <w:position w:val="-2"/>
          <w:sz w:val="14"/>
          <w:szCs w:val="14"/>
        </w:rPr>
        <w:t xml:space="preserve">G </w:t>
      </w:r>
      <w:r>
        <w:rPr>
          <w:rFonts w:ascii="宋体" w:hAnsi="宋体" w:eastAsia="宋体" w:cs="宋体"/>
          <w:spacing w:val="-1"/>
          <w:position w:val="2"/>
          <w:sz w:val="21"/>
          <w:szCs w:val="21"/>
        </w:rPr>
        <w:t>，即指针半偏时所测阻值等于表内电阻，此时的阻值称为中值电阻。</w:t>
      </w:r>
    </w:p>
    <w:p w14:paraId="7DF2A7F6">
      <w:pPr>
        <w:spacing w:before="24"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）特点：电阻刻度左大右小，左密右疏。</w:t>
      </w:r>
      <w:r>
        <w:rPr>
          <w:rFonts w:ascii="宋体" w:hAnsi="宋体" w:eastAsia="宋体" w:cs="宋体"/>
          <w:spacing w:val="-1"/>
          <w:sz w:val="21"/>
          <w:szCs w:val="21"/>
        </w:rPr>
        <w:t>尽量使欧姆表在指针半偏时读数。</w:t>
      </w:r>
    </w:p>
    <w:p w14:paraId="4492B3E8">
      <w:pPr>
        <w:spacing w:before="61" w:line="261" w:lineRule="auto"/>
        <w:ind w:left="54" w:right="96" w:hanging="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）使用：使用前必须欧姆调零（红黑表笔短接，调节滑动变阻器使指针指向电阻</w:t>
      </w:r>
      <w:r>
        <w:rPr>
          <w:rFonts w:ascii="宋体" w:hAnsi="宋体" w:eastAsia="宋体" w:cs="宋体"/>
          <w:spacing w:val="-32"/>
          <w:sz w:val="21"/>
          <w:szCs w:val="21"/>
        </w:rPr>
        <w:t xml:space="preserve"> </w:t>
      </w:r>
      <w:r>
        <w:rPr>
          <w:rFonts w:ascii="Times New Roman" w:hAnsi="Times New Roman" w:eastAsia="Times New Roman" w:cs="Times New Roman"/>
          <w:spacing w:val="-1"/>
          <w:sz w:val="21"/>
          <w:szCs w:val="21"/>
        </w:rPr>
        <w:t>0</w:t>
      </w:r>
      <w:r>
        <w:rPr>
          <w:rFonts w:ascii="Times New Roman" w:hAnsi="Times New Roman" w:eastAsia="Times New Roman" w:cs="Times New Roman"/>
          <w:spacing w:val="15"/>
          <w:sz w:val="21"/>
          <w:szCs w:val="21"/>
        </w:rPr>
        <w:t xml:space="preserve"> </w:t>
      </w:r>
      <w:r>
        <w:rPr>
          <w:rFonts w:ascii="宋体" w:hAnsi="宋体" w:eastAsia="宋体" w:cs="宋体"/>
          <w:spacing w:val="-1"/>
          <w:sz w:val="21"/>
          <w:szCs w:val="21"/>
        </w:rPr>
        <w:t>欧处。）。红表笔插欧姆表</w:t>
      </w:r>
      <w:r>
        <w:rPr>
          <w:rFonts w:ascii="宋体" w:hAnsi="宋体" w:eastAsia="宋体" w:cs="宋体"/>
          <w:sz w:val="21"/>
          <w:szCs w:val="21"/>
        </w:rPr>
        <w:t xml:space="preserve"> </w:t>
      </w:r>
      <w:r>
        <w:rPr>
          <w:rFonts w:ascii="宋体" w:hAnsi="宋体" w:eastAsia="宋体" w:cs="宋体"/>
          <w:spacing w:val="-2"/>
          <w:sz w:val="21"/>
          <w:szCs w:val="21"/>
        </w:rPr>
        <w:t>的负插孔（接电源负极</w:t>
      </w:r>
      <w:r>
        <w:rPr>
          <w:rFonts w:ascii="宋体" w:hAnsi="宋体" w:eastAsia="宋体" w:cs="宋体"/>
          <w:spacing w:val="2"/>
          <w:sz w:val="21"/>
          <w:szCs w:val="21"/>
        </w:rPr>
        <w:t>），</w:t>
      </w:r>
      <w:r>
        <w:rPr>
          <w:rFonts w:ascii="宋体" w:hAnsi="宋体" w:eastAsia="宋体" w:cs="宋体"/>
          <w:spacing w:val="-2"/>
          <w:sz w:val="21"/>
          <w:szCs w:val="21"/>
        </w:rPr>
        <w:t>使电流从红表笔流进欧姆表。</w:t>
      </w:r>
    </w:p>
    <w:p w14:paraId="260BCA28">
      <w:pPr>
        <w:spacing w:before="30"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多用电表的使用</w:t>
      </w:r>
    </w:p>
    <w:p w14:paraId="1DCC8B80">
      <w:pPr>
        <w:spacing w:before="160" w:line="2192" w:lineRule="exact"/>
        <w:ind w:firstLine="1966"/>
      </w:pPr>
      <w:r>
        <w:drawing>
          <wp:anchor distT="0" distB="0" distL="0" distR="0" simplePos="0" relativeHeight="251814912" behindDoc="0" locked="0" layoutInCell="1" allowOverlap="1">
            <wp:simplePos x="0" y="0"/>
            <wp:positionH relativeFrom="column">
              <wp:posOffset>3870960</wp:posOffset>
            </wp:positionH>
            <wp:positionV relativeFrom="paragraph">
              <wp:posOffset>113665</wp:posOffset>
            </wp:positionV>
            <wp:extent cx="1558290" cy="1379220"/>
            <wp:effectExtent l="0" t="0" r="0" b="0"/>
            <wp:wrapNone/>
            <wp:docPr id="1004" name="IM 1004"/>
            <wp:cNvGraphicFramePr/>
            <a:graphic xmlns:a="http://schemas.openxmlformats.org/drawingml/2006/main">
              <a:graphicData uri="http://schemas.openxmlformats.org/drawingml/2006/picture">
                <pic:pic xmlns:pic="http://schemas.openxmlformats.org/drawingml/2006/picture">
                  <pic:nvPicPr>
                    <pic:cNvPr id="1004" name="IM 1004"/>
                    <pic:cNvPicPr/>
                  </pic:nvPicPr>
                  <pic:blipFill>
                    <a:blip r:embed="rId710"/>
                    <a:stretch>
                      <a:fillRect/>
                    </a:stretch>
                  </pic:blipFill>
                  <pic:spPr>
                    <a:xfrm>
                      <a:off x="0" y="0"/>
                      <a:ext cx="1558289" cy="1378934"/>
                    </a:xfrm>
                    <a:prstGeom prst="rect">
                      <a:avLst/>
                    </a:prstGeom>
                  </pic:spPr>
                </pic:pic>
              </a:graphicData>
            </a:graphic>
          </wp:anchor>
        </w:drawing>
      </w:r>
      <w:r>
        <w:rPr>
          <w:position w:val="-43"/>
        </w:rPr>
        <w:drawing>
          <wp:inline distT="0" distB="0" distL="0" distR="0">
            <wp:extent cx="2555875" cy="1391920"/>
            <wp:effectExtent l="0" t="0" r="0" b="0"/>
            <wp:docPr id="1006" name="IM 1006"/>
            <wp:cNvGraphicFramePr/>
            <a:graphic xmlns:a="http://schemas.openxmlformats.org/drawingml/2006/main">
              <a:graphicData uri="http://schemas.openxmlformats.org/drawingml/2006/picture">
                <pic:pic xmlns:pic="http://schemas.openxmlformats.org/drawingml/2006/picture">
                  <pic:nvPicPr>
                    <pic:cNvPr id="1006" name="IM 1006"/>
                    <pic:cNvPicPr/>
                  </pic:nvPicPr>
                  <pic:blipFill>
                    <a:blip r:embed="rId711"/>
                    <a:stretch>
                      <a:fillRect/>
                    </a:stretch>
                  </pic:blipFill>
                  <pic:spPr>
                    <a:xfrm>
                      <a:off x="0" y="0"/>
                      <a:ext cx="2555875" cy="1392407"/>
                    </a:xfrm>
                    <a:prstGeom prst="rect">
                      <a:avLst/>
                    </a:prstGeom>
                  </pic:spPr>
                </pic:pic>
              </a:graphicData>
            </a:graphic>
          </wp:inline>
        </w:drawing>
      </w:r>
    </w:p>
    <w:p w14:paraId="4E0FD9EC">
      <w:pPr>
        <w:spacing w:before="206" w:line="247" w:lineRule="auto"/>
        <w:ind w:left="37" w:right="96" w:firstLine="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）构造：表盘三排刻度（测电阻、测直流电压电流、测交流电压</w:t>
      </w:r>
      <w:r>
        <w:rPr>
          <w:rFonts w:ascii="宋体" w:hAnsi="宋体" w:eastAsia="宋体" w:cs="宋体"/>
          <w:spacing w:val="-8"/>
          <w:sz w:val="21"/>
          <w:szCs w:val="21"/>
        </w:rPr>
        <w:t>），</w:t>
      </w:r>
      <w:r>
        <w:rPr>
          <w:rFonts w:ascii="宋体" w:hAnsi="宋体" w:eastAsia="宋体" w:cs="宋体"/>
          <w:sz w:val="21"/>
          <w:szCs w:val="21"/>
        </w:rPr>
        <w:t>中排刻度有三种读数量程，可根据所选档</w:t>
      </w:r>
      <w:r>
        <w:rPr>
          <w:rFonts w:ascii="宋体" w:hAnsi="宋体" w:eastAsia="宋体" w:cs="宋体"/>
          <w:spacing w:val="1"/>
          <w:sz w:val="21"/>
          <w:szCs w:val="21"/>
        </w:rPr>
        <w:t xml:space="preserve"> </w:t>
      </w:r>
      <w:r>
        <w:rPr>
          <w:rFonts w:ascii="宋体" w:hAnsi="宋体" w:eastAsia="宋体" w:cs="宋体"/>
          <w:spacing w:val="-1"/>
          <w:sz w:val="21"/>
          <w:szCs w:val="21"/>
        </w:rPr>
        <w:t>位灵活切换。负插孔接红表笔，让电流通过红表笔流进多用</w:t>
      </w:r>
      <w:r>
        <w:rPr>
          <w:rFonts w:ascii="宋体" w:hAnsi="宋体" w:eastAsia="宋体" w:cs="宋体"/>
          <w:spacing w:val="-2"/>
          <w:sz w:val="21"/>
          <w:szCs w:val="21"/>
        </w:rPr>
        <w:t>电表。</w:t>
      </w:r>
    </w:p>
    <w:p w14:paraId="024349CA">
      <w:pPr>
        <w:spacing w:before="61" w:line="222" w:lineRule="auto"/>
        <w:ind w:left="43"/>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）测直流电压、电流：</w:t>
      </w:r>
    </w:p>
    <w:p w14:paraId="16CAB460">
      <w:pPr>
        <w:spacing w:before="54" w:line="218" w:lineRule="auto"/>
        <w:ind w:left="45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机械调零：旋转指针定位螺丝，使指针指在左端</w:t>
      </w:r>
      <w:r>
        <w:rPr>
          <w:rFonts w:ascii="Times New Roman" w:hAnsi="Times New Roman" w:eastAsia="Times New Roman" w:cs="Times New Roman"/>
          <w:spacing w:val="-1"/>
          <w:sz w:val="21"/>
          <w:szCs w:val="21"/>
        </w:rPr>
        <w:t>“0</w:t>
      </w:r>
      <w:r>
        <w:rPr>
          <w:rFonts w:ascii="Times New Roman" w:hAnsi="Times New Roman" w:eastAsia="Times New Roman" w:cs="Times New Roman"/>
          <w:spacing w:val="-2"/>
          <w:sz w:val="21"/>
          <w:szCs w:val="21"/>
        </w:rPr>
        <w:t>”</w:t>
      </w:r>
      <w:r>
        <w:rPr>
          <w:rFonts w:ascii="宋体" w:hAnsi="宋体" w:eastAsia="宋体" w:cs="宋体"/>
          <w:spacing w:val="-2"/>
          <w:sz w:val="21"/>
          <w:szCs w:val="21"/>
        </w:rPr>
        <w:t>刻度线。</w:t>
      </w:r>
    </w:p>
    <w:p w14:paraId="7CFD2FDE">
      <w:pPr>
        <w:spacing w:before="64" w:line="218" w:lineRule="auto"/>
        <w:ind w:left="45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红表笔插负插孔，黑表笔插正插孔。</w:t>
      </w:r>
    </w:p>
    <w:p w14:paraId="310F4476">
      <w:pPr>
        <w:spacing w:before="64" w:line="246" w:lineRule="auto"/>
        <w:ind w:left="459" w:right="2442"/>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选择直流电压</w:t>
      </w:r>
      <w:r>
        <w:rPr>
          <w:rFonts w:ascii="Times New Roman" w:hAnsi="Times New Roman" w:eastAsia="Times New Roman" w:cs="Times New Roman"/>
          <w:spacing w:val="-1"/>
          <w:sz w:val="21"/>
          <w:szCs w:val="21"/>
        </w:rPr>
        <w:t>/</w:t>
      </w:r>
      <w:r>
        <w:rPr>
          <w:rFonts w:ascii="宋体" w:hAnsi="宋体" w:eastAsia="宋体" w:cs="宋体"/>
          <w:spacing w:val="-1"/>
          <w:sz w:val="21"/>
          <w:szCs w:val="21"/>
        </w:rPr>
        <w:t>电流档，红表笔接在电路中高电势处，黑表笔接在电路</w:t>
      </w:r>
      <w:r>
        <w:rPr>
          <w:rFonts w:ascii="宋体" w:hAnsi="宋体" w:eastAsia="宋体" w:cs="宋体"/>
          <w:spacing w:val="-2"/>
          <w:sz w:val="21"/>
          <w:szCs w:val="21"/>
        </w:rPr>
        <w:t>低电势处。</w:t>
      </w:r>
      <w:r>
        <w:rPr>
          <w:rFonts w:ascii="宋体" w:hAnsi="宋体" w:eastAsia="宋体" w:cs="宋体"/>
          <w:sz w:val="21"/>
          <w:szCs w:val="21"/>
        </w:rPr>
        <w:t xml:space="preserve"> </w:t>
      </w:r>
      <w:r>
        <w:rPr>
          <w:rFonts w:ascii="Cambria Math" w:hAnsi="Cambria Math" w:eastAsia="Cambria Math" w:cs="Cambria Math"/>
          <w:spacing w:val="-3"/>
          <w:sz w:val="21"/>
          <w:szCs w:val="21"/>
        </w:rPr>
        <w:t>④</w:t>
      </w:r>
      <w:r>
        <w:rPr>
          <w:rFonts w:ascii="宋体" w:hAnsi="宋体" w:eastAsia="宋体" w:cs="宋体"/>
          <w:spacing w:val="-3"/>
          <w:sz w:val="21"/>
          <w:szCs w:val="21"/>
        </w:rPr>
        <w:t>读数。</w:t>
      </w:r>
    </w:p>
    <w:p w14:paraId="1D7B6E27">
      <w:pPr>
        <w:spacing w:before="6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）测电阻（定值电阻、小灯泡、二极管</w:t>
      </w:r>
      <w:r>
        <w:rPr>
          <w:rFonts w:ascii="宋体" w:hAnsi="宋体" w:eastAsia="宋体" w:cs="宋体"/>
          <w:spacing w:val="-10"/>
          <w:sz w:val="21"/>
          <w:szCs w:val="21"/>
        </w:rPr>
        <w:t>）：</w:t>
      </w:r>
    </w:p>
    <w:p w14:paraId="7A6F15C9">
      <w:pPr>
        <w:spacing w:before="56" w:line="218" w:lineRule="auto"/>
        <w:ind w:left="45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机械调零：旋转指针定位螺丝，使指针指在左端</w:t>
      </w:r>
      <w:r>
        <w:rPr>
          <w:rFonts w:ascii="Times New Roman" w:hAnsi="Times New Roman" w:eastAsia="Times New Roman" w:cs="Times New Roman"/>
          <w:spacing w:val="-1"/>
          <w:sz w:val="21"/>
          <w:szCs w:val="21"/>
        </w:rPr>
        <w:t>“0</w:t>
      </w:r>
      <w:r>
        <w:rPr>
          <w:rFonts w:ascii="Times New Roman" w:hAnsi="Times New Roman" w:eastAsia="Times New Roman" w:cs="Times New Roman"/>
          <w:spacing w:val="-2"/>
          <w:sz w:val="21"/>
          <w:szCs w:val="21"/>
        </w:rPr>
        <w:t>”</w:t>
      </w:r>
      <w:r>
        <w:rPr>
          <w:rFonts w:ascii="宋体" w:hAnsi="宋体" w:eastAsia="宋体" w:cs="宋体"/>
          <w:spacing w:val="-2"/>
          <w:sz w:val="21"/>
          <w:szCs w:val="21"/>
        </w:rPr>
        <w:t>刻度线。</w:t>
      </w:r>
    </w:p>
    <w:p w14:paraId="12295838">
      <w:pPr>
        <w:spacing w:before="64" w:line="218" w:lineRule="auto"/>
        <w:ind w:left="45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红表笔插负插孔，黑表笔插正插孔。</w:t>
      </w:r>
    </w:p>
    <w:p w14:paraId="482AE253">
      <w:pPr>
        <w:spacing w:before="64" w:line="250" w:lineRule="auto"/>
        <w:ind w:left="461" w:right="25" w:hanging="2"/>
        <w:rPr>
          <w:rFonts w:ascii="宋体" w:hAnsi="宋体" w:eastAsia="宋体" w:cs="宋体"/>
          <w:sz w:val="21"/>
          <w:szCs w:val="21"/>
        </w:rPr>
      </w:pPr>
      <w:r>
        <w:rPr>
          <w:rFonts w:ascii="Cambria Math" w:hAnsi="Cambria Math" w:eastAsia="Cambria Math" w:cs="Cambria Math"/>
          <w:spacing w:val="-4"/>
          <w:sz w:val="21"/>
          <w:szCs w:val="21"/>
        </w:rPr>
        <w:t>③</w:t>
      </w:r>
      <w:r>
        <w:rPr>
          <w:rFonts w:ascii="宋体" w:hAnsi="宋体" w:eastAsia="宋体" w:cs="宋体"/>
          <w:spacing w:val="-4"/>
          <w:sz w:val="21"/>
          <w:szCs w:val="21"/>
        </w:rPr>
        <w:t>选择欧姆档。测正向电阻时， 红表笔接二极管负极，让电流流进多用电表。测反向电阻时，红表笔接二极管</w:t>
      </w:r>
      <w:r>
        <w:rPr>
          <w:rFonts w:ascii="宋体" w:hAnsi="宋体" w:eastAsia="宋体" w:cs="宋体"/>
          <w:spacing w:val="4"/>
          <w:sz w:val="21"/>
          <w:szCs w:val="21"/>
        </w:rPr>
        <w:t xml:space="preserve"> </w:t>
      </w:r>
      <w:r>
        <w:rPr>
          <w:rFonts w:ascii="宋体" w:hAnsi="宋体" w:eastAsia="宋体" w:cs="宋体"/>
          <w:spacing w:val="-4"/>
          <w:sz w:val="21"/>
          <w:szCs w:val="21"/>
        </w:rPr>
        <w:t>正极。</w:t>
      </w:r>
    </w:p>
    <w:p w14:paraId="557B8CB8">
      <w:pPr>
        <w:spacing w:before="55" w:line="218" w:lineRule="auto"/>
        <w:ind w:left="459"/>
        <w:rPr>
          <w:rFonts w:ascii="宋体" w:hAnsi="宋体" w:eastAsia="宋体" w:cs="宋体"/>
          <w:sz w:val="21"/>
          <w:szCs w:val="21"/>
        </w:rPr>
      </w:pPr>
      <w:r>
        <w:rPr>
          <w:rFonts w:ascii="Cambria Math" w:hAnsi="Cambria Math" w:eastAsia="Cambria Math" w:cs="Cambria Math"/>
          <w:spacing w:val="-2"/>
          <w:sz w:val="21"/>
          <w:szCs w:val="21"/>
        </w:rPr>
        <w:t>④</w:t>
      </w:r>
      <w:r>
        <w:rPr>
          <w:rFonts w:ascii="宋体" w:hAnsi="宋体" w:eastAsia="宋体" w:cs="宋体"/>
          <w:spacing w:val="-2"/>
          <w:sz w:val="21"/>
          <w:szCs w:val="21"/>
        </w:rPr>
        <w:t>欧姆调零（测电阻凡换挡必欧姆调零）。</w:t>
      </w:r>
    </w:p>
    <w:p w14:paraId="04B4FF32">
      <w:pPr>
        <w:spacing w:before="64" w:line="218" w:lineRule="auto"/>
        <w:ind w:left="459"/>
        <w:rPr>
          <w:rFonts w:ascii="宋体" w:hAnsi="宋体" w:eastAsia="宋体" w:cs="宋体"/>
          <w:sz w:val="21"/>
          <w:szCs w:val="21"/>
        </w:rPr>
      </w:pPr>
      <w:r>
        <w:rPr>
          <w:rFonts w:ascii="Cambria Math" w:hAnsi="Cambria Math" w:eastAsia="Cambria Math" w:cs="Cambria Math"/>
          <w:spacing w:val="-1"/>
          <w:sz w:val="21"/>
          <w:szCs w:val="21"/>
        </w:rPr>
        <w:t>⑤</w:t>
      </w:r>
      <w:r>
        <w:rPr>
          <w:rFonts w:ascii="宋体" w:hAnsi="宋体" w:eastAsia="宋体" w:cs="宋体"/>
          <w:spacing w:val="-1"/>
          <w:sz w:val="21"/>
          <w:szCs w:val="21"/>
        </w:rPr>
        <w:t>读数。注意指针示数乘以倍率。</w:t>
      </w:r>
    </w:p>
    <w:p w14:paraId="50E62930">
      <w:pPr>
        <w:spacing w:before="64" w:line="218" w:lineRule="auto"/>
        <w:ind w:left="459"/>
        <w:rPr>
          <w:rFonts w:ascii="宋体" w:hAnsi="宋体" w:eastAsia="宋体" w:cs="宋体"/>
          <w:sz w:val="21"/>
          <w:szCs w:val="21"/>
        </w:rPr>
      </w:pPr>
      <w:r>
        <w:rPr>
          <w:rFonts w:ascii="Cambria Math" w:hAnsi="Cambria Math" w:eastAsia="Cambria Math" w:cs="Cambria Math"/>
          <w:spacing w:val="-1"/>
          <w:sz w:val="21"/>
          <w:szCs w:val="21"/>
        </w:rPr>
        <w:t>⑥</w:t>
      </w:r>
      <w:r>
        <w:rPr>
          <w:rFonts w:ascii="宋体" w:hAnsi="宋体" w:eastAsia="宋体" w:cs="宋体"/>
          <w:spacing w:val="-1"/>
          <w:sz w:val="21"/>
          <w:szCs w:val="21"/>
        </w:rPr>
        <w:t>测量完毕，选择开关置于</w:t>
      </w:r>
      <w:r>
        <w:rPr>
          <w:rFonts w:ascii="宋体" w:hAnsi="宋体" w:eastAsia="宋体" w:cs="宋体"/>
          <w:spacing w:val="-37"/>
          <w:sz w:val="21"/>
          <w:szCs w:val="21"/>
        </w:rPr>
        <w:t xml:space="preserve"> </w:t>
      </w:r>
      <w:r>
        <w:rPr>
          <w:rFonts w:ascii="Times New Roman" w:hAnsi="Times New Roman" w:eastAsia="Times New Roman" w:cs="Times New Roman"/>
          <w:spacing w:val="-1"/>
          <w:sz w:val="21"/>
          <w:szCs w:val="21"/>
        </w:rPr>
        <w:t xml:space="preserve">OFF </w:t>
      </w:r>
      <w:r>
        <w:rPr>
          <w:rFonts w:ascii="宋体" w:hAnsi="宋体" w:eastAsia="宋体" w:cs="宋体"/>
          <w:spacing w:val="-1"/>
          <w:sz w:val="21"/>
          <w:szCs w:val="21"/>
        </w:rPr>
        <w:t>档或交流电压最高档。</w:t>
      </w:r>
    </w:p>
    <w:p w14:paraId="417AAFC3">
      <w:pPr>
        <w:spacing w:line="218" w:lineRule="auto"/>
        <w:rPr>
          <w:rFonts w:ascii="宋体" w:hAnsi="宋体" w:eastAsia="宋体" w:cs="宋体"/>
          <w:sz w:val="21"/>
          <w:szCs w:val="21"/>
        </w:rPr>
        <w:sectPr>
          <w:headerReference r:id="rId120" w:type="default"/>
          <w:footerReference r:id="rId121" w:type="default"/>
          <w:pgSz w:w="11905" w:h="16839"/>
          <w:pgMar w:top="1261" w:right="691" w:bottom="1601" w:left="691" w:header="984" w:footer="1366" w:gutter="0"/>
          <w:cols w:space="720" w:num="1"/>
        </w:sectPr>
      </w:pPr>
    </w:p>
    <w:p w14:paraId="5597A339">
      <w:pPr>
        <w:pStyle w:val="2"/>
        <w:spacing w:line="276" w:lineRule="auto"/>
      </w:pPr>
    </w:p>
    <w:p w14:paraId="21707154">
      <w:pPr>
        <w:spacing w:before="137" w:line="183" w:lineRule="auto"/>
        <w:ind w:left="2620"/>
        <w:rPr>
          <w:rFonts w:ascii="微软雅黑" w:hAnsi="微软雅黑" w:eastAsia="微软雅黑" w:cs="微软雅黑"/>
          <w:sz w:val="32"/>
          <w:szCs w:val="32"/>
        </w:rPr>
      </w:pPr>
      <w:bookmarkStart w:id="41" w:name="bookmark24"/>
      <w:bookmarkEnd w:id="41"/>
      <w:r>
        <w:rPr>
          <w:rFonts w:ascii="微软雅黑" w:hAnsi="微软雅黑" w:eastAsia="微软雅黑" w:cs="微软雅黑"/>
          <w:b/>
          <w:bCs/>
          <w:spacing w:val="-2"/>
          <w:sz w:val="32"/>
          <w:szCs w:val="32"/>
        </w:rPr>
        <w:t>必修三</w:t>
      </w:r>
      <w:r>
        <w:rPr>
          <w:rFonts w:ascii="微软雅黑" w:hAnsi="微软雅黑" w:eastAsia="微软雅黑" w:cs="微软雅黑"/>
          <w:b/>
          <w:bCs/>
          <w:spacing w:val="74"/>
          <w:sz w:val="32"/>
          <w:szCs w:val="32"/>
        </w:rPr>
        <w:t xml:space="preserve"> </w:t>
      </w:r>
      <w:r>
        <w:rPr>
          <w:rFonts w:ascii="微软雅黑" w:hAnsi="微软雅黑" w:eastAsia="微软雅黑" w:cs="微软雅黑"/>
          <w:b/>
          <w:bCs/>
          <w:spacing w:val="-2"/>
          <w:sz w:val="32"/>
          <w:szCs w:val="32"/>
        </w:rPr>
        <w:t>第十二章</w:t>
      </w:r>
      <w:r>
        <w:rPr>
          <w:rFonts w:ascii="微软雅黑" w:hAnsi="微软雅黑" w:eastAsia="微软雅黑" w:cs="微软雅黑"/>
          <w:b/>
          <w:bCs/>
          <w:spacing w:val="86"/>
          <w:sz w:val="32"/>
          <w:szCs w:val="32"/>
        </w:rPr>
        <w:t xml:space="preserve"> </w:t>
      </w:r>
      <w:r>
        <w:rPr>
          <w:rFonts w:ascii="微软雅黑" w:hAnsi="微软雅黑" w:eastAsia="微软雅黑" w:cs="微软雅黑"/>
          <w:b/>
          <w:bCs/>
          <w:spacing w:val="-2"/>
          <w:sz w:val="32"/>
          <w:szCs w:val="32"/>
        </w:rPr>
        <w:t>电能</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2"/>
          <w:sz w:val="32"/>
          <w:szCs w:val="32"/>
        </w:rPr>
        <w:t>能量守恒定律</w:t>
      </w:r>
    </w:p>
    <w:p w14:paraId="142BE56D">
      <w:pPr>
        <w:pStyle w:val="2"/>
        <w:spacing w:line="333" w:lineRule="auto"/>
      </w:pPr>
    </w:p>
    <w:p w14:paraId="34B606E5">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2597BA7F">
      <w:pPr>
        <w:spacing w:before="205" w:line="4123" w:lineRule="exact"/>
        <w:ind w:firstLine="1108"/>
      </w:pPr>
      <w:r>
        <w:rPr>
          <w:position w:val="-82"/>
        </w:rPr>
        <w:drawing>
          <wp:inline distT="0" distB="0" distL="0" distR="0">
            <wp:extent cx="5273675" cy="2617470"/>
            <wp:effectExtent l="0" t="0" r="0" b="0"/>
            <wp:docPr id="1010" name="IM 1010"/>
            <wp:cNvGraphicFramePr/>
            <a:graphic xmlns:a="http://schemas.openxmlformats.org/drawingml/2006/main">
              <a:graphicData uri="http://schemas.openxmlformats.org/drawingml/2006/picture">
                <pic:pic xmlns:pic="http://schemas.openxmlformats.org/drawingml/2006/picture">
                  <pic:nvPicPr>
                    <pic:cNvPr id="1010" name="IM 1010"/>
                    <pic:cNvPicPr/>
                  </pic:nvPicPr>
                  <pic:blipFill>
                    <a:blip r:embed="rId712"/>
                    <a:stretch>
                      <a:fillRect/>
                    </a:stretch>
                  </pic:blipFill>
                  <pic:spPr>
                    <a:xfrm>
                      <a:off x="0" y="0"/>
                      <a:ext cx="5274309" cy="2618104"/>
                    </a:xfrm>
                    <a:prstGeom prst="rect">
                      <a:avLst/>
                    </a:prstGeom>
                  </pic:spPr>
                </pic:pic>
              </a:graphicData>
            </a:graphic>
          </wp:inline>
        </w:drawing>
      </w:r>
    </w:p>
    <w:p w14:paraId="35BE7AEC">
      <w:pPr>
        <w:spacing w:before="272" w:line="228" w:lineRule="auto"/>
        <w:ind w:left="4494"/>
        <w:rPr>
          <w:rFonts w:ascii="楷体" w:hAnsi="楷体" w:eastAsia="楷体" w:cs="楷体"/>
          <w:sz w:val="32"/>
          <w:szCs w:val="32"/>
        </w:rPr>
      </w:pPr>
      <w:r>
        <w:rPr>
          <w:rFonts w:ascii="楷体" w:hAnsi="楷体" w:eastAsia="楷体" w:cs="楷体"/>
          <w:spacing w:val="-7"/>
          <w:sz w:val="32"/>
          <w:szCs w:val="32"/>
        </w:rPr>
        <w:t>※必备知识</w:t>
      </w:r>
    </w:p>
    <w:p w14:paraId="1D14D0EE">
      <w:pPr>
        <w:spacing w:before="252" w:line="222" w:lineRule="auto"/>
        <w:ind w:left="44"/>
        <w:rPr>
          <w:rFonts w:ascii="宋体" w:hAnsi="宋体" w:eastAsia="宋体" w:cs="宋体"/>
          <w:sz w:val="27"/>
          <w:szCs w:val="27"/>
        </w:rPr>
      </w:pPr>
      <w:r>
        <w:rPr>
          <w:rFonts w:ascii="宋体" w:hAnsi="宋体" w:eastAsia="宋体" w:cs="宋体"/>
          <w:b/>
          <w:bCs/>
          <w:spacing w:val="9"/>
          <w:sz w:val="27"/>
          <w:szCs w:val="27"/>
        </w:rPr>
        <w:t>一、电路中的能量转化</w:t>
      </w:r>
    </w:p>
    <w:p w14:paraId="47FE3379">
      <w:pPr>
        <w:spacing w:before="174" w:line="222"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电功</w:t>
      </w:r>
    </w:p>
    <w:p w14:paraId="3B888413">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）定义：电路中电场力对电荷做的功。</w:t>
      </w:r>
    </w:p>
    <w:p w14:paraId="58B27C59">
      <w:pPr>
        <w:spacing w:before="62" w:line="247" w:lineRule="auto"/>
        <w:ind w:left="36" w:right="38" w:firstLine="7"/>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）实质：恒定电场对自由电荷做正功，电势能减少，其他形式的能量增加。（</w:t>
      </w:r>
      <w:r>
        <w:rPr>
          <w:rFonts w:ascii="Times New Roman" w:hAnsi="Times New Roman" w:eastAsia="Times New Roman" w:cs="Times New Roman"/>
          <w:sz w:val="21"/>
          <w:szCs w:val="21"/>
        </w:rPr>
        <w:t>3</w:t>
      </w:r>
      <w:r>
        <w:rPr>
          <w:rFonts w:ascii="宋体" w:hAnsi="宋体" w:eastAsia="宋体" w:cs="宋体"/>
          <w:sz w:val="21"/>
          <w:szCs w:val="21"/>
        </w:rPr>
        <w:t>）表达式：</w:t>
      </w:r>
      <w:r>
        <w:rPr>
          <w:rFonts w:ascii="Cambria Math" w:hAnsi="Cambria Math" w:eastAsia="Cambria Math" w:cs="Cambria Math"/>
          <w:sz w:val="21"/>
          <w:szCs w:val="21"/>
        </w:rPr>
        <w:t>W</w:t>
      </w:r>
      <w:r>
        <w:rPr>
          <w:rFonts w:ascii="Cambria Math" w:hAnsi="Cambria Math" w:eastAsia="Cambria Math" w:cs="Cambria Math"/>
          <w:spacing w:val="34"/>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z w:val="21"/>
          <w:szCs w:val="21"/>
        </w:rPr>
        <w:t>UIt</w:t>
      </w:r>
      <w:r>
        <w:rPr>
          <w:rFonts w:ascii="宋体" w:hAnsi="宋体" w:eastAsia="宋体" w:cs="宋体"/>
          <w:sz w:val="21"/>
          <w:szCs w:val="21"/>
        </w:rPr>
        <w:t>（适用</w:t>
      </w:r>
      <w:r>
        <w:rPr>
          <w:rFonts w:ascii="宋体" w:hAnsi="宋体" w:eastAsia="宋体" w:cs="宋体"/>
          <w:spacing w:val="-1"/>
          <w:sz w:val="21"/>
          <w:szCs w:val="21"/>
        </w:rPr>
        <w:t>于一</w:t>
      </w:r>
      <w:r>
        <w:rPr>
          <w:rFonts w:ascii="宋体" w:hAnsi="宋体" w:eastAsia="宋体" w:cs="宋体"/>
          <w:sz w:val="21"/>
          <w:szCs w:val="21"/>
        </w:rPr>
        <w:t xml:space="preserve"> </w:t>
      </w:r>
      <w:r>
        <w:rPr>
          <w:rFonts w:ascii="宋体" w:hAnsi="宋体" w:eastAsia="宋体" w:cs="宋体"/>
          <w:spacing w:val="-4"/>
          <w:sz w:val="21"/>
          <w:szCs w:val="21"/>
        </w:rPr>
        <w:t>切电路）</w:t>
      </w:r>
    </w:p>
    <w:p w14:paraId="334C2199">
      <w:pPr>
        <w:spacing w:before="6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电功率</w:t>
      </w:r>
    </w:p>
    <w:p w14:paraId="439F37B7">
      <w:pPr>
        <w:spacing w:before="15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）定义：电流在一段时间内所做的功与通电时间之比。</w:t>
      </w:r>
    </w:p>
    <w:p w14:paraId="465C089E">
      <w:pPr>
        <w:spacing w:before="102" w:line="265" w:lineRule="auto"/>
        <w:ind w:left="37" w:right="6187"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）定义式：</w:t>
      </w:r>
      <w:r>
        <w:rPr>
          <w:rFonts w:ascii="Cambria Math" w:hAnsi="Cambria Math" w:eastAsia="Cambria Math" w:cs="Cambria Math"/>
          <w:spacing w:val="-2"/>
          <w:sz w:val="21"/>
          <w:szCs w:val="21"/>
        </w:rPr>
        <w:t>P</w:t>
      </w:r>
      <w:r>
        <w:rPr>
          <w:rFonts w:ascii="Cambria Math" w:hAnsi="Cambria Math" w:eastAsia="Cambria Math" w:cs="Cambria Math"/>
          <w:spacing w:val="37"/>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position w:val="-13"/>
          <w:sz w:val="21"/>
          <w:szCs w:val="21"/>
        </w:rPr>
        <w:drawing>
          <wp:inline distT="0" distB="0" distL="0" distR="0">
            <wp:extent cx="93980" cy="234315"/>
            <wp:effectExtent l="0" t="0" r="0" b="0"/>
            <wp:docPr id="1012" name="IM 1012"/>
            <wp:cNvGraphicFramePr/>
            <a:graphic xmlns:a="http://schemas.openxmlformats.org/drawingml/2006/main">
              <a:graphicData uri="http://schemas.openxmlformats.org/drawingml/2006/picture">
                <pic:pic xmlns:pic="http://schemas.openxmlformats.org/drawingml/2006/picture">
                  <pic:nvPicPr>
                    <pic:cNvPr id="1012" name="IM 1012"/>
                    <pic:cNvPicPr/>
                  </pic:nvPicPr>
                  <pic:blipFill>
                    <a:blip r:embed="rId713"/>
                    <a:stretch>
                      <a:fillRect/>
                    </a:stretch>
                  </pic:blipFill>
                  <pic:spPr>
                    <a:xfrm>
                      <a:off x="0" y="0"/>
                      <a:ext cx="94487" cy="234556"/>
                    </a:xfrm>
                    <a:prstGeom prst="rect">
                      <a:avLst/>
                    </a:prstGeom>
                  </pic:spPr>
                </pic:pic>
              </a:graphicData>
            </a:graphic>
          </wp:inline>
        </w:drawing>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2"/>
          <w:sz w:val="21"/>
          <w:szCs w:val="21"/>
        </w:rPr>
        <w:t>UI</w:t>
      </w:r>
      <w:r>
        <w:rPr>
          <w:rFonts w:ascii="宋体" w:hAnsi="宋体" w:eastAsia="宋体" w:cs="宋体"/>
          <w:spacing w:val="-2"/>
          <w:sz w:val="21"/>
          <w:szCs w:val="21"/>
        </w:rPr>
        <w:t>（适用于一切电路）</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焦耳定律</w:t>
      </w:r>
    </w:p>
    <w:p w14:paraId="2129318F">
      <w:pPr>
        <w:spacing w:before="147"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）内容：电流通过导体产生的热量跟电流的二次方成正比，跟导体的电阻和通电时间成正比。</w:t>
      </w:r>
    </w:p>
    <w:p w14:paraId="10154BAA">
      <w:pPr>
        <w:spacing w:before="153" w:line="213"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）表达式：</w:t>
      </w:r>
      <w:r>
        <w:rPr>
          <w:rFonts w:ascii="Cambria Math" w:hAnsi="Cambria Math" w:eastAsia="Cambria Math" w:cs="Cambria Math"/>
          <w:sz w:val="21"/>
          <w:szCs w:val="21"/>
        </w:rPr>
        <w:t>Q</w:t>
      </w:r>
      <w:r>
        <w:rPr>
          <w:rFonts w:ascii="Cambria Math" w:hAnsi="Cambria Math" w:eastAsia="Cambria Math" w:cs="Cambria Math"/>
          <w:spacing w:val="39"/>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I</w:t>
      </w:r>
      <w:r>
        <w:rPr>
          <w:rFonts w:ascii="Cambria Math" w:hAnsi="Cambria Math" w:eastAsia="Cambria Math" w:cs="Cambria Math"/>
          <w:position w:val="7"/>
          <w:sz w:val="14"/>
          <w:szCs w:val="14"/>
        </w:rPr>
        <w:t>2</w:t>
      </w:r>
      <w:r>
        <w:rPr>
          <w:rFonts w:ascii="Cambria Math" w:hAnsi="Cambria Math" w:eastAsia="Cambria Math" w:cs="Cambria Math"/>
          <w:spacing w:val="-16"/>
          <w:position w:val="7"/>
          <w:sz w:val="14"/>
          <w:szCs w:val="14"/>
        </w:rPr>
        <w:t xml:space="preserve"> </w:t>
      </w:r>
      <w:r>
        <w:rPr>
          <w:rFonts w:ascii="Cambria Math" w:hAnsi="Cambria Math" w:eastAsia="Cambria Math" w:cs="Cambria Math"/>
          <w:sz w:val="21"/>
          <w:szCs w:val="21"/>
        </w:rPr>
        <w:t>Rt</w:t>
      </w:r>
    </w:p>
    <w:p w14:paraId="70278483">
      <w:pPr>
        <w:spacing w:before="155" w:line="221"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）热功率</w:t>
      </w:r>
      <w:r>
        <w:rPr>
          <w:rFonts w:ascii="Cambria Math" w:hAnsi="Cambria Math" w:eastAsia="Cambria Math" w:cs="Cambria Math"/>
          <w:sz w:val="21"/>
          <w:szCs w:val="21"/>
        </w:rPr>
        <w:t>P</w:t>
      </w:r>
      <w:r>
        <w:rPr>
          <w:rFonts w:ascii="Cambria Math" w:hAnsi="Cambria Math" w:eastAsia="Cambria Math" w:cs="Cambria Math"/>
          <w:spacing w:val="34"/>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z w:val="21"/>
          <w:szCs w:val="21"/>
        </w:rPr>
        <w:t>I</w:t>
      </w:r>
      <w:r>
        <w:rPr>
          <w:rFonts w:ascii="Cambria Math" w:hAnsi="Cambria Math" w:eastAsia="Cambria Math" w:cs="Cambria Math"/>
          <w:position w:val="7"/>
          <w:sz w:val="14"/>
          <w:szCs w:val="14"/>
        </w:rPr>
        <w:t>2</w:t>
      </w:r>
      <w:r>
        <w:rPr>
          <w:rFonts w:ascii="Cambria Math" w:hAnsi="Cambria Math" w:eastAsia="Cambria Math" w:cs="Cambria Math"/>
          <w:spacing w:val="-16"/>
          <w:position w:val="7"/>
          <w:sz w:val="14"/>
          <w:szCs w:val="14"/>
        </w:rPr>
        <w:t xml:space="preserve"> </w:t>
      </w:r>
      <w:r>
        <w:rPr>
          <w:rFonts w:ascii="Cambria Math" w:hAnsi="Cambria Math" w:eastAsia="Cambria Math" w:cs="Cambria Math"/>
          <w:sz w:val="21"/>
          <w:szCs w:val="21"/>
        </w:rPr>
        <w:t>R</w:t>
      </w:r>
    </w:p>
    <w:p w14:paraId="2C67C0C3">
      <w:pPr>
        <w:spacing w:before="147" w:line="220"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电路中的能量转化（以电动机为例）</w:t>
      </w:r>
    </w:p>
    <w:p w14:paraId="61165979">
      <w:pPr>
        <w:spacing w:before="154" w:line="233"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）总功率</w:t>
      </w:r>
      <w:r>
        <w:rPr>
          <w:rFonts w:ascii="Times New Roman" w:hAnsi="Times New Roman" w:eastAsia="Times New Roman" w:cs="Times New Roman"/>
          <w:spacing w:val="-1"/>
          <w:sz w:val="21"/>
          <w:szCs w:val="21"/>
        </w:rPr>
        <w:t>/</w:t>
      </w:r>
      <w:r>
        <w:rPr>
          <w:rFonts w:ascii="宋体" w:hAnsi="宋体" w:eastAsia="宋体" w:cs="宋体"/>
          <w:spacing w:val="-1"/>
          <w:sz w:val="21"/>
          <w:szCs w:val="21"/>
        </w:rPr>
        <w:t>电功率</w:t>
      </w:r>
      <w:r>
        <w:rPr>
          <w:rFonts w:ascii="Times New Roman" w:hAnsi="Times New Roman" w:eastAsia="Times New Roman" w:cs="Times New Roman"/>
          <w:spacing w:val="-1"/>
          <w:sz w:val="21"/>
          <w:szCs w:val="21"/>
        </w:rPr>
        <w:t>/</w:t>
      </w:r>
      <w:r>
        <w:rPr>
          <w:rFonts w:ascii="宋体" w:hAnsi="宋体" w:eastAsia="宋体" w:cs="宋体"/>
          <w:spacing w:val="-1"/>
          <w:sz w:val="21"/>
          <w:szCs w:val="21"/>
        </w:rPr>
        <w:t>功率：</w:t>
      </w:r>
      <w:r>
        <w:rPr>
          <w:rFonts w:ascii="Cambria Math" w:hAnsi="Cambria Math" w:eastAsia="Cambria Math" w:cs="Cambria Math"/>
          <w:spacing w:val="-1"/>
          <w:sz w:val="21"/>
          <w:szCs w:val="21"/>
        </w:rPr>
        <w:t>P</w:t>
      </w:r>
      <w:r>
        <w:rPr>
          <w:rFonts w:ascii="Cambria Math" w:hAnsi="Cambria Math" w:eastAsia="Cambria Math" w:cs="Cambria Math"/>
          <w:spacing w:val="-20"/>
          <w:sz w:val="21"/>
          <w:szCs w:val="21"/>
        </w:rPr>
        <w:t xml:space="preserve"> </w:t>
      </w:r>
      <w:r>
        <w:rPr>
          <w:rFonts w:ascii="宋体" w:hAnsi="宋体" w:eastAsia="宋体" w:cs="宋体"/>
          <w:spacing w:val="-1"/>
          <w:position w:val="-6"/>
          <w:sz w:val="14"/>
          <w:szCs w:val="14"/>
        </w:rPr>
        <w:t xml:space="preserve">电 </w:t>
      </w:r>
      <w:r>
        <w:rPr>
          <w:rFonts w:ascii="Cambria Math" w:hAnsi="Cambria Math" w:eastAsia="Cambria Math" w:cs="Cambria Math"/>
          <w:spacing w:val="-1"/>
          <w:sz w:val="21"/>
          <w:szCs w:val="21"/>
        </w:rPr>
        <w:t>=</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1"/>
          <w:sz w:val="21"/>
          <w:szCs w:val="21"/>
        </w:rPr>
        <w:t>UI</w:t>
      </w:r>
    </w:p>
    <w:p w14:paraId="673DD3A4">
      <w:pPr>
        <w:spacing w:before="94" w:line="233"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）热功率：</w:t>
      </w:r>
      <w:r>
        <w:rPr>
          <w:rFonts w:ascii="Cambria Math" w:hAnsi="Cambria Math" w:eastAsia="Cambria Math" w:cs="Cambria Math"/>
          <w:spacing w:val="1"/>
          <w:sz w:val="21"/>
          <w:szCs w:val="21"/>
        </w:rPr>
        <w:t>P</w:t>
      </w:r>
      <w:r>
        <w:rPr>
          <w:rFonts w:ascii="宋体" w:hAnsi="宋体" w:eastAsia="宋体" w:cs="宋体"/>
          <w:spacing w:val="1"/>
          <w:position w:val="-6"/>
          <w:sz w:val="14"/>
          <w:szCs w:val="14"/>
        </w:rPr>
        <w:t xml:space="preserve">热 </w:t>
      </w:r>
      <w:r>
        <w:rPr>
          <w:rFonts w:ascii="Cambria Math" w:hAnsi="Cambria Math" w:eastAsia="Cambria Math" w:cs="Cambria Math"/>
          <w:spacing w:val="1"/>
          <w:sz w:val="21"/>
          <w:szCs w:val="21"/>
        </w:rPr>
        <w:t>=</w:t>
      </w:r>
      <w:r>
        <w:rPr>
          <w:rFonts w:ascii="Cambria Math" w:hAnsi="Cambria Math" w:eastAsia="Cambria Math" w:cs="Cambria Math"/>
          <w:spacing w:val="27"/>
          <w:sz w:val="21"/>
          <w:szCs w:val="21"/>
        </w:rPr>
        <w:t xml:space="preserve"> </w:t>
      </w:r>
      <w:r>
        <w:rPr>
          <w:rFonts w:ascii="Cambria Math" w:hAnsi="Cambria Math" w:eastAsia="Cambria Math" w:cs="Cambria Math"/>
          <w:spacing w:val="1"/>
          <w:sz w:val="21"/>
          <w:szCs w:val="21"/>
        </w:rPr>
        <w:t>I</w:t>
      </w:r>
      <w:r>
        <w:rPr>
          <w:rFonts w:ascii="Cambria Math" w:hAnsi="Cambria Math" w:eastAsia="Cambria Math" w:cs="Cambria Math"/>
          <w:spacing w:val="1"/>
          <w:position w:val="7"/>
          <w:sz w:val="14"/>
          <w:szCs w:val="14"/>
        </w:rPr>
        <w:t>2</w:t>
      </w:r>
      <w:r>
        <w:rPr>
          <w:rFonts w:ascii="Cambria Math" w:hAnsi="Cambria Math" w:eastAsia="Cambria Math" w:cs="Cambria Math"/>
          <w:spacing w:val="-16"/>
          <w:position w:val="7"/>
          <w:sz w:val="14"/>
          <w:szCs w:val="14"/>
        </w:rPr>
        <w:t xml:space="preserve"> </w:t>
      </w:r>
      <w:r>
        <w:rPr>
          <w:rFonts w:ascii="Cambria Math" w:hAnsi="Cambria Math" w:eastAsia="Cambria Math" w:cs="Cambria Math"/>
          <w:spacing w:val="1"/>
          <w:sz w:val="21"/>
          <w:szCs w:val="21"/>
        </w:rPr>
        <w:t>R</w:t>
      </w:r>
    </w:p>
    <w:p w14:paraId="74E70943">
      <w:pPr>
        <w:spacing w:before="93" w:line="221"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）输出功率</w:t>
      </w:r>
      <w:r>
        <w:rPr>
          <w:rFonts w:ascii="Times New Roman" w:hAnsi="Times New Roman" w:eastAsia="Times New Roman" w:cs="Times New Roman"/>
          <w:sz w:val="21"/>
          <w:szCs w:val="21"/>
        </w:rPr>
        <w:t>/</w:t>
      </w:r>
      <w:r>
        <w:rPr>
          <w:rFonts w:ascii="宋体" w:hAnsi="宋体" w:eastAsia="宋体" w:cs="宋体"/>
          <w:sz w:val="21"/>
          <w:szCs w:val="21"/>
        </w:rPr>
        <w:t>机械功率：</w:t>
      </w:r>
      <w:r>
        <w:rPr>
          <w:rFonts w:ascii="Cambria Math" w:hAnsi="Cambria Math" w:eastAsia="Cambria Math" w:cs="Cambria Math"/>
          <w:sz w:val="21"/>
          <w:szCs w:val="21"/>
        </w:rPr>
        <w:t>P</w:t>
      </w:r>
      <w:r>
        <w:rPr>
          <w:rFonts w:ascii="宋体" w:hAnsi="宋体" w:eastAsia="宋体" w:cs="宋体"/>
          <w:position w:val="-7"/>
          <w:sz w:val="14"/>
          <w:szCs w:val="14"/>
        </w:rPr>
        <w:t xml:space="preserve">输 </w:t>
      </w:r>
      <w:r>
        <w:rPr>
          <w:rFonts w:ascii="Cambria Math" w:hAnsi="Cambria Math" w:eastAsia="Cambria Math" w:cs="Cambria Math"/>
          <w:sz w:val="21"/>
          <w:szCs w:val="21"/>
        </w:rPr>
        <w:t>=</w:t>
      </w:r>
      <w:r>
        <w:rPr>
          <w:rFonts w:ascii="Cambria Math" w:hAnsi="Cambria Math" w:eastAsia="Cambria Math" w:cs="Cambria Math"/>
          <w:spacing w:val="46"/>
          <w:w w:val="102"/>
          <w:sz w:val="21"/>
          <w:szCs w:val="21"/>
        </w:rPr>
        <w:t xml:space="preserve"> </w:t>
      </w:r>
      <w:r>
        <w:rPr>
          <w:rFonts w:ascii="Cambria Math" w:hAnsi="Cambria Math" w:eastAsia="Cambria Math" w:cs="Cambria Math"/>
          <w:sz w:val="21"/>
          <w:szCs w:val="21"/>
        </w:rPr>
        <w:t>UI</w:t>
      </w:r>
      <w:r>
        <w:rPr>
          <w:rFonts w:ascii="Cambria Math" w:hAnsi="Cambria Math" w:eastAsia="Cambria Math" w:cs="Cambria Math"/>
          <w:spacing w:val="22"/>
          <w:sz w:val="21"/>
          <w:szCs w:val="21"/>
        </w:rPr>
        <w:t xml:space="preserve"> </w:t>
      </w:r>
      <w:r>
        <w:rPr>
          <w:rFonts w:ascii="Cambria Math" w:hAnsi="Cambria Math" w:eastAsia="Cambria Math" w:cs="Cambria Math"/>
          <w:sz w:val="21"/>
          <w:szCs w:val="21"/>
        </w:rPr>
        <w:t>− I</w:t>
      </w:r>
      <w:r>
        <w:rPr>
          <w:rFonts w:ascii="Cambria Math" w:hAnsi="Cambria Math" w:eastAsia="Cambria Math" w:cs="Cambria Math"/>
          <w:position w:val="7"/>
          <w:sz w:val="14"/>
          <w:szCs w:val="14"/>
        </w:rPr>
        <w:t>2</w:t>
      </w:r>
      <w:r>
        <w:rPr>
          <w:rFonts w:ascii="Cambria Math" w:hAnsi="Cambria Math" w:eastAsia="Cambria Math" w:cs="Cambria Math"/>
          <w:spacing w:val="-16"/>
          <w:position w:val="7"/>
          <w:sz w:val="14"/>
          <w:szCs w:val="14"/>
        </w:rPr>
        <w:t xml:space="preserve"> </w:t>
      </w:r>
      <w:r>
        <w:rPr>
          <w:rFonts w:ascii="Cambria Math" w:hAnsi="Cambria Math" w:eastAsia="Cambria Math" w:cs="Cambria Math"/>
          <w:sz w:val="21"/>
          <w:szCs w:val="21"/>
        </w:rPr>
        <w:t>R</w:t>
      </w:r>
    </w:p>
    <w:p w14:paraId="2F50F246">
      <w:pPr>
        <w:spacing w:before="50"/>
        <w:ind w:left="148"/>
        <w:rPr>
          <w:rFonts w:ascii="Cambria Math" w:hAnsi="Cambria Math" w:eastAsia="Cambria Math" w:cs="Cambria Math"/>
          <w:sz w:val="21"/>
          <w:szCs w:val="21"/>
        </w:rPr>
      </w:pPr>
      <w:r>
        <w:rPr>
          <w:rFonts w:ascii="宋体" w:hAnsi="宋体" w:eastAsia="宋体" w:cs="宋体"/>
          <w:position w:val="-3"/>
          <w:sz w:val="21"/>
          <w:szCs w:val="21"/>
        </w:rPr>
        <w:drawing>
          <wp:inline distT="0" distB="0" distL="0" distR="0">
            <wp:extent cx="182245" cy="127635"/>
            <wp:effectExtent l="0" t="0" r="0" b="0"/>
            <wp:docPr id="1014" name="IM 1014"/>
            <wp:cNvGraphicFramePr/>
            <a:graphic xmlns:a="http://schemas.openxmlformats.org/drawingml/2006/main">
              <a:graphicData uri="http://schemas.openxmlformats.org/drawingml/2006/picture">
                <pic:pic xmlns:pic="http://schemas.openxmlformats.org/drawingml/2006/picture">
                  <pic:nvPicPr>
                    <pic:cNvPr id="1014" name="IM 1014"/>
                    <pic:cNvPicPr/>
                  </pic:nvPicPr>
                  <pic:blipFill>
                    <a:blip r:embed="rId714"/>
                    <a:stretch>
                      <a:fillRect/>
                    </a:stretch>
                  </pic:blipFill>
                  <pic:spPr>
                    <a:xfrm>
                      <a:off x="0" y="0"/>
                      <a:ext cx="182322" cy="127816"/>
                    </a:xfrm>
                    <a:prstGeom prst="rect">
                      <a:avLst/>
                    </a:prstGeom>
                  </pic:spPr>
                </pic:pic>
              </a:graphicData>
            </a:graphic>
          </wp:inline>
        </w:drawing>
      </w:r>
      <w:r>
        <w:rPr>
          <w:rFonts w:ascii="宋体" w:hAnsi="宋体" w:eastAsia="宋体" w:cs="宋体"/>
          <w:spacing w:val="29"/>
          <w:sz w:val="21"/>
          <w:szCs w:val="21"/>
        </w:rPr>
        <w:t xml:space="preserve"> </w:t>
      </w:r>
      <w:r>
        <w:rPr>
          <w:rFonts w:ascii="宋体" w:hAnsi="宋体" w:eastAsia="宋体" w:cs="宋体"/>
          <w:spacing w:val="-7"/>
          <w:sz w:val="21"/>
          <w:szCs w:val="21"/>
        </w:rPr>
        <w:t>效率：</w:t>
      </w:r>
      <w:r>
        <w:rPr>
          <w:rFonts w:ascii="Cambria Math" w:hAnsi="Cambria Math" w:eastAsia="Cambria Math" w:cs="Cambria Math"/>
          <w:spacing w:val="-7"/>
          <w:sz w:val="21"/>
          <w:szCs w:val="21"/>
        </w:rPr>
        <w:t>η</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2"/>
          <w:sz w:val="21"/>
          <w:szCs w:val="21"/>
        </w:rPr>
        <w:t xml:space="preserve"> </w:t>
      </w:r>
      <w:r>
        <w:rPr>
          <w:position w:val="-10"/>
          <w:sz w:val="21"/>
          <w:szCs w:val="21"/>
        </w:rPr>
        <w:drawing>
          <wp:inline distT="0" distB="0" distL="0" distR="0">
            <wp:extent cx="139700" cy="231140"/>
            <wp:effectExtent l="0" t="0" r="0" b="0"/>
            <wp:docPr id="1016" name="IM 1016"/>
            <wp:cNvGraphicFramePr/>
            <a:graphic xmlns:a="http://schemas.openxmlformats.org/drawingml/2006/main">
              <a:graphicData uri="http://schemas.openxmlformats.org/drawingml/2006/picture">
                <pic:pic xmlns:pic="http://schemas.openxmlformats.org/drawingml/2006/picture">
                  <pic:nvPicPr>
                    <pic:cNvPr id="1016" name="IM 1016"/>
                    <pic:cNvPicPr/>
                  </pic:nvPicPr>
                  <pic:blipFill>
                    <a:blip r:embed="rId715"/>
                    <a:stretch>
                      <a:fillRect/>
                    </a:stretch>
                  </pic:blipFill>
                  <pic:spPr>
                    <a:xfrm>
                      <a:off x="0" y="0"/>
                      <a:ext cx="140208" cy="231299"/>
                    </a:xfrm>
                    <a:prstGeom prst="rect">
                      <a:avLst/>
                    </a:prstGeom>
                  </pic:spPr>
                </pic:pic>
              </a:graphicData>
            </a:graphic>
          </wp:inline>
        </w:drawing>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7"/>
          <w:sz w:val="21"/>
          <w:szCs w:val="21"/>
        </w:rPr>
        <w:t>100%</w:t>
      </w:r>
    </w:p>
    <w:p w14:paraId="38539DA1">
      <w:pPr>
        <w:spacing w:before="1" w:line="197" w:lineRule="auto"/>
        <w:ind w:left="1689"/>
        <w:rPr>
          <w:rFonts w:ascii="宋体" w:hAnsi="宋体" w:eastAsia="宋体" w:cs="宋体"/>
          <w:sz w:val="12"/>
          <w:szCs w:val="12"/>
        </w:rPr>
      </w:pPr>
      <w:r>
        <w:rPr>
          <w:rFonts w:ascii="宋体" w:hAnsi="宋体" w:eastAsia="宋体" w:cs="宋体"/>
          <w:sz w:val="12"/>
          <w:szCs w:val="12"/>
        </w:rPr>
        <w:t>电</w:t>
      </w:r>
    </w:p>
    <w:p w14:paraId="58D71E5D">
      <w:pPr>
        <w:spacing w:line="197" w:lineRule="auto"/>
        <w:rPr>
          <w:rFonts w:ascii="宋体" w:hAnsi="宋体" w:eastAsia="宋体" w:cs="宋体"/>
          <w:sz w:val="12"/>
          <w:szCs w:val="12"/>
        </w:rPr>
        <w:sectPr>
          <w:headerReference r:id="rId122" w:type="default"/>
          <w:footerReference r:id="rId123"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6"/>
        <w:gridCol w:w="3564"/>
        <w:gridCol w:w="3574"/>
      </w:tblGrid>
      <w:tr w14:paraId="25E59A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86" w:type="dxa"/>
            <w:vAlign w:val="top"/>
          </w:tcPr>
          <w:p w14:paraId="6386C514">
            <w:pPr>
              <w:rPr>
                <w:rFonts w:ascii="Arial"/>
                <w:sz w:val="21"/>
              </w:rPr>
            </w:pPr>
          </w:p>
        </w:tc>
        <w:tc>
          <w:tcPr>
            <w:tcW w:w="3564" w:type="dxa"/>
            <w:vAlign w:val="top"/>
          </w:tcPr>
          <w:p w14:paraId="2F10B586">
            <w:pPr>
              <w:pStyle w:val="8"/>
              <w:spacing w:before="53" w:line="221" w:lineRule="auto"/>
              <w:ind w:left="1264"/>
            </w:pPr>
            <w:r>
              <w:rPr>
                <w:spacing w:val="-2"/>
              </w:rPr>
              <w:t>纯电阻电路</w:t>
            </w:r>
          </w:p>
        </w:tc>
        <w:tc>
          <w:tcPr>
            <w:tcW w:w="3574" w:type="dxa"/>
            <w:vAlign w:val="top"/>
          </w:tcPr>
          <w:p w14:paraId="68DE3854">
            <w:pPr>
              <w:pStyle w:val="8"/>
              <w:spacing w:before="53" w:line="221" w:lineRule="auto"/>
              <w:ind w:left="1167"/>
            </w:pPr>
            <w:r>
              <w:rPr>
                <w:spacing w:val="-2"/>
              </w:rPr>
              <w:t>非纯电阻电路</w:t>
            </w:r>
          </w:p>
        </w:tc>
      </w:tr>
      <w:tr w14:paraId="401DE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386" w:type="dxa"/>
            <w:vAlign w:val="top"/>
          </w:tcPr>
          <w:p w14:paraId="627934A5">
            <w:pPr>
              <w:pStyle w:val="8"/>
              <w:spacing w:before="207" w:line="222" w:lineRule="auto"/>
              <w:ind w:left="302"/>
            </w:pPr>
            <w:r>
              <w:rPr>
                <w:spacing w:val="-6"/>
              </w:rPr>
              <w:t>电功和热</w:t>
            </w:r>
          </w:p>
        </w:tc>
        <w:tc>
          <w:tcPr>
            <w:tcW w:w="3564" w:type="dxa"/>
            <w:vAlign w:val="top"/>
          </w:tcPr>
          <w:p w14:paraId="571AABD4">
            <w:pPr>
              <w:spacing w:before="251" w:line="184" w:lineRule="auto"/>
              <w:ind w:left="1474"/>
              <w:rPr>
                <w:rFonts w:ascii="Cambria Math" w:hAnsi="Cambria Math" w:eastAsia="Cambria Math" w:cs="Cambria Math"/>
                <w:sz w:val="21"/>
                <w:szCs w:val="21"/>
              </w:rPr>
            </w:pPr>
            <w:r>
              <w:rPr>
                <w:rFonts w:ascii="Cambria Math" w:hAnsi="Cambria Math" w:eastAsia="Cambria Math" w:cs="Cambria Math"/>
                <w:spacing w:val="-7"/>
                <w:sz w:val="21"/>
                <w:szCs w:val="21"/>
              </w:rPr>
              <w:t>W</w:t>
            </w:r>
            <w:r>
              <w:rPr>
                <w:rFonts w:ascii="Cambria Math" w:hAnsi="Cambria Math" w:eastAsia="Cambria Math" w:cs="Cambria Math"/>
                <w:spacing w:val="36"/>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25"/>
                <w:w w:val="101"/>
                <w:sz w:val="21"/>
                <w:szCs w:val="21"/>
              </w:rPr>
              <w:t xml:space="preserve"> </w:t>
            </w:r>
            <w:r>
              <w:rPr>
                <w:rFonts w:ascii="Cambria Math" w:hAnsi="Cambria Math" w:eastAsia="Cambria Math" w:cs="Cambria Math"/>
                <w:spacing w:val="-7"/>
                <w:sz w:val="21"/>
                <w:szCs w:val="21"/>
              </w:rPr>
              <w:t>Q</w:t>
            </w:r>
          </w:p>
        </w:tc>
        <w:tc>
          <w:tcPr>
            <w:tcW w:w="3574" w:type="dxa"/>
            <w:vAlign w:val="top"/>
          </w:tcPr>
          <w:p w14:paraId="5FF64FBA">
            <w:pPr>
              <w:pStyle w:val="8"/>
              <w:spacing w:before="213" w:line="203" w:lineRule="auto"/>
              <w:ind w:left="1136"/>
              <w:rPr>
                <w:sz w:val="14"/>
                <w:szCs w:val="14"/>
              </w:rPr>
            </w:pPr>
            <w:r>
              <w:rPr>
                <w:rFonts w:ascii="Cambria Math" w:hAnsi="Cambria Math" w:eastAsia="Cambria Math" w:cs="Cambria Math"/>
                <w:spacing w:val="-2"/>
                <w:position w:val="2"/>
              </w:rPr>
              <w:t>W</w:t>
            </w:r>
            <w:r>
              <w:rPr>
                <w:rFonts w:ascii="Cambria Math" w:hAnsi="Cambria Math" w:eastAsia="Cambria Math" w:cs="Cambria Math"/>
                <w:spacing w:val="37"/>
                <w:position w:val="2"/>
              </w:rPr>
              <w:t xml:space="preserve"> </w:t>
            </w:r>
            <w:r>
              <w:rPr>
                <w:rFonts w:ascii="Cambria Math" w:hAnsi="Cambria Math" w:eastAsia="Cambria Math" w:cs="Cambria Math"/>
                <w:spacing w:val="-2"/>
                <w:position w:val="2"/>
              </w:rPr>
              <w:t>=</w:t>
            </w:r>
            <w:r>
              <w:rPr>
                <w:rFonts w:ascii="Cambria Math" w:hAnsi="Cambria Math" w:eastAsia="Cambria Math" w:cs="Cambria Math"/>
                <w:spacing w:val="25"/>
                <w:position w:val="2"/>
              </w:rPr>
              <w:t xml:space="preserve"> </w:t>
            </w:r>
            <w:r>
              <w:rPr>
                <w:rFonts w:ascii="Cambria Math" w:hAnsi="Cambria Math" w:eastAsia="Cambria Math" w:cs="Cambria Math"/>
                <w:spacing w:val="-2"/>
                <w:position w:val="2"/>
              </w:rPr>
              <w:t>Q</w:t>
            </w:r>
            <w:r>
              <w:rPr>
                <w:rFonts w:ascii="Cambria Math" w:hAnsi="Cambria Math" w:eastAsia="Cambria Math" w:cs="Cambria Math"/>
                <w:spacing w:val="21"/>
                <w:w w:val="101"/>
                <w:position w:val="2"/>
              </w:rPr>
              <w:t xml:space="preserve"> </w:t>
            </w:r>
            <w:r>
              <w:rPr>
                <w:rFonts w:ascii="Cambria Math" w:hAnsi="Cambria Math" w:eastAsia="Cambria Math" w:cs="Cambria Math"/>
                <w:spacing w:val="-2"/>
                <w:position w:val="2"/>
              </w:rPr>
              <w:t>+ E</w:t>
            </w:r>
            <w:r>
              <w:rPr>
                <w:spacing w:val="-2"/>
                <w:position w:val="-4"/>
                <w:sz w:val="14"/>
                <w:szCs w:val="14"/>
              </w:rPr>
              <w:t>其他</w:t>
            </w:r>
          </w:p>
        </w:tc>
      </w:tr>
      <w:tr w14:paraId="75D8B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1" w:hRule="atLeast"/>
        </w:trPr>
        <w:tc>
          <w:tcPr>
            <w:tcW w:w="1386" w:type="dxa"/>
            <w:vAlign w:val="top"/>
          </w:tcPr>
          <w:p w14:paraId="29CA407A">
            <w:pPr>
              <w:spacing w:line="292" w:lineRule="auto"/>
              <w:rPr>
                <w:rFonts w:ascii="Arial"/>
                <w:sz w:val="21"/>
              </w:rPr>
            </w:pPr>
          </w:p>
          <w:p w14:paraId="51EF6714">
            <w:pPr>
              <w:pStyle w:val="8"/>
              <w:spacing w:before="68" w:line="261" w:lineRule="auto"/>
              <w:ind w:left="490" w:right="165" w:hanging="293"/>
            </w:pPr>
            <w:r>
              <w:rPr>
                <w:spacing w:val="-7"/>
              </w:rPr>
              <w:t>电功率和热</w:t>
            </w:r>
            <w:r>
              <w:rPr>
                <w:spacing w:val="2"/>
              </w:rPr>
              <w:t xml:space="preserve"> </w:t>
            </w:r>
            <w:r>
              <w:rPr>
                <w:spacing w:val="-6"/>
              </w:rPr>
              <w:t>功率</w:t>
            </w:r>
          </w:p>
        </w:tc>
        <w:tc>
          <w:tcPr>
            <w:tcW w:w="3564" w:type="dxa"/>
            <w:vAlign w:val="top"/>
          </w:tcPr>
          <w:p w14:paraId="0E74BFE6">
            <w:pPr>
              <w:pStyle w:val="8"/>
              <w:spacing w:before="216" w:line="205" w:lineRule="auto"/>
              <w:ind w:left="1358"/>
              <w:rPr>
                <w:sz w:val="14"/>
                <w:szCs w:val="14"/>
              </w:rPr>
            </w:pPr>
            <w:r>
              <w:rPr>
                <w:rFonts w:ascii="Cambria Math" w:hAnsi="Cambria Math" w:eastAsia="Cambria Math" w:cs="Cambria Math"/>
                <w:spacing w:val="-2"/>
                <w:position w:val="3"/>
              </w:rPr>
              <w:t>P</w:t>
            </w:r>
            <w:r>
              <w:rPr>
                <w:rFonts w:ascii="Cambria Math" w:hAnsi="Cambria Math" w:eastAsia="Cambria Math" w:cs="Cambria Math"/>
                <w:spacing w:val="-24"/>
                <w:position w:val="3"/>
              </w:rPr>
              <w:t xml:space="preserve"> </w:t>
            </w:r>
            <w:r>
              <w:rPr>
                <w:spacing w:val="-2"/>
                <w:position w:val="-3"/>
                <w:sz w:val="14"/>
                <w:szCs w:val="14"/>
              </w:rPr>
              <w:t>电</w:t>
            </w:r>
            <w:r>
              <w:rPr>
                <w:spacing w:val="13"/>
                <w:position w:val="-3"/>
                <w:sz w:val="14"/>
                <w:szCs w:val="14"/>
              </w:rPr>
              <w:t xml:space="preserve"> </w:t>
            </w:r>
            <w:r>
              <w:rPr>
                <w:rFonts w:ascii="Cambria Math" w:hAnsi="Cambria Math" w:eastAsia="Cambria Math" w:cs="Cambria Math"/>
                <w:spacing w:val="-2"/>
                <w:position w:val="3"/>
              </w:rPr>
              <w:t>=</w:t>
            </w:r>
            <w:r>
              <w:rPr>
                <w:rFonts w:ascii="Cambria Math" w:hAnsi="Cambria Math" w:eastAsia="Cambria Math" w:cs="Cambria Math"/>
                <w:spacing w:val="17"/>
                <w:w w:val="101"/>
                <w:position w:val="3"/>
              </w:rPr>
              <w:t xml:space="preserve"> </w:t>
            </w:r>
            <w:r>
              <w:rPr>
                <w:rFonts w:ascii="Cambria Math" w:hAnsi="Cambria Math" w:eastAsia="Cambria Math" w:cs="Cambria Math"/>
                <w:spacing w:val="-2"/>
                <w:position w:val="3"/>
              </w:rPr>
              <w:t>P</w:t>
            </w:r>
            <w:r>
              <w:rPr>
                <w:spacing w:val="-2"/>
                <w:position w:val="-3"/>
                <w:sz w:val="14"/>
                <w:szCs w:val="14"/>
              </w:rPr>
              <w:t>热</w:t>
            </w:r>
          </w:p>
          <w:p w14:paraId="63C1FCC6">
            <w:pPr>
              <w:spacing w:before="238" w:line="468" w:lineRule="exact"/>
              <w:ind w:left="1121"/>
            </w:pPr>
            <w:r>
              <w:rPr>
                <w:position w:val="-9"/>
              </w:rPr>
              <w:drawing>
                <wp:inline distT="0" distB="0" distL="0" distR="0">
                  <wp:extent cx="845820" cy="297180"/>
                  <wp:effectExtent l="0" t="0" r="0" b="0"/>
                  <wp:docPr id="1020" name="IM 1020"/>
                  <wp:cNvGraphicFramePr/>
                  <a:graphic xmlns:a="http://schemas.openxmlformats.org/drawingml/2006/main">
                    <a:graphicData uri="http://schemas.openxmlformats.org/drawingml/2006/picture">
                      <pic:pic xmlns:pic="http://schemas.openxmlformats.org/drawingml/2006/picture">
                        <pic:nvPicPr>
                          <pic:cNvPr id="1020" name="IM 1020"/>
                          <pic:cNvPicPr/>
                        </pic:nvPicPr>
                        <pic:blipFill>
                          <a:blip r:embed="rId716"/>
                          <a:stretch>
                            <a:fillRect/>
                          </a:stretch>
                        </pic:blipFill>
                        <pic:spPr>
                          <a:xfrm>
                            <a:off x="0" y="0"/>
                            <a:ext cx="845946" cy="297460"/>
                          </a:xfrm>
                          <a:prstGeom prst="rect">
                            <a:avLst/>
                          </a:prstGeom>
                        </pic:spPr>
                      </pic:pic>
                    </a:graphicData>
                  </a:graphic>
                </wp:inline>
              </w:drawing>
            </w:r>
          </w:p>
        </w:tc>
        <w:tc>
          <w:tcPr>
            <w:tcW w:w="3574" w:type="dxa"/>
            <w:vAlign w:val="top"/>
          </w:tcPr>
          <w:p w14:paraId="19BE7CC1">
            <w:pPr>
              <w:pStyle w:val="8"/>
              <w:spacing w:before="216" w:line="440" w:lineRule="auto"/>
              <w:ind w:left="1044" w:right="1023" w:hanging="23"/>
              <w:rPr>
                <w:sz w:val="14"/>
                <w:szCs w:val="14"/>
              </w:rPr>
            </w:pPr>
            <w:r>
              <w:rPr>
                <w:rFonts w:ascii="Cambria Math" w:hAnsi="Cambria Math" w:eastAsia="Cambria Math" w:cs="Cambria Math"/>
                <w:position w:val="3"/>
              </w:rPr>
              <w:t>P</w:t>
            </w:r>
            <w:r>
              <w:rPr>
                <w:rFonts w:ascii="Cambria Math" w:hAnsi="Cambria Math" w:eastAsia="Cambria Math" w:cs="Cambria Math"/>
                <w:spacing w:val="-18"/>
                <w:position w:val="3"/>
              </w:rPr>
              <w:t xml:space="preserve"> </w:t>
            </w:r>
            <w:r>
              <w:rPr>
                <w:position w:val="-3"/>
                <w:sz w:val="14"/>
                <w:szCs w:val="14"/>
              </w:rPr>
              <w:t>电</w:t>
            </w:r>
            <w:r>
              <w:rPr>
                <w:spacing w:val="14"/>
                <w:position w:val="-3"/>
                <w:sz w:val="14"/>
                <w:szCs w:val="14"/>
              </w:rPr>
              <w:t xml:space="preserve"> </w:t>
            </w:r>
            <w:r>
              <w:rPr>
                <w:rFonts w:ascii="Cambria Math" w:hAnsi="Cambria Math" w:eastAsia="Cambria Math" w:cs="Cambria Math"/>
                <w:position w:val="3"/>
              </w:rPr>
              <w:t>=</w:t>
            </w:r>
            <w:r>
              <w:rPr>
                <w:rFonts w:ascii="Cambria Math" w:hAnsi="Cambria Math" w:eastAsia="Cambria Math" w:cs="Cambria Math"/>
                <w:spacing w:val="17"/>
                <w:w w:val="101"/>
                <w:position w:val="3"/>
              </w:rPr>
              <w:t xml:space="preserve"> </w:t>
            </w:r>
            <w:r>
              <w:rPr>
                <w:rFonts w:ascii="Cambria Math" w:hAnsi="Cambria Math" w:eastAsia="Cambria Math" w:cs="Cambria Math"/>
                <w:position w:val="3"/>
              </w:rPr>
              <w:t>P</w:t>
            </w:r>
            <w:r>
              <w:rPr>
                <w:position w:val="-3"/>
                <w:sz w:val="14"/>
                <w:szCs w:val="14"/>
              </w:rPr>
              <w:t xml:space="preserve">热 </w:t>
            </w:r>
            <w:r>
              <w:rPr>
                <w:rFonts w:ascii="Cambria Math" w:hAnsi="Cambria Math" w:eastAsia="Cambria Math" w:cs="Cambria Math"/>
                <w:position w:val="3"/>
              </w:rPr>
              <w:t>+ P</w:t>
            </w:r>
            <w:r>
              <w:rPr>
                <w:position w:val="-3"/>
                <w:sz w:val="14"/>
                <w:szCs w:val="14"/>
              </w:rPr>
              <w:t xml:space="preserve">其他 </w:t>
            </w:r>
            <w:r>
              <w:rPr>
                <w:rFonts w:ascii="Cambria Math" w:hAnsi="Cambria Math" w:eastAsia="Cambria Math" w:cs="Cambria Math"/>
                <w:position w:val="1"/>
              </w:rPr>
              <w:t>UI</w:t>
            </w:r>
            <w:r>
              <w:rPr>
                <w:rFonts w:ascii="Cambria Math" w:hAnsi="Cambria Math" w:eastAsia="Cambria Math" w:cs="Cambria Math"/>
                <w:spacing w:val="37"/>
                <w:w w:val="101"/>
                <w:position w:val="1"/>
              </w:rPr>
              <w:t xml:space="preserve"> </w:t>
            </w:r>
            <w:r>
              <w:rPr>
                <w:rFonts w:ascii="Cambria Math" w:hAnsi="Cambria Math" w:eastAsia="Cambria Math" w:cs="Cambria Math"/>
                <w:spacing w:val="2"/>
                <w:position w:val="1"/>
              </w:rPr>
              <w:t>=</w:t>
            </w:r>
            <w:r>
              <w:rPr>
                <w:rFonts w:ascii="Cambria Math" w:hAnsi="Cambria Math" w:eastAsia="Cambria Math" w:cs="Cambria Math"/>
                <w:spacing w:val="17"/>
                <w:position w:val="1"/>
              </w:rPr>
              <w:t xml:space="preserve"> </w:t>
            </w:r>
            <w:r>
              <w:rPr>
                <w:rFonts w:ascii="Cambria Math" w:hAnsi="Cambria Math" w:eastAsia="Cambria Math" w:cs="Cambria Math"/>
                <w:spacing w:val="2"/>
                <w:position w:val="1"/>
              </w:rPr>
              <w:t>I</w:t>
            </w:r>
            <w:r>
              <w:rPr>
                <w:rFonts w:ascii="Cambria Math" w:hAnsi="Cambria Math" w:eastAsia="Cambria Math" w:cs="Cambria Math"/>
                <w:spacing w:val="2"/>
                <w:position w:val="9"/>
                <w:sz w:val="14"/>
                <w:szCs w:val="14"/>
              </w:rPr>
              <w:t>2</w:t>
            </w:r>
            <w:r>
              <w:rPr>
                <w:rFonts w:ascii="Cambria Math" w:hAnsi="Cambria Math" w:eastAsia="Cambria Math" w:cs="Cambria Math"/>
                <w:spacing w:val="-16"/>
                <w:position w:val="9"/>
                <w:sz w:val="14"/>
                <w:szCs w:val="14"/>
              </w:rPr>
              <w:t xml:space="preserve"> </w:t>
            </w:r>
            <w:r>
              <w:rPr>
                <w:rFonts w:ascii="Cambria Math" w:hAnsi="Cambria Math" w:eastAsia="Cambria Math" w:cs="Cambria Math"/>
                <w:spacing w:val="2"/>
                <w:position w:val="1"/>
              </w:rPr>
              <w:t>R</w:t>
            </w:r>
            <w:r>
              <w:rPr>
                <w:rFonts w:ascii="Cambria Math" w:hAnsi="Cambria Math" w:eastAsia="Cambria Math" w:cs="Cambria Math"/>
                <w:spacing w:val="21"/>
                <w:w w:val="101"/>
                <w:position w:val="1"/>
              </w:rPr>
              <w:t xml:space="preserve"> </w:t>
            </w:r>
            <w:r>
              <w:rPr>
                <w:rFonts w:ascii="Cambria Math" w:hAnsi="Cambria Math" w:eastAsia="Cambria Math" w:cs="Cambria Math"/>
                <w:spacing w:val="2"/>
                <w:position w:val="1"/>
              </w:rPr>
              <w:t>+ P</w:t>
            </w:r>
            <w:r>
              <w:rPr>
                <w:spacing w:val="2"/>
                <w:position w:val="-5"/>
                <w:sz w:val="14"/>
                <w:szCs w:val="14"/>
              </w:rPr>
              <w:t>其他</w:t>
            </w:r>
          </w:p>
        </w:tc>
      </w:tr>
      <w:tr w14:paraId="6E8284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86" w:type="dxa"/>
            <w:vAlign w:val="top"/>
          </w:tcPr>
          <w:p w14:paraId="103D9563">
            <w:pPr>
              <w:pStyle w:val="8"/>
              <w:spacing w:before="210" w:line="221" w:lineRule="auto"/>
              <w:ind w:left="285"/>
            </w:pPr>
            <w:r>
              <w:rPr>
                <w:spacing w:val="-4"/>
              </w:rPr>
              <w:t>欧姆定律</w:t>
            </w:r>
          </w:p>
        </w:tc>
        <w:tc>
          <w:tcPr>
            <w:tcW w:w="3564" w:type="dxa"/>
            <w:vAlign w:val="top"/>
          </w:tcPr>
          <w:p w14:paraId="0FF0E6B1">
            <w:pPr>
              <w:pStyle w:val="8"/>
              <w:spacing w:before="168"/>
              <w:ind w:left="1237"/>
            </w:pPr>
            <w:r>
              <w:rPr>
                <w:spacing w:val="-3"/>
              </w:rPr>
              <w:t>成立，</w:t>
            </w:r>
            <w:r>
              <w:rPr>
                <w:rFonts w:ascii="Cambria Math" w:hAnsi="Cambria Math" w:eastAsia="Cambria Math" w:cs="Cambria Math"/>
                <w:spacing w:val="-3"/>
              </w:rPr>
              <w:t>I</w:t>
            </w:r>
            <w:r>
              <w:rPr>
                <w:rFonts w:ascii="Cambria Math" w:hAnsi="Cambria Math" w:eastAsia="Cambria Math" w:cs="Cambria Math"/>
                <w:spacing w:val="35"/>
              </w:rPr>
              <w:t xml:space="preserve"> </w:t>
            </w:r>
            <w:r>
              <w:rPr>
                <w:rFonts w:ascii="Cambria Math" w:hAnsi="Cambria Math" w:eastAsia="Cambria Math" w:cs="Cambria Math"/>
                <w:spacing w:val="-3"/>
              </w:rPr>
              <w:t>=</w:t>
            </w:r>
            <w:r>
              <w:rPr>
                <w:rFonts w:ascii="Cambria Math" w:hAnsi="Cambria Math" w:eastAsia="Cambria Math" w:cs="Cambria Math"/>
                <w:spacing w:val="12"/>
                <w:w w:val="102"/>
              </w:rPr>
              <w:t xml:space="preserve"> </w:t>
            </w:r>
            <w:r>
              <w:rPr>
                <w:position w:val="-10"/>
              </w:rPr>
              <w:drawing>
                <wp:inline distT="0" distB="0" distL="0" distR="0">
                  <wp:extent cx="69850" cy="205740"/>
                  <wp:effectExtent l="0" t="0" r="0" b="0"/>
                  <wp:docPr id="1022" name="IM 1022"/>
                  <wp:cNvGraphicFramePr/>
                  <a:graphic xmlns:a="http://schemas.openxmlformats.org/drawingml/2006/main">
                    <a:graphicData uri="http://schemas.openxmlformats.org/drawingml/2006/picture">
                      <pic:pic xmlns:pic="http://schemas.openxmlformats.org/drawingml/2006/picture">
                        <pic:nvPicPr>
                          <pic:cNvPr id="1022" name="IM 1022"/>
                          <pic:cNvPicPr/>
                        </pic:nvPicPr>
                        <pic:blipFill>
                          <a:blip r:embed="rId717"/>
                          <a:stretch>
                            <a:fillRect/>
                          </a:stretch>
                        </pic:blipFill>
                        <pic:spPr>
                          <a:xfrm>
                            <a:off x="0" y="0"/>
                            <a:ext cx="70103" cy="206114"/>
                          </a:xfrm>
                          <a:prstGeom prst="rect">
                            <a:avLst/>
                          </a:prstGeom>
                        </pic:spPr>
                      </pic:pic>
                    </a:graphicData>
                  </a:graphic>
                </wp:inline>
              </w:drawing>
            </w:r>
          </w:p>
        </w:tc>
        <w:tc>
          <w:tcPr>
            <w:tcW w:w="3574" w:type="dxa"/>
            <w:vAlign w:val="top"/>
          </w:tcPr>
          <w:p w14:paraId="09DFE993">
            <w:pPr>
              <w:pStyle w:val="8"/>
              <w:spacing w:before="210" w:line="222" w:lineRule="auto"/>
              <w:ind w:left="1055"/>
              <w:rPr>
                <w:rFonts w:ascii="Cambria Math" w:hAnsi="Cambria Math" w:eastAsia="Cambria Math" w:cs="Cambria Math"/>
              </w:rPr>
            </w:pPr>
            <w:r>
              <w:rPr>
                <w:spacing w:val="-1"/>
              </w:rPr>
              <w:t>不成立，</w:t>
            </w:r>
            <w:r>
              <w:rPr>
                <w:rFonts w:ascii="Cambria Math" w:hAnsi="Cambria Math" w:eastAsia="Cambria Math" w:cs="Cambria Math"/>
                <w:spacing w:val="-1"/>
              </w:rPr>
              <w:t>U</w:t>
            </w:r>
            <w:r>
              <w:rPr>
                <w:rFonts w:ascii="Cambria Math" w:hAnsi="Cambria Math" w:eastAsia="Cambria Math" w:cs="Cambria Math"/>
                <w:spacing w:val="30"/>
                <w:w w:val="101"/>
              </w:rPr>
              <w:t xml:space="preserve"> </w:t>
            </w:r>
            <w:r>
              <w:rPr>
                <w:rFonts w:ascii="Cambria Math" w:hAnsi="Cambria Math" w:eastAsia="Cambria Math" w:cs="Cambria Math"/>
                <w:spacing w:val="-1"/>
              </w:rPr>
              <w:t>&gt;</w:t>
            </w:r>
            <w:r>
              <w:rPr>
                <w:rFonts w:ascii="Cambria Math" w:hAnsi="Cambria Math" w:eastAsia="Cambria Math" w:cs="Cambria Math"/>
                <w:spacing w:val="17"/>
              </w:rPr>
              <w:t xml:space="preserve"> </w:t>
            </w:r>
            <w:r>
              <w:rPr>
                <w:rFonts w:ascii="Cambria Math" w:hAnsi="Cambria Math" w:eastAsia="Cambria Math" w:cs="Cambria Math"/>
                <w:spacing w:val="-1"/>
              </w:rPr>
              <w:t>IR</w:t>
            </w:r>
          </w:p>
        </w:tc>
      </w:tr>
      <w:tr w14:paraId="72FAF8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386" w:type="dxa"/>
            <w:vAlign w:val="top"/>
          </w:tcPr>
          <w:p w14:paraId="277BD49C">
            <w:pPr>
              <w:pStyle w:val="8"/>
              <w:spacing w:before="211" w:line="220" w:lineRule="auto"/>
              <w:ind w:left="487"/>
            </w:pPr>
            <w:r>
              <w:rPr>
                <w:spacing w:val="-2"/>
              </w:rPr>
              <w:t>举例</w:t>
            </w:r>
          </w:p>
        </w:tc>
        <w:tc>
          <w:tcPr>
            <w:tcW w:w="3564" w:type="dxa"/>
            <w:vAlign w:val="top"/>
          </w:tcPr>
          <w:p w14:paraId="3BAA2CDB">
            <w:pPr>
              <w:pStyle w:val="8"/>
              <w:spacing w:before="53" w:line="250" w:lineRule="auto"/>
              <w:ind w:left="1383" w:right="103" w:hanging="1249"/>
            </w:pPr>
            <w:r>
              <w:rPr>
                <w:spacing w:val="-3"/>
              </w:rPr>
              <w:t>电阻、电炉丝、白炽灯、机械故障时</w:t>
            </w:r>
            <w:r>
              <w:rPr>
                <w:spacing w:val="8"/>
              </w:rPr>
              <w:t xml:space="preserve"> </w:t>
            </w:r>
            <w:r>
              <w:rPr>
                <w:spacing w:val="-5"/>
              </w:rPr>
              <w:t>的电动机</w:t>
            </w:r>
          </w:p>
        </w:tc>
        <w:tc>
          <w:tcPr>
            <w:tcW w:w="3574" w:type="dxa"/>
            <w:vAlign w:val="top"/>
          </w:tcPr>
          <w:p w14:paraId="7F572406">
            <w:pPr>
              <w:pStyle w:val="8"/>
              <w:spacing w:before="211" w:line="220" w:lineRule="auto"/>
              <w:ind w:left="1083"/>
            </w:pPr>
            <w:r>
              <w:rPr>
                <w:spacing w:val="-5"/>
              </w:rPr>
              <w:t>电动机、电解槽</w:t>
            </w:r>
          </w:p>
        </w:tc>
      </w:tr>
    </w:tbl>
    <w:p w14:paraId="7940773A">
      <w:pPr>
        <w:spacing w:before="173" w:line="222" w:lineRule="auto"/>
        <w:ind w:left="44"/>
        <w:rPr>
          <w:rFonts w:ascii="宋体" w:hAnsi="宋体" w:eastAsia="宋体" w:cs="宋体"/>
          <w:sz w:val="27"/>
          <w:szCs w:val="27"/>
        </w:rPr>
      </w:pPr>
      <w:r>
        <w:rPr>
          <w:rFonts w:ascii="宋体" w:hAnsi="宋体" w:eastAsia="宋体" w:cs="宋体"/>
          <w:b/>
          <w:bCs/>
          <w:spacing w:val="10"/>
          <w:sz w:val="27"/>
          <w:szCs w:val="27"/>
        </w:rPr>
        <w:t>二、闭合电路欧姆定律</w:t>
      </w:r>
    </w:p>
    <w:p w14:paraId="6412E5F8">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电动势</w:t>
      </w:r>
    </w:p>
    <w:p w14:paraId="7EFE045F">
      <w:pPr>
        <w:spacing w:before="62" w:line="247" w:lineRule="auto"/>
        <w:ind w:left="41" w:right="25" w:firstLine="2"/>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）定义：非静电力把正电荷从负极搬运到正</w:t>
      </w:r>
      <w:r>
        <w:rPr>
          <w:rFonts w:ascii="宋体" w:hAnsi="宋体" w:eastAsia="宋体" w:cs="宋体"/>
          <w:spacing w:val="-3"/>
          <w:sz w:val="21"/>
          <w:szCs w:val="21"/>
        </w:rPr>
        <w:t>极所做的功跟被搬运的电荷量的比值。数值上等于非静电力把</w:t>
      </w:r>
      <w:r>
        <w:rPr>
          <w:rFonts w:ascii="宋体" w:hAnsi="宋体" w:eastAsia="宋体" w:cs="宋体"/>
          <w:spacing w:val="-29"/>
          <w:sz w:val="21"/>
          <w:szCs w:val="21"/>
        </w:rPr>
        <w:t xml:space="preserve"> </w:t>
      </w:r>
      <w:r>
        <w:rPr>
          <w:rFonts w:ascii="Times New Roman" w:hAnsi="Times New Roman" w:eastAsia="Times New Roman" w:cs="Times New Roman"/>
          <w:spacing w:val="-3"/>
          <w:sz w:val="21"/>
          <w:szCs w:val="21"/>
        </w:rPr>
        <w:t>1C</w:t>
      </w:r>
      <w:r>
        <w:rPr>
          <w:rFonts w:ascii="Times New Roman" w:hAnsi="Times New Roman" w:eastAsia="Times New Roman" w:cs="Times New Roman"/>
          <w:spacing w:val="25"/>
          <w:sz w:val="21"/>
          <w:szCs w:val="21"/>
        </w:rPr>
        <w:t xml:space="preserve"> </w:t>
      </w:r>
      <w:r>
        <w:rPr>
          <w:rFonts w:ascii="宋体" w:hAnsi="宋体" w:eastAsia="宋体" w:cs="宋体"/>
          <w:spacing w:val="-3"/>
          <w:sz w:val="21"/>
          <w:szCs w:val="21"/>
        </w:rPr>
        <w:t>的</w:t>
      </w:r>
      <w:r>
        <w:rPr>
          <w:rFonts w:ascii="宋体" w:hAnsi="宋体" w:eastAsia="宋体" w:cs="宋体"/>
          <w:sz w:val="21"/>
          <w:szCs w:val="21"/>
        </w:rPr>
        <w:t xml:space="preserve"> </w:t>
      </w:r>
      <w:r>
        <w:rPr>
          <w:rFonts w:ascii="宋体" w:hAnsi="宋体" w:eastAsia="宋体" w:cs="宋体"/>
          <w:spacing w:val="-2"/>
          <w:sz w:val="21"/>
          <w:szCs w:val="21"/>
        </w:rPr>
        <w:t>正电荷在电源内从负极搬运到正极所做的功。</w:t>
      </w:r>
    </w:p>
    <w:p w14:paraId="5BF7EEEF">
      <w:pPr>
        <w:spacing w:before="133"/>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）定义式</w:t>
      </w:r>
      <w:r>
        <w:rPr>
          <w:rFonts w:ascii="宋体" w:hAnsi="宋体" w:eastAsia="宋体" w:cs="宋体"/>
          <w:spacing w:val="-77"/>
          <w:sz w:val="21"/>
          <w:szCs w:val="21"/>
        </w:rPr>
        <w:t xml:space="preserve"> </w:t>
      </w:r>
      <w:r>
        <w:rPr>
          <w:position w:val="-14"/>
          <w:sz w:val="21"/>
          <w:szCs w:val="21"/>
        </w:rPr>
        <w:drawing>
          <wp:inline distT="0" distB="0" distL="0" distR="0">
            <wp:extent cx="551180" cy="262890"/>
            <wp:effectExtent l="0" t="0" r="0" b="0"/>
            <wp:docPr id="1024" name="IM 1024"/>
            <wp:cNvGraphicFramePr/>
            <a:graphic xmlns:a="http://schemas.openxmlformats.org/drawingml/2006/main">
              <a:graphicData uri="http://schemas.openxmlformats.org/drawingml/2006/picture">
                <pic:pic xmlns:pic="http://schemas.openxmlformats.org/drawingml/2006/picture">
                  <pic:nvPicPr>
                    <pic:cNvPr id="1024" name="IM 1024"/>
                    <pic:cNvPicPr/>
                  </pic:nvPicPr>
                  <pic:blipFill>
                    <a:blip r:embed="rId718"/>
                    <a:stretch>
                      <a:fillRect/>
                    </a:stretch>
                  </pic:blipFill>
                  <pic:spPr>
                    <a:xfrm>
                      <a:off x="0" y="0"/>
                      <a:ext cx="551306" cy="263478"/>
                    </a:xfrm>
                    <a:prstGeom prst="rect">
                      <a:avLst/>
                    </a:prstGeom>
                  </pic:spPr>
                </pic:pic>
              </a:graphicData>
            </a:graphic>
          </wp:inline>
        </w:drawing>
      </w:r>
    </w:p>
    <w:p w14:paraId="6FBCF690">
      <w:pPr>
        <w:spacing w:before="136" w:line="213" w:lineRule="auto"/>
        <w:ind w:left="43"/>
        <w:rPr>
          <w:rFonts w:ascii="Times New Roman" w:hAnsi="Times New Roman" w:eastAsia="Times New Roman" w:cs="Times New Roman"/>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）单位：伏</w:t>
      </w:r>
      <w:r>
        <w:rPr>
          <w:rFonts w:ascii="Times New Roman" w:hAnsi="Times New Roman" w:eastAsia="Times New Roman" w:cs="Times New Roman"/>
          <w:spacing w:val="-2"/>
          <w:sz w:val="21"/>
          <w:szCs w:val="21"/>
        </w:rPr>
        <w:t>(V)</w:t>
      </w:r>
    </w:p>
    <w:p w14:paraId="6C2F14B5">
      <w:pPr>
        <w:spacing w:before="69"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）物理含义：电源把其他形式的能转化为电势能的本领。</w:t>
      </w:r>
    </w:p>
    <w:p w14:paraId="0A0D278E">
      <w:pPr>
        <w:spacing w:line="141"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3103"/>
        <w:gridCol w:w="538"/>
        <w:gridCol w:w="3641"/>
      </w:tblGrid>
      <w:tr w14:paraId="039660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1242" w:type="dxa"/>
            <w:vAlign w:val="top"/>
          </w:tcPr>
          <w:p w14:paraId="10BE9699">
            <w:pPr>
              <w:rPr>
                <w:rFonts w:ascii="Arial"/>
                <w:sz w:val="21"/>
              </w:rPr>
            </w:pPr>
          </w:p>
        </w:tc>
        <w:tc>
          <w:tcPr>
            <w:tcW w:w="3641" w:type="dxa"/>
            <w:gridSpan w:val="2"/>
            <w:vAlign w:val="top"/>
          </w:tcPr>
          <w:p w14:paraId="4D47935D">
            <w:pPr>
              <w:pStyle w:val="8"/>
              <w:spacing w:before="58" w:line="224" w:lineRule="auto"/>
              <w:ind w:left="1539"/>
              <w:rPr>
                <w:rFonts w:ascii="Times New Roman" w:hAnsi="Times New Roman" w:eastAsia="Times New Roman" w:cs="Times New Roman"/>
              </w:rPr>
            </w:pPr>
            <w:r>
              <w:rPr>
                <w:spacing w:val="-11"/>
              </w:rPr>
              <w:t>电压</w:t>
            </w:r>
            <w:r>
              <w:rPr>
                <w:spacing w:val="-53"/>
              </w:rPr>
              <w:t xml:space="preserve"> </w:t>
            </w:r>
            <w:r>
              <w:rPr>
                <w:rFonts w:ascii="Times New Roman" w:hAnsi="Times New Roman" w:eastAsia="Times New Roman" w:cs="Times New Roman"/>
                <w:spacing w:val="-11"/>
              </w:rPr>
              <w:t>U</w:t>
            </w:r>
          </w:p>
        </w:tc>
        <w:tc>
          <w:tcPr>
            <w:tcW w:w="3641" w:type="dxa"/>
            <w:vAlign w:val="top"/>
          </w:tcPr>
          <w:p w14:paraId="79B43E3A">
            <w:pPr>
              <w:pStyle w:val="8"/>
              <w:spacing w:before="57" w:line="221" w:lineRule="auto"/>
              <w:ind w:left="1443"/>
              <w:rPr>
                <w:rFonts w:ascii="Times New Roman" w:hAnsi="Times New Roman" w:eastAsia="Times New Roman" w:cs="Times New Roman"/>
              </w:rPr>
            </w:pPr>
            <w:r>
              <w:rPr>
                <w:spacing w:val="-8"/>
              </w:rPr>
              <w:t>电动势</w:t>
            </w:r>
            <w:r>
              <w:rPr>
                <w:spacing w:val="-50"/>
              </w:rPr>
              <w:t xml:space="preserve"> </w:t>
            </w:r>
            <w:r>
              <w:rPr>
                <w:rFonts w:ascii="Times New Roman" w:hAnsi="Times New Roman" w:eastAsia="Times New Roman" w:cs="Times New Roman"/>
                <w:spacing w:val="-8"/>
              </w:rPr>
              <w:t>E</w:t>
            </w:r>
          </w:p>
        </w:tc>
      </w:tr>
      <w:tr w14:paraId="228D5D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2277676A">
            <w:pPr>
              <w:pStyle w:val="8"/>
              <w:spacing w:before="49" w:line="221" w:lineRule="auto"/>
              <w:ind w:left="113"/>
            </w:pPr>
            <w:r>
              <w:rPr>
                <w:spacing w:val="-2"/>
              </w:rPr>
              <w:t>物理含义</w:t>
            </w:r>
          </w:p>
        </w:tc>
        <w:tc>
          <w:tcPr>
            <w:tcW w:w="3641" w:type="dxa"/>
            <w:gridSpan w:val="2"/>
            <w:vAlign w:val="top"/>
          </w:tcPr>
          <w:p w14:paraId="48F81DC8">
            <w:pPr>
              <w:pStyle w:val="8"/>
              <w:spacing w:before="49" w:line="221" w:lineRule="auto"/>
              <w:ind w:left="139"/>
            </w:pPr>
            <w:r>
              <w:rPr>
                <w:spacing w:val="-7"/>
              </w:rPr>
              <w:t>电场力做功</w:t>
            </w:r>
          </w:p>
        </w:tc>
        <w:tc>
          <w:tcPr>
            <w:tcW w:w="3641" w:type="dxa"/>
            <w:vAlign w:val="top"/>
          </w:tcPr>
          <w:p w14:paraId="21932E0C">
            <w:pPr>
              <w:pStyle w:val="8"/>
              <w:spacing w:before="49" w:line="220" w:lineRule="auto"/>
              <w:ind w:left="115"/>
            </w:pPr>
            <w:r>
              <w:rPr>
                <w:spacing w:val="-2"/>
              </w:rPr>
              <w:t>非静电力做功</w:t>
            </w:r>
          </w:p>
        </w:tc>
      </w:tr>
      <w:tr w14:paraId="4DAD64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242" w:type="dxa"/>
            <w:vAlign w:val="top"/>
          </w:tcPr>
          <w:p w14:paraId="3AC26A53">
            <w:pPr>
              <w:pStyle w:val="8"/>
              <w:spacing w:before="51" w:line="221" w:lineRule="auto"/>
              <w:ind w:left="118"/>
            </w:pPr>
            <w:r>
              <w:rPr>
                <w:spacing w:val="-4"/>
              </w:rPr>
              <w:t>定义</w:t>
            </w:r>
          </w:p>
        </w:tc>
        <w:tc>
          <w:tcPr>
            <w:tcW w:w="3103" w:type="dxa"/>
            <w:tcBorders>
              <w:right w:val="nil"/>
            </w:tcBorders>
            <w:vAlign w:val="top"/>
          </w:tcPr>
          <w:p w14:paraId="3735D8BF">
            <w:pPr>
              <w:pStyle w:val="8"/>
              <w:spacing w:before="153"/>
              <w:ind w:left="123"/>
            </w:pPr>
            <w:r>
              <w:rPr>
                <w:rFonts w:ascii="Cambria Math" w:hAnsi="Cambria Math" w:eastAsia="Cambria Math" w:cs="Cambria Math"/>
                <w:spacing w:val="-3"/>
              </w:rPr>
              <w:t>U</w:t>
            </w:r>
            <w:r>
              <w:rPr>
                <w:rFonts w:ascii="Cambria Math" w:hAnsi="Cambria Math" w:eastAsia="Cambria Math" w:cs="Cambria Math"/>
                <w:spacing w:val="30"/>
                <w:w w:val="101"/>
              </w:rPr>
              <w:t xml:space="preserve"> </w:t>
            </w:r>
            <w:r>
              <w:rPr>
                <w:rFonts w:ascii="Cambria Math" w:hAnsi="Cambria Math" w:eastAsia="Cambria Math" w:cs="Cambria Math"/>
                <w:spacing w:val="-3"/>
              </w:rPr>
              <w:t>=</w:t>
            </w:r>
            <w:r>
              <w:rPr>
                <w:rFonts w:ascii="Cambria Math" w:hAnsi="Cambria Math" w:eastAsia="Cambria Math" w:cs="Cambria Math"/>
                <w:spacing w:val="11"/>
              </w:rPr>
              <w:t xml:space="preserve"> </w:t>
            </w:r>
            <w:r>
              <w:rPr>
                <w:position w:val="-13"/>
              </w:rPr>
              <w:drawing>
                <wp:inline distT="0" distB="0" distL="0" distR="0">
                  <wp:extent cx="93980" cy="226695"/>
                  <wp:effectExtent l="0" t="0" r="0" b="0"/>
                  <wp:docPr id="1026" name="IM 1026"/>
                  <wp:cNvGraphicFramePr/>
                  <a:graphic xmlns:a="http://schemas.openxmlformats.org/drawingml/2006/main">
                    <a:graphicData uri="http://schemas.openxmlformats.org/drawingml/2006/picture">
                      <pic:pic xmlns:pic="http://schemas.openxmlformats.org/drawingml/2006/picture">
                        <pic:nvPicPr>
                          <pic:cNvPr id="1026" name="IM 1026"/>
                          <pic:cNvPicPr/>
                        </pic:nvPicPr>
                        <pic:blipFill>
                          <a:blip r:embed="rId719"/>
                          <a:stretch>
                            <a:fillRect/>
                          </a:stretch>
                        </pic:blipFill>
                        <pic:spPr>
                          <a:xfrm>
                            <a:off x="0" y="0"/>
                            <a:ext cx="94488" cy="226902"/>
                          </a:xfrm>
                          <a:prstGeom prst="rect">
                            <a:avLst/>
                          </a:prstGeom>
                        </pic:spPr>
                      </pic:pic>
                    </a:graphicData>
                  </a:graphic>
                </wp:inline>
              </w:drawing>
            </w:r>
            <w:r>
              <w:rPr>
                <w:rFonts w:ascii="Cambria Math" w:hAnsi="Cambria Math" w:eastAsia="Cambria Math" w:cs="Cambria Math"/>
                <w:spacing w:val="-20"/>
              </w:rPr>
              <w:t xml:space="preserve"> </w:t>
            </w:r>
            <w:r>
              <w:rPr>
                <w:spacing w:val="-3"/>
              </w:rPr>
              <w:t>，</w:t>
            </w:r>
            <w:r>
              <w:rPr>
                <w:rFonts w:ascii="Cambria Math" w:hAnsi="Cambria Math" w:eastAsia="Cambria Math" w:cs="Cambria Math"/>
                <w:spacing w:val="-3"/>
              </w:rPr>
              <w:t>W</w:t>
            </w:r>
            <w:r>
              <w:rPr>
                <w:spacing w:val="-3"/>
              </w:rPr>
              <w:t>为电场力做的功</w:t>
            </w:r>
          </w:p>
        </w:tc>
        <w:tc>
          <w:tcPr>
            <w:tcW w:w="4179" w:type="dxa"/>
            <w:gridSpan w:val="2"/>
            <w:tcBorders>
              <w:left w:val="nil"/>
            </w:tcBorders>
            <w:vAlign w:val="top"/>
          </w:tcPr>
          <w:p w14:paraId="6B6579A1">
            <w:pPr>
              <w:pStyle w:val="8"/>
              <w:spacing w:before="2"/>
              <w:ind w:left="534"/>
            </w:pPr>
            <w:r>
              <w:rPr>
                <w:position w:val="-24"/>
              </w:rPr>
              <w:drawing>
                <wp:inline distT="0" distB="0" distL="0" distR="0">
                  <wp:extent cx="694055" cy="389890"/>
                  <wp:effectExtent l="0" t="0" r="0" b="0"/>
                  <wp:docPr id="1028" name="IM 1028"/>
                  <wp:cNvGraphicFramePr/>
                  <a:graphic xmlns:a="http://schemas.openxmlformats.org/drawingml/2006/main">
                    <a:graphicData uri="http://schemas.openxmlformats.org/drawingml/2006/picture">
                      <pic:pic xmlns:pic="http://schemas.openxmlformats.org/drawingml/2006/picture">
                        <pic:nvPicPr>
                          <pic:cNvPr id="1028" name="IM 1028"/>
                          <pic:cNvPicPr/>
                        </pic:nvPicPr>
                        <pic:blipFill>
                          <a:blip r:embed="rId720"/>
                          <a:stretch>
                            <a:fillRect/>
                          </a:stretch>
                        </pic:blipFill>
                        <pic:spPr>
                          <a:xfrm>
                            <a:off x="0" y="0"/>
                            <a:ext cx="694298" cy="390144"/>
                          </a:xfrm>
                          <a:prstGeom prst="rect">
                            <a:avLst/>
                          </a:prstGeom>
                        </pic:spPr>
                      </pic:pic>
                    </a:graphicData>
                  </a:graphic>
                </wp:inline>
              </w:drawing>
            </w:r>
            <w:r>
              <w:rPr>
                <w:spacing w:val="1"/>
              </w:rPr>
              <w:t>为非静电力做的功</w:t>
            </w:r>
          </w:p>
        </w:tc>
      </w:tr>
      <w:tr w14:paraId="3C8CD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609C894E">
            <w:pPr>
              <w:pStyle w:val="8"/>
              <w:spacing w:before="52" w:line="223" w:lineRule="auto"/>
              <w:ind w:left="114"/>
            </w:pPr>
            <w:r>
              <w:rPr>
                <w:spacing w:val="-4"/>
              </w:rPr>
              <w:t>联系</w:t>
            </w:r>
          </w:p>
        </w:tc>
        <w:tc>
          <w:tcPr>
            <w:tcW w:w="7282" w:type="dxa"/>
            <w:gridSpan w:val="3"/>
            <w:vAlign w:val="top"/>
          </w:tcPr>
          <w:p w14:paraId="2B76AEBA">
            <w:pPr>
              <w:pStyle w:val="8"/>
              <w:spacing w:before="52" w:line="221" w:lineRule="auto"/>
              <w:ind w:left="139"/>
            </w:pPr>
            <w:r>
              <w:rPr>
                <w:spacing w:val="-2"/>
              </w:rPr>
              <w:t>电动势等于电源未接入电路时两极间的电压。</w:t>
            </w:r>
          </w:p>
        </w:tc>
      </w:tr>
    </w:tbl>
    <w:p w14:paraId="39B34D1A">
      <w:pPr>
        <w:spacing w:before="48" w:line="255" w:lineRule="auto"/>
        <w:ind w:left="33" w:right="5889"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）电源的参数：电动势</w:t>
      </w:r>
      <w:r>
        <w:rPr>
          <w:rFonts w:ascii="宋体" w:hAnsi="宋体" w:eastAsia="宋体" w:cs="宋体"/>
          <w:spacing w:val="-35"/>
          <w:sz w:val="21"/>
          <w:szCs w:val="21"/>
        </w:rPr>
        <w:t xml:space="preserve"> </w:t>
      </w:r>
      <w:r>
        <w:rPr>
          <w:rFonts w:ascii="Times New Roman" w:hAnsi="Times New Roman" w:eastAsia="Times New Roman" w:cs="Times New Roman"/>
          <w:spacing w:val="-2"/>
          <w:sz w:val="21"/>
          <w:szCs w:val="21"/>
        </w:rPr>
        <w:t>E</w:t>
      </w:r>
      <w:r>
        <w:rPr>
          <w:rFonts w:ascii="宋体" w:hAnsi="宋体" w:eastAsia="宋体" w:cs="宋体"/>
          <w:spacing w:val="-2"/>
          <w:sz w:val="21"/>
          <w:szCs w:val="21"/>
        </w:rPr>
        <w:t>、内阻</w:t>
      </w:r>
      <w:r>
        <w:rPr>
          <w:rFonts w:ascii="宋体" w:hAnsi="宋体" w:eastAsia="宋体" w:cs="宋体"/>
          <w:spacing w:val="-45"/>
          <w:sz w:val="21"/>
          <w:szCs w:val="21"/>
        </w:rPr>
        <w:t xml:space="preserve"> </w:t>
      </w:r>
      <w:r>
        <w:rPr>
          <w:rFonts w:ascii="Times New Roman" w:hAnsi="Times New Roman" w:eastAsia="Times New Roman" w:cs="Times New Roman"/>
          <w:spacing w:val="-2"/>
          <w:sz w:val="21"/>
          <w:szCs w:val="21"/>
        </w:rPr>
        <w:t>r</w:t>
      </w:r>
      <w:r>
        <w:rPr>
          <w:rFonts w:ascii="宋体" w:hAnsi="宋体" w:eastAsia="宋体" w:cs="宋体"/>
          <w:spacing w:val="-2"/>
          <w:sz w:val="21"/>
          <w:szCs w:val="21"/>
        </w:rPr>
        <w:t>、电池容量</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Q</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闭合电路欧姆定律</w:t>
      </w:r>
    </w:p>
    <w:p w14:paraId="3285CAA6">
      <w:pPr>
        <w:spacing w:before="144" w:line="193" w:lineRule="auto"/>
        <w:ind w:left="4828"/>
        <w:rPr>
          <w:sz w:val="19"/>
          <w:szCs w:val="19"/>
        </w:rPr>
      </w:pPr>
      <w:r>
        <w:drawing>
          <wp:anchor distT="0" distB="0" distL="0" distR="0" simplePos="0" relativeHeight="251822080" behindDoc="0" locked="0" layoutInCell="1" allowOverlap="1">
            <wp:simplePos x="0" y="0"/>
            <wp:positionH relativeFrom="column">
              <wp:posOffset>3088005</wp:posOffset>
            </wp:positionH>
            <wp:positionV relativeFrom="paragraph">
              <wp:posOffset>86360</wp:posOffset>
            </wp:positionV>
            <wp:extent cx="292735" cy="10795"/>
            <wp:effectExtent l="0" t="0" r="0" b="0"/>
            <wp:wrapNone/>
            <wp:docPr id="1030" name="IM 1030"/>
            <wp:cNvGraphicFramePr/>
            <a:graphic xmlns:a="http://schemas.openxmlformats.org/drawingml/2006/main">
              <a:graphicData uri="http://schemas.openxmlformats.org/drawingml/2006/picture">
                <pic:pic xmlns:pic="http://schemas.openxmlformats.org/drawingml/2006/picture">
                  <pic:nvPicPr>
                    <pic:cNvPr id="1030" name="IM 1030"/>
                    <pic:cNvPicPr/>
                  </pic:nvPicPr>
                  <pic:blipFill>
                    <a:blip r:embed="rId721"/>
                    <a:stretch>
                      <a:fillRect/>
                    </a:stretch>
                  </pic:blipFill>
                  <pic:spPr>
                    <a:xfrm>
                      <a:off x="0" y="0"/>
                      <a:ext cx="292795" cy="10972"/>
                    </a:xfrm>
                    <a:prstGeom prst="rect">
                      <a:avLst/>
                    </a:prstGeom>
                  </pic:spPr>
                </pic:pic>
              </a:graphicData>
            </a:graphic>
          </wp:anchor>
        </w:drawing>
      </w:r>
      <w:r>
        <w:drawing>
          <wp:anchor distT="0" distB="0" distL="0" distR="0" simplePos="0" relativeHeight="251817984" behindDoc="1" locked="0" layoutInCell="1" allowOverlap="1">
            <wp:simplePos x="0" y="0"/>
            <wp:positionH relativeFrom="column">
              <wp:posOffset>2641600</wp:posOffset>
            </wp:positionH>
            <wp:positionV relativeFrom="paragraph">
              <wp:posOffset>233045</wp:posOffset>
            </wp:positionV>
            <wp:extent cx="1389380" cy="107950"/>
            <wp:effectExtent l="0" t="0" r="0" b="0"/>
            <wp:wrapNone/>
            <wp:docPr id="1032" name="IM 1032"/>
            <wp:cNvGraphicFramePr/>
            <a:graphic xmlns:a="http://schemas.openxmlformats.org/drawingml/2006/main">
              <a:graphicData uri="http://schemas.openxmlformats.org/drawingml/2006/picture">
                <pic:pic xmlns:pic="http://schemas.openxmlformats.org/drawingml/2006/picture">
                  <pic:nvPicPr>
                    <pic:cNvPr id="1032" name="IM 1032"/>
                    <pic:cNvPicPr/>
                  </pic:nvPicPr>
                  <pic:blipFill>
                    <a:blip r:embed="rId722"/>
                    <a:stretch>
                      <a:fillRect/>
                    </a:stretch>
                  </pic:blipFill>
                  <pic:spPr>
                    <a:xfrm>
                      <a:off x="0" y="0"/>
                      <a:ext cx="1389539" cy="107906"/>
                    </a:xfrm>
                    <a:prstGeom prst="rect">
                      <a:avLst/>
                    </a:prstGeom>
                  </pic:spPr>
                </pic:pic>
              </a:graphicData>
            </a:graphic>
          </wp:anchor>
        </w:drawing>
      </w:r>
      <w:r>
        <w:rPr>
          <w:rFonts w:ascii="微软雅黑" w:hAnsi="微软雅黑" w:eastAsia="微软雅黑" w:cs="微软雅黑"/>
          <w:spacing w:val="-26"/>
          <w:sz w:val="19"/>
          <w:szCs w:val="19"/>
        </w:rPr>
        <w:t>↓</w:t>
      </w:r>
      <w:r>
        <w:rPr>
          <w:rFonts w:ascii="微软雅黑" w:hAnsi="微软雅黑" w:eastAsia="微软雅黑" w:cs="微软雅黑"/>
          <w:spacing w:val="3"/>
          <w:sz w:val="19"/>
          <w:szCs w:val="19"/>
        </w:rPr>
        <w:t xml:space="preserve">       </w:t>
      </w:r>
      <w:r>
        <w:rPr>
          <w:position w:val="-13"/>
          <w:sz w:val="19"/>
          <w:szCs w:val="19"/>
        </w:rPr>
        <w:drawing>
          <wp:inline distT="0" distB="0" distL="0" distR="0">
            <wp:extent cx="10795" cy="193040"/>
            <wp:effectExtent l="0" t="0" r="0" b="0"/>
            <wp:docPr id="1034" name="IM 1034"/>
            <wp:cNvGraphicFramePr/>
            <a:graphic xmlns:a="http://schemas.openxmlformats.org/drawingml/2006/main">
              <a:graphicData uri="http://schemas.openxmlformats.org/drawingml/2006/picture">
                <pic:pic xmlns:pic="http://schemas.openxmlformats.org/drawingml/2006/picture">
                  <pic:nvPicPr>
                    <pic:cNvPr id="1034" name="IM 1034"/>
                    <pic:cNvPicPr/>
                  </pic:nvPicPr>
                  <pic:blipFill>
                    <a:blip r:embed="rId723"/>
                    <a:stretch>
                      <a:fillRect/>
                    </a:stretch>
                  </pic:blipFill>
                  <pic:spPr>
                    <a:xfrm>
                      <a:off x="0" y="0"/>
                      <a:ext cx="10974" cy="193507"/>
                    </a:xfrm>
                    <a:prstGeom prst="rect">
                      <a:avLst/>
                    </a:prstGeom>
                  </pic:spPr>
                </pic:pic>
              </a:graphicData>
            </a:graphic>
          </wp:inline>
        </w:drawing>
      </w:r>
    </w:p>
    <w:p w14:paraId="167C2C14">
      <w:pPr>
        <w:spacing w:before="165" w:line="187" w:lineRule="auto"/>
        <w:ind w:left="4816"/>
        <w:rPr>
          <w:rFonts w:ascii="Cambria Math" w:hAnsi="Cambria Math" w:eastAsia="Cambria Math" w:cs="Cambria Math"/>
          <w:sz w:val="20"/>
          <w:szCs w:val="20"/>
        </w:rPr>
      </w:pPr>
      <w:r>
        <w:drawing>
          <wp:anchor distT="0" distB="0" distL="0" distR="0" simplePos="0" relativeHeight="251816960" behindDoc="1" locked="0" layoutInCell="1" allowOverlap="1">
            <wp:simplePos x="0" y="0"/>
            <wp:positionH relativeFrom="column">
              <wp:posOffset>2639695</wp:posOffset>
            </wp:positionH>
            <wp:positionV relativeFrom="paragraph">
              <wp:posOffset>-1270</wp:posOffset>
            </wp:positionV>
            <wp:extent cx="1390015" cy="808355"/>
            <wp:effectExtent l="0" t="0" r="0" b="0"/>
            <wp:wrapNone/>
            <wp:docPr id="1036" name="IM 1036"/>
            <wp:cNvGraphicFramePr/>
            <a:graphic xmlns:a="http://schemas.openxmlformats.org/drawingml/2006/main">
              <a:graphicData uri="http://schemas.openxmlformats.org/drawingml/2006/picture">
                <pic:pic xmlns:pic="http://schemas.openxmlformats.org/drawingml/2006/picture">
                  <pic:nvPicPr>
                    <pic:cNvPr id="1036" name="IM 1036"/>
                    <pic:cNvPicPr/>
                  </pic:nvPicPr>
                  <pic:blipFill>
                    <a:blip r:embed="rId724"/>
                    <a:stretch>
                      <a:fillRect/>
                    </a:stretch>
                  </pic:blipFill>
                  <pic:spPr>
                    <a:xfrm>
                      <a:off x="0" y="0"/>
                      <a:ext cx="1389988" cy="808388"/>
                    </a:xfrm>
                    <a:prstGeom prst="rect">
                      <a:avLst/>
                    </a:prstGeom>
                  </pic:spPr>
                </pic:pic>
              </a:graphicData>
            </a:graphic>
          </wp:anchor>
        </w:drawing>
      </w:r>
      <w:r>
        <w:rPr>
          <w:rFonts w:ascii="Cambria Math" w:hAnsi="Cambria Math" w:eastAsia="Cambria Math" w:cs="Cambria Math"/>
          <w:spacing w:val="54"/>
          <w:w w:val="126"/>
          <w:sz w:val="20"/>
          <w:szCs w:val="20"/>
        </w:rPr>
        <w:t>!</w:t>
      </w:r>
    </w:p>
    <w:p w14:paraId="195A9E1F">
      <w:pPr>
        <w:pStyle w:val="2"/>
        <w:spacing w:line="261" w:lineRule="auto"/>
      </w:pPr>
    </w:p>
    <w:p w14:paraId="10013169">
      <w:pPr>
        <w:pStyle w:val="2"/>
        <w:spacing w:line="261" w:lineRule="auto"/>
      </w:pPr>
    </w:p>
    <w:p w14:paraId="0794267A">
      <w:pPr>
        <w:pStyle w:val="2"/>
        <w:spacing w:line="261" w:lineRule="auto"/>
      </w:pPr>
    </w:p>
    <w:p w14:paraId="3F41825F">
      <w:pPr>
        <w:pStyle w:val="2"/>
        <w:spacing w:line="261" w:lineRule="auto"/>
      </w:pPr>
    </w:p>
    <w:p w14:paraId="57A999BA">
      <w:pPr>
        <w:spacing w:before="6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）内容：闭合电路的电流跟电源的电动势成正比，跟内、外电路的电阻之和成反比。</w:t>
      </w:r>
    </w:p>
    <w:p w14:paraId="3EA39217">
      <w:pPr>
        <w:spacing w:before="177"/>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position w:val="-13"/>
          <w:sz w:val="21"/>
          <w:szCs w:val="21"/>
        </w:rPr>
        <w:drawing>
          <wp:inline distT="0" distB="0" distL="0" distR="0">
            <wp:extent cx="582295" cy="226695"/>
            <wp:effectExtent l="0" t="0" r="0" b="0"/>
            <wp:docPr id="1038" name="IM 1038"/>
            <wp:cNvGraphicFramePr/>
            <a:graphic xmlns:a="http://schemas.openxmlformats.org/drawingml/2006/main">
              <a:graphicData uri="http://schemas.openxmlformats.org/drawingml/2006/picture">
                <pic:pic xmlns:pic="http://schemas.openxmlformats.org/drawingml/2006/picture">
                  <pic:nvPicPr>
                    <pic:cNvPr id="1038" name="IM 1038"/>
                    <pic:cNvPicPr/>
                  </pic:nvPicPr>
                  <pic:blipFill>
                    <a:blip r:embed="rId725"/>
                    <a:stretch>
                      <a:fillRect/>
                    </a:stretch>
                  </pic:blipFill>
                  <pic:spPr>
                    <a:xfrm>
                      <a:off x="0" y="0"/>
                      <a:ext cx="582811" cy="226902"/>
                    </a:xfrm>
                    <a:prstGeom prst="rect">
                      <a:avLst/>
                    </a:prstGeom>
                  </pic:spPr>
                </pic:pic>
              </a:graphicData>
            </a:graphic>
          </wp:inline>
        </w:drawing>
      </w:r>
      <w:r>
        <w:rPr>
          <w:rFonts w:ascii="宋体" w:hAnsi="宋体" w:eastAsia="宋体" w:cs="宋体"/>
          <w:spacing w:val="-1"/>
          <w:sz w:val="21"/>
          <w:szCs w:val="21"/>
        </w:rPr>
        <w:t>或路端电压</w:t>
      </w:r>
      <w:r>
        <w:rPr>
          <w:rFonts w:ascii="Cambria Math" w:hAnsi="Cambria Math" w:eastAsia="Cambria Math" w:cs="Cambria Math"/>
          <w:spacing w:val="-1"/>
          <w:sz w:val="21"/>
          <w:szCs w:val="21"/>
        </w:rPr>
        <w:t>U</w:t>
      </w:r>
      <w:r>
        <w:rPr>
          <w:rFonts w:ascii="Cambria Math" w:hAnsi="Cambria Math" w:eastAsia="Cambria Math" w:cs="Cambria Math"/>
          <w:spacing w:val="44"/>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E</w:t>
      </w:r>
      <w:r>
        <w:rPr>
          <w:rFonts w:ascii="Cambria Math" w:hAnsi="Cambria Math" w:eastAsia="Cambria Math" w:cs="Cambria Math"/>
          <w:spacing w:val="23"/>
          <w:sz w:val="21"/>
          <w:szCs w:val="21"/>
        </w:rPr>
        <w:t xml:space="preserve"> </w:t>
      </w:r>
      <w:r>
        <w:rPr>
          <w:rFonts w:ascii="Cambria Math" w:hAnsi="Cambria Math" w:eastAsia="Cambria Math" w:cs="Cambria Math"/>
          <w:spacing w:val="-1"/>
          <w:sz w:val="21"/>
          <w:szCs w:val="21"/>
        </w:rPr>
        <w:t>− Ir</w:t>
      </w:r>
    </w:p>
    <w:p w14:paraId="19C318C8">
      <w:pPr>
        <w:spacing w:before="15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）电源外部特性曲线：电源接入电路时，路端电压随总电流的变化曲线。可计算电动势、短路电流和内阻。</w:t>
      </w:r>
    </w:p>
    <w:p w14:paraId="4F12A4E8">
      <w:pPr>
        <w:spacing w:before="162" w:line="200" w:lineRule="auto"/>
        <w:ind w:left="3408"/>
        <w:rPr>
          <w:sz w:val="19"/>
          <w:szCs w:val="19"/>
        </w:rPr>
      </w:pPr>
      <w:r>
        <w:pict>
          <v:shape id="_x0000_s1098" o:spid="_x0000_s1098" style="position:absolute;left:0pt;margin-left:172.15pt;margin-top:7.6pt;height:0.9pt;width:23.1pt;z-index:251821056;mso-width-relative:page;mso-height-relative:page;" filled="f" stroked="t" coordsize="462,17" path="m0,8l461,8e">
            <v:fill on="f" focussize="0,0"/>
            <v:stroke weight="0.86pt" color="#000000" joinstyle="miter"/>
            <v:imagedata o:title=""/>
            <o:lock v:ext="edit"/>
          </v:shape>
        </w:pict>
      </w:r>
      <w:r>
        <w:drawing>
          <wp:anchor distT="0" distB="0" distL="0" distR="0" simplePos="0" relativeHeight="251819008" behindDoc="1" locked="0" layoutInCell="1" allowOverlap="1">
            <wp:simplePos x="0" y="0"/>
            <wp:positionH relativeFrom="column">
              <wp:posOffset>1739900</wp:posOffset>
            </wp:positionH>
            <wp:positionV relativeFrom="paragraph">
              <wp:posOffset>243840</wp:posOffset>
            </wp:positionV>
            <wp:extent cx="1389380" cy="107950"/>
            <wp:effectExtent l="0" t="0" r="0" b="0"/>
            <wp:wrapNone/>
            <wp:docPr id="1040" name="IM 1040"/>
            <wp:cNvGraphicFramePr/>
            <a:graphic xmlns:a="http://schemas.openxmlformats.org/drawingml/2006/main">
              <a:graphicData uri="http://schemas.openxmlformats.org/drawingml/2006/picture">
                <pic:pic xmlns:pic="http://schemas.openxmlformats.org/drawingml/2006/picture">
                  <pic:nvPicPr>
                    <pic:cNvPr id="1040" name="IM 1040"/>
                    <pic:cNvPicPr/>
                  </pic:nvPicPr>
                  <pic:blipFill>
                    <a:blip r:embed="rId726"/>
                    <a:stretch>
                      <a:fillRect/>
                    </a:stretch>
                  </pic:blipFill>
                  <pic:spPr>
                    <a:xfrm>
                      <a:off x="0" y="0"/>
                      <a:ext cx="1389538" cy="107906"/>
                    </a:xfrm>
                    <a:prstGeom prst="rect">
                      <a:avLst/>
                    </a:prstGeom>
                  </pic:spPr>
                </pic:pic>
              </a:graphicData>
            </a:graphic>
          </wp:anchor>
        </w:drawing>
      </w:r>
      <w:r>
        <w:drawing>
          <wp:anchor distT="0" distB="0" distL="0" distR="0" simplePos="0" relativeHeight="251820032" behindDoc="0" locked="0" layoutInCell="1" allowOverlap="1">
            <wp:simplePos x="0" y="0"/>
            <wp:positionH relativeFrom="column">
              <wp:posOffset>3943985</wp:posOffset>
            </wp:positionH>
            <wp:positionV relativeFrom="paragraph">
              <wp:posOffset>331470</wp:posOffset>
            </wp:positionV>
            <wp:extent cx="1001395" cy="768985"/>
            <wp:effectExtent l="0" t="0" r="0" b="0"/>
            <wp:wrapNone/>
            <wp:docPr id="1042" name="IM 1042"/>
            <wp:cNvGraphicFramePr/>
            <a:graphic xmlns:a="http://schemas.openxmlformats.org/drawingml/2006/main">
              <a:graphicData uri="http://schemas.openxmlformats.org/drawingml/2006/picture">
                <pic:pic xmlns:pic="http://schemas.openxmlformats.org/drawingml/2006/picture">
                  <pic:nvPicPr>
                    <pic:cNvPr id="1042" name="IM 1042"/>
                    <pic:cNvPicPr/>
                  </pic:nvPicPr>
                  <pic:blipFill>
                    <a:blip r:embed="rId727"/>
                    <a:stretch>
                      <a:fillRect/>
                    </a:stretch>
                  </pic:blipFill>
                  <pic:spPr>
                    <a:xfrm>
                      <a:off x="0" y="0"/>
                      <a:ext cx="1001598" cy="768985"/>
                    </a:xfrm>
                    <a:prstGeom prst="rect">
                      <a:avLst/>
                    </a:prstGeom>
                  </pic:spPr>
                </pic:pic>
              </a:graphicData>
            </a:graphic>
          </wp:anchor>
        </w:drawing>
      </w:r>
      <w:r>
        <w:rPr>
          <w:rFonts w:ascii="微软雅黑" w:hAnsi="微软雅黑" w:eastAsia="微软雅黑" w:cs="微软雅黑"/>
          <w:spacing w:val="-26"/>
          <w:sz w:val="19"/>
          <w:szCs w:val="19"/>
        </w:rPr>
        <w:t>↓</w:t>
      </w:r>
      <w:r>
        <w:rPr>
          <w:rFonts w:ascii="微软雅黑" w:hAnsi="微软雅黑" w:eastAsia="微软雅黑" w:cs="微软雅黑"/>
          <w:spacing w:val="3"/>
          <w:sz w:val="19"/>
          <w:szCs w:val="19"/>
        </w:rPr>
        <w:t xml:space="preserve">       </w:t>
      </w:r>
      <w:r>
        <w:rPr>
          <w:position w:val="-12"/>
          <w:sz w:val="19"/>
          <w:szCs w:val="19"/>
        </w:rPr>
        <w:drawing>
          <wp:inline distT="0" distB="0" distL="0" distR="0">
            <wp:extent cx="10795" cy="193040"/>
            <wp:effectExtent l="0" t="0" r="0" b="0"/>
            <wp:docPr id="1044" name="IM 1044"/>
            <wp:cNvGraphicFramePr/>
            <a:graphic xmlns:a="http://schemas.openxmlformats.org/drawingml/2006/main">
              <a:graphicData uri="http://schemas.openxmlformats.org/drawingml/2006/picture">
                <pic:pic xmlns:pic="http://schemas.openxmlformats.org/drawingml/2006/picture">
                  <pic:nvPicPr>
                    <pic:cNvPr id="1044" name="IM 1044"/>
                    <pic:cNvPicPr/>
                  </pic:nvPicPr>
                  <pic:blipFill>
                    <a:blip r:embed="rId728"/>
                    <a:stretch>
                      <a:fillRect/>
                    </a:stretch>
                  </pic:blipFill>
                  <pic:spPr>
                    <a:xfrm>
                      <a:off x="0" y="0"/>
                      <a:ext cx="10974" cy="193507"/>
                    </a:xfrm>
                    <a:prstGeom prst="rect">
                      <a:avLst/>
                    </a:prstGeom>
                  </pic:spPr>
                </pic:pic>
              </a:graphicData>
            </a:graphic>
          </wp:inline>
        </w:drawing>
      </w:r>
    </w:p>
    <w:p w14:paraId="7A9F1EDA">
      <w:pPr>
        <w:spacing w:before="164" w:line="187" w:lineRule="auto"/>
        <w:ind w:left="3396"/>
        <w:rPr>
          <w:rFonts w:ascii="Cambria Math" w:hAnsi="Cambria Math" w:eastAsia="Cambria Math" w:cs="Cambria Math"/>
          <w:sz w:val="20"/>
          <w:szCs w:val="20"/>
        </w:rPr>
      </w:pPr>
      <w:r>
        <w:drawing>
          <wp:anchor distT="0" distB="0" distL="0" distR="0" simplePos="0" relativeHeight="251815936" behindDoc="1" locked="0" layoutInCell="1" allowOverlap="1">
            <wp:simplePos x="0" y="0"/>
            <wp:positionH relativeFrom="column">
              <wp:posOffset>1737995</wp:posOffset>
            </wp:positionH>
            <wp:positionV relativeFrom="paragraph">
              <wp:posOffset>-1270</wp:posOffset>
            </wp:positionV>
            <wp:extent cx="1390015" cy="808355"/>
            <wp:effectExtent l="0" t="0" r="0" b="0"/>
            <wp:wrapNone/>
            <wp:docPr id="1046" name="IM 1046"/>
            <wp:cNvGraphicFramePr/>
            <a:graphic xmlns:a="http://schemas.openxmlformats.org/drawingml/2006/main">
              <a:graphicData uri="http://schemas.openxmlformats.org/drawingml/2006/picture">
                <pic:pic xmlns:pic="http://schemas.openxmlformats.org/drawingml/2006/picture">
                  <pic:nvPicPr>
                    <pic:cNvPr id="1046" name="IM 1046"/>
                    <pic:cNvPicPr/>
                  </pic:nvPicPr>
                  <pic:blipFill>
                    <a:blip r:embed="rId724"/>
                    <a:stretch>
                      <a:fillRect/>
                    </a:stretch>
                  </pic:blipFill>
                  <pic:spPr>
                    <a:xfrm>
                      <a:off x="0" y="0"/>
                      <a:ext cx="1389988" cy="808388"/>
                    </a:xfrm>
                    <a:prstGeom prst="rect">
                      <a:avLst/>
                    </a:prstGeom>
                  </pic:spPr>
                </pic:pic>
              </a:graphicData>
            </a:graphic>
          </wp:anchor>
        </w:drawing>
      </w:r>
      <w:r>
        <w:rPr>
          <w:rFonts w:ascii="Cambria Math" w:hAnsi="Cambria Math" w:eastAsia="Cambria Math" w:cs="Cambria Math"/>
          <w:spacing w:val="54"/>
          <w:w w:val="126"/>
          <w:sz w:val="20"/>
          <w:szCs w:val="20"/>
        </w:rPr>
        <w:t>!</w:t>
      </w:r>
    </w:p>
    <w:p w14:paraId="60A33513">
      <w:pPr>
        <w:spacing w:line="187" w:lineRule="auto"/>
        <w:rPr>
          <w:rFonts w:ascii="Cambria Math" w:hAnsi="Cambria Math" w:eastAsia="Cambria Math" w:cs="Cambria Math"/>
          <w:sz w:val="20"/>
          <w:szCs w:val="20"/>
        </w:rPr>
        <w:sectPr>
          <w:headerReference r:id="rId124" w:type="default"/>
          <w:footerReference r:id="rId125" w:type="default"/>
          <w:pgSz w:w="11905" w:h="16839"/>
          <w:pgMar w:top="1243" w:right="691" w:bottom="1601" w:left="691" w:header="984" w:footer="1366" w:gutter="0"/>
          <w:cols w:space="720" w:num="1"/>
        </w:sectPr>
      </w:pPr>
    </w:p>
    <w:p w14:paraId="4D759985">
      <w:pPr>
        <w:spacing w:before="146"/>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）路端电压和负载的关系</w:t>
      </w:r>
      <w:r>
        <w:rPr>
          <w:position w:val="-13"/>
          <w:sz w:val="21"/>
          <w:szCs w:val="21"/>
        </w:rPr>
        <w:drawing>
          <wp:inline distT="0" distB="0" distL="0" distR="0">
            <wp:extent cx="590550" cy="226695"/>
            <wp:effectExtent l="0" t="0" r="0" b="0"/>
            <wp:docPr id="1048" name="IM 1048"/>
            <wp:cNvGraphicFramePr/>
            <a:graphic xmlns:a="http://schemas.openxmlformats.org/drawingml/2006/main">
              <a:graphicData uri="http://schemas.openxmlformats.org/drawingml/2006/picture">
                <pic:pic xmlns:pic="http://schemas.openxmlformats.org/drawingml/2006/picture">
                  <pic:nvPicPr>
                    <pic:cNvPr id="1048" name="IM 1048"/>
                    <pic:cNvPicPr/>
                  </pic:nvPicPr>
                  <pic:blipFill>
                    <a:blip r:embed="rId729"/>
                    <a:stretch>
                      <a:fillRect/>
                    </a:stretch>
                  </pic:blipFill>
                  <pic:spPr>
                    <a:xfrm>
                      <a:off x="0" y="0"/>
                      <a:ext cx="590955" cy="226902"/>
                    </a:xfrm>
                    <a:prstGeom prst="rect">
                      <a:avLst/>
                    </a:prstGeom>
                  </pic:spPr>
                </pic:pic>
              </a:graphicData>
            </a:graphic>
          </wp:inline>
        </w:drawing>
      </w:r>
      <w:r>
        <w:rPr>
          <w:rFonts w:ascii="Cambria Math" w:hAnsi="Cambria Math" w:eastAsia="Cambria Math" w:cs="Cambria Math"/>
          <w:sz w:val="21"/>
          <w:szCs w:val="21"/>
        </w:rPr>
        <w:t>E</w:t>
      </w:r>
      <w:r>
        <w:rPr>
          <w:rFonts w:ascii="Cambria Math" w:hAnsi="Cambria Math" w:eastAsia="Cambria Math" w:cs="Cambria Math"/>
          <w:spacing w:val="-14"/>
          <w:sz w:val="21"/>
          <w:szCs w:val="21"/>
        </w:rPr>
        <w:t xml:space="preserve"> </w:t>
      </w:r>
      <w:r>
        <w:rPr>
          <w:rFonts w:ascii="宋体" w:hAnsi="宋体" w:eastAsia="宋体" w:cs="宋体"/>
          <w:sz w:val="21"/>
          <w:szCs w:val="21"/>
        </w:rPr>
        <w:t>，负载</w:t>
      </w:r>
      <w:r>
        <w:rPr>
          <w:rFonts w:ascii="Cambria Math" w:hAnsi="Cambria Math" w:eastAsia="Cambria Math" w:cs="Cambria Math"/>
          <w:sz w:val="21"/>
          <w:szCs w:val="21"/>
        </w:rPr>
        <w:t>R</w:t>
      </w:r>
      <w:r>
        <w:rPr>
          <w:rFonts w:ascii="宋体" w:hAnsi="宋体" w:eastAsia="宋体" w:cs="宋体"/>
          <w:sz w:val="21"/>
          <w:szCs w:val="21"/>
        </w:rPr>
        <w:t>越大，路端电压越</w:t>
      </w:r>
      <w:r>
        <w:rPr>
          <w:rFonts w:ascii="宋体" w:hAnsi="宋体" w:eastAsia="宋体" w:cs="宋体"/>
          <w:spacing w:val="-1"/>
          <w:sz w:val="21"/>
          <w:szCs w:val="21"/>
        </w:rPr>
        <w:t>大。</w:t>
      </w:r>
    </w:p>
    <w:p w14:paraId="664D3CC4">
      <w:pPr>
        <w:spacing w:before="207" w:line="1658" w:lineRule="exact"/>
        <w:ind w:firstLine="3001"/>
      </w:pPr>
      <w:r>
        <w:rPr>
          <w:position w:val="-33"/>
        </w:rPr>
        <w:drawing>
          <wp:inline distT="0" distB="0" distL="0" distR="0">
            <wp:extent cx="2868295" cy="1052195"/>
            <wp:effectExtent l="0" t="0" r="0" b="0"/>
            <wp:docPr id="1050" name="IM 1050"/>
            <wp:cNvGraphicFramePr/>
            <a:graphic xmlns:a="http://schemas.openxmlformats.org/drawingml/2006/main">
              <a:graphicData uri="http://schemas.openxmlformats.org/drawingml/2006/picture">
                <pic:pic xmlns:pic="http://schemas.openxmlformats.org/drawingml/2006/picture">
                  <pic:nvPicPr>
                    <pic:cNvPr id="1050" name="IM 1050"/>
                    <pic:cNvPicPr/>
                  </pic:nvPicPr>
                  <pic:blipFill>
                    <a:blip r:embed="rId730"/>
                    <a:stretch>
                      <a:fillRect/>
                    </a:stretch>
                  </pic:blipFill>
                  <pic:spPr>
                    <a:xfrm>
                      <a:off x="0" y="0"/>
                      <a:ext cx="2868624" cy="1052829"/>
                    </a:xfrm>
                    <a:prstGeom prst="rect">
                      <a:avLst/>
                    </a:prstGeom>
                  </pic:spPr>
                </pic:pic>
              </a:graphicData>
            </a:graphic>
          </wp:inline>
        </w:drawing>
      </w:r>
    </w:p>
    <w:p w14:paraId="20B745B1">
      <w:pPr>
        <w:spacing w:before="156" w:line="233" w:lineRule="auto"/>
        <w:ind w:left="37" w:right="3907" w:firstLine="549"/>
        <w:rPr>
          <w:rFonts w:ascii="宋体" w:hAnsi="宋体" w:eastAsia="宋体" w:cs="宋体"/>
          <w:sz w:val="21"/>
          <w:szCs w:val="21"/>
        </w:rPr>
      </w:pPr>
      <w:r>
        <w:rPr>
          <w:rFonts w:ascii="宋体" w:hAnsi="宋体" w:eastAsia="宋体" w:cs="宋体"/>
          <w:spacing w:val="-2"/>
          <w:sz w:val="21"/>
          <w:szCs w:val="21"/>
        </w:rPr>
        <w:t>电源外部特性曲线和元件伏安特性曲线的交点，为</w:t>
      </w:r>
      <w:r>
        <w:rPr>
          <w:rFonts w:ascii="宋体" w:hAnsi="宋体" w:eastAsia="宋体" w:cs="宋体"/>
          <w:spacing w:val="-3"/>
          <w:sz w:val="21"/>
          <w:szCs w:val="21"/>
        </w:rPr>
        <w:t>负载实际分压。</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电源的功率与效率（电路图像问题）</w:t>
      </w:r>
    </w:p>
    <w:p w14:paraId="1796B7BF">
      <w:pPr>
        <w:spacing w:line="233" w:lineRule="auto"/>
        <w:rPr>
          <w:rFonts w:ascii="宋体" w:hAnsi="宋体" w:eastAsia="宋体" w:cs="宋体"/>
          <w:sz w:val="21"/>
          <w:szCs w:val="21"/>
        </w:rPr>
        <w:sectPr>
          <w:headerReference r:id="rId126" w:type="default"/>
          <w:footerReference r:id="rId127" w:type="default"/>
          <w:pgSz w:w="11905" w:h="16839"/>
          <w:pgMar w:top="1261" w:right="691" w:bottom="1601" w:left="691" w:header="984" w:footer="1366" w:gutter="0"/>
          <w:cols w:equalWidth="0" w:num="1">
            <w:col w:w="10522"/>
          </w:cols>
        </w:sectPr>
      </w:pPr>
    </w:p>
    <w:p w14:paraId="5EE976E5">
      <w:pPr>
        <w:spacing w:before="94"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）电源的总功率：</w:t>
      </w:r>
    </w:p>
    <w:p w14:paraId="4B7F8FFF">
      <w:pPr>
        <w:pStyle w:val="2"/>
        <w:spacing w:line="293" w:lineRule="auto"/>
      </w:pPr>
    </w:p>
    <w:p w14:paraId="57E74BF9">
      <w:pPr>
        <w:pStyle w:val="2"/>
        <w:spacing w:line="293" w:lineRule="auto"/>
      </w:pPr>
    </w:p>
    <w:p w14:paraId="649D7144">
      <w:pPr>
        <w:pStyle w:val="2"/>
        <w:spacing w:line="293" w:lineRule="auto"/>
      </w:pPr>
    </w:p>
    <w:p w14:paraId="44B8CC1D">
      <w:pPr>
        <w:spacing w:before="56" w:line="217" w:lineRule="auto"/>
        <w:ind w:right="10"/>
        <w:jc w:val="right"/>
        <w:rPr>
          <w:rFonts w:ascii="Cambria Math" w:hAnsi="Cambria Math" w:eastAsia="Cambria Math" w:cs="Cambria Math"/>
          <w:sz w:val="13"/>
          <w:szCs w:val="13"/>
        </w:rPr>
      </w:pPr>
      <w:r>
        <w:pict>
          <v:shape id="_x0000_s1099" o:spid="_x0000_s1099" style="position:absolute;left:0pt;margin-left:176.55pt;margin-top:15.1pt;height:0.7pt;width:11.05pt;z-index:251834368;mso-width-relative:page;mso-height-relative:page;" fillcolor="#000000" filled="t" stroked="f" coordsize="221,13" path="m0,0l55,0,110,0,165,0,220,0,220,13,165,13,110,13,55,13,0,13,0,0xe">
            <v:fill on="t" focussize="0,0"/>
            <v:stroke on="f"/>
            <v:imagedata o:title=""/>
            <o:lock v:ext="edit"/>
          </v:shape>
        </w:pict>
      </w:r>
      <w:r>
        <w:rPr>
          <w:rFonts w:ascii="Cambria Math" w:hAnsi="Cambria Math" w:eastAsia="Cambria Math" w:cs="Cambria Math"/>
          <w:spacing w:val="17"/>
          <w:position w:val="-2"/>
          <w:sz w:val="19"/>
          <w:szCs w:val="19"/>
        </w:rPr>
        <w:t>E</w:t>
      </w:r>
      <w:r>
        <w:rPr>
          <w:rFonts w:ascii="Cambria Math" w:hAnsi="Cambria Math" w:eastAsia="Cambria Math" w:cs="Cambria Math"/>
          <w:spacing w:val="17"/>
          <w:position w:val="4"/>
          <w:sz w:val="13"/>
          <w:szCs w:val="13"/>
        </w:rPr>
        <w:t>z</w:t>
      </w:r>
    </w:p>
    <w:p w14:paraId="76C8429F">
      <w:pPr>
        <w:spacing w:before="105" w:line="184" w:lineRule="auto"/>
        <w:ind w:left="3591"/>
        <w:rPr>
          <w:rFonts w:ascii="Cambria Math" w:hAnsi="Cambria Math" w:eastAsia="Cambria Math" w:cs="Cambria Math"/>
          <w:sz w:val="19"/>
          <w:szCs w:val="19"/>
        </w:rPr>
      </w:pPr>
      <w:r>
        <w:rPr>
          <w:rFonts w:ascii="Cambria Math" w:hAnsi="Cambria Math" w:eastAsia="Cambria Math" w:cs="Cambria Math"/>
          <w:spacing w:val="6"/>
          <w:w w:val="121"/>
          <w:sz w:val="19"/>
          <w:szCs w:val="19"/>
        </w:rPr>
        <w:t>r</w:t>
      </w:r>
    </w:p>
    <w:p w14:paraId="7D2678F4">
      <w:pPr>
        <w:pStyle w:val="2"/>
        <w:spacing w:line="265" w:lineRule="auto"/>
      </w:pPr>
    </w:p>
    <w:p w14:paraId="5CB3C9A0">
      <w:pPr>
        <w:pStyle w:val="2"/>
        <w:spacing w:line="265" w:lineRule="auto"/>
      </w:pPr>
    </w:p>
    <w:p w14:paraId="3068FA77">
      <w:pPr>
        <w:pStyle w:val="2"/>
        <w:spacing w:line="265" w:lineRule="auto"/>
      </w:pPr>
    </w:p>
    <w:p w14:paraId="6DC5ECAD">
      <w:pPr>
        <w:pStyle w:val="2"/>
        <w:spacing w:line="265" w:lineRule="auto"/>
      </w:pPr>
    </w:p>
    <w:p w14:paraId="1CCA379E">
      <w:pPr>
        <w:spacing w:before="69" w:line="186"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）电源的输出功率</w:t>
      </w:r>
    </w:p>
    <w:p w14:paraId="66753A4B">
      <w:pPr>
        <w:pStyle w:val="2"/>
        <w:spacing w:line="14" w:lineRule="auto"/>
        <w:rPr>
          <w:sz w:val="2"/>
        </w:rPr>
      </w:pPr>
      <w:r>
        <w:rPr>
          <w:sz w:val="2"/>
          <w:szCs w:val="2"/>
        </w:rPr>
        <w:br w:type="column"/>
      </w:r>
    </w:p>
    <w:p w14:paraId="58254726">
      <w:pPr>
        <w:pStyle w:val="2"/>
        <w:spacing w:line="446" w:lineRule="auto"/>
      </w:pPr>
    </w:p>
    <w:p w14:paraId="72BD9A21">
      <w:pPr>
        <w:spacing w:line="475" w:lineRule="exact"/>
        <w:ind w:left="677"/>
      </w:pPr>
      <w:r>
        <w:rPr>
          <w:position w:val="-9"/>
        </w:rPr>
        <w:drawing>
          <wp:inline distT="0" distB="0" distL="0" distR="0">
            <wp:extent cx="977265" cy="300990"/>
            <wp:effectExtent l="0" t="0" r="0" b="0"/>
            <wp:docPr id="1052" name="IM 1052"/>
            <wp:cNvGraphicFramePr/>
            <a:graphic xmlns:a="http://schemas.openxmlformats.org/drawingml/2006/main">
              <a:graphicData uri="http://schemas.openxmlformats.org/drawingml/2006/picture">
                <pic:pic xmlns:pic="http://schemas.openxmlformats.org/drawingml/2006/picture">
                  <pic:nvPicPr>
                    <pic:cNvPr id="1052" name="IM 1052"/>
                    <pic:cNvPicPr/>
                  </pic:nvPicPr>
                  <pic:blipFill>
                    <a:blip r:embed="rId731"/>
                    <a:stretch>
                      <a:fillRect/>
                    </a:stretch>
                  </pic:blipFill>
                  <pic:spPr>
                    <a:xfrm>
                      <a:off x="0" y="0"/>
                      <a:ext cx="977858" cy="301080"/>
                    </a:xfrm>
                    <a:prstGeom prst="rect">
                      <a:avLst/>
                    </a:prstGeom>
                  </pic:spPr>
                </pic:pic>
              </a:graphicData>
            </a:graphic>
          </wp:inline>
        </w:drawing>
      </w:r>
    </w:p>
    <w:p w14:paraId="12114FC9">
      <w:pPr>
        <w:pStyle w:val="2"/>
        <w:spacing w:line="331" w:lineRule="auto"/>
      </w:pPr>
      <w:r>
        <w:pict>
          <v:group id="_x0000_s1100" o:spid="_x0000_s1100" o:spt="203" style="position:absolute;left:0pt;margin-left:0pt;margin-top:11.6pt;height:63.2pt;width:64pt;z-index:251827200;mso-width-relative:page;mso-height-relative:page;" coordsize="1280,1264">
            <o:lock v:ext="edit"/>
            <v:shape id="_x0000_s1101" o:spid="_x0000_s1101" o:spt="75" type="#_x0000_t75" style="position:absolute;left:0;top:106;height:1158;width:1280;" filled="f" stroked="f" coordsize="21600,21600">
              <v:path/>
              <v:fill on="f" focussize="0,0"/>
              <v:stroke on="f"/>
              <v:imagedata r:id="rId732" o:title=""/>
              <o:lock v:ext="edit" aspectratio="t"/>
            </v:shape>
            <v:shape id="_x0000_s1102" o:spid="_x0000_s1102" o:spt="202" type="#_x0000_t202" style="position:absolute;left:69;top:-20;height:325;width:360;" filled="f" stroked="f" coordsize="21600,21600">
              <v:path/>
              <v:fill on="f" focussize="0,0"/>
              <v:stroke on="f"/>
              <v:imagedata o:title=""/>
              <o:lock v:ext="edit" aspectratio="f"/>
              <v:textbox inset="0mm,0mm,0mm,0mm">
                <w:txbxContent>
                  <w:p w14:paraId="2D45132F">
                    <w:pPr>
                      <w:spacing w:before="20" w:line="285" w:lineRule="exact"/>
                      <w:ind w:left="20"/>
                      <w:rPr>
                        <w:rFonts w:ascii="等线" w:hAnsi="等线" w:eastAsia="等线" w:cs="等线"/>
                        <w:sz w:val="19"/>
                        <w:szCs w:val="19"/>
                      </w:rPr>
                    </w:pPr>
                    <w:r>
                      <w:rPr>
                        <w:rFonts w:ascii="Cambria Math" w:hAnsi="Cambria Math" w:eastAsia="Cambria Math" w:cs="Cambria Math"/>
                        <w:spacing w:val="16"/>
                        <w:position w:val="2"/>
                        <w:sz w:val="19"/>
                        <w:szCs w:val="19"/>
                      </w:rPr>
                      <w:t>P</w:t>
                    </w:r>
                    <w:r>
                      <w:rPr>
                        <w:rFonts w:ascii="等线" w:hAnsi="等线" w:eastAsia="等线" w:cs="等线"/>
                        <w:spacing w:val="16"/>
                        <w:position w:val="2"/>
                        <w:sz w:val="19"/>
                        <w:szCs w:val="19"/>
                      </w:rPr>
                      <w:t>总</w:t>
                    </w:r>
                  </w:p>
                </w:txbxContent>
              </v:textbox>
            </v:shape>
          </v:group>
        </w:pict>
      </w:r>
      <w:r>
        <w:drawing>
          <wp:anchor distT="0" distB="0" distL="0" distR="0" simplePos="0" relativeHeight="251836416" behindDoc="0" locked="0" layoutInCell="1" allowOverlap="1">
            <wp:simplePos x="0" y="0"/>
            <wp:positionH relativeFrom="column">
              <wp:posOffset>1212215</wp:posOffset>
            </wp:positionH>
            <wp:positionV relativeFrom="paragraph">
              <wp:posOffset>214630</wp:posOffset>
            </wp:positionV>
            <wp:extent cx="29845" cy="720090"/>
            <wp:effectExtent l="0" t="0" r="0" b="0"/>
            <wp:wrapNone/>
            <wp:docPr id="1054" name="IM 1054"/>
            <wp:cNvGraphicFramePr/>
            <a:graphic xmlns:a="http://schemas.openxmlformats.org/drawingml/2006/main">
              <a:graphicData uri="http://schemas.openxmlformats.org/drawingml/2006/picture">
                <pic:pic xmlns:pic="http://schemas.openxmlformats.org/drawingml/2006/picture">
                  <pic:nvPicPr>
                    <pic:cNvPr id="1054" name="IM 1054"/>
                    <pic:cNvPicPr/>
                  </pic:nvPicPr>
                  <pic:blipFill>
                    <a:blip r:embed="rId733"/>
                    <a:stretch>
                      <a:fillRect/>
                    </a:stretch>
                  </pic:blipFill>
                  <pic:spPr>
                    <a:xfrm>
                      <a:off x="0" y="0"/>
                      <a:ext cx="29550" cy="720128"/>
                    </a:xfrm>
                    <a:prstGeom prst="rect">
                      <a:avLst/>
                    </a:prstGeom>
                  </pic:spPr>
                </pic:pic>
              </a:graphicData>
            </a:graphic>
          </wp:anchor>
        </w:drawing>
      </w:r>
    </w:p>
    <w:p w14:paraId="28BDEFD9">
      <w:pPr>
        <w:spacing w:before="56" w:line="217" w:lineRule="auto"/>
        <w:ind w:left="1678"/>
        <w:rPr>
          <w:rFonts w:ascii="Cambria Math" w:hAnsi="Cambria Math" w:eastAsia="Cambria Math" w:cs="Cambria Math"/>
          <w:sz w:val="13"/>
          <w:szCs w:val="13"/>
        </w:rPr>
      </w:pPr>
      <w:r>
        <w:pict>
          <v:shape id="_x0000_s1103" o:spid="_x0000_s1103" style="position:absolute;left:0pt;margin-left:83.6pt;margin-top:15.1pt;height:0.7pt;width:11.05pt;z-index:251835392;mso-width-relative:page;mso-height-relative:page;" fillcolor="#000000" filled="t" stroked="f" coordsize="221,13" path="m0,0l55,0,110,0,165,0,220,0,220,13,165,13,110,13,55,13,0,13,0,0xe">
            <v:fill on="t" focussize="0,0"/>
            <v:stroke on="f"/>
            <v:imagedata o:title=""/>
            <o:lock v:ext="edit"/>
          </v:shape>
        </w:pict>
      </w:r>
      <w:r>
        <w:pict>
          <v:shape id="_x0000_s1104" o:spid="_x0000_s1104" o:spt="202" type="#_x0000_t202" style="position:absolute;left:0pt;margin-left:98.8pt;margin-top:-6.15pt;height:16.15pt;width:18.05pt;z-index:251829248;mso-width-relative:page;mso-height-relative:page;" filled="f" stroked="f" coordsize="21600,21600">
            <v:path/>
            <v:fill on="f" focussize="0,0"/>
            <v:stroke on="f"/>
            <v:imagedata o:title=""/>
            <o:lock v:ext="edit" aspectratio="f"/>
            <v:textbox inset="0mm,0mm,0mm,0mm">
              <w:txbxContent>
                <w:p w14:paraId="2CD1C8C8">
                  <w:pPr>
                    <w:spacing w:before="20" w:line="282" w:lineRule="exact"/>
                    <w:ind w:left="20"/>
                    <w:rPr>
                      <w:rFonts w:ascii="等线" w:hAnsi="等线" w:eastAsia="等线" w:cs="等线"/>
                      <w:sz w:val="19"/>
                      <w:szCs w:val="19"/>
                    </w:rPr>
                  </w:pPr>
                  <w:r>
                    <w:rPr>
                      <w:rFonts w:ascii="Cambria Math" w:hAnsi="Cambria Math" w:eastAsia="Cambria Math" w:cs="Cambria Math"/>
                      <w:spacing w:val="16"/>
                      <w:position w:val="2"/>
                      <w:sz w:val="19"/>
                      <w:szCs w:val="19"/>
                    </w:rPr>
                    <w:t>P</w:t>
                  </w:r>
                  <w:r>
                    <w:rPr>
                      <w:rFonts w:ascii="等线" w:hAnsi="等线" w:eastAsia="等线" w:cs="等线"/>
                      <w:spacing w:val="16"/>
                      <w:position w:val="2"/>
                      <w:sz w:val="19"/>
                      <w:szCs w:val="19"/>
                    </w:rPr>
                    <w:t>总</w:t>
                  </w:r>
                </w:p>
              </w:txbxContent>
            </v:textbox>
          </v:shape>
        </w:pict>
      </w:r>
      <w:r>
        <w:pict>
          <v:shape id="_x0000_s1105" o:spid="_x0000_s1105" style="position:absolute;left:0pt;margin-left:1.2pt;margin-top:13.55pt;height:44pt;width:31.5pt;z-index:251828224;mso-width-relative:page;mso-height-relative:page;" filled="f" stroked="t" coordsize="630,880" path="m6,875l623,4e">
            <v:fill on="f" focussize="0,0"/>
            <v:stroke weight="0.78pt" color="#000000" joinstyle="miter"/>
            <v:imagedata o:title=""/>
            <o:lock v:ext="edit"/>
          </v:shape>
        </w:pict>
      </w:r>
      <w:r>
        <w:pict>
          <v:shape id="_x0000_s1106" o:spid="_x0000_s1106" style="position:absolute;left:0pt;margin-left:96.8pt;margin-top:13.35pt;height:40.8pt;width:47.7pt;z-index:251837440;mso-width-relative:page;mso-height-relative:page;" filled="f" stroked="t" coordsize="954,815" path="m7,7c26,137,45,267,111,375c178,483,269,583,408,655c547,727,738,780,945,807e">
            <v:fill on="f" focussize="0,0"/>
            <v:stroke weight="0.78pt" color="#172C51" joinstyle="miter"/>
            <v:imagedata o:title=""/>
            <o:lock v:ext="edit"/>
          </v:shape>
        </w:pict>
      </w:r>
      <w:r>
        <w:rPr>
          <w:rFonts w:ascii="Cambria Math" w:hAnsi="Cambria Math" w:eastAsia="Cambria Math" w:cs="Cambria Math"/>
          <w:spacing w:val="17"/>
          <w:position w:val="-2"/>
          <w:sz w:val="19"/>
          <w:szCs w:val="19"/>
        </w:rPr>
        <w:t>E</w:t>
      </w:r>
      <w:r>
        <w:rPr>
          <w:rFonts w:ascii="Cambria Math" w:hAnsi="Cambria Math" w:eastAsia="Cambria Math" w:cs="Cambria Math"/>
          <w:spacing w:val="17"/>
          <w:position w:val="4"/>
          <w:sz w:val="13"/>
          <w:szCs w:val="13"/>
        </w:rPr>
        <w:t>z</w:t>
      </w:r>
    </w:p>
    <w:p w14:paraId="106C1655">
      <w:pPr>
        <w:spacing w:before="104" w:line="184" w:lineRule="auto"/>
        <w:ind w:left="1732"/>
        <w:rPr>
          <w:rFonts w:ascii="Cambria Math" w:hAnsi="Cambria Math" w:eastAsia="Cambria Math" w:cs="Cambria Math"/>
          <w:sz w:val="19"/>
          <w:szCs w:val="19"/>
        </w:rPr>
      </w:pPr>
      <w:r>
        <w:rPr>
          <w:rFonts w:ascii="Cambria Math" w:hAnsi="Cambria Math" w:eastAsia="Cambria Math" w:cs="Cambria Math"/>
          <w:spacing w:val="6"/>
          <w:w w:val="121"/>
          <w:sz w:val="19"/>
          <w:szCs w:val="19"/>
        </w:rPr>
        <w:t>r</w:t>
      </w:r>
    </w:p>
    <w:p w14:paraId="3111B69F">
      <w:pPr>
        <w:pStyle w:val="2"/>
        <w:spacing w:line="288" w:lineRule="auto"/>
      </w:pPr>
    </w:p>
    <w:p w14:paraId="08FA8E89">
      <w:pPr>
        <w:pStyle w:val="2"/>
        <w:spacing w:line="289" w:lineRule="auto"/>
      </w:pPr>
    </w:p>
    <w:p w14:paraId="4A32CDAA">
      <w:pPr>
        <w:spacing w:line="47" w:lineRule="exact"/>
        <w:ind w:firstLine="1932"/>
      </w:pPr>
      <w:r>
        <w:drawing>
          <wp:inline distT="0" distB="0" distL="0" distR="0">
            <wp:extent cx="796925" cy="29210"/>
            <wp:effectExtent l="0" t="0" r="0" b="0"/>
            <wp:docPr id="1056" name="IM 1056"/>
            <wp:cNvGraphicFramePr/>
            <a:graphic xmlns:a="http://schemas.openxmlformats.org/drawingml/2006/main">
              <a:graphicData uri="http://schemas.openxmlformats.org/drawingml/2006/picture">
                <pic:pic xmlns:pic="http://schemas.openxmlformats.org/drawingml/2006/picture">
                  <pic:nvPicPr>
                    <pic:cNvPr id="1056" name="IM 1056"/>
                    <pic:cNvPicPr/>
                  </pic:nvPicPr>
                  <pic:blipFill>
                    <a:blip r:embed="rId734"/>
                    <a:stretch>
                      <a:fillRect/>
                    </a:stretch>
                  </pic:blipFill>
                  <pic:spPr>
                    <a:xfrm>
                      <a:off x="0" y="0"/>
                      <a:ext cx="797498" cy="29550"/>
                    </a:xfrm>
                    <a:prstGeom prst="rect">
                      <a:avLst/>
                    </a:prstGeom>
                  </pic:spPr>
                </pic:pic>
              </a:graphicData>
            </a:graphic>
          </wp:inline>
        </w:drawing>
      </w:r>
    </w:p>
    <w:p w14:paraId="601FD36C">
      <w:pPr>
        <w:spacing w:before="15" w:line="282" w:lineRule="exact"/>
        <w:ind w:left="559"/>
        <w:rPr>
          <w:rFonts w:ascii="Cambria Math" w:hAnsi="Cambria Math" w:eastAsia="Cambria Math" w:cs="Cambria Math"/>
          <w:sz w:val="19"/>
          <w:szCs w:val="19"/>
        </w:rPr>
      </w:pPr>
      <w:r>
        <w:pict>
          <v:shape id="_x0000_s1107" o:spid="_x0000_s1107" o:spt="202" type="#_x0000_t202" style="position:absolute;left:0pt;margin-left:151.15pt;margin-top:1.45pt;height:10.55pt;width:8.5pt;z-index:251830272;mso-width-relative:page;mso-height-relative:page;" filled="f" stroked="f" coordsize="21600,21600">
            <v:path/>
            <v:fill on="f" focussize="0,0"/>
            <v:stroke on="f"/>
            <v:imagedata o:title=""/>
            <o:lock v:ext="edit" aspectratio="f"/>
            <v:textbox inset="0mm,0mm,0mm,0mm">
              <w:txbxContent>
                <w:p w14:paraId="2E14865F">
                  <w:pPr>
                    <w:spacing w:before="20" w:line="184" w:lineRule="auto"/>
                    <w:ind w:left="20"/>
                    <w:rPr>
                      <w:rFonts w:ascii="Cambria Math" w:hAnsi="Cambria Math" w:eastAsia="Cambria Math" w:cs="Cambria Math"/>
                      <w:sz w:val="19"/>
                      <w:szCs w:val="19"/>
                    </w:rPr>
                  </w:pPr>
                  <w:r>
                    <w:rPr>
                      <w:rFonts w:ascii="Cambria Math" w:hAnsi="Cambria Math" w:eastAsia="Cambria Math" w:cs="Cambria Math"/>
                      <w:spacing w:val="11"/>
                      <w:sz w:val="19"/>
                      <w:szCs w:val="19"/>
                    </w:rPr>
                    <w:t>R</w:t>
                  </w:r>
                </w:p>
              </w:txbxContent>
            </v:textbox>
          </v:shape>
        </w:pict>
      </w:r>
      <w:r>
        <w:rPr>
          <w:rFonts w:ascii="Cambria Math" w:hAnsi="Cambria Math" w:eastAsia="Cambria Math" w:cs="Cambria Math"/>
          <w:spacing w:val="12"/>
          <w:position w:val="2"/>
          <w:sz w:val="19"/>
          <w:szCs w:val="19"/>
        </w:rPr>
        <w:t>I</w:t>
      </w:r>
      <w:r>
        <w:rPr>
          <w:rFonts w:ascii="等线" w:hAnsi="等线" w:eastAsia="等线" w:cs="等线"/>
          <w:spacing w:val="12"/>
          <w:position w:val="2"/>
          <w:sz w:val="19"/>
          <w:szCs w:val="19"/>
        </w:rPr>
        <w:t>短</w:t>
      </w:r>
      <w:r>
        <w:rPr>
          <w:rFonts w:ascii="等线" w:hAnsi="等线" w:eastAsia="等线" w:cs="等线"/>
          <w:spacing w:val="8"/>
          <w:position w:val="2"/>
          <w:sz w:val="19"/>
          <w:szCs w:val="19"/>
        </w:rPr>
        <w:t xml:space="preserve">     </w:t>
      </w:r>
      <w:r>
        <w:rPr>
          <w:rFonts w:ascii="Cambria Math" w:hAnsi="Cambria Math" w:eastAsia="Cambria Math" w:cs="Cambria Math"/>
          <w:spacing w:val="12"/>
          <w:position w:val="3"/>
          <w:sz w:val="19"/>
          <w:szCs w:val="19"/>
        </w:rPr>
        <w:t>I</w:t>
      </w:r>
    </w:p>
    <w:p w14:paraId="53828C65">
      <w:pPr>
        <w:spacing w:line="282" w:lineRule="exact"/>
        <w:rPr>
          <w:rFonts w:ascii="Cambria Math" w:hAnsi="Cambria Math" w:eastAsia="Cambria Math" w:cs="Cambria Math"/>
          <w:sz w:val="19"/>
          <w:szCs w:val="19"/>
        </w:rPr>
        <w:sectPr>
          <w:type w:val="continuous"/>
          <w:pgSz w:w="11905" w:h="16839"/>
          <w:pgMar w:top="1261" w:right="691" w:bottom="1601" w:left="691" w:header="984" w:footer="1366" w:gutter="0"/>
          <w:cols w:equalWidth="0" w:num="2">
            <w:col w:w="3752" w:space="64"/>
            <w:col w:w="6706"/>
          </w:cols>
        </w:sectPr>
      </w:pPr>
    </w:p>
    <w:p w14:paraId="49ADE050">
      <w:pPr>
        <w:spacing w:before="212" w:line="426" w:lineRule="auto"/>
        <w:ind w:left="35" w:right="5576" w:hanging="1"/>
        <w:rPr>
          <w:sz w:val="21"/>
          <w:szCs w:val="21"/>
        </w:rPr>
      </w:pPr>
      <w:r>
        <w:rPr>
          <w:rFonts w:ascii="Cambria Math" w:hAnsi="Cambria Math" w:eastAsia="Cambria Math" w:cs="Cambria Math"/>
          <w:spacing w:val="-1"/>
          <w:sz w:val="21"/>
          <w:szCs w:val="21"/>
        </w:rPr>
        <w:t>P</w:t>
      </w:r>
      <w:r>
        <w:rPr>
          <w:rFonts w:ascii="宋体" w:hAnsi="宋体" w:eastAsia="宋体" w:cs="宋体"/>
          <w:spacing w:val="-1"/>
          <w:position w:val="-6"/>
          <w:sz w:val="14"/>
          <w:szCs w:val="14"/>
        </w:rPr>
        <w:t xml:space="preserve">出 </w:t>
      </w:r>
      <w:r>
        <w:rPr>
          <w:rFonts w:ascii="Cambria Math" w:hAnsi="Cambria Math" w:eastAsia="Cambria Math" w:cs="Cambria Math"/>
          <w:spacing w:val="-1"/>
          <w:sz w:val="21"/>
          <w:szCs w:val="21"/>
        </w:rPr>
        <w:t>=</w:t>
      </w:r>
      <w:r>
        <w:rPr>
          <w:rFonts w:ascii="Cambria Math" w:hAnsi="Cambria Math" w:eastAsia="Cambria Math" w:cs="Cambria Math"/>
          <w:spacing w:val="47"/>
          <w:sz w:val="21"/>
          <w:szCs w:val="21"/>
        </w:rPr>
        <w:t xml:space="preserve"> </w:t>
      </w:r>
      <w:r>
        <w:rPr>
          <w:rFonts w:ascii="Cambria Math" w:hAnsi="Cambria Math" w:eastAsia="Cambria Math" w:cs="Cambria Math"/>
          <w:spacing w:val="-1"/>
          <w:position w:val="1"/>
          <w:sz w:val="21"/>
          <w:szCs w:val="21"/>
        </w:rPr>
        <w:t>(E</w:t>
      </w:r>
      <w:r>
        <w:rPr>
          <w:rFonts w:ascii="Cambria Math" w:hAnsi="Cambria Math" w:eastAsia="Cambria Math" w:cs="Cambria Math"/>
          <w:spacing w:val="23"/>
          <w:position w:val="1"/>
          <w:sz w:val="21"/>
          <w:szCs w:val="21"/>
        </w:rPr>
        <w:t xml:space="preserve"> </w:t>
      </w:r>
      <w:r>
        <w:rPr>
          <w:rFonts w:ascii="Cambria Math" w:hAnsi="Cambria Math" w:eastAsia="Cambria Math" w:cs="Cambria Math"/>
          <w:spacing w:val="-1"/>
          <w:position w:val="1"/>
          <w:sz w:val="21"/>
          <w:szCs w:val="21"/>
        </w:rPr>
        <w:t>− Ir)I</w:t>
      </w:r>
      <w:r>
        <w:rPr>
          <w:rFonts w:ascii="Cambria Math" w:hAnsi="Cambria Math" w:eastAsia="Cambria Math" w:cs="Cambria Math"/>
          <w:spacing w:val="-15"/>
          <w:position w:val="1"/>
          <w:sz w:val="21"/>
          <w:szCs w:val="21"/>
        </w:rPr>
        <w:t xml:space="preserve"> </w:t>
      </w:r>
      <w:r>
        <w:rPr>
          <w:rFonts w:ascii="宋体" w:hAnsi="宋体" w:eastAsia="宋体" w:cs="宋体"/>
          <w:spacing w:val="-1"/>
          <w:sz w:val="21"/>
          <w:szCs w:val="21"/>
        </w:rPr>
        <w:t>，二次曲线</w:t>
      </w:r>
      <w:r>
        <w:rPr>
          <w:position w:val="-13"/>
          <w:sz w:val="21"/>
          <w:szCs w:val="21"/>
        </w:rPr>
        <w:drawing>
          <wp:inline distT="0" distB="0" distL="0" distR="0">
            <wp:extent cx="819150" cy="226695"/>
            <wp:effectExtent l="0" t="0" r="0" b="0"/>
            <wp:docPr id="1058" name="IM 1058"/>
            <wp:cNvGraphicFramePr/>
            <a:graphic xmlns:a="http://schemas.openxmlformats.org/drawingml/2006/main">
              <a:graphicData uri="http://schemas.openxmlformats.org/drawingml/2006/picture">
                <pic:pic xmlns:pic="http://schemas.openxmlformats.org/drawingml/2006/picture">
                  <pic:nvPicPr>
                    <pic:cNvPr id="1058" name="IM 1058"/>
                    <pic:cNvPicPr/>
                  </pic:nvPicPr>
                  <pic:blipFill>
                    <a:blip r:embed="rId735"/>
                    <a:stretch>
                      <a:fillRect/>
                    </a:stretch>
                  </pic:blipFill>
                  <pic:spPr>
                    <a:xfrm>
                      <a:off x="0" y="0"/>
                      <a:ext cx="819465" cy="226902"/>
                    </a:xfrm>
                    <a:prstGeom prst="rect">
                      <a:avLst/>
                    </a:prstGeom>
                  </pic:spPr>
                </pic:pic>
              </a:graphicData>
            </a:graphic>
          </wp:inline>
        </w:drawing>
      </w:r>
      <w:r>
        <w:rPr>
          <w:rFonts w:ascii="宋体" w:hAnsi="宋体" w:eastAsia="宋体" w:cs="宋体"/>
          <w:spacing w:val="-1"/>
          <w:position w:val="-6"/>
          <w:sz w:val="14"/>
          <w:szCs w:val="14"/>
        </w:rPr>
        <w:t>出</w:t>
      </w:r>
      <w:r>
        <w:rPr>
          <w:rFonts w:ascii="宋体" w:hAnsi="宋体" w:eastAsia="宋体" w:cs="宋体"/>
          <w:spacing w:val="-1"/>
          <w:sz w:val="21"/>
          <w:szCs w:val="21"/>
        </w:rPr>
        <w:t>有最大值。</w:t>
      </w:r>
      <w:r>
        <w:rPr>
          <w:rFonts w:ascii="宋体" w:hAnsi="宋体" w:eastAsia="宋体" w:cs="宋体"/>
          <w:sz w:val="21"/>
          <w:szCs w:val="21"/>
        </w:rPr>
        <w:t xml:space="preserve"> </w:t>
      </w:r>
      <w:r>
        <w:rPr>
          <w:rFonts w:ascii="宋体" w:hAnsi="宋体" w:eastAsia="宋体" w:cs="宋体"/>
          <w:spacing w:val="-1"/>
          <w:sz w:val="21"/>
          <w:szCs w:val="21"/>
        </w:rPr>
        <w:t>输出功率相同的两个电流满足：</w:t>
      </w:r>
      <w:r>
        <w:rPr>
          <w:rFonts w:ascii="Cambria Math" w:hAnsi="Cambria Math" w:eastAsia="Cambria Math" w:cs="Cambria Math"/>
          <w:spacing w:val="-1"/>
          <w:sz w:val="21"/>
          <w:szCs w:val="21"/>
        </w:rPr>
        <w:t>I</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 I</w:t>
      </w:r>
      <w:r>
        <w:rPr>
          <w:rFonts w:ascii="Cambria Math" w:hAnsi="Cambria Math" w:eastAsia="Cambria Math" w:cs="Cambria Math"/>
          <w:spacing w:val="-1"/>
          <w:position w:val="-4"/>
          <w:sz w:val="14"/>
          <w:szCs w:val="14"/>
        </w:rPr>
        <w:t xml:space="preserve">2   </w:t>
      </w:r>
      <w:r>
        <w:rPr>
          <w:rFonts w:ascii="Cambria Math" w:hAnsi="Cambria Math" w:eastAsia="Cambria Math" w:cs="Cambria Math"/>
          <w:spacing w:val="-1"/>
          <w:sz w:val="21"/>
          <w:szCs w:val="21"/>
        </w:rPr>
        <w:t xml:space="preserve">= </w:t>
      </w:r>
      <w:r>
        <w:rPr>
          <w:position w:val="-13"/>
          <w:sz w:val="21"/>
          <w:szCs w:val="21"/>
        </w:rPr>
        <w:drawing>
          <wp:inline distT="0" distB="0" distL="0" distR="0">
            <wp:extent cx="113030" cy="226695"/>
            <wp:effectExtent l="0" t="0" r="0" b="0"/>
            <wp:docPr id="1060" name="IM 1060"/>
            <wp:cNvGraphicFramePr/>
            <a:graphic xmlns:a="http://schemas.openxmlformats.org/drawingml/2006/main">
              <a:graphicData uri="http://schemas.openxmlformats.org/drawingml/2006/picture">
                <pic:pic xmlns:pic="http://schemas.openxmlformats.org/drawingml/2006/picture">
                  <pic:nvPicPr>
                    <pic:cNvPr id="1060" name="IM 1060"/>
                    <pic:cNvPicPr/>
                  </pic:nvPicPr>
                  <pic:blipFill>
                    <a:blip r:embed="rId736"/>
                    <a:stretch>
                      <a:fillRect/>
                    </a:stretch>
                  </pic:blipFill>
                  <pic:spPr>
                    <a:xfrm>
                      <a:off x="0" y="0"/>
                      <a:ext cx="113579" cy="226902"/>
                    </a:xfrm>
                    <a:prstGeom prst="rect">
                      <a:avLst/>
                    </a:prstGeom>
                  </pic:spPr>
                </pic:pic>
              </a:graphicData>
            </a:graphic>
          </wp:inline>
        </w:drawing>
      </w:r>
    </w:p>
    <w:p w14:paraId="08A040E9">
      <w:pPr>
        <w:spacing w:line="107" w:lineRule="exact"/>
      </w:pPr>
    </w:p>
    <w:p w14:paraId="46ED8AC8">
      <w:pPr>
        <w:spacing w:line="107" w:lineRule="exact"/>
        <w:sectPr>
          <w:type w:val="continuous"/>
          <w:pgSz w:w="11905" w:h="16839"/>
          <w:pgMar w:top="1261" w:right="691" w:bottom="1601" w:left="691" w:header="984" w:footer="1366" w:gutter="0"/>
          <w:cols w:equalWidth="0" w:num="1">
            <w:col w:w="10522"/>
          </w:cols>
        </w:sectPr>
      </w:pPr>
    </w:p>
    <w:p w14:paraId="6E9B6C72">
      <w:pPr>
        <w:pStyle w:val="2"/>
        <w:spacing w:line="335" w:lineRule="auto"/>
      </w:pPr>
    </w:p>
    <w:p w14:paraId="1441CECC">
      <w:pPr>
        <w:spacing w:before="62" w:line="215" w:lineRule="auto"/>
        <w:ind w:right="19"/>
        <w:jc w:val="right"/>
        <w:rPr>
          <w:rFonts w:ascii="Cambria Math" w:hAnsi="Cambria Math" w:eastAsia="Cambria Math" w:cs="Cambria Math"/>
          <w:sz w:val="15"/>
          <w:szCs w:val="15"/>
        </w:rPr>
      </w:pPr>
      <w:r>
        <w:pict>
          <v:shape id="_x0000_s1108" o:spid="_x0000_s1108" style="position:absolute;left:0pt;margin-left:217.2pt;margin-top:17.15pt;height:0.8pt;width:12.55pt;z-index:251833344;mso-width-relative:page;mso-height-relative:page;" fillcolor="#000000" filled="t" stroked="f" coordsize="251,16" path="m0,0l62,0,125,0,187,0,250,0,250,15,187,15,125,15,62,15,0,15,0,0xe">
            <v:fill on="t" focussize="0,0"/>
            <v:stroke on="f"/>
            <v:imagedata o:title=""/>
            <o:lock v:ext="edit"/>
          </v:shape>
        </w:pict>
      </w:r>
      <w:r>
        <w:rPr>
          <w:rFonts w:ascii="Cambria Math" w:hAnsi="Cambria Math" w:eastAsia="Cambria Math" w:cs="Cambria Math"/>
          <w:spacing w:val="20"/>
          <w:position w:val="-2"/>
          <w:sz w:val="21"/>
          <w:szCs w:val="21"/>
        </w:rPr>
        <w:t>E</w:t>
      </w:r>
      <w:r>
        <w:rPr>
          <w:rFonts w:ascii="Cambria Math" w:hAnsi="Cambria Math" w:eastAsia="Cambria Math" w:cs="Cambria Math"/>
          <w:spacing w:val="20"/>
          <w:position w:val="5"/>
          <w:sz w:val="15"/>
          <w:szCs w:val="15"/>
        </w:rPr>
        <w:t>z</w:t>
      </w:r>
    </w:p>
    <w:p w14:paraId="31EE7713">
      <w:pPr>
        <w:spacing w:before="119" w:line="189" w:lineRule="auto"/>
        <w:ind w:right="8"/>
        <w:jc w:val="right"/>
        <w:rPr>
          <w:rFonts w:ascii="Cambria Math" w:hAnsi="Cambria Math" w:eastAsia="Cambria Math" w:cs="Cambria Math"/>
          <w:sz w:val="21"/>
          <w:szCs w:val="21"/>
        </w:rPr>
      </w:pPr>
      <w:r>
        <w:rPr>
          <w:rFonts w:ascii="Cambria Math" w:hAnsi="Cambria Math" w:eastAsia="Cambria Math" w:cs="Cambria Math"/>
          <w:spacing w:val="19"/>
          <w:sz w:val="21"/>
          <w:szCs w:val="21"/>
        </w:rPr>
        <w:t>4r</w:t>
      </w:r>
    </w:p>
    <w:p w14:paraId="74EBDC75">
      <w:pPr>
        <w:pStyle w:val="2"/>
        <w:spacing w:line="14" w:lineRule="auto"/>
        <w:rPr>
          <w:sz w:val="2"/>
        </w:rPr>
      </w:pPr>
      <w:r>
        <w:rPr>
          <w:sz w:val="2"/>
          <w:szCs w:val="2"/>
        </w:rPr>
        <w:br w:type="column"/>
      </w:r>
    </w:p>
    <w:p w14:paraId="6E15DADF">
      <w:pPr>
        <w:spacing w:before="51" w:line="316" w:lineRule="exact"/>
        <w:ind w:left="102"/>
        <w:rPr>
          <w:rFonts w:ascii="等线" w:hAnsi="等线" w:eastAsia="等线" w:cs="等线"/>
          <w:sz w:val="21"/>
          <w:szCs w:val="21"/>
        </w:rPr>
      </w:pPr>
      <w:r>
        <w:drawing>
          <wp:anchor distT="0" distB="0" distL="0" distR="0" simplePos="0" relativeHeight="251823104" behindDoc="1" locked="0" layoutInCell="1" allowOverlap="1">
            <wp:simplePos x="0" y="0"/>
            <wp:positionH relativeFrom="column">
              <wp:posOffset>0</wp:posOffset>
            </wp:positionH>
            <wp:positionV relativeFrom="paragraph">
              <wp:posOffset>136525</wp:posOffset>
            </wp:positionV>
            <wp:extent cx="33655" cy="815975"/>
            <wp:effectExtent l="0" t="0" r="0" b="0"/>
            <wp:wrapNone/>
            <wp:docPr id="1062" name="IM 1062"/>
            <wp:cNvGraphicFramePr/>
            <a:graphic xmlns:a="http://schemas.openxmlformats.org/drawingml/2006/main">
              <a:graphicData uri="http://schemas.openxmlformats.org/drawingml/2006/picture">
                <pic:pic xmlns:pic="http://schemas.openxmlformats.org/drawingml/2006/picture">
                  <pic:nvPicPr>
                    <pic:cNvPr id="1062" name="IM 1062"/>
                    <pic:cNvPicPr/>
                  </pic:nvPicPr>
                  <pic:blipFill>
                    <a:blip r:embed="rId737"/>
                    <a:stretch>
                      <a:fillRect/>
                    </a:stretch>
                  </pic:blipFill>
                  <pic:spPr>
                    <a:xfrm>
                      <a:off x="0" y="0"/>
                      <a:ext cx="33489" cy="816112"/>
                    </a:xfrm>
                    <a:prstGeom prst="rect">
                      <a:avLst/>
                    </a:prstGeom>
                  </pic:spPr>
                </pic:pic>
              </a:graphicData>
            </a:graphic>
          </wp:anchor>
        </w:drawing>
      </w:r>
      <w:r>
        <w:rPr>
          <w:rFonts w:ascii="Cambria Math" w:hAnsi="Cambria Math" w:eastAsia="Cambria Math" w:cs="Cambria Math"/>
          <w:spacing w:val="12"/>
          <w:position w:val="3"/>
          <w:sz w:val="21"/>
          <w:szCs w:val="21"/>
        </w:rPr>
        <w:t>P</w:t>
      </w:r>
      <w:r>
        <w:rPr>
          <w:rFonts w:ascii="Cambria Math" w:hAnsi="Cambria Math" w:eastAsia="Cambria Math" w:cs="Cambria Math"/>
          <w:spacing w:val="-19"/>
          <w:position w:val="3"/>
          <w:sz w:val="21"/>
          <w:szCs w:val="21"/>
        </w:rPr>
        <w:t xml:space="preserve"> </w:t>
      </w:r>
      <w:r>
        <w:rPr>
          <w:rFonts w:ascii="等线" w:hAnsi="等线" w:eastAsia="等线" w:cs="等线"/>
          <w:spacing w:val="12"/>
          <w:position w:val="3"/>
          <w:sz w:val="21"/>
          <w:szCs w:val="21"/>
        </w:rPr>
        <w:t>出</w:t>
      </w:r>
    </w:p>
    <w:p w14:paraId="71055A42">
      <w:pPr>
        <w:pStyle w:val="2"/>
        <w:spacing w:line="295" w:lineRule="auto"/>
      </w:pPr>
      <w:r>
        <w:pict>
          <v:shape id="_x0000_s1109" o:spid="_x0000_s1109" style="position:absolute;left:0pt;margin-left:2pt;margin-top:15.1pt;height:0.6pt;width:28.2pt;z-index:251831296;mso-width-relative:page;mso-height-relative:page;" filled="f" stroked="t" coordsize="564,12" path="m563,5l0,5e">
            <v:fill on="f" focussize="0,0"/>
            <v:stroke weight="0.59pt" color="#000000" joinstyle="miter" dashstyle="dash"/>
            <v:imagedata o:title=""/>
            <o:lock v:ext="edit"/>
          </v:shape>
        </w:pict>
      </w:r>
    </w:p>
    <w:p w14:paraId="2C42EA25">
      <w:pPr>
        <w:pStyle w:val="2"/>
        <w:spacing w:line="295" w:lineRule="auto"/>
      </w:pPr>
    </w:p>
    <w:p w14:paraId="3597CC8A">
      <w:pPr>
        <w:pStyle w:val="2"/>
        <w:spacing w:line="296" w:lineRule="auto"/>
      </w:pPr>
    </w:p>
    <w:p w14:paraId="76AF0CAE">
      <w:pPr>
        <w:tabs>
          <w:tab w:val="left" w:pos="404"/>
        </w:tabs>
        <w:spacing w:before="62" w:line="148" w:lineRule="auto"/>
        <w:ind w:left="26"/>
        <w:rPr>
          <w:rFonts w:ascii="Cambria Math" w:hAnsi="Cambria Math" w:eastAsia="Cambria Math" w:cs="Cambria Math"/>
          <w:sz w:val="21"/>
          <w:szCs w:val="21"/>
        </w:rPr>
      </w:pPr>
      <w:r>
        <w:pict>
          <v:group id="_x0000_s1110" o:spid="_x0000_s1110" o:spt="203" style="position:absolute;left:0pt;margin-left:1.05pt;margin-top:-29.9pt;height:42.5pt;width:58.35pt;z-index:-251492352;mso-width-relative:page;mso-height-relative:page;" coordsize="1166,850">
            <o:lock v:ext="edit"/>
            <v:shape id="_x0000_s1111" o:spid="_x0000_s1111" style="position:absolute;left:0;top:0;height:850;width:1166;" filled="f" stroked="t" coordsize="1166,850" path="m8,840c199,435,389,29,583,8m1157,840c966,435,776,29,583,8e">
              <v:fill on="f" focussize="0,0"/>
              <v:stroke weight="0.88pt" color="#172C51" joinstyle="miter"/>
              <v:imagedata o:title=""/>
              <o:lock v:ext="edit"/>
            </v:shape>
            <v:shape id="_x0000_s1112" o:spid="_x0000_s1112" style="position:absolute;left:577;top:8;height:833;width:17;" filled="f" stroked="t" coordsize="17,833" path="m5,0l11,832e">
              <v:fill on="f" focussize="0,0"/>
              <v:stroke weight="0.59pt" color="#000000" joinstyle="miter" dashstyle="dash"/>
              <v:imagedata o:title=""/>
              <o:lock v:ext="edit"/>
            </v:shape>
          </v:group>
        </w:pict>
      </w:r>
      <w:r>
        <w:rPr>
          <w:rFonts w:ascii="Cambria Math" w:hAnsi="Cambria Math" w:eastAsia="Cambria Math" w:cs="Cambria Math"/>
          <w:sz w:val="21"/>
          <w:szCs w:val="21"/>
          <w:u w:val="single" w:color="auto"/>
        </w:rPr>
        <w:tab/>
      </w:r>
      <w:r>
        <w:rPr>
          <w:rFonts w:ascii="Cambria Math" w:hAnsi="Cambria Math" w:eastAsia="Cambria Math" w:cs="Cambria Math"/>
          <w:spacing w:val="17"/>
          <w:sz w:val="21"/>
          <w:szCs w:val="21"/>
          <w:u w:val="single" w:color="auto"/>
        </w:rPr>
        <w:t>E</w:t>
      </w:r>
      <w:r>
        <w:rPr>
          <w:rFonts w:ascii="Cambria Math" w:hAnsi="Cambria Math" w:eastAsia="Cambria Math" w:cs="Cambria Math"/>
          <w:sz w:val="21"/>
          <w:szCs w:val="21"/>
          <w:u w:val="single" w:color="auto"/>
        </w:rPr>
        <w:t xml:space="preserve">                    </w:t>
      </w:r>
    </w:p>
    <w:p w14:paraId="4008C844">
      <w:pPr>
        <w:spacing w:before="59" w:line="186" w:lineRule="auto"/>
        <w:ind w:left="358"/>
        <w:rPr>
          <w:rFonts w:ascii="Cambria Math" w:hAnsi="Cambria Math" w:eastAsia="Cambria Math" w:cs="Cambria Math"/>
          <w:sz w:val="21"/>
          <w:szCs w:val="21"/>
        </w:rPr>
      </w:pPr>
      <w:r>
        <w:pict>
          <v:shape id="_x0000_s1113" o:spid="_x0000_s1113" style="position:absolute;left:0pt;margin-left:17.25pt;margin-top:4.45pt;height:0.8pt;width:12.55pt;z-index:-251490304;mso-width-relative:page;mso-height-relative:page;" fillcolor="#000000" filled="t" stroked="f" coordsize="251,16" path="m0,0l62,0,125,0,187,0,250,0,250,15,187,15,125,15,62,15,0,15,0,0xe">
            <v:fill on="t" focussize="0,0"/>
            <v:stroke on="f"/>
            <v:imagedata o:title=""/>
            <o:lock v:ext="edit"/>
          </v:shape>
        </w:pict>
      </w:r>
      <w:r>
        <w:rPr>
          <w:rFonts w:ascii="Cambria Math" w:hAnsi="Cambria Math" w:eastAsia="Cambria Math" w:cs="Cambria Math"/>
          <w:spacing w:val="13"/>
          <w:position w:val="-3"/>
          <w:sz w:val="21"/>
          <w:szCs w:val="21"/>
        </w:rPr>
        <w:t>2</w:t>
      </w:r>
      <w:r>
        <w:rPr>
          <w:rFonts w:ascii="Cambria Math" w:hAnsi="Cambria Math" w:eastAsia="Cambria Math" w:cs="Cambria Math"/>
          <w:position w:val="-3"/>
          <w:sz w:val="21"/>
          <w:szCs w:val="21"/>
        </w:rPr>
        <w:t>r</w:t>
      </w:r>
      <w:r>
        <w:rPr>
          <w:rFonts w:ascii="Cambria Math" w:hAnsi="Cambria Math" w:eastAsia="Cambria Math" w:cs="Cambria Math"/>
          <w:spacing w:val="13"/>
          <w:position w:val="-3"/>
          <w:sz w:val="21"/>
          <w:szCs w:val="21"/>
        </w:rPr>
        <w:t xml:space="preserve">       </w:t>
      </w:r>
      <w:r>
        <w:rPr>
          <w:rFonts w:ascii="Cambria Math" w:hAnsi="Cambria Math" w:eastAsia="Cambria Math" w:cs="Cambria Math"/>
          <w:sz w:val="21"/>
          <w:szCs w:val="21"/>
        </w:rPr>
        <w:t>I</w:t>
      </w:r>
      <w:r>
        <w:rPr>
          <w:rFonts w:ascii="等线" w:hAnsi="等线" w:eastAsia="等线" w:cs="等线"/>
          <w:spacing w:val="13"/>
          <w:sz w:val="21"/>
          <w:szCs w:val="21"/>
        </w:rPr>
        <w:t>短</w:t>
      </w:r>
      <w:r>
        <w:rPr>
          <w:rFonts w:ascii="等线" w:hAnsi="等线" w:eastAsia="等线" w:cs="等线"/>
          <w:spacing w:val="56"/>
          <w:w w:val="101"/>
          <w:sz w:val="21"/>
          <w:szCs w:val="21"/>
        </w:rPr>
        <w:t xml:space="preserve"> </w:t>
      </w:r>
      <w:r>
        <w:rPr>
          <w:rFonts w:ascii="Cambria Math" w:hAnsi="Cambria Math" w:eastAsia="Cambria Math" w:cs="Cambria Math"/>
          <w:spacing w:val="13"/>
          <w:position w:val="5"/>
          <w:sz w:val="21"/>
          <w:szCs w:val="21"/>
        </w:rPr>
        <w:t>I</w:t>
      </w:r>
    </w:p>
    <w:p w14:paraId="36754B51">
      <w:pPr>
        <w:spacing w:line="186" w:lineRule="auto"/>
        <w:rPr>
          <w:rFonts w:ascii="Cambria Math" w:hAnsi="Cambria Math" w:eastAsia="Cambria Math" w:cs="Cambria Math"/>
          <w:sz w:val="21"/>
          <w:szCs w:val="21"/>
        </w:rPr>
        <w:sectPr>
          <w:type w:val="continuous"/>
          <w:pgSz w:w="11905" w:h="16839"/>
          <w:pgMar w:top="1261" w:right="691" w:bottom="1601" w:left="691" w:header="984" w:footer="1366" w:gutter="0"/>
          <w:cols w:equalWidth="0" w:num="2">
            <w:col w:w="4603" w:space="100"/>
            <w:col w:w="5820"/>
          </w:cols>
        </w:sectPr>
      </w:pPr>
    </w:p>
    <w:p w14:paraId="3450DFAE">
      <w:pPr>
        <w:spacing w:before="301" w:line="212" w:lineRule="auto"/>
        <w:ind w:left="34"/>
        <w:rPr>
          <w:rFonts w:ascii="宋体" w:hAnsi="宋体" w:eastAsia="宋体" w:cs="宋体"/>
          <w:sz w:val="21"/>
          <w:szCs w:val="21"/>
        </w:rPr>
      </w:pPr>
      <w:r>
        <w:rPr>
          <w:rFonts w:ascii="Cambria Math" w:hAnsi="Cambria Math" w:eastAsia="Cambria Math" w:cs="Cambria Math"/>
          <w:spacing w:val="-1"/>
          <w:position w:val="1"/>
          <w:sz w:val="21"/>
          <w:szCs w:val="21"/>
        </w:rPr>
        <w:t>P</w:t>
      </w:r>
      <w:r>
        <w:rPr>
          <w:rFonts w:ascii="宋体" w:hAnsi="宋体" w:eastAsia="宋体" w:cs="宋体"/>
          <w:spacing w:val="-1"/>
          <w:position w:val="-5"/>
          <w:sz w:val="14"/>
          <w:szCs w:val="14"/>
        </w:rPr>
        <w:t>出</w:t>
      </w:r>
      <w:r>
        <w:rPr>
          <w:rFonts w:ascii="宋体" w:hAnsi="宋体" w:eastAsia="宋体" w:cs="宋体"/>
          <w:spacing w:val="15"/>
          <w:position w:val="-5"/>
          <w:sz w:val="14"/>
          <w:szCs w:val="14"/>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8"/>
          <w:w w:val="101"/>
          <w:position w:val="1"/>
          <w:sz w:val="21"/>
          <w:szCs w:val="21"/>
        </w:rPr>
        <w:t xml:space="preserve"> </w:t>
      </w:r>
      <w:r>
        <w:rPr>
          <w:rFonts w:ascii="Cambria Math" w:hAnsi="Cambria Math" w:eastAsia="Cambria Math" w:cs="Cambria Math"/>
          <w:spacing w:val="-14"/>
          <w:w w:val="90"/>
          <w:position w:val="1"/>
          <w:sz w:val="21"/>
          <w:szCs w:val="21"/>
        </w:rPr>
        <w:t>~</w:t>
      </w:r>
      <w:r>
        <w:rPr>
          <w:position w:val="-12"/>
          <w:sz w:val="21"/>
          <w:szCs w:val="21"/>
        </w:rPr>
        <w:drawing>
          <wp:inline distT="0" distB="0" distL="0" distR="0">
            <wp:extent cx="189230" cy="226695"/>
            <wp:effectExtent l="0" t="0" r="0" b="0"/>
            <wp:docPr id="1064" name="IM 1064"/>
            <wp:cNvGraphicFramePr/>
            <a:graphic xmlns:a="http://schemas.openxmlformats.org/drawingml/2006/main">
              <a:graphicData uri="http://schemas.openxmlformats.org/drawingml/2006/picture">
                <pic:pic xmlns:pic="http://schemas.openxmlformats.org/drawingml/2006/picture">
                  <pic:nvPicPr>
                    <pic:cNvPr id="1064" name="IM 1064"/>
                    <pic:cNvPicPr/>
                  </pic:nvPicPr>
                  <pic:blipFill>
                    <a:blip r:embed="rId738"/>
                    <a:stretch>
                      <a:fillRect/>
                    </a:stretch>
                  </pic:blipFill>
                  <pic:spPr>
                    <a:xfrm>
                      <a:off x="0" y="0"/>
                      <a:ext cx="189287" cy="226902"/>
                    </a:xfrm>
                    <a:prstGeom prst="rect">
                      <a:avLst/>
                    </a:prstGeom>
                  </pic:spPr>
                </pic:pic>
              </a:graphicData>
            </a:graphic>
          </wp:inline>
        </w:drawing>
      </w:r>
      <w:r>
        <w:rPr>
          <w:rFonts w:ascii="Cambria Math" w:hAnsi="Cambria Math" w:eastAsia="Cambria Math" w:cs="Cambria Math"/>
          <w:spacing w:val="-14"/>
          <w:w w:val="90"/>
          <w:position w:val="1"/>
          <w:sz w:val="21"/>
          <w:szCs w:val="21"/>
        </w:rPr>
        <w:t>)</w:t>
      </w:r>
      <w:r>
        <w:rPr>
          <w:rFonts w:ascii="Cambria Math" w:hAnsi="Cambria Math" w:eastAsia="Cambria Math" w:cs="Cambria Math"/>
          <w:spacing w:val="2"/>
          <w:position w:val="20"/>
          <w:sz w:val="14"/>
          <w:szCs w:val="14"/>
        </w:rPr>
        <w:t>2</w:t>
      </w:r>
      <w:r>
        <w:rPr>
          <w:rFonts w:ascii="Cambria Math" w:hAnsi="Cambria Math" w:eastAsia="Cambria Math" w:cs="Cambria Math"/>
          <w:spacing w:val="19"/>
          <w:w w:val="102"/>
          <w:position w:val="20"/>
          <w:sz w:val="14"/>
          <w:szCs w:val="14"/>
        </w:rPr>
        <w:t xml:space="preserve"> </w:t>
      </w:r>
      <w:r>
        <w:rPr>
          <w:rFonts w:ascii="Cambria Math" w:hAnsi="Cambria Math" w:eastAsia="Cambria Math" w:cs="Cambria Math"/>
          <w:spacing w:val="2"/>
          <w:position w:val="1"/>
          <w:sz w:val="21"/>
          <w:szCs w:val="21"/>
        </w:rPr>
        <w:t>R</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2"/>
          <w:position w:val="1"/>
          <w:sz w:val="21"/>
          <w:szCs w:val="21"/>
        </w:rPr>
        <w:t xml:space="preserve">= </w:t>
      </w:r>
      <w:r>
        <w:rPr>
          <w:position w:val="-21"/>
          <w:sz w:val="21"/>
          <w:szCs w:val="21"/>
        </w:rPr>
        <w:drawing>
          <wp:inline distT="0" distB="0" distL="0" distR="0">
            <wp:extent cx="624205" cy="304800"/>
            <wp:effectExtent l="0" t="0" r="0" b="0"/>
            <wp:docPr id="1066" name="IM 1066"/>
            <wp:cNvGraphicFramePr/>
            <a:graphic xmlns:a="http://schemas.openxmlformats.org/drawingml/2006/main">
              <a:graphicData uri="http://schemas.openxmlformats.org/drawingml/2006/picture">
                <pic:pic xmlns:pic="http://schemas.openxmlformats.org/drawingml/2006/picture">
                  <pic:nvPicPr>
                    <pic:cNvPr id="1066" name="IM 1066"/>
                    <pic:cNvPicPr/>
                  </pic:nvPicPr>
                  <pic:blipFill>
                    <a:blip r:embed="rId739"/>
                    <a:stretch>
                      <a:fillRect/>
                    </a:stretch>
                  </pic:blipFill>
                  <pic:spPr>
                    <a:xfrm>
                      <a:off x="0" y="0"/>
                      <a:ext cx="624722" cy="305104"/>
                    </a:xfrm>
                    <a:prstGeom prst="rect">
                      <a:avLst/>
                    </a:prstGeom>
                  </pic:spPr>
                </pic:pic>
              </a:graphicData>
            </a:graphic>
          </wp:inline>
        </w:drawing>
      </w:r>
      <w:r>
        <w:rPr>
          <w:rFonts w:ascii="宋体" w:hAnsi="宋体" w:eastAsia="宋体" w:cs="宋体"/>
          <w:spacing w:val="2"/>
          <w:position w:val="1"/>
          <w:sz w:val="21"/>
          <w:szCs w:val="21"/>
        </w:rPr>
        <w:t>越接近</w:t>
      </w:r>
      <w:r>
        <w:rPr>
          <w:rFonts w:ascii="Cambria Math" w:hAnsi="Cambria Math" w:eastAsia="Cambria Math" w:cs="Cambria Math"/>
          <w:spacing w:val="2"/>
          <w:position w:val="1"/>
          <w:sz w:val="21"/>
          <w:szCs w:val="21"/>
        </w:rPr>
        <w:t>r</w:t>
      </w:r>
      <w:r>
        <w:rPr>
          <w:rFonts w:ascii="Cambria Math" w:hAnsi="Cambria Math" w:eastAsia="Cambria Math" w:cs="Cambria Math"/>
          <w:spacing w:val="-17"/>
          <w:position w:val="1"/>
          <w:sz w:val="21"/>
          <w:szCs w:val="21"/>
        </w:rPr>
        <w:t xml:space="preserve"> </w:t>
      </w:r>
      <w:r>
        <w:rPr>
          <w:rFonts w:ascii="宋体" w:hAnsi="宋体" w:eastAsia="宋体" w:cs="宋体"/>
          <w:spacing w:val="2"/>
          <w:position w:val="1"/>
          <w:sz w:val="21"/>
          <w:szCs w:val="21"/>
        </w:rPr>
        <w:t>，</w:t>
      </w:r>
      <w:r>
        <w:rPr>
          <w:rFonts w:ascii="Cambria Math" w:hAnsi="Cambria Math" w:eastAsia="Cambria Math" w:cs="Cambria Math"/>
          <w:spacing w:val="2"/>
          <w:position w:val="1"/>
          <w:sz w:val="21"/>
          <w:szCs w:val="21"/>
        </w:rPr>
        <w:t>P</w:t>
      </w:r>
      <w:r>
        <w:rPr>
          <w:rFonts w:ascii="宋体" w:hAnsi="宋体" w:eastAsia="宋体" w:cs="宋体"/>
          <w:spacing w:val="2"/>
          <w:position w:val="-5"/>
          <w:sz w:val="14"/>
          <w:szCs w:val="14"/>
        </w:rPr>
        <w:t>出</w:t>
      </w:r>
      <w:r>
        <w:rPr>
          <w:rFonts w:ascii="宋体" w:hAnsi="宋体" w:eastAsia="宋体" w:cs="宋体"/>
          <w:spacing w:val="2"/>
          <w:position w:val="1"/>
          <w:sz w:val="21"/>
          <w:szCs w:val="21"/>
        </w:rPr>
        <w:t>越大。</w:t>
      </w:r>
      <w:r>
        <w:rPr>
          <w:rFonts w:ascii="Cambria Math" w:hAnsi="Cambria Math" w:eastAsia="Cambria Math" w:cs="Cambria Math"/>
          <w:spacing w:val="2"/>
          <w:position w:val="1"/>
          <w:sz w:val="21"/>
          <w:szCs w:val="21"/>
        </w:rPr>
        <w:t>R</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3"/>
          <w:w w:val="101"/>
          <w:position w:val="1"/>
          <w:sz w:val="21"/>
          <w:szCs w:val="21"/>
        </w:rPr>
        <w:t xml:space="preserve"> </w:t>
      </w:r>
      <w:r>
        <w:rPr>
          <w:rFonts w:ascii="Cambria Math" w:hAnsi="Cambria Math" w:eastAsia="Cambria Math" w:cs="Cambria Math"/>
          <w:spacing w:val="2"/>
          <w:position w:val="1"/>
          <w:sz w:val="21"/>
          <w:szCs w:val="21"/>
        </w:rPr>
        <w:t>r</w:t>
      </w:r>
      <w:r>
        <w:rPr>
          <w:rFonts w:ascii="宋体" w:hAnsi="宋体" w:eastAsia="宋体" w:cs="宋体"/>
          <w:spacing w:val="2"/>
          <w:position w:val="1"/>
          <w:sz w:val="21"/>
          <w:szCs w:val="21"/>
        </w:rPr>
        <w:t>时，</w:t>
      </w:r>
      <w:r>
        <w:rPr>
          <w:rFonts w:ascii="Cambria Math" w:hAnsi="Cambria Math" w:eastAsia="Cambria Math" w:cs="Cambria Math"/>
          <w:spacing w:val="2"/>
          <w:position w:val="1"/>
          <w:sz w:val="21"/>
          <w:szCs w:val="21"/>
        </w:rPr>
        <w:t>P</w:t>
      </w:r>
      <w:r>
        <w:rPr>
          <w:rFonts w:ascii="宋体" w:hAnsi="宋体" w:eastAsia="宋体" w:cs="宋体"/>
          <w:spacing w:val="2"/>
          <w:position w:val="-5"/>
          <w:sz w:val="14"/>
          <w:szCs w:val="14"/>
        </w:rPr>
        <w:t>出</w:t>
      </w:r>
      <w:r>
        <w:rPr>
          <w:rFonts w:ascii="宋体" w:hAnsi="宋体" w:eastAsia="宋体" w:cs="宋体"/>
          <w:spacing w:val="2"/>
          <w:position w:val="1"/>
          <w:sz w:val="21"/>
          <w:szCs w:val="21"/>
        </w:rPr>
        <w:t>最</w:t>
      </w:r>
      <w:r>
        <w:rPr>
          <w:rFonts w:ascii="宋体" w:hAnsi="宋体" w:eastAsia="宋体" w:cs="宋体"/>
          <w:spacing w:val="1"/>
          <w:position w:val="1"/>
          <w:sz w:val="21"/>
          <w:szCs w:val="21"/>
        </w:rPr>
        <w:t>大。</w:t>
      </w:r>
    </w:p>
    <w:p w14:paraId="65715D60">
      <w:pPr>
        <w:spacing w:before="88" w:line="216" w:lineRule="auto"/>
        <w:ind w:left="36"/>
        <w:rPr>
          <w:rFonts w:ascii="宋体" w:hAnsi="宋体" w:eastAsia="宋体" w:cs="宋体"/>
          <w:sz w:val="21"/>
          <w:szCs w:val="21"/>
        </w:rPr>
      </w:pPr>
      <w:r>
        <w:rPr>
          <w:rFonts w:ascii="宋体" w:hAnsi="宋体" w:eastAsia="宋体" w:cs="宋体"/>
          <w:spacing w:val="-1"/>
          <w:sz w:val="21"/>
          <w:szCs w:val="21"/>
        </w:rPr>
        <w:t>输出功率相同的两个外电阻满足：</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1</w:t>
      </w:r>
      <w:r>
        <w:rPr>
          <w:rFonts w:ascii="Cambria Math" w:hAnsi="Cambria Math" w:eastAsia="Cambria Math" w:cs="Cambria Math"/>
          <w:position w:val="-4"/>
          <w:sz w:val="14"/>
          <w:szCs w:val="14"/>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2</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27"/>
          <w:sz w:val="21"/>
          <w:szCs w:val="21"/>
        </w:rPr>
        <w:t xml:space="preserve"> </w:t>
      </w:r>
      <w:r>
        <w:rPr>
          <w:rFonts w:ascii="Cambria Math" w:hAnsi="Cambria Math" w:eastAsia="Cambria Math" w:cs="Cambria Math"/>
          <w:spacing w:val="-1"/>
          <w:position w:val="7"/>
          <w:sz w:val="14"/>
          <w:szCs w:val="14"/>
        </w:rPr>
        <w:t>2</w:t>
      </w:r>
      <w:r>
        <w:rPr>
          <w:rFonts w:ascii="宋体" w:hAnsi="宋体" w:eastAsia="宋体" w:cs="宋体"/>
          <w:spacing w:val="-1"/>
          <w:sz w:val="21"/>
          <w:szCs w:val="21"/>
        </w:rPr>
        <w:t>。</w:t>
      </w:r>
    </w:p>
    <w:p w14:paraId="566A448C">
      <w:pPr>
        <w:spacing w:line="194" w:lineRule="exact"/>
      </w:pPr>
    </w:p>
    <w:p w14:paraId="3D01A7A0">
      <w:pPr>
        <w:spacing w:line="194" w:lineRule="exact"/>
        <w:sectPr>
          <w:type w:val="continuous"/>
          <w:pgSz w:w="11905" w:h="16839"/>
          <w:pgMar w:top="1261" w:right="691" w:bottom="1601" w:left="691" w:header="984" w:footer="1366" w:gutter="0"/>
          <w:cols w:equalWidth="0" w:num="1">
            <w:col w:w="10522"/>
          </w:cols>
        </w:sectPr>
      </w:pPr>
    </w:p>
    <w:p w14:paraId="37104642">
      <w:pPr>
        <w:pStyle w:val="2"/>
        <w:spacing w:line="257" w:lineRule="auto"/>
      </w:pPr>
    </w:p>
    <w:p w14:paraId="2EB06ADC">
      <w:pPr>
        <w:spacing w:before="64" w:line="209" w:lineRule="auto"/>
        <w:ind w:right="12"/>
        <w:jc w:val="right"/>
        <w:rPr>
          <w:rFonts w:ascii="Cambria Math" w:hAnsi="Cambria Math" w:eastAsia="Cambria Math" w:cs="Cambria Math"/>
          <w:sz w:val="16"/>
          <w:szCs w:val="16"/>
        </w:rPr>
      </w:pPr>
      <w:r>
        <w:pict>
          <v:shape id="_x0000_s1114" o:spid="_x0000_s1114" style="position:absolute;left:0pt;margin-left:200.1pt;margin-top:17.55pt;height:0.85pt;width:12.85pt;z-index:251832320;mso-width-relative:page;mso-height-relative:page;" fillcolor="#000000" filled="t" stroked="f" coordsize="257,17" path="m0,0l64,0,128,0,192,0,256,0,256,16,192,16,128,16,64,16,0,16,0,0xe">
            <v:fill on="t" focussize="0,0"/>
            <v:stroke on="f"/>
            <v:imagedata o:title=""/>
            <o:lock v:ext="edit"/>
          </v:shape>
        </w:pict>
      </w:r>
      <w:r>
        <w:rPr>
          <w:rFonts w:ascii="Cambria Math" w:hAnsi="Cambria Math" w:eastAsia="Cambria Math" w:cs="Cambria Math"/>
          <w:spacing w:val="18"/>
          <w:position w:val="-2"/>
          <w:sz w:val="22"/>
          <w:szCs w:val="22"/>
        </w:rPr>
        <w:t>E</w:t>
      </w:r>
      <w:r>
        <w:rPr>
          <w:rFonts w:ascii="Cambria Math" w:hAnsi="Cambria Math" w:eastAsia="Cambria Math" w:cs="Cambria Math"/>
          <w:spacing w:val="18"/>
          <w:position w:val="5"/>
          <w:sz w:val="16"/>
          <w:szCs w:val="16"/>
        </w:rPr>
        <w:t>z</w:t>
      </w:r>
    </w:p>
    <w:p w14:paraId="6E8DB86C">
      <w:pPr>
        <w:spacing w:before="122" w:line="185" w:lineRule="auto"/>
        <w:jc w:val="right"/>
        <w:rPr>
          <w:rFonts w:ascii="Cambria Math" w:hAnsi="Cambria Math" w:eastAsia="Cambria Math" w:cs="Cambria Math"/>
          <w:sz w:val="22"/>
          <w:szCs w:val="22"/>
        </w:rPr>
      </w:pPr>
      <w:r>
        <w:rPr>
          <w:rFonts w:ascii="Cambria Math" w:hAnsi="Cambria Math" w:eastAsia="Cambria Math" w:cs="Cambria Math"/>
          <w:spacing w:val="17"/>
          <w:sz w:val="22"/>
          <w:szCs w:val="22"/>
        </w:rPr>
        <w:t>4r</w:t>
      </w:r>
    </w:p>
    <w:p w14:paraId="479C6E5B">
      <w:pPr>
        <w:pStyle w:val="2"/>
        <w:spacing w:line="14" w:lineRule="auto"/>
        <w:rPr>
          <w:sz w:val="2"/>
        </w:rPr>
      </w:pPr>
      <w:r>
        <w:rPr>
          <w:sz w:val="2"/>
          <w:szCs w:val="2"/>
        </w:rPr>
        <w:br w:type="column"/>
      </w:r>
    </w:p>
    <w:p w14:paraId="710B116F">
      <w:pPr>
        <w:spacing w:before="51" w:line="324" w:lineRule="exact"/>
        <w:ind w:left="67"/>
        <w:rPr>
          <w:rFonts w:ascii="等线" w:hAnsi="等线" w:eastAsia="等线" w:cs="等线"/>
          <w:sz w:val="22"/>
          <w:szCs w:val="22"/>
        </w:rPr>
      </w:pPr>
      <w:r>
        <w:drawing>
          <wp:anchor distT="0" distB="0" distL="0" distR="0" simplePos="0" relativeHeight="251825152" behindDoc="1" locked="0" layoutInCell="1" allowOverlap="1">
            <wp:simplePos x="0" y="0"/>
            <wp:positionH relativeFrom="column">
              <wp:posOffset>0</wp:posOffset>
            </wp:positionH>
            <wp:positionV relativeFrom="paragraph">
              <wp:posOffset>106045</wp:posOffset>
            </wp:positionV>
            <wp:extent cx="1362075" cy="873125"/>
            <wp:effectExtent l="0" t="0" r="0" b="0"/>
            <wp:wrapNone/>
            <wp:docPr id="1068" name="IM 1068"/>
            <wp:cNvGraphicFramePr/>
            <a:graphic xmlns:a="http://schemas.openxmlformats.org/drawingml/2006/main">
              <a:graphicData uri="http://schemas.openxmlformats.org/drawingml/2006/picture">
                <pic:pic xmlns:pic="http://schemas.openxmlformats.org/drawingml/2006/picture">
                  <pic:nvPicPr>
                    <pic:cNvPr id="1068" name="IM 1068"/>
                    <pic:cNvPicPr/>
                  </pic:nvPicPr>
                  <pic:blipFill>
                    <a:blip r:embed="rId740"/>
                    <a:stretch>
                      <a:fillRect/>
                    </a:stretch>
                  </pic:blipFill>
                  <pic:spPr>
                    <a:xfrm>
                      <a:off x="0" y="0"/>
                      <a:ext cx="1362247" cy="873184"/>
                    </a:xfrm>
                    <a:prstGeom prst="rect">
                      <a:avLst/>
                    </a:prstGeom>
                  </pic:spPr>
                </pic:pic>
              </a:graphicData>
            </a:graphic>
          </wp:anchor>
        </w:drawing>
      </w:r>
      <w:r>
        <w:rPr>
          <w:rFonts w:ascii="Cambria Math" w:hAnsi="Cambria Math" w:eastAsia="Cambria Math" w:cs="Cambria Math"/>
          <w:spacing w:val="11"/>
          <w:position w:val="3"/>
          <w:sz w:val="22"/>
          <w:szCs w:val="22"/>
        </w:rPr>
        <w:t>P</w:t>
      </w:r>
      <w:r>
        <w:rPr>
          <w:rFonts w:ascii="Cambria Math" w:hAnsi="Cambria Math" w:eastAsia="Cambria Math" w:cs="Cambria Math"/>
          <w:spacing w:val="-21"/>
          <w:position w:val="3"/>
          <w:sz w:val="22"/>
          <w:szCs w:val="22"/>
        </w:rPr>
        <w:t xml:space="preserve"> </w:t>
      </w:r>
      <w:r>
        <w:rPr>
          <w:rFonts w:ascii="等线" w:hAnsi="等线" w:eastAsia="等线" w:cs="等线"/>
          <w:spacing w:val="11"/>
          <w:position w:val="3"/>
          <w:sz w:val="22"/>
          <w:szCs w:val="22"/>
        </w:rPr>
        <w:t>出</w:t>
      </w:r>
    </w:p>
    <w:p w14:paraId="18352555">
      <w:pPr>
        <w:pStyle w:val="2"/>
        <w:spacing w:line="275" w:lineRule="auto"/>
      </w:pPr>
    </w:p>
    <w:p w14:paraId="5F4BF77E">
      <w:pPr>
        <w:pStyle w:val="2"/>
        <w:spacing w:line="275" w:lineRule="auto"/>
      </w:pPr>
    </w:p>
    <w:p w14:paraId="5E3A18A9">
      <w:pPr>
        <w:pStyle w:val="2"/>
        <w:spacing w:line="275" w:lineRule="auto"/>
      </w:pPr>
    </w:p>
    <w:p w14:paraId="5C041186">
      <w:pPr>
        <w:pStyle w:val="2"/>
        <w:spacing w:line="275" w:lineRule="auto"/>
      </w:pPr>
    </w:p>
    <w:p w14:paraId="29039E33">
      <w:pPr>
        <w:spacing w:before="65" w:line="211" w:lineRule="exact"/>
        <w:ind w:left="614"/>
        <w:rPr>
          <w:rFonts w:ascii="Cambria Math" w:hAnsi="Cambria Math" w:eastAsia="Cambria Math" w:cs="Cambria Math"/>
          <w:sz w:val="22"/>
          <w:szCs w:val="22"/>
        </w:rPr>
      </w:pPr>
      <w:r>
        <w:rPr>
          <w:rFonts w:ascii="Cambria Math" w:hAnsi="Cambria Math" w:eastAsia="Cambria Math" w:cs="Cambria Math"/>
          <w:spacing w:val="20"/>
          <w:position w:val="4"/>
          <w:sz w:val="22"/>
          <w:szCs w:val="22"/>
        </w:rPr>
        <w:t>r</w:t>
      </w:r>
      <w:r>
        <w:rPr>
          <w:rFonts w:ascii="Cambria Math" w:hAnsi="Cambria Math" w:eastAsia="Cambria Math" w:cs="Cambria Math"/>
          <w:position w:val="4"/>
          <w:sz w:val="22"/>
          <w:szCs w:val="22"/>
        </w:rPr>
        <w:t xml:space="preserve">                           </w:t>
      </w:r>
      <w:r>
        <w:rPr>
          <w:rFonts w:ascii="Cambria Math" w:hAnsi="Cambria Math" w:eastAsia="Cambria Math" w:cs="Cambria Math"/>
          <w:spacing w:val="20"/>
          <w:position w:val="-2"/>
          <w:sz w:val="22"/>
          <w:szCs w:val="22"/>
        </w:rPr>
        <w:t>R</w:t>
      </w:r>
    </w:p>
    <w:p w14:paraId="1730C78E">
      <w:pPr>
        <w:spacing w:line="211" w:lineRule="exact"/>
        <w:rPr>
          <w:rFonts w:ascii="Cambria Math" w:hAnsi="Cambria Math" w:eastAsia="Cambria Math" w:cs="Cambria Math"/>
          <w:sz w:val="22"/>
          <w:szCs w:val="22"/>
        </w:rPr>
        <w:sectPr>
          <w:type w:val="continuous"/>
          <w:pgSz w:w="11905" w:h="16839"/>
          <w:pgMar w:top="1261" w:right="691" w:bottom="1601" w:left="691" w:header="984" w:footer="1366" w:gutter="0"/>
          <w:cols w:equalWidth="0" w:num="2">
            <w:col w:w="4259" w:space="63"/>
            <w:col w:w="6200"/>
          </w:cols>
        </w:sectPr>
      </w:pPr>
    </w:p>
    <w:p w14:paraId="192D820B">
      <w:pPr>
        <w:pStyle w:val="2"/>
        <w:spacing w:line="261" w:lineRule="auto"/>
      </w:pPr>
    </w:p>
    <w:p w14:paraId="304496B5">
      <w:pPr>
        <w:pStyle w:val="2"/>
        <w:spacing w:line="261" w:lineRule="auto"/>
      </w:pPr>
    </w:p>
    <w:p w14:paraId="0A6405A4">
      <w:pPr>
        <w:spacing w:before="77" w:line="184" w:lineRule="auto"/>
        <w:ind w:left="3780"/>
        <w:rPr>
          <w:rFonts w:ascii="微软雅黑" w:hAnsi="微软雅黑" w:eastAsia="微软雅黑" w:cs="微软雅黑"/>
          <w:sz w:val="18"/>
          <w:szCs w:val="18"/>
        </w:rPr>
      </w:pP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p w14:paraId="2E1A3C80">
      <w:pPr>
        <w:spacing w:before="62" w:line="288" w:lineRule="exact"/>
        <w:ind w:left="4694"/>
        <w:rPr>
          <w:rFonts w:ascii="微软雅黑" w:hAnsi="微软雅黑" w:eastAsia="微软雅黑" w:cs="微软雅黑"/>
          <w:sz w:val="28"/>
          <w:szCs w:val="28"/>
        </w:rPr>
      </w:pPr>
      <w:r>
        <w:pict>
          <v:shape id="_x0000_s1115" o:spid="_x0000_s1115" style="position:absolute;left:0pt;margin-left:236.6pt;margin-top:2.55pt;height:20.35pt;width:31.45pt;z-index:251850752;mso-width-relative:page;mso-height-relative:page;" filled="f" stroked="t" coordsize="629,407" path="m0,11l609,11m617,406l617,3e">
            <v:fill on="f" focussize="0,0"/>
            <v:stroke weight="1.14pt" color="#000000" joinstyle="miter"/>
            <v:imagedata o:title=""/>
            <o:lock v:ext="edit"/>
          </v:shape>
        </w:pict>
      </w:r>
      <w:r>
        <w:drawing>
          <wp:anchor distT="0" distB="0" distL="0" distR="0" simplePos="0" relativeHeight="251839488" behindDoc="1" locked="0" layoutInCell="1" allowOverlap="1">
            <wp:simplePos x="0" y="0"/>
            <wp:positionH relativeFrom="column">
              <wp:posOffset>2419350</wp:posOffset>
            </wp:positionH>
            <wp:positionV relativeFrom="paragraph">
              <wp:posOffset>222250</wp:posOffset>
            </wp:positionV>
            <wp:extent cx="1837690" cy="147320"/>
            <wp:effectExtent l="0" t="0" r="0" b="0"/>
            <wp:wrapNone/>
            <wp:docPr id="1070" name="IM 1070"/>
            <wp:cNvGraphicFramePr/>
            <a:graphic xmlns:a="http://schemas.openxmlformats.org/drawingml/2006/main">
              <a:graphicData uri="http://schemas.openxmlformats.org/drawingml/2006/picture">
                <pic:pic xmlns:pic="http://schemas.openxmlformats.org/drawingml/2006/picture">
                  <pic:nvPicPr>
                    <pic:cNvPr id="1070" name="IM 1070"/>
                    <pic:cNvPicPr/>
                  </pic:nvPicPr>
                  <pic:blipFill>
                    <a:blip r:embed="rId741"/>
                    <a:stretch>
                      <a:fillRect/>
                    </a:stretch>
                  </pic:blipFill>
                  <pic:spPr>
                    <a:xfrm>
                      <a:off x="0" y="0"/>
                      <a:ext cx="1838005" cy="147571"/>
                    </a:xfrm>
                    <a:prstGeom prst="rect">
                      <a:avLst/>
                    </a:prstGeom>
                  </pic:spPr>
                </pic:pic>
              </a:graphicData>
            </a:graphic>
          </wp:anchor>
        </w:drawing>
      </w:r>
      <w:r>
        <w:rPr>
          <w:rFonts w:ascii="微软雅黑" w:hAnsi="微软雅黑" w:eastAsia="微软雅黑" w:cs="微软雅黑"/>
          <w:position w:val="-2"/>
          <w:sz w:val="28"/>
          <w:szCs w:val="28"/>
        </w:rPr>
        <w:t>↓</w:t>
      </w:r>
    </w:p>
    <w:tbl>
      <w:tblPr>
        <w:tblStyle w:val="7"/>
        <w:tblW w:w="560" w:type="dxa"/>
        <w:tblInd w:w="5743" w:type="dxa"/>
        <w:tblBorders>
          <w:top w:val="single" w:color="000000" w:sz="12" w:space="0"/>
          <w:left w:val="single" w:color="000000" w:sz="12" w:space="0"/>
          <w:bottom w:val="single" w:color="000000" w:sz="12" w:space="0"/>
          <w:right w:val="single" w:color="000000" w:sz="12"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560"/>
      </w:tblGrid>
      <w:tr w14:paraId="2BEEF6F5">
        <w:tblPrEx>
          <w:tblBorders>
            <w:top w:val="single" w:color="000000" w:sz="12" w:space="0"/>
            <w:left w:val="single" w:color="000000" w:sz="12" w:space="0"/>
            <w:bottom w:val="single" w:color="000000" w:sz="12" w:space="0"/>
            <w:right w:val="single" w:color="000000" w:sz="12" w:space="0"/>
            <w:insideH w:val="none" w:color="auto" w:sz="0" w:space="0"/>
            <w:insideV w:val="none" w:color="auto" w:sz="0" w:space="0"/>
          </w:tblBorders>
          <w:shd w:val="clear" w:color="auto" w:fill="FFFFFF"/>
          <w:tblCellMar>
            <w:top w:w="0" w:type="dxa"/>
            <w:left w:w="0" w:type="dxa"/>
            <w:bottom w:w="0" w:type="dxa"/>
            <w:right w:w="0" w:type="dxa"/>
          </w:tblCellMar>
        </w:tblPrEx>
        <w:trPr>
          <w:trHeight w:val="172" w:hRule="atLeast"/>
        </w:trPr>
        <w:tc>
          <w:tcPr>
            <w:tcW w:w="560" w:type="dxa"/>
            <w:shd w:val="clear" w:color="auto" w:fill="FFFFFF"/>
            <w:vAlign w:val="top"/>
          </w:tcPr>
          <w:p w14:paraId="090F0C4B">
            <w:pPr>
              <w:spacing w:line="161" w:lineRule="exact"/>
              <w:rPr>
                <w:rFonts w:ascii="Arial"/>
                <w:sz w:val="14"/>
              </w:rPr>
            </w:pPr>
          </w:p>
        </w:tc>
      </w:tr>
    </w:tbl>
    <w:p w14:paraId="25E364EC">
      <w:pPr>
        <w:spacing w:before="101" w:line="170" w:lineRule="auto"/>
        <w:ind w:left="4674"/>
        <w:rPr>
          <w:rFonts w:ascii="微软雅黑" w:hAnsi="微软雅黑" w:eastAsia="微软雅黑" w:cs="微软雅黑"/>
          <w:sz w:val="19"/>
          <w:szCs w:val="19"/>
        </w:rPr>
      </w:pPr>
      <w:r>
        <w:drawing>
          <wp:anchor distT="0" distB="0" distL="0" distR="0" simplePos="0" relativeHeight="251838464" behindDoc="1" locked="0" layoutInCell="1" allowOverlap="1">
            <wp:simplePos x="0" y="0"/>
            <wp:positionH relativeFrom="column">
              <wp:posOffset>2416810</wp:posOffset>
            </wp:positionH>
            <wp:positionV relativeFrom="paragraph">
              <wp:posOffset>-80010</wp:posOffset>
            </wp:positionV>
            <wp:extent cx="1838325" cy="1069340"/>
            <wp:effectExtent l="0" t="0" r="0" b="0"/>
            <wp:wrapNone/>
            <wp:docPr id="1072" name="IM 1072"/>
            <wp:cNvGraphicFramePr/>
            <a:graphic xmlns:a="http://schemas.openxmlformats.org/drawingml/2006/main">
              <a:graphicData uri="http://schemas.openxmlformats.org/drawingml/2006/picture">
                <pic:pic xmlns:pic="http://schemas.openxmlformats.org/drawingml/2006/picture">
                  <pic:nvPicPr>
                    <pic:cNvPr id="1072" name="IM 1072"/>
                    <pic:cNvPicPr/>
                  </pic:nvPicPr>
                  <pic:blipFill>
                    <a:blip r:embed="rId724"/>
                    <a:stretch>
                      <a:fillRect/>
                    </a:stretch>
                  </pic:blipFill>
                  <pic:spPr>
                    <a:xfrm>
                      <a:off x="0" y="0"/>
                      <a:ext cx="1838602" cy="1069291"/>
                    </a:xfrm>
                    <a:prstGeom prst="rect">
                      <a:avLst/>
                    </a:prstGeom>
                  </pic:spPr>
                </pic:pic>
              </a:graphicData>
            </a:graphic>
          </wp:anchor>
        </w:drawing>
      </w:r>
      <w:r>
        <w:rPr>
          <w:rFonts w:ascii="微软雅黑" w:hAnsi="微软雅黑" w:eastAsia="微软雅黑" w:cs="微软雅黑"/>
          <w:spacing w:val="41"/>
          <w:w w:val="111"/>
          <w:position w:val="3"/>
          <w:sz w:val="27"/>
          <w:szCs w:val="27"/>
        </w:rPr>
        <w:t>!</w:t>
      </w:r>
      <w:r>
        <w:rPr>
          <w:rFonts w:ascii="微软雅黑" w:hAnsi="微软雅黑" w:eastAsia="微软雅黑" w:cs="微软雅黑"/>
          <w:spacing w:val="1"/>
          <w:position w:val="3"/>
          <w:sz w:val="27"/>
          <w:szCs w:val="27"/>
        </w:rPr>
        <w:t xml:space="preserve">             </w:t>
      </w:r>
      <w:r>
        <w:rPr>
          <w:rFonts w:ascii="微软雅黑" w:hAnsi="微软雅黑" w:eastAsia="微软雅黑" w:cs="微软雅黑"/>
          <w:spacing w:val="41"/>
          <w:w w:val="111"/>
          <w:position w:val="-2"/>
          <w:sz w:val="27"/>
          <w:szCs w:val="27"/>
        </w:rPr>
        <w:t>!</w:t>
      </w:r>
      <w:r>
        <w:rPr>
          <w:rFonts w:ascii="微软雅黑" w:hAnsi="微软雅黑" w:eastAsia="微软雅黑" w:cs="微软雅黑"/>
          <w:spacing w:val="-58"/>
          <w:position w:val="-2"/>
          <w:sz w:val="27"/>
          <w:szCs w:val="27"/>
        </w:rPr>
        <w:t xml:space="preserve"> </w:t>
      </w:r>
      <w:r>
        <w:rPr>
          <w:rFonts w:ascii="微软雅黑" w:hAnsi="微软雅黑" w:eastAsia="微软雅黑" w:cs="微软雅黑"/>
          <w:spacing w:val="41"/>
          <w:w w:val="111"/>
          <w:position w:val="-2"/>
          <w:sz w:val="19"/>
          <w:szCs w:val="19"/>
        </w:rPr>
        <w:t>。</w:t>
      </w:r>
    </w:p>
    <w:p w14:paraId="43EBC6C2">
      <w:pPr>
        <w:pStyle w:val="2"/>
        <w:spacing w:line="270" w:lineRule="auto"/>
      </w:pPr>
    </w:p>
    <w:p w14:paraId="4259155B">
      <w:pPr>
        <w:pStyle w:val="2"/>
        <w:spacing w:line="270" w:lineRule="auto"/>
      </w:pPr>
    </w:p>
    <w:p w14:paraId="43A608C4">
      <w:pPr>
        <w:pStyle w:val="2"/>
        <w:spacing w:line="271" w:lineRule="auto"/>
      </w:pPr>
    </w:p>
    <w:p w14:paraId="3377DD85">
      <w:pPr>
        <w:pStyle w:val="2"/>
        <w:spacing w:line="271" w:lineRule="auto"/>
      </w:pPr>
    </w:p>
    <w:p w14:paraId="019FF7FC">
      <w:pPr>
        <w:spacing w:before="91"/>
        <w:ind w:left="36"/>
        <w:rPr>
          <w:rFonts w:ascii="微软雅黑" w:hAnsi="微软雅黑" w:eastAsia="微软雅黑" w:cs="微软雅黑"/>
          <w:sz w:val="14"/>
          <w:szCs w:val="14"/>
        </w:rPr>
      </w:pPr>
      <w:r>
        <w:rPr>
          <w:rFonts w:ascii="宋体" w:hAnsi="宋体" w:eastAsia="宋体" w:cs="宋体"/>
          <w:spacing w:val="-4"/>
          <w:position w:val="1"/>
          <w:sz w:val="21"/>
          <w:szCs w:val="21"/>
        </w:rPr>
        <w:t>输出功率最大：</w:t>
      </w:r>
      <w:r>
        <w:rPr>
          <w:rFonts w:ascii="微软雅黑" w:hAnsi="微软雅黑" w:eastAsia="微软雅黑" w:cs="微软雅黑"/>
          <w:spacing w:val="-4"/>
          <w:position w:val="1"/>
          <w:sz w:val="21"/>
          <w:szCs w:val="21"/>
        </w:rPr>
        <w:t>P</w:t>
      </w:r>
      <w:r>
        <w:rPr>
          <w:rFonts w:ascii="宋体" w:hAnsi="宋体" w:eastAsia="宋体" w:cs="宋体"/>
          <w:spacing w:val="-4"/>
          <w:position w:val="-5"/>
          <w:sz w:val="14"/>
          <w:szCs w:val="14"/>
        </w:rPr>
        <w:t xml:space="preserve">出 </w:t>
      </w:r>
      <w:r>
        <w:rPr>
          <w:rFonts w:ascii="微软雅黑" w:hAnsi="微软雅黑" w:eastAsia="微软雅黑" w:cs="微软雅黑"/>
          <w:spacing w:val="-4"/>
          <w:position w:val="1"/>
          <w:sz w:val="21"/>
          <w:szCs w:val="21"/>
        </w:rPr>
        <w:t>=</w:t>
      </w:r>
      <w:r>
        <w:rPr>
          <w:rFonts w:ascii="微软雅黑" w:hAnsi="微软雅黑" w:eastAsia="微软雅黑" w:cs="微软雅黑"/>
          <w:spacing w:val="16"/>
          <w:position w:val="1"/>
          <w:sz w:val="21"/>
          <w:szCs w:val="21"/>
        </w:rPr>
        <w:t xml:space="preserve"> </w:t>
      </w:r>
      <w:r>
        <w:rPr>
          <w:position w:val="-24"/>
          <w:sz w:val="21"/>
          <w:szCs w:val="21"/>
        </w:rPr>
        <w:drawing>
          <wp:inline distT="0" distB="0" distL="0" distR="0">
            <wp:extent cx="1951355" cy="343535"/>
            <wp:effectExtent l="0" t="0" r="0" b="0"/>
            <wp:docPr id="1074" name="IM 1074"/>
            <wp:cNvGraphicFramePr/>
            <a:graphic xmlns:a="http://schemas.openxmlformats.org/drawingml/2006/main">
              <a:graphicData uri="http://schemas.openxmlformats.org/drawingml/2006/picture">
                <pic:pic xmlns:pic="http://schemas.openxmlformats.org/drawingml/2006/picture">
                  <pic:nvPicPr>
                    <pic:cNvPr id="1074" name="IM 1074"/>
                    <pic:cNvPicPr/>
                  </pic:nvPicPr>
                  <pic:blipFill>
                    <a:blip r:embed="rId742"/>
                    <a:stretch>
                      <a:fillRect/>
                    </a:stretch>
                  </pic:blipFill>
                  <pic:spPr>
                    <a:xfrm>
                      <a:off x="0" y="0"/>
                      <a:ext cx="1951378" cy="343943"/>
                    </a:xfrm>
                    <a:prstGeom prst="rect">
                      <a:avLst/>
                    </a:prstGeom>
                  </pic:spPr>
                </pic:pic>
              </a:graphicData>
            </a:graphic>
          </wp:inline>
        </w:drawing>
      </w:r>
      <w:r>
        <w:rPr>
          <w:rFonts w:ascii="宋体" w:hAnsi="宋体" w:eastAsia="宋体" w:cs="宋体"/>
          <w:spacing w:val="-4"/>
          <w:position w:val="1"/>
          <w:sz w:val="21"/>
          <w:szCs w:val="21"/>
        </w:rPr>
        <w:t>，</w:t>
      </w:r>
      <w:r>
        <w:rPr>
          <w:rFonts w:ascii="微软雅黑" w:hAnsi="微软雅黑" w:eastAsia="微软雅黑" w:cs="微软雅黑"/>
          <w:spacing w:val="-4"/>
          <w:position w:val="1"/>
          <w:sz w:val="21"/>
          <w:szCs w:val="21"/>
        </w:rPr>
        <w:t>R + R</w:t>
      </w:r>
      <w:r>
        <w:rPr>
          <w:rFonts w:ascii="微软雅黑" w:hAnsi="微软雅黑" w:eastAsia="微软雅黑" w:cs="微软雅黑"/>
          <w:spacing w:val="-4"/>
          <w:position w:val="-2"/>
          <w:sz w:val="14"/>
          <w:szCs w:val="14"/>
        </w:rPr>
        <w:t xml:space="preserve">0  </w:t>
      </w:r>
      <w:r>
        <w:rPr>
          <w:rFonts w:ascii="微软雅黑" w:hAnsi="微软雅黑" w:eastAsia="微软雅黑" w:cs="微软雅黑"/>
          <w:spacing w:val="-4"/>
          <w:position w:val="1"/>
          <w:sz w:val="21"/>
          <w:szCs w:val="21"/>
        </w:rPr>
        <w:t>= r</w:t>
      </w:r>
      <w:r>
        <w:rPr>
          <w:rFonts w:ascii="宋体" w:hAnsi="宋体" w:eastAsia="宋体" w:cs="宋体"/>
          <w:spacing w:val="-4"/>
          <w:position w:val="1"/>
          <w:sz w:val="21"/>
          <w:szCs w:val="21"/>
        </w:rPr>
        <w:t>时。（注意：若</w:t>
      </w:r>
      <w:r>
        <w:rPr>
          <w:rFonts w:ascii="微软雅黑" w:hAnsi="微软雅黑" w:eastAsia="微软雅黑" w:cs="微软雅黑"/>
          <w:spacing w:val="-4"/>
          <w:position w:val="1"/>
          <w:sz w:val="21"/>
          <w:szCs w:val="21"/>
        </w:rPr>
        <w:t>R + R</w:t>
      </w:r>
      <w:r>
        <w:rPr>
          <w:rFonts w:ascii="微软雅黑" w:hAnsi="微软雅黑" w:eastAsia="微软雅黑" w:cs="微软雅黑"/>
          <w:spacing w:val="-4"/>
          <w:position w:val="-2"/>
          <w:sz w:val="14"/>
          <w:szCs w:val="14"/>
        </w:rPr>
        <w:t>0</w:t>
      </w:r>
      <w:r>
        <w:rPr>
          <w:rFonts w:ascii="微软雅黑" w:hAnsi="微软雅黑" w:eastAsia="微软雅黑" w:cs="微软雅黑"/>
          <w:spacing w:val="-20"/>
          <w:position w:val="-2"/>
          <w:sz w:val="14"/>
          <w:szCs w:val="14"/>
        </w:rPr>
        <w:t xml:space="preserve"> </w:t>
      </w:r>
      <w:r>
        <w:rPr>
          <w:rFonts w:ascii="宋体" w:hAnsi="宋体" w:eastAsia="宋体" w:cs="宋体"/>
          <w:spacing w:val="-4"/>
          <w:position w:val="1"/>
          <w:sz w:val="21"/>
          <w:szCs w:val="21"/>
        </w:rPr>
        <w:t>与</w:t>
      </w:r>
      <w:r>
        <w:rPr>
          <w:rFonts w:ascii="微软雅黑" w:hAnsi="微软雅黑" w:eastAsia="微软雅黑" w:cs="微软雅黑"/>
          <w:spacing w:val="-4"/>
          <w:position w:val="1"/>
          <w:sz w:val="21"/>
          <w:szCs w:val="21"/>
        </w:rPr>
        <w:t>r</w:t>
      </w:r>
      <w:r>
        <w:rPr>
          <w:rFonts w:ascii="宋体" w:hAnsi="宋体" w:eastAsia="宋体" w:cs="宋体"/>
          <w:spacing w:val="-4"/>
          <w:position w:val="1"/>
          <w:sz w:val="21"/>
          <w:szCs w:val="21"/>
        </w:rPr>
        <w:t>不能取</w:t>
      </w:r>
      <w:r>
        <w:rPr>
          <w:rFonts w:ascii="宋体" w:hAnsi="宋体" w:eastAsia="宋体" w:cs="宋体"/>
          <w:spacing w:val="-5"/>
          <w:position w:val="1"/>
          <w:sz w:val="21"/>
          <w:szCs w:val="21"/>
        </w:rPr>
        <w:t>等，则</w:t>
      </w:r>
      <w:r>
        <w:rPr>
          <w:rFonts w:ascii="微软雅黑" w:hAnsi="微软雅黑" w:eastAsia="微软雅黑" w:cs="微软雅黑"/>
          <w:spacing w:val="-5"/>
          <w:position w:val="1"/>
          <w:sz w:val="21"/>
          <w:szCs w:val="21"/>
        </w:rPr>
        <w:t>R + R</w:t>
      </w:r>
      <w:r>
        <w:rPr>
          <w:rFonts w:ascii="微软雅黑" w:hAnsi="微软雅黑" w:eastAsia="微软雅黑" w:cs="微软雅黑"/>
          <w:spacing w:val="-5"/>
          <w:position w:val="-2"/>
          <w:sz w:val="14"/>
          <w:szCs w:val="14"/>
        </w:rPr>
        <w:t>0</w:t>
      </w:r>
    </w:p>
    <w:p w14:paraId="21BF09FF">
      <w:pPr>
        <w:spacing w:before="76" w:line="191" w:lineRule="auto"/>
        <w:ind w:left="36"/>
        <w:rPr>
          <w:rFonts w:ascii="宋体" w:hAnsi="宋体" w:eastAsia="宋体" w:cs="宋体"/>
          <w:sz w:val="21"/>
          <w:szCs w:val="21"/>
        </w:rPr>
      </w:pPr>
      <w:r>
        <w:rPr>
          <w:rFonts w:ascii="宋体" w:hAnsi="宋体" w:eastAsia="宋体" w:cs="宋体"/>
          <w:spacing w:val="-2"/>
          <w:sz w:val="21"/>
          <w:szCs w:val="21"/>
        </w:rPr>
        <w:t>越接近</w:t>
      </w:r>
      <w:r>
        <w:rPr>
          <w:rFonts w:ascii="微软雅黑" w:hAnsi="微软雅黑" w:eastAsia="微软雅黑" w:cs="微软雅黑"/>
          <w:spacing w:val="-2"/>
          <w:sz w:val="21"/>
          <w:szCs w:val="21"/>
        </w:rPr>
        <w:t>r</w:t>
      </w:r>
      <w:r>
        <w:rPr>
          <w:rFonts w:ascii="微软雅黑" w:hAnsi="微软雅黑" w:eastAsia="微软雅黑" w:cs="微软雅黑"/>
          <w:spacing w:val="-29"/>
          <w:sz w:val="21"/>
          <w:szCs w:val="21"/>
        </w:rPr>
        <w:t xml:space="preserve"> </w:t>
      </w:r>
      <w:r>
        <w:rPr>
          <w:rFonts w:ascii="宋体" w:hAnsi="宋体" w:eastAsia="宋体" w:cs="宋体"/>
          <w:spacing w:val="-2"/>
          <w:sz w:val="21"/>
          <w:szCs w:val="21"/>
        </w:rPr>
        <w:t>，输出功率越大。）</w:t>
      </w:r>
    </w:p>
    <w:p w14:paraId="38CCF6EF">
      <w:pPr>
        <w:spacing w:before="50" w:line="270" w:lineRule="auto"/>
        <w:ind w:left="34" w:right="4897"/>
        <w:rPr>
          <w:rFonts w:ascii="宋体" w:hAnsi="宋体" w:eastAsia="宋体" w:cs="宋体"/>
          <w:sz w:val="21"/>
          <w:szCs w:val="21"/>
        </w:rPr>
      </w:pPr>
      <w:r>
        <w:rPr>
          <w:rFonts w:ascii="微软雅黑" w:hAnsi="微软雅黑" w:eastAsia="微软雅黑" w:cs="微软雅黑"/>
          <w:spacing w:val="-4"/>
          <w:position w:val="2"/>
          <w:sz w:val="21"/>
          <w:szCs w:val="21"/>
        </w:rPr>
        <w:t>R</w:t>
      </w:r>
      <w:r>
        <w:rPr>
          <w:rFonts w:ascii="宋体" w:hAnsi="宋体" w:eastAsia="宋体" w:cs="宋体"/>
          <w:spacing w:val="-4"/>
          <w:position w:val="2"/>
          <w:sz w:val="21"/>
          <w:szCs w:val="21"/>
        </w:rPr>
        <w:t>功率最大：</w:t>
      </w:r>
      <w:r>
        <w:rPr>
          <w:rFonts w:ascii="微软雅黑" w:hAnsi="微软雅黑" w:eastAsia="微软雅黑" w:cs="微软雅黑"/>
          <w:spacing w:val="-4"/>
          <w:position w:val="2"/>
          <w:sz w:val="21"/>
          <w:szCs w:val="21"/>
        </w:rPr>
        <w:t>P</w:t>
      </w:r>
      <w:r>
        <w:rPr>
          <w:rFonts w:ascii="微软雅黑" w:hAnsi="微软雅黑" w:eastAsia="微软雅黑" w:cs="微软雅黑"/>
          <w:spacing w:val="-4"/>
          <w:position w:val="-1"/>
          <w:sz w:val="14"/>
          <w:szCs w:val="14"/>
        </w:rPr>
        <w:t xml:space="preserve">R  </w:t>
      </w:r>
      <w:r>
        <w:rPr>
          <w:rFonts w:ascii="微软雅黑" w:hAnsi="微软雅黑" w:eastAsia="微软雅黑" w:cs="微软雅黑"/>
          <w:spacing w:val="-4"/>
          <w:position w:val="2"/>
          <w:sz w:val="21"/>
          <w:szCs w:val="21"/>
        </w:rPr>
        <w:t>=</w:t>
      </w:r>
      <w:r>
        <w:rPr>
          <w:rFonts w:ascii="微软雅黑" w:hAnsi="微软雅黑" w:eastAsia="微软雅黑" w:cs="微软雅黑"/>
          <w:spacing w:val="15"/>
          <w:position w:val="2"/>
          <w:sz w:val="21"/>
          <w:szCs w:val="21"/>
        </w:rPr>
        <w:t xml:space="preserve"> </w:t>
      </w:r>
      <w:r>
        <w:rPr>
          <w:position w:val="-20"/>
          <w:sz w:val="21"/>
          <w:szCs w:val="21"/>
        </w:rPr>
        <w:drawing>
          <wp:inline distT="0" distB="0" distL="0" distR="0">
            <wp:extent cx="1457325" cy="324485"/>
            <wp:effectExtent l="0" t="0" r="0" b="0"/>
            <wp:docPr id="1076" name="IM 1076"/>
            <wp:cNvGraphicFramePr/>
            <a:graphic xmlns:a="http://schemas.openxmlformats.org/drawingml/2006/main">
              <a:graphicData uri="http://schemas.openxmlformats.org/drawingml/2006/picture">
                <pic:pic xmlns:pic="http://schemas.openxmlformats.org/drawingml/2006/picture">
                  <pic:nvPicPr>
                    <pic:cNvPr id="1076" name="IM 1076"/>
                    <pic:cNvPicPr/>
                  </pic:nvPicPr>
                  <pic:blipFill>
                    <a:blip r:embed="rId743"/>
                    <a:stretch>
                      <a:fillRect/>
                    </a:stretch>
                  </pic:blipFill>
                  <pic:spPr>
                    <a:xfrm>
                      <a:off x="0" y="0"/>
                      <a:ext cx="1457602" cy="324892"/>
                    </a:xfrm>
                    <a:prstGeom prst="rect">
                      <a:avLst/>
                    </a:prstGeom>
                  </pic:spPr>
                </pic:pic>
              </a:graphicData>
            </a:graphic>
          </wp:inline>
        </w:drawing>
      </w:r>
      <w:r>
        <w:rPr>
          <w:rFonts w:ascii="微软雅黑" w:hAnsi="微软雅黑" w:eastAsia="微软雅黑" w:cs="微软雅黑"/>
          <w:spacing w:val="-33"/>
          <w:position w:val="2"/>
          <w:sz w:val="21"/>
          <w:szCs w:val="21"/>
        </w:rPr>
        <w:t xml:space="preserve"> </w:t>
      </w:r>
      <w:r>
        <w:rPr>
          <w:rFonts w:ascii="宋体" w:hAnsi="宋体" w:eastAsia="宋体" w:cs="宋体"/>
          <w:spacing w:val="-4"/>
          <w:position w:val="2"/>
          <w:sz w:val="21"/>
          <w:szCs w:val="21"/>
        </w:rPr>
        <w:t>，</w:t>
      </w:r>
      <w:r>
        <w:rPr>
          <w:rFonts w:ascii="微软雅黑" w:hAnsi="微软雅黑" w:eastAsia="微软雅黑" w:cs="微软雅黑"/>
          <w:spacing w:val="-4"/>
          <w:position w:val="2"/>
          <w:sz w:val="21"/>
          <w:szCs w:val="21"/>
        </w:rPr>
        <w:t>R + R</w:t>
      </w:r>
      <w:r>
        <w:rPr>
          <w:rFonts w:ascii="微软雅黑" w:hAnsi="微软雅黑" w:eastAsia="微软雅黑" w:cs="微软雅黑"/>
          <w:spacing w:val="-4"/>
          <w:position w:val="-1"/>
          <w:sz w:val="14"/>
          <w:szCs w:val="14"/>
        </w:rPr>
        <w:t xml:space="preserve">0 </w:t>
      </w:r>
      <w:r>
        <w:rPr>
          <w:rFonts w:ascii="微软雅黑" w:hAnsi="微软雅黑" w:eastAsia="微软雅黑" w:cs="微软雅黑"/>
          <w:spacing w:val="-5"/>
          <w:position w:val="-1"/>
          <w:sz w:val="14"/>
          <w:szCs w:val="14"/>
        </w:rPr>
        <w:t xml:space="preserve"> </w:t>
      </w:r>
      <w:r>
        <w:rPr>
          <w:rFonts w:ascii="微软雅黑" w:hAnsi="微软雅黑" w:eastAsia="微软雅黑" w:cs="微软雅黑"/>
          <w:spacing w:val="-5"/>
          <w:position w:val="2"/>
          <w:sz w:val="21"/>
          <w:szCs w:val="21"/>
        </w:rPr>
        <w:t>= r</w:t>
      </w:r>
      <w:r>
        <w:rPr>
          <w:rFonts w:ascii="宋体" w:hAnsi="宋体" w:eastAsia="宋体" w:cs="宋体"/>
          <w:spacing w:val="-5"/>
          <w:position w:val="2"/>
          <w:sz w:val="21"/>
          <w:szCs w:val="21"/>
        </w:rPr>
        <w:t>时。</w:t>
      </w:r>
      <w:r>
        <w:rPr>
          <w:rFonts w:ascii="宋体" w:hAnsi="宋体" w:eastAsia="宋体" w:cs="宋体"/>
          <w:position w:val="2"/>
          <w:sz w:val="21"/>
          <w:szCs w:val="21"/>
        </w:rPr>
        <w:t xml:space="preserve"> </w:t>
      </w:r>
      <w:r>
        <w:rPr>
          <w:rFonts w:ascii="微软雅黑" w:hAnsi="微软雅黑" w:eastAsia="微软雅黑" w:cs="微软雅黑"/>
          <w:spacing w:val="-5"/>
          <w:sz w:val="21"/>
          <w:szCs w:val="21"/>
        </w:rPr>
        <w:t>R</w:t>
      </w:r>
      <w:r>
        <w:rPr>
          <w:rFonts w:ascii="微软雅黑" w:hAnsi="微软雅黑" w:eastAsia="微软雅黑" w:cs="微软雅黑"/>
          <w:spacing w:val="-5"/>
          <w:position w:val="-3"/>
          <w:sz w:val="14"/>
          <w:szCs w:val="14"/>
        </w:rPr>
        <w:t>0</w:t>
      </w:r>
      <w:r>
        <w:rPr>
          <w:rFonts w:ascii="微软雅黑" w:hAnsi="微软雅黑" w:eastAsia="微软雅黑" w:cs="微软雅黑"/>
          <w:spacing w:val="-6"/>
          <w:position w:val="-3"/>
          <w:sz w:val="14"/>
          <w:szCs w:val="14"/>
        </w:rPr>
        <w:t xml:space="preserve"> </w:t>
      </w:r>
      <w:r>
        <w:rPr>
          <w:rFonts w:ascii="宋体" w:hAnsi="宋体" w:eastAsia="宋体" w:cs="宋体"/>
          <w:spacing w:val="-5"/>
          <w:sz w:val="21"/>
          <w:szCs w:val="21"/>
        </w:rPr>
        <w:t>功率最大：</w:t>
      </w:r>
      <w:r>
        <w:rPr>
          <w:rFonts w:ascii="微软雅黑" w:hAnsi="微软雅黑" w:eastAsia="微软雅黑" w:cs="微软雅黑"/>
          <w:spacing w:val="-5"/>
          <w:sz w:val="21"/>
          <w:szCs w:val="21"/>
        </w:rPr>
        <w:t>P</w:t>
      </w:r>
      <w:r>
        <w:rPr>
          <w:rFonts w:ascii="微软雅黑" w:hAnsi="微软雅黑" w:eastAsia="微软雅黑" w:cs="微软雅黑"/>
          <w:spacing w:val="-5"/>
          <w:position w:val="-4"/>
          <w:sz w:val="14"/>
          <w:szCs w:val="14"/>
        </w:rPr>
        <w:t>R</w:t>
      </w:r>
      <w:r>
        <w:rPr>
          <w:rFonts w:ascii="微软雅黑" w:hAnsi="微软雅黑" w:eastAsia="微软雅黑" w:cs="微软雅黑"/>
          <w:spacing w:val="-5"/>
          <w:position w:val="-4"/>
          <w:sz w:val="12"/>
          <w:szCs w:val="12"/>
        </w:rPr>
        <w:t>0</w:t>
      </w:r>
      <w:r>
        <w:rPr>
          <w:rFonts w:ascii="微软雅黑" w:hAnsi="微软雅黑" w:eastAsia="微软雅黑" w:cs="微软雅黑"/>
          <w:spacing w:val="9"/>
          <w:position w:val="-4"/>
          <w:sz w:val="12"/>
          <w:szCs w:val="12"/>
        </w:rPr>
        <w:t xml:space="preserve">  </w:t>
      </w:r>
      <w:r>
        <w:rPr>
          <w:rFonts w:ascii="微软雅黑" w:hAnsi="微软雅黑" w:eastAsia="微软雅黑" w:cs="微软雅黑"/>
          <w:spacing w:val="-5"/>
          <w:sz w:val="21"/>
          <w:szCs w:val="21"/>
        </w:rPr>
        <w:t xml:space="preserve">= </w:t>
      </w:r>
      <w:r>
        <w:rPr>
          <w:position w:val="-12"/>
          <w:sz w:val="21"/>
          <w:szCs w:val="21"/>
        </w:rPr>
        <w:drawing>
          <wp:inline distT="0" distB="0" distL="0" distR="0">
            <wp:extent cx="486410" cy="236220"/>
            <wp:effectExtent l="0" t="0" r="0" b="0"/>
            <wp:docPr id="1078" name="IM 1078"/>
            <wp:cNvGraphicFramePr/>
            <a:graphic xmlns:a="http://schemas.openxmlformats.org/drawingml/2006/main">
              <a:graphicData uri="http://schemas.openxmlformats.org/drawingml/2006/picture">
                <pic:pic xmlns:pic="http://schemas.openxmlformats.org/drawingml/2006/picture">
                  <pic:nvPicPr>
                    <pic:cNvPr id="1078" name="IM 1078"/>
                    <pic:cNvPicPr/>
                  </pic:nvPicPr>
                  <pic:blipFill>
                    <a:blip r:embed="rId744"/>
                    <a:stretch>
                      <a:fillRect/>
                    </a:stretch>
                  </pic:blipFill>
                  <pic:spPr>
                    <a:xfrm>
                      <a:off x="0" y="0"/>
                      <a:ext cx="486997" cy="236842"/>
                    </a:xfrm>
                    <a:prstGeom prst="rect">
                      <a:avLst/>
                    </a:prstGeom>
                  </pic:spPr>
                </pic:pic>
              </a:graphicData>
            </a:graphic>
          </wp:inline>
        </w:drawing>
      </w:r>
      <w:r>
        <w:rPr>
          <w:rFonts w:ascii="微软雅黑" w:hAnsi="微软雅黑" w:eastAsia="微软雅黑" w:cs="微软雅黑"/>
          <w:spacing w:val="-5"/>
          <w:position w:val="19"/>
          <w:sz w:val="14"/>
          <w:szCs w:val="14"/>
        </w:rPr>
        <w:t xml:space="preserve">2 </w:t>
      </w:r>
      <w:r>
        <w:rPr>
          <w:rFonts w:ascii="微软雅黑" w:hAnsi="微软雅黑" w:eastAsia="微软雅黑" w:cs="微软雅黑"/>
          <w:spacing w:val="-5"/>
          <w:sz w:val="21"/>
          <w:szCs w:val="21"/>
        </w:rPr>
        <w:t>R</w:t>
      </w:r>
      <w:r>
        <w:rPr>
          <w:rFonts w:ascii="微软雅黑" w:hAnsi="微软雅黑" w:eastAsia="微软雅黑" w:cs="微软雅黑"/>
          <w:spacing w:val="-5"/>
          <w:position w:val="-3"/>
          <w:sz w:val="14"/>
          <w:szCs w:val="14"/>
        </w:rPr>
        <w:t xml:space="preserve">0 </w:t>
      </w:r>
      <w:r>
        <w:rPr>
          <w:rFonts w:ascii="宋体" w:hAnsi="宋体" w:eastAsia="宋体" w:cs="宋体"/>
          <w:spacing w:val="-5"/>
          <w:sz w:val="21"/>
          <w:szCs w:val="21"/>
        </w:rPr>
        <w:t>，</w:t>
      </w:r>
      <w:r>
        <w:rPr>
          <w:rFonts w:ascii="微软雅黑" w:hAnsi="微软雅黑" w:eastAsia="微软雅黑" w:cs="微软雅黑"/>
          <w:spacing w:val="-5"/>
          <w:sz w:val="21"/>
          <w:szCs w:val="21"/>
        </w:rPr>
        <w:t>R</w:t>
      </w:r>
      <w:r>
        <w:rPr>
          <w:rFonts w:ascii="微软雅黑" w:hAnsi="微软雅黑" w:eastAsia="微软雅黑" w:cs="微软雅黑"/>
          <w:spacing w:val="17"/>
          <w:sz w:val="21"/>
          <w:szCs w:val="21"/>
        </w:rPr>
        <w:t xml:space="preserve"> </w:t>
      </w:r>
      <w:r>
        <w:rPr>
          <w:rFonts w:ascii="微软雅黑" w:hAnsi="微软雅黑" w:eastAsia="微软雅黑" w:cs="微软雅黑"/>
          <w:spacing w:val="-5"/>
          <w:sz w:val="21"/>
          <w:szCs w:val="21"/>
        </w:rPr>
        <w:t>=</w:t>
      </w:r>
      <w:r>
        <w:rPr>
          <w:rFonts w:ascii="微软雅黑" w:hAnsi="微软雅黑" w:eastAsia="微软雅黑" w:cs="微软雅黑"/>
          <w:spacing w:val="8"/>
          <w:sz w:val="21"/>
          <w:szCs w:val="21"/>
        </w:rPr>
        <w:t xml:space="preserve"> </w:t>
      </w:r>
      <w:r>
        <w:rPr>
          <w:rFonts w:ascii="微软雅黑" w:hAnsi="微软雅黑" w:eastAsia="微软雅黑" w:cs="微软雅黑"/>
          <w:spacing w:val="-5"/>
          <w:sz w:val="21"/>
          <w:szCs w:val="21"/>
        </w:rPr>
        <w:t>0</w:t>
      </w:r>
      <w:r>
        <w:rPr>
          <w:rFonts w:ascii="宋体" w:hAnsi="宋体" w:eastAsia="宋体" w:cs="宋体"/>
          <w:spacing w:val="-5"/>
          <w:sz w:val="21"/>
          <w:szCs w:val="21"/>
        </w:rPr>
        <w:t>时。</w:t>
      </w:r>
    </w:p>
    <w:p w14:paraId="14BB1507">
      <w:pPr>
        <w:spacing w:before="13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）电源热功率</w:t>
      </w:r>
    </w:p>
    <w:p w14:paraId="068BC214">
      <w:pPr>
        <w:spacing w:before="96" w:line="492" w:lineRule="exact"/>
        <w:ind w:left="34"/>
      </w:pPr>
      <w:r>
        <w:rPr>
          <w:position w:val="-10"/>
        </w:rPr>
        <w:drawing>
          <wp:inline distT="0" distB="0" distL="0" distR="0">
            <wp:extent cx="1301115" cy="311785"/>
            <wp:effectExtent l="0" t="0" r="0" b="0"/>
            <wp:docPr id="1080" name="IM 1080"/>
            <wp:cNvGraphicFramePr/>
            <a:graphic xmlns:a="http://schemas.openxmlformats.org/drawingml/2006/main">
              <a:graphicData uri="http://schemas.openxmlformats.org/drawingml/2006/picture">
                <pic:pic xmlns:pic="http://schemas.openxmlformats.org/drawingml/2006/picture">
                  <pic:nvPicPr>
                    <pic:cNvPr id="1080" name="IM 1080"/>
                    <pic:cNvPicPr/>
                  </pic:nvPicPr>
                  <pic:blipFill>
                    <a:blip r:embed="rId745"/>
                    <a:stretch>
                      <a:fillRect/>
                    </a:stretch>
                  </pic:blipFill>
                  <pic:spPr>
                    <a:xfrm>
                      <a:off x="0" y="0"/>
                      <a:ext cx="1301505" cy="312224"/>
                    </a:xfrm>
                    <a:prstGeom prst="rect">
                      <a:avLst/>
                    </a:prstGeom>
                  </pic:spPr>
                </pic:pic>
              </a:graphicData>
            </a:graphic>
          </wp:inline>
        </w:drawing>
      </w:r>
    </w:p>
    <w:p w14:paraId="67EB825D">
      <w:pPr>
        <w:spacing w:line="175" w:lineRule="exact"/>
      </w:pPr>
    </w:p>
    <w:p w14:paraId="062DCB54">
      <w:pPr>
        <w:spacing w:line="175" w:lineRule="exact"/>
        <w:sectPr>
          <w:headerReference r:id="rId128" w:type="default"/>
          <w:footerReference r:id="rId129" w:type="default"/>
          <w:pgSz w:w="11905" w:h="16839"/>
          <w:pgMar w:top="400" w:right="691" w:bottom="1601" w:left="691" w:header="0" w:footer="1366" w:gutter="0"/>
          <w:cols w:equalWidth="0" w:num="1">
            <w:col w:w="10522"/>
          </w:cols>
        </w:sectPr>
      </w:pPr>
    </w:p>
    <w:p w14:paraId="6A443939">
      <w:pPr>
        <w:spacing w:before="118" w:line="169" w:lineRule="auto"/>
        <w:ind w:right="13"/>
        <w:jc w:val="right"/>
        <w:rPr>
          <w:rFonts w:ascii="微软雅黑" w:hAnsi="微软雅黑" w:eastAsia="微软雅黑" w:cs="微软雅黑"/>
          <w:sz w:val="17"/>
          <w:szCs w:val="17"/>
        </w:rPr>
      </w:pPr>
      <w:r>
        <w:pict>
          <v:shape id="_x0000_s1116" o:spid="_x0000_s1116" style="position:absolute;left:0pt;margin-left:162.9pt;margin-top:21.45pt;height:0.9pt;width:13.85pt;z-index:251847680;mso-width-relative:page;mso-height-relative:page;" fillcolor="#000000" filled="t" stroked="f" coordsize="277,17" path="m0,0l69,0,138,0,207,0,276,0,276,17,207,17,138,17,69,17,0,17,0,0xe">
            <v:fill on="t" focussize="0,0"/>
            <v:stroke on="f"/>
            <v:imagedata o:title=""/>
            <o:lock v:ext="edit"/>
          </v:shape>
        </w:pict>
      </w:r>
      <w:r>
        <w:rPr>
          <w:rFonts w:ascii="微软雅黑" w:hAnsi="微软雅黑" w:eastAsia="微软雅黑" w:cs="微软雅黑"/>
          <w:spacing w:val="17"/>
          <w:w w:val="125"/>
          <w:position w:val="-3"/>
          <w:sz w:val="17"/>
          <w:szCs w:val="17"/>
        </w:rPr>
        <w:t>E</w:t>
      </w:r>
      <w:r>
        <w:rPr>
          <w:rFonts w:ascii="微软雅黑" w:hAnsi="微软雅黑" w:eastAsia="微软雅黑" w:cs="微软雅黑"/>
          <w:spacing w:val="17"/>
          <w:w w:val="125"/>
          <w:position w:val="5"/>
          <w:sz w:val="17"/>
          <w:szCs w:val="17"/>
        </w:rPr>
        <w:t>z</w:t>
      </w:r>
    </w:p>
    <w:p w14:paraId="44E5F283">
      <w:pPr>
        <w:spacing w:before="107" w:line="158" w:lineRule="auto"/>
        <w:ind w:left="3335"/>
        <w:rPr>
          <w:rFonts w:ascii="微软雅黑" w:hAnsi="微软雅黑" w:eastAsia="微软雅黑" w:cs="微软雅黑"/>
          <w:sz w:val="24"/>
          <w:szCs w:val="24"/>
        </w:rPr>
      </w:pPr>
      <w:r>
        <w:rPr>
          <w:rFonts w:ascii="微软雅黑" w:hAnsi="微软雅黑" w:eastAsia="微软雅黑" w:cs="微软雅黑"/>
          <w:spacing w:val="6"/>
          <w:w w:val="132"/>
          <w:sz w:val="24"/>
          <w:szCs w:val="24"/>
        </w:rPr>
        <w:t>r</w:t>
      </w:r>
    </w:p>
    <w:p w14:paraId="228334AA">
      <w:pPr>
        <w:spacing w:before="26"/>
      </w:pPr>
    </w:p>
    <w:p w14:paraId="44035A82">
      <w:pPr>
        <w:spacing w:before="26"/>
      </w:pPr>
    </w:p>
    <w:p w14:paraId="26DA50E4">
      <w:pPr>
        <w:spacing w:before="26"/>
      </w:pPr>
    </w:p>
    <w:p w14:paraId="6527E8EC">
      <w:pPr>
        <w:pStyle w:val="2"/>
        <w:spacing w:line="14" w:lineRule="auto"/>
        <w:rPr>
          <w:sz w:val="2"/>
        </w:rPr>
      </w:pPr>
      <w:r>
        <w:rPr>
          <w:sz w:val="2"/>
          <w:szCs w:val="2"/>
        </w:rPr>
        <w:br w:type="column"/>
      </w:r>
    </w:p>
    <w:p w14:paraId="04DA4339">
      <w:pPr>
        <w:spacing w:before="20" w:line="214" w:lineRule="auto"/>
        <w:ind w:left="129"/>
        <w:rPr>
          <w:rFonts w:ascii="等线" w:hAnsi="等线" w:eastAsia="等线" w:cs="等线"/>
          <w:sz w:val="24"/>
          <w:szCs w:val="24"/>
        </w:rPr>
      </w:pPr>
      <w:r>
        <w:drawing>
          <wp:anchor distT="0" distB="0" distL="0" distR="0" simplePos="0" relativeHeight="251841536" behindDoc="1" locked="0" layoutInCell="1" allowOverlap="1">
            <wp:simplePos x="0" y="0"/>
            <wp:positionH relativeFrom="column">
              <wp:posOffset>0</wp:posOffset>
            </wp:positionH>
            <wp:positionV relativeFrom="paragraph">
              <wp:posOffset>74930</wp:posOffset>
            </wp:positionV>
            <wp:extent cx="36830" cy="902970"/>
            <wp:effectExtent l="0" t="0" r="0" b="0"/>
            <wp:wrapNone/>
            <wp:docPr id="1082" name="IM 1082"/>
            <wp:cNvGraphicFramePr/>
            <a:graphic xmlns:a="http://schemas.openxmlformats.org/drawingml/2006/main">
              <a:graphicData uri="http://schemas.openxmlformats.org/drawingml/2006/picture">
                <pic:pic xmlns:pic="http://schemas.openxmlformats.org/drawingml/2006/picture">
                  <pic:nvPicPr>
                    <pic:cNvPr id="1082" name="IM 1082"/>
                    <pic:cNvPicPr/>
                  </pic:nvPicPr>
                  <pic:blipFill>
                    <a:blip r:embed="rId746"/>
                    <a:stretch>
                      <a:fillRect/>
                    </a:stretch>
                  </pic:blipFill>
                  <pic:spPr>
                    <a:xfrm>
                      <a:off x="0" y="0"/>
                      <a:ext cx="37045" cy="902818"/>
                    </a:xfrm>
                    <a:prstGeom prst="rect">
                      <a:avLst/>
                    </a:prstGeom>
                  </pic:spPr>
                </pic:pic>
              </a:graphicData>
            </a:graphic>
          </wp:anchor>
        </w:drawing>
      </w:r>
      <w:r>
        <w:pict>
          <v:shape id="_x0000_s1117" o:spid="_x0000_s1117" style="position:absolute;left:0pt;margin-left:1.95pt;margin-top:21.05pt;height:55.1pt;width:38.9pt;z-index:251849728;mso-width-relative:page;mso-height-relative:page;" filled="f" stroked="t" coordsize="778,1101" path="m764,6l771,1101m765,6l0,6e">
            <v:fill on="f" focussize="0,0"/>
            <v:stroke weight="0.65pt" color="#000000" joinstyle="miter" dashstyle="dash"/>
            <v:imagedata o:title=""/>
            <o:lock v:ext="edit"/>
          </v:shape>
        </w:pict>
      </w:r>
      <w:r>
        <w:pict>
          <v:shape id="_x0000_s1118" o:spid="_x0000_s1118" o:spt="202" type="#_x0000_t202" style="position:absolute;left:0pt;margin-left:87.05pt;margin-top:4.35pt;height:16.1pt;width:14.8pt;z-index:251845632;mso-width-relative:page;mso-height-relative:page;" filled="f" stroked="f" coordsize="21600,21600">
            <v:path/>
            <v:fill on="f" focussize="0,0"/>
            <v:stroke on="f"/>
            <v:imagedata o:title=""/>
            <o:lock v:ext="edit" aspectratio="f"/>
            <v:textbox inset="0mm,0mm,0mm,0mm">
              <w:txbxContent>
                <w:p w14:paraId="1BD05451">
                  <w:pPr>
                    <w:spacing w:before="19" w:line="174" w:lineRule="auto"/>
                    <w:ind w:left="20"/>
                    <w:rPr>
                      <w:rFonts w:ascii="微软雅黑" w:hAnsi="微软雅黑" w:eastAsia="微软雅黑" w:cs="微软雅黑"/>
                      <w:sz w:val="17"/>
                      <w:szCs w:val="17"/>
                    </w:rPr>
                  </w:pPr>
                  <w:r>
                    <w:rPr>
                      <w:rFonts w:ascii="微软雅黑" w:hAnsi="微软雅黑" w:eastAsia="微软雅黑" w:cs="微软雅黑"/>
                      <w:spacing w:val="17"/>
                      <w:w w:val="125"/>
                      <w:position w:val="-2"/>
                      <w:sz w:val="17"/>
                      <w:szCs w:val="17"/>
                    </w:rPr>
                    <w:t>E</w:t>
                  </w:r>
                  <w:r>
                    <w:rPr>
                      <w:rFonts w:ascii="微软雅黑" w:hAnsi="微软雅黑" w:eastAsia="微软雅黑" w:cs="微软雅黑"/>
                      <w:spacing w:val="17"/>
                      <w:w w:val="125"/>
                      <w:position w:val="5"/>
                      <w:sz w:val="17"/>
                      <w:szCs w:val="17"/>
                    </w:rPr>
                    <w:t>z</w:t>
                  </w:r>
                </w:p>
              </w:txbxContent>
            </v:textbox>
          </v:shape>
        </w:pict>
      </w:r>
      <w:r>
        <w:rPr>
          <w:rFonts w:ascii="微软雅黑" w:hAnsi="微软雅黑" w:eastAsia="微软雅黑" w:cs="微软雅黑"/>
          <w:spacing w:val="11"/>
          <w:sz w:val="24"/>
          <w:szCs w:val="24"/>
        </w:rPr>
        <w:t>P</w:t>
      </w:r>
      <w:r>
        <w:rPr>
          <w:rFonts w:ascii="等线" w:hAnsi="等线" w:eastAsia="等线" w:cs="等线"/>
          <w:spacing w:val="11"/>
          <w:sz w:val="24"/>
          <w:szCs w:val="24"/>
        </w:rPr>
        <w:t>热</w:t>
      </w:r>
    </w:p>
    <w:p w14:paraId="344E4691">
      <w:pPr>
        <w:spacing w:before="42" w:line="1113" w:lineRule="exact"/>
        <w:ind w:firstLine="28"/>
      </w:pPr>
      <w:r>
        <w:drawing>
          <wp:anchor distT="0" distB="0" distL="0" distR="0" simplePos="0" relativeHeight="251840512" behindDoc="1" locked="0" layoutInCell="1" allowOverlap="1">
            <wp:simplePos x="0" y="0"/>
            <wp:positionH relativeFrom="column">
              <wp:posOffset>18415</wp:posOffset>
            </wp:positionH>
            <wp:positionV relativeFrom="paragraph">
              <wp:posOffset>713740</wp:posOffset>
            </wp:positionV>
            <wp:extent cx="999490" cy="36830"/>
            <wp:effectExtent l="0" t="0" r="0" b="0"/>
            <wp:wrapNone/>
            <wp:docPr id="1084" name="IM 1084"/>
            <wp:cNvGraphicFramePr/>
            <a:graphic xmlns:a="http://schemas.openxmlformats.org/drawingml/2006/main">
              <a:graphicData uri="http://schemas.openxmlformats.org/drawingml/2006/picture">
                <pic:pic xmlns:pic="http://schemas.openxmlformats.org/drawingml/2006/picture">
                  <pic:nvPicPr>
                    <pic:cNvPr id="1084" name="IM 1084"/>
                    <pic:cNvPicPr/>
                  </pic:nvPicPr>
                  <pic:blipFill>
                    <a:blip r:embed="rId747"/>
                    <a:stretch>
                      <a:fillRect/>
                    </a:stretch>
                  </pic:blipFill>
                  <pic:spPr>
                    <a:xfrm>
                      <a:off x="0" y="0"/>
                      <a:ext cx="999755" cy="37048"/>
                    </a:xfrm>
                    <a:prstGeom prst="rect">
                      <a:avLst/>
                    </a:prstGeom>
                  </pic:spPr>
                </pic:pic>
              </a:graphicData>
            </a:graphic>
          </wp:anchor>
        </w:drawing>
      </w:r>
      <w:r>
        <w:rPr>
          <w:position w:val="-22"/>
        </w:rPr>
        <w:pict>
          <v:shape id="_x0000_s1119" o:spid="_x0000_s1119" style="height:55.65pt;width:38.8pt;" filled="f" stroked="t" coordsize="775,1113" path="m9,1103c168,1093,327,1084,453,902c579,720,715,178,765,9e">
            <v:fill on="f" focussize="0,0"/>
            <v:stroke weight="0.97pt" color="#000000" joinstyle="miter"/>
            <v:imagedata o:title=""/>
            <o:lock v:ext="edit"/>
            <w10:wrap type="none"/>
            <w10:anchorlock/>
          </v:shape>
        </w:pict>
      </w:r>
    </w:p>
    <w:p w14:paraId="2C4BE21F">
      <w:pPr>
        <w:pStyle w:val="2"/>
        <w:spacing w:line="14" w:lineRule="auto"/>
        <w:rPr>
          <w:sz w:val="2"/>
        </w:rPr>
      </w:pPr>
      <w:r>
        <w:rPr>
          <w:sz w:val="2"/>
          <w:szCs w:val="2"/>
        </w:rPr>
        <w:br w:type="column"/>
      </w:r>
    </w:p>
    <w:p w14:paraId="693BD69C">
      <w:pPr>
        <w:spacing w:line="1554" w:lineRule="exact"/>
        <w:ind w:firstLine="298"/>
      </w:pPr>
      <w:r>
        <w:pict>
          <v:shape id="_x0000_s1120" o:spid="_x0000_s1120" style="position:absolute;left:0pt;margin-left:0pt;margin-top:20.9pt;height:0.9pt;width:13.85pt;z-index:251848704;mso-width-relative:page;mso-height-relative:page;" fillcolor="#000000" filled="t" stroked="f" coordsize="277,17" path="m0,0l69,0,138,0,207,0,276,0,276,17,207,17,138,17,69,17,0,17,0,0xe">
            <v:fill on="t" focussize="0,0"/>
            <v:stroke on="f"/>
            <v:imagedata o:title=""/>
            <o:lock v:ext="edit"/>
          </v:shape>
        </w:pict>
      </w:r>
      <w:r>
        <w:pict>
          <v:shape id="_x0000_s1121" o:spid="_x0000_s1121" o:spt="202" type="#_x0000_t202" style="position:absolute;left:0pt;margin-left:2.8pt;margin-top:23.75pt;height:15.6pt;width:8.4pt;z-index:251846656;mso-width-relative:page;mso-height-relative:page;" filled="f" stroked="f" coordsize="21600,21600">
            <v:path/>
            <v:fill on="f" focussize="0,0"/>
            <v:stroke on="f"/>
            <v:imagedata o:title=""/>
            <o:lock v:ext="edit" aspectratio="f"/>
            <v:textbox inset="0mm,0mm,0mm,0mm">
              <w:txbxContent>
                <w:p w14:paraId="492F0B28">
                  <w:pPr>
                    <w:spacing w:before="20" w:line="158" w:lineRule="auto"/>
                    <w:ind w:left="20"/>
                    <w:rPr>
                      <w:rFonts w:ascii="微软雅黑" w:hAnsi="微软雅黑" w:eastAsia="微软雅黑" w:cs="微软雅黑"/>
                      <w:sz w:val="24"/>
                      <w:szCs w:val="24"/>
                    </w:rPr>
                  </w:pPr>
                  <w:r>
                    <w:rPr>
                      <w:rFonts w:ascii="微软雅黑" w:hAnsi="微软雅黑" w:eastAsia="微软雅黑" w:cs="微软雅黑"/>
                      <w:spacing w:val="6"/>
                      <w:w w:val="132"/>
                      <w:sz w:val="24"/>
                      <w:szCs w:val="24"/>
                    </w:rPr>
                    <w:t>r</w:t>
                  </w:r>
                </w:p>
              </w:txbxContent>
            </v:textbox>
          </v:shape>
        </w:pict>
      </w:r>
      <w:r>
        <w:drawing>
          <wp:anchor distT="0" distB="0" distL="0" distR="0" simplePos="0" relativeHeight="251842560" behindDoc="1" locked="0" layoutInCell="1" allowOverlap="1">
            <wp:simplePos x="0" y="0"/>
            <wp:positionH relativeFrom="column">
              <wp:posOffset>208280</wp:posOffset>
            </wp:positionH>
            <wp:positionV relativeFrom="paragraph">
              <wp:posOffset>967740</wp:posOffset>
            </wp:positionV>
            <wp:extent cx="999490" cy="36830"/>
            <wp:effectExtent l="0" t="0" r="0" b="0"/>
            <wp:wrapNone/>
            <wp:docPr id="1086" name="IM 1086"/>
            <wp:cNvGraphicFramePr/>
            <a:graphic xmlns:a="http://schemas.openxmlformats.org/drawingml/2006/main">
              <a:graphicData uri="http://schemas.openxmlformats.org/drawingml/2006/picture">
                <pic:pic xmlns:pic="http://schemas.openxmlformats.org/drawingml/2006/picture">
                  <pic:nvPicPr>
                    <pic:cNvPr id="1086" name="IM 1086"/>
                    <pic:cNvPicPr/>
                  </pic:nvPicPr>
                  <pic:blipFill>
                    <a:blip r:embed="rId748"/>
                    <a:stretch>
                      <a:fillRect/>
                    </a:stretch>
                  </pic:blipFill>
                  <pic:spPr>
                    <a:xfrm>
                      <a:off x="0" y="0"/>
                      <a:ext cx="999756" cy="37047"/>
                    </a:xfrm>
                    <a:prstGeom prst="rect">
                      <a:avLst/>
                    </a:prstGeom>
                  </pic:spPr>
                </pic:pic>
              </a:graphicData>
            </a:graphic>
          </wp:anchor>
        </w:drawing>
      </w:r>
      <w:r>
        <w:rPr>
          <w:position w:val="-31"/>
        </w:rPr>
        <w:pict>
          <v:group id="_x0000_s1122" o:spid="_x0000_s1122" o:spt="203" style="height:77.8pt;width:73.05pt;" coordsize="1461,1556">
            <o:lock v:ext="edit"/>
            <v:shape id="_x0000_s1123" o:spid="_x0000_s1123" style="position:absolute;left:23;top:439;height:1074;width:1436;" filled="f" stroked="t" coordsize="1436,1074" path="m9,9c26,175,43,340,80,470c116,600,147,702,230,791c314,879,443,958,582,1001c721,1044,924,1041,1065,1051c1205,1061,1298,1068,1427,1061e">
              <v:fill on="f" focussize="0,0"/>
              <v:stroke weight="0.97pt" color="#000000" joinstyle="miter"/>
              <v:imagedata o:title=""/>
              <o:lock v:ext="edit"/>
            </v:shape>
            <v:shape id="_x0000_s1124" o:spid="_x0000_s1124" o:spt="202" type="#_x0000_t202" style="position:absolute;left:117;top:-20;height:330;width:442;" filled="f" stroked="f" coordsize="21600,21600">
              <v:path/>
              <v:fill on="f" focussize="0,0"/>
              <v:stroke on="f"/>
              <v:imagedata o:title=""/>
              <o:lock v:ext="edit" aspectratio="f"/>
              <v:textbox inset="0mm,0mm,0mm,0mm">
                <w:txbxContent>
                  <w:p w14:paraId="12ADA684">
                    <w:pPr>
                      <w:spacing w:before="19" w:line="214" w:lineRule="auto"/>
                      <w:ind w:left="20"/>
                      <w:rPr>
                        <w:rFonts w:ascii="等线" w:hAnsi="等线" w:eastAsia="等线" w:cs="等线"/>
                        <w:sz w:val="24"/>
                        <w:szCs w:val="24"/>
                      </w:rPr>
                    </w:pPr>
                    <w:r>
                      <w:rPr>
                        <w:rFonts w:ascii="微软雅黑" w:hAnsi="微软雅黑" w:eastAsia="微软雅黑" w:cs="微软雅黑"/>
                        <w:spacing w:val="11"/>
                        <w:sz w:val="24"/>
                        <w:szCs w:val="24"/>
                      </w:rPr>
                      <w:t>P</w:t>
                    </w:r>
                    <w:r>
                      <w:rPr>
                        <w:rFonts w:ascii="等线" w:hAnsi="等线" w:eastAsia="等线" w:cs="等线"/>
                        <w:spacing w:val="11"/>
                        <w:sz w:val="24"/>
                        <w:szCs w:val="24"/>
                      </w:rPr>
                      <w:t>热</w:t>
                    </w:r>
                  </w:p>
                </w:txbxContent>
              </v:textbox>
            </v:shape>
            <v:shape id="_x0000_s1125" o:spid="_x0000_s1125" o:spt="75" type="#_x0000_t75" style="position:absolute;left:0;top:133;height:1421;width:59;" filled="f" stroked="f" coordsize="21600,21600">
              <v:path/>
              <v:fill on="f" focussize="0,0"/>
              <v:stroke on="f"/>
              <v:imagedata r:id="rId749" o:title=""/>
              <o:lock v:ext="edit" aspectratio="t"/>
            </v:shape>
            <w10:wrap type="none"/>
            <w10:anchorlock/>
          </v:group>
        </w:pict>
      </w:r>
    </w:p>
    <w:p w14:paraId="6EE45087">
      <w:pPr>
        <w:spacing w:line="1554" w:lineRule="exact"/>
        <w:sectPr>
          <w:type w:val="continuous"/>
          <w:pgSz w:w="11905" w:h="16839"/>
          <w:pgMar w:top="400" w:right="691" w:bottom="1601" w:left="691" w:header="0" w:footer="1366" w:gutter="0"/>
          <w:cols w:equalWidth="0" w:num="3">
            <w:col w:w="3536" w:space="91"/>
            <w:col w:w="1654" w:space="100"/>
            <w:col w:w="5141"/>
          </w:cols>
        </w:sectPr>
      </w:pPr>
    </w:p>
    <w:p w14:paraId="6FFAC9F4">
      <w:pPr>
        <w:spacing w:before="31" w:line="196" w:lineRule="auto"/>
        <w:ind w:left="4396"/>
        <w:rPr>
          <w:rFonts w:ascii="微软雅黑" w:hAnsi="微软雅黑" w:eastAsia="微软雅黑" w:cs="微软雅黑"/>
          <w:sz w:val="24"/>
          <w:szCs w:val="24"/>
        </w:rPr>
      </w:pPr>
      <w:r>
        <w:rPr>
          <w:rFonts w:ascii="微软雅黑" w:hAnsi="微软雅黑" w:eastAsia="微软雅黑" w:cs="微软雅黑"/>
          <w:spacing w:val="31"/>
          <w:position w:val="-1"/>
          <w:sz w:val="24"/>
          <w:szCs w:val="24"/>
        </w:rPr>
        <w:t>I</w:t>
      </w:r>
      <w:r>
        <w:rPr>
          <w:rFonts w:ascii="等线" w:hAnsi="等线" w:eastAsia="等线" w:cs="等线"/>
          <w:spacing w:val="31"/>
          <w:position w:val="-1"/>
          <w:sz w:val="24"/>
          <w:szCs w:val="24"/>
        </w:rPr>
        <w:t>短</w:t>
      </w:r>
      <w:r>
        <w:rPr>
          <w:rFonts w:ascii="等线" w:hAnsi="等线" w:eastAsia="等线" w:cs="等线"/>
          <w:spacing w:val="11"/>
          <w:position w:val="-1"/>
          <w:sz w:val="24"/>
          <w:szCs w:val="24"/>
        </w:rPr>
        <w:t xml:space="preserve">    </w:t>
      </w:r>
      <w:r>
        <w:rPr>
          <w:rFonts w:ascii="微软雅黑" w:hAnsi="微软雅黑" w:eastAsia="微软雅黑" w:cs="微软雅黑"/>
          <w:position w:val="3"/>
          <w:sz w:val="24"/>
          <w:szCs w:val="24"/>
        </w:rPr>
        <w:t>I</w:t>
      </w:r>
      <w:r>
        <w:rPr>
          <w:rFonts w:ascii="微软雅黑" w:hAnsi="微软雅黑" w:eastAsia="微软雅黑" w:cs="微软雅黑"/>
          <w:spacing w:val="1"/>
          <w:position w:val="3"/>
          <w:sz w:val="24"/>
          <w:szCs w:val="24"/>
        </w:rPr>
        <w:t xml:space="preserve">                           </w:t>
      </w:r>
      <w:r>
        <w:rPr>
          <w:rFonts w:ascii="微软雅黑" w:hAnsi="微软雅黑" w:eastAsia="微软雅黑" w:cs="微软雅黑"/>
          <w:position w:val="2"/>
          <w:sz w:val="24"/>
          <w:szCs w:val="24"/>
        </w:rPr>
        <w:t>R</w:t>
      </w:r>
    </w:p>
    <w:p w14:paraId="65519CFF">
      <w:pPr>
        <w:spacing w:before="11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）电源效率</w:t>
      </w:r>
    </w:p>
    <w:p w14:paraId="199B626C">
      <w:pPr>
        <w:spacing w:before="168" w:line="655" w:lineRule="exact"/>
        <w:ind w:left="31"/>
      </w:pPr>
      <w:r>
        <w:rPr>
          <w:position w:val="-13"/>
        </w:rPr>
        <w:drawing>
          <wp:inline distT="0" distB="0" distL="0" distR="0">
            <wp:extent cx="3660140" cy="415290"/>
            <wp:effectExtent l="0" t="0" r="0" b="0"/>
            <wp:docPr id="1088" name="IM 1088"/>
            <wp:cNvGraphicFramePr/>
            <a:graphic xmlns:a="http://schemas.openxmlformats.org/drawingml/2006/main">
              <a:graphicData uri="http://schemas.openxmlformats.org/drawingml/2006/picture">
                <pic:pic xmlns:pic="http://schemas.openxmlformats.org/drawingml/2006/picture">
                  <pic:nvPicPr>
                    <pic:cNvPr id="1088" name="IM 1088"/>
                    <pic:cNvPicPr/>
                  </pic:nvPicPr>
                  <pic:blipFill>
                    <a:blip r:embed="rId750"/>
                    <a:stretch>
                      <a:fillRect/>
                    </a:stretch>
                  </pic:blipFill>
                  <pic:spPr>
                    <a:xfrm>
                      <a:off x="0" y="0"/>
                      <a:ext cx="3660148" cy="415585"/>
                    </a:xfrm>
                    <a:prstGeom prst="rect">
                      <a:avLst/>
                    </a:prstGeom>
                  </pic:spPr>
                </pic:pic>
              </a:graphicData>
            </a:graphic>
          </wp:inline>
        </w:drawing>
      </w:r>
    </w:p>
    <w:p w14:paraId="2A35A04A">
      <w:pPr>
        <w:spacing w:before="7"/>
      </w:pPr>
    </w:p>
    <w:p w14:paraId="238A1D3C">
      <w:pPr>
        <w:sectPr>
          <w:type w:val="continuous"/>
          <w:pgSz w:w="11905" w:h="16839"/>
          <w:pgMar w:top="400" w:right="691" w:bottom="1601" w:left="691" w:header="0" w:footer="1366" w:gutter="0"/>
          <w:cols w:equalWidth="0" w:num="1">
            <w:col w:w="10522"/>
          </w:cols>
        </w:sectPr>
      </w:pPr>
    </w:p>
    <w:p w14:paraId="7DACA36B">
      <w:pPr>
        <w:pStyle w:val="2"/>
        <w:spacing w:line="252" w:lineRule="auto"/>
      </w:pPr>
    </w:p>
    <w:p w14:paraId="075DFA37">
      <w:pPr>
        <w:spacing w:before="56" w:line="175" w:lineRule="auto"/>
        <w:jc w:val="right"/>
        <w:rPr>
          <w:rFonts w:ascii="微软雅黑" w:hAnsi="微软雅黑" w:eastAsia="微软雅黑" w:cs="微软雅黑"/>
          <w:sz w:val="13"/>
          <w:szCs w:val="13"/>
        </w:rPr>
      </w:pPr>
      <w:r>
        <w:rPr>
          <w:rFonts w:ascii="微软雅黑" w:hAnsi="微软雅黑" w:eastAsia="微软雅黑" w:cs="微软雅黑"/>
          <w:spacing w:val="-1"/>
          <w:sz w:val="13"/>
          <w:szCs w:val="13"/>
        </w:rPr>
        <w:t>100%</w:t>
      </w:r>
    </w:p>
    <w:p w14:paraId="1FF145AE">
      <w:pPr>
        <w:pStyle w:val="2"/>
        <w:spacing w:line="300" w:lineRule="auto"/>
      </w:pPr>
    </w:p>
    <w:p w14:paraId="3AC7089C">
      <w:pPr>
        <w:spacing w:before="56" w:line="175" w:lineRule="auto"/>
        <w:jc w:val="right"/>
        <w:rPr>
          <w:rFonts w:ascii="微软雅黑" w:hAnsi="微软雅黑" w:eastAsia="微软雅黑" w:cs="微软雅黑"/>
          <w:sz w:val="13"/>
          <w:szCs w:val="13"/>
        </w:rPr>
      </w:pPr>
      <w:r>
        <w:rPr>
          <w:rFonts w:ascii="微软雅黑" w:hAnsi="微软雅黑" w:eastAsia="微软雅黑" w:cs="微软雅黑"/>
          <w:spacing w:val="-1"/>
          <w:sz w:val="13"/>
          <w:szCs w:val="13"/>
        </w:rPr>
        <w:t>50%</w:t>
      </w:r>
    </w:p>
    <w:p w14:paraId="718516B6">
      <w:pPr>
        <w:pStyle w:val="2"/>
        <w:spacing w:line="14" w:lineRule="auto"/>
        <w:rPr>
          <w:sz w:val="2"/>
        </w:rPr>
      </w:pPr>
      <w:r>
        <w:rPr>
          <w:sz w:val="2"/>
          <w:szCs w:val="2"/>
        </w:rPr>
        <w:br w:type="column"/>
      </w:r>
    </w:p>
    <w:p w14:paraId="3B705F6A">
      <w:pPr>
        <w:spacing w:line="1421" w:lineRule="exact"/>
      </w:pPr>
      <w:r>
        <w:pict>
          <v:shape id="_x0000_s1126" o:spid="_x0000_s1126" style="position:absolute;left:0pt;margin-left:1.65pt;margin-top:20.9pt;height:48.95pt;width:62.05pt;z-index:251843584;mso-width-relative:page;mso-height-relative:page;" filled="f" stroked="t" coordsize="1240,979" path="m8,969c75,818,142,667,236,531c330,395,468,233,574,152c679,70,759,66,869,42c979,18,1105,13,1232,8e">
            <v:fill on="f" focussize="0,0"/>
            <v:stroke weight="0.87pt" color="#000000" joinstyle="miter"/>
            <v:imagedata o:title=""/>
            <o:lock v:ext="edit"/>
          </v:shape>
        </w:pict>
      </w:r>
      <w:r>
        <w:rPr>
          <w:position w:val="-28"/>
        </w:rPr>
        <w:pict>
          <v:group id="_x0000_s1127" o:spid="_x0000_s1127" o:spt="203" style="height:71.15pt;width:71.65pt;" coordsize="1433,1423">
            <o:lock v:ext="edit"/>
            <v:shape id="_x0000_s1128" o:spid="_x0000_s1128" o:spt="75" type="#_x0000_t75" style="position:absolute;left:0;top:126;height:1296;width:1433;" filled="f" stroked="f" coordsize="21600,21600">
              <v:path/>
              <v:fill on="f" focussize="0,0"/>
              <v:stroke on="f"/>
              <v:imagedata r:id="rId751" o:title=""/>
              <o:lock v:ext="edit" aspectratio="t"/>
            </v:shape>
            <v:shape id="_x0000_s1129" o:spid="_x0000_s1129" o:spt="202" type="#_x0000_t202" style="position:absolute;left:97;top:-20;height:230;width:167;" filled="f" stroked="f" coordsize="21600,21600">
              <v:path/>
              <v:fill on="f" focussize="0,0"/>
              <v:stroke on="f"/>
              <v:imagedata o:title=""/>
              <o:lock v:ext="edit" aspectratio="f"/>
              <v:textbox inset="0mm,0mm,0mm,0mm">
                <w:txbxContent>
                  <w:p w14:paraId="2D8E162F">
                    <w:pPr>
                      <w:spacing w:before="20" w:line="232" w:lineRule="exact"/>
                      <w:ind w:left="20"/>
                      <w:rPr>
                        <w:rFonts w:ascii="微软雅黑" w:hAnsi="微软雅黑" w:eastAsia="微软雅黑" w:cs="微软雅黑"/>
                        <w:sz w:val="21"/>
                        <w:szCs w:val="21"/>
                      </w:rPr>
                    </w:pPr>
                    <w:r>
                      <w:rPr>
                        <w:rFonts w:ascii="微软雅黑" w:hAnsi="微软雅黑" w:eastAsia="微软雅黑" w:cs="微软雅黑"/>
                        <w:position w:val="4"/>
                        <w:sz w:val="21"/>
                        <w:szCs w:val="21"/>
                      </w:rPr>
                      <w:t>η</w:t>
                    </w:r>
                  </w:p>
                </w:txbxContent>
              </v:textbox>
            </v:shape>
            <w10:wrap type="none"/>
            <w10:anchorlock/>
          </v:group>
        </w:pict>
      </w:r>
    </w:p>
    <w:p w14:paraId="21F6CA4F">
      <w:pPr>
        <w:spacing w:line="1421" w:lineRule="exact"/>
        <w:sectPr>
          <w:type w:val="continuous"/>
          <w:pgSz w:w="11905" w:h="16839"/>
          <w:pgMar w:top="400" w:right="691" w:bottom="1601" w:left="691" w:header="0" w:footer="1366" w:gutter="0"/>
          <w:cols w:equalWidth="0" w:num="2">
            <w:col w:w="4714" w:space="22"/>
            <w:col w:w="5786"/>
          </w:cols>
        </w:sectPr>
      </w:pPr>
    </w:p>
    <w:p w14:paraId="3D9D87E0">
      <w:pPr>
        <w:spacing w:before="33" w:line="173" w:lineRule="auto"/>
        <w:ind w:left="5013"/>
        <w:rPr>
          <w:rFonts w:ascii="微软雅黑" w:hAnsi="微软雅黑" w:eastAsia="微软雅黑" w:cs="微软雅黑"/>
          <w:sz w:val="21"/>
          <w:szCs w:val="21"/>
        </w:rPr>
      </w:pPr>
      <w:r>
        <w:drawing>
          <wp:anchor distT="0" distB="0" distL="0" distR="0" simplePos="0" relativeHeight="251844608" behindDoc="0" locked="0" layoutInCell="1" allowOverlap="1">
            <wp:simplePos x="0" y="0"/>
            <wp:positionH relativeFrom="column">
              <wp:posOffset>0</wp:posOffset>
            </wp:positionH>
            <wp:positionV relativeFrom="paragraph">
              <wp:posOffset>-6535420</wp:posOffset>
            </wp:positionV>
            <wp:extent cx="6681470" cy="6350"/>
            <wp:effectExtent l="0" t="0" r="0" b="0"/>
            <wp:wrapNone/>
            <wp:docPr id="1090" name="IM 1090"/>
            <wp:cNvGraphicFramePr/>
            <a:graphic xmlns:a="http://schemas.openxmlformats.org/drawingml/2006/main">
              <a:graphicData uri="http://schemas.openxmlformats.org/drawingml/2006/picture">
                <pic:pic xmlns:pic="http://schemas.openxmlformats.org/drawingml/2006/picture">
                  <pic:nvPicPr>
                    <pic:cNvPr id="1090" name="IM 1090"/>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5"/>
          <w:position w:val="4"/>
          <w:sz w:val="13"/>
          <w:szCs w:val="13"/>
        </w:rPr>
        <w:t>!</w:t>
      </w:r>
      <w:r>
        <w:rPr>
          <w:rFonts w:ascii="微软雅黑" w:hAnsi="微软雅黑" w:eastAsia="微软雅黑" w:cs="微软雅黑"/>
          <w:position w:val="4"/>
          <w:sz w:val="13"/>
          <w:szCs w:val="13"/>
        </w:rPr>
        <w:t xml:space="preserve">                        </w:t>
      </w:r>
      <w:r>
        <w:rPr>
          <w:rFonts w:ascii="微软雅黑" w:hAnsi="微软雅黑" w:eastAsia="微软雅黑" w:cs="微软雅黑"/>
          <w:spacing w:val="15"/>
          <w:position w:val="-2"/>
          <w:sz w:val="21"/>
          <w:szCs w:val="21"/>
        </w:rPr>
        <w:t>R</w:t>
      </w:r>
    </w:p>
    <w:p w14:paraId="6A9A4BE6">
      <w:pPr>
        <w:spacing w:before="82" w:line="191" w:lineRule="auto"/>
        <w:ind w:left="41"/>
        <w:rPr>
          <w:rFonts w:ascii="宋体" w:hAnsi="宋体" w:eastAsia="宋体" w:cs="宋体"/>
          <w:sz w:val="21"/>
          <w:szCs w:val="21"/>
        </w:rPr>
      </w:pPr>
      <w:r>
        <w:rPr>
          <w:rFonts w:ascii="宋体" w:hAnsi="宋体" w:eastAsia="宋体" w:cs="宋体"/>
          <w:sz w:val="21"/>
          <w:szCs w:val="21"/>
        </w:rPr>
        <w:t>外电阻越大，路端电压越大，效率越高。输出功</w:t>
      </w:r>
      <w:r>
        <w:rPr>
          <w:rFonts w:ascii="宋体" w:hAnsi="宋体" w:eastAsia="宋体" w:cs="宋体"/>
          <w:spacing w:val="-1"/>
          <w:sz w:val="21"/>
          <w:szCs w:val="21"/>
        </w:rPr>
        <w:t>率最大（</w:t>
      </w:r>
      <w:r>
        <w:rPr>
          <w:rFonts w:ascii="微软雅黑" w:hAnsi="微软雅黑" w:eastAsia="微软雅黑" w:cs="微软雅黑"/>
          <w:spacing w:val="-1"/>
          <w:sz w:val="21"/>
          <w:szCs w:val="21"/>
        </w:rPr>
        <w:t>R</w:t>
      </w:r>
      <w:r>
        <w:rPr>
          <w:rFonts w:ascii="微软雅黑" w:hAnsi="微软雅黑" w:eastAsia="微软雅黑" w:cs="微软雅黑"/>
          <w:spacing w:val="17"/>
          <w:sz w:val="21"/>
          <w:szCs w:val="21"/>
        </w:rPr>
        <w:t xml:space="preserve"> </w:t>
      </w:r>
      <w:r>
        <w:rPr>
          <w:rFonts w:ascii="微软雅黑" w:hAnsi="微软雅黑" w:eastAsia="微软雅黑" w:cs="微软雅黑"/>
          <w:spacing w:val="-1"/>
          <w:sz w:val="21"/>
          <w:szCs w:val="21"/>
        </w:rPr>
        <w:t>= r</w:t>
      </w:r>
      <w:r>
        <w:rPr>
          <w:rFonts w:ascii="宋体" w:hAnsi="宋体" w:eastAsia="宋体" w:cs="宋体"/>
          <w:spacing w:val="-1"/>
          <w:sz w:val="21"/>
          <w:szCs w:val="21"/>
        </w:rPr>
        <w:t>）时，效率为</w:t>
      </w:r>
      <w:r>
        <w:rPr>
          <w:rFonts w:ascii="宋体" w:hAnsi="宋体" w:eastAsia="宋体" w:cs="宋体"/>
          <w:spacing w:val="-44"/>
          <w:sz w:val="21"/>
          <w:szCs w:val="21"/>
        </w:rPr>
        <w:t xml:space="preserve"> </w:t>
      </w:r>
      <w:r>
        <w:rPr>
          <w:rFonts w:ascii="Times New Roman" w:hAnsi="Times New Roman" w:eastAsia="Times New Roman" w:cs="Times New Roman"/>
          <w:spacing w:val="-1"/>
          <w:sz w:val="21"/>
          <w:szCs w:val="21"/>
        </w:rPr>
        <w:t>50%</w:t>
      </w:r>
      <w:r>
        <w:rPr>
          <w:rFonts w:ascii="宋体" w:hAnsi="宋体" w:eastAsia="宋体" w:cs="宋体"/>
          <w:spacing w:val="-1"/>
          <w:sz w:val="21"/>
          <w:szCs w:val="21"/>
        </w:rPr>
        <w:t>。</w:t>
      </w:r>
    </w:p>
    <w:p w14:paraId="2E170299">
      <w:pPr>
        <w:spacing w:before="2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）电源和负载</w:t>
      </w:r>
    </w:p>
    <w:p w14:paraId="5DC130E2">
      <w:pPr>
        <w:spacing w:before="61"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闭合电路动态分析</w:t>
      </w:r>
    </w:p>
    <w:p w14:paraId="2A979348">
      <w:pPr>
        <w:spacing w:before="150" w:line="1555" w:lineRule="exact"/>
        <w:ind w:firstLine="4232"/>
      </w:pPr>
      <w:r>
        <w:rPr>
          <w:position w:val="-31"/>
        </w:rPr>
        <w:drawing>
          <wp:inline distT="0" distB="0" distL="0" distR="0">
            <wp:extent cx="1318895" cy="987425"/>
            <wp:effectExtent l="0" t="0" r="0" b="0"/>
            <wp:docPr id="1092" name="IM 1092"/>
            <wp:cNvGraphicFramePr/>
            <a:graphic xmlns:a="http://schemas.openxmlformats.org/drawingml/2006/main">
              <a:graphicData uri="http://schemas.openxmlformats.org/drawingml/2006/picture">
                <pic:pic xmlns:pic="http://schemas.openxmlformats.org/drawingml/2006/picture">
                  <pic:nvPicPr>
                    <pic:cNvPr id="1092" name="IM 1092"/>
                    <pic:cNvPicPr/>
                  </pic:nvPicPr>
                  <pic:blipFill>
                    <a:blip r:embed="rId752"/>
                    <a:stretch>
                      <a:fillRect/>
                    </a:stretch>
                  </pic:blipFill>
                  <pic:spPr>
                    <a:xfrm>
                      <a:off x="0" y="0"/>
                      <a:ext cx="1319463" cy="987910"/>
                    </a:xfrm>
                    <a:prstGeom prst="rect">
                      <a:avLst/>
                    </a:prstGeom>
                  </pic:spPr>
                </pic:pic>
              </a:graphicData>
            </a:graphic>
          </wp:inline>
        </w:drawing>
      </w:r>
    </w:p>
    <w:p w14:paraId="59C567E4">
      <w:pPr>
        <w:spacing w:line="1555" w:lineRule="exact"/>
        <w:sectPr>
          <w:type w:val="continuous"/>
          <w:pgSz w:w="11905" w:h="16839"/>
          <w:pgMar w:top="400" w:right="691" w:bottom="1601" w:left="691" w:header="0" w:footer="1366" w:gutter="0"/>
          <w:cols w:equalWidth="0" w:num="1">
            <w:col w:w="10522"/>
          </w:cols>
        </w:sectPr>
      </w:pPr>
    </w:p>
    <w:p w14:paraId="33FAC091">
      <w:pPr>
        <w:spacing w:before="160" w:line="310" w:lineRule="auto"/>
        <w:ind w:left="37" w:right="95"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）程序法：局部电阻</w:t>
      </w:r>
      <w:r>
        <w:rPr>
          <w:rFonts w:ascii="Cambria Math" w:hAnsi="Cambria Math" w:eastAsia="Cambria Math" w:cs="Cambria Math"/>
          <w:spacing w:val="1"/>
          <w:sz w:val="21"/>
          <w:szCs w:val="21"/>
        </w:rPr>
        <w:t>R</w:t>
      </w:r>
      <w:r>
        <w:rPr>
          <w:rFonts w:ascii="Cambria Math" w:hAnsi="Cambria Math" w:eastAsia="Cambria Math" w:cs="Cambria Math"/>
          <w:spacing w:val="1"/>
          <w:position w:val="-4"/>
          <w:sz w:val="14"/>
          <w:szCs w:val="14"/>
        </w:rPr>
        <w:t>3</w:t>
      </w:r>
      <w:r>
        <w:rPr>
          <w:rFonts w:ascii="Cambria Math" w:hAnsi="Cambria Math" w:eastAsia="Cambria Math" w:cs="Cambria Math"/>
          <w:spacing w:val="-5"/>
          <w:position w:val="-4"/>
          <w:sz w:val="14"/>
          <w:szCs w:val="14"/>
        </w:rPr>
        <w:t xml:space="preserve"> </w:t>
      </w:r>
      <w:r>
        <w:rPr>
          <w:rFonts w:ascii="宋体" w:hAnsi="宋体" w:eastAsia="宋体" w:cs="宋体"/>
          <w:spacing w:val="1"/>
          <w:sz w:val="21"/>
          <w:szCs w:val="21"/>
        </w:rPr>
        <w:t>变化</w:t>
      </w:r>
      <w:r>
        <w:rPr>
          <w:rFonts w:ascii="Times New Roman" w:hAnsi="Times New Roman" w:eastAsia="Times New Roman" w:cs="Times New Roman"/>
          <w:spacing w:val="1"/>
          <w:sz w:val="21"/>
          <w:szCs w:val="21"/>
        </w:rPr>
        <w:t>—</w:t>
      </w:r>
      <w:r>
        <w:rPr>
          <w:rFonts w:ascii="宋体" w:hAnsi="宋体" w:eastAsia="宋体" w:cs="宋体"/>
          <w:spacing w:val="1"/>
          <w:sz w:val="21"/>
          <w:szCs w:val="21"/>
        </w:rPr>
        <w:t>总电阻</w:t>
      </w:r>
      <w:r>
        <w:rPr>
          <w:rFonts w:ascii="Cambria Math" w:hAnsi="Cambria Math" w:eastAsia="Cambria Math" w:cs="Cambria Math"/>
          <w:spacing w:val="1"/>
          <w:sz w:val="21"/>
          <w:szCs w:val="21"/>
        </w:rPr>
        <w:t>R</w:t>
      </w:r>
      <w:r>
        <w:rPr>
          <w:rFonts w:ascii="宋体" w:hAnsi="宋体" w:eastAsia="宋体" w:cs="宋体"/>
          <w:spacing w:val="1"/>
          <w:position w:val="-6"/>
          <w:sz w:val="14"/>
          <w:szCs w:val="14"/>
        </w:rPr>
        <w:t>总</w:t>
      </w:r>
      <w:r>
        <w:rPr>
          <w:rFonts w:ascii="Times New Roman" w:hAnsi="Times New Roman" w:eastAsia="Times New Roman" w:cs="Times New Roman"/>
          <w:spacing w:val="1"/>
          <w:sz w:val="21"/>
          <w:szCs w:val="21"/>
        </w:rPr>
        <w:t>—</w:t>
      </w:r>
      <w:r>
        <w:rPr>
          <w:rFonts w:ascii="宋体" w:hAnsi="宋体" w:eastAsia="宋体" w:cs="宋体"/>
          <w:spacing w:val="1"/>
          <w:sz w:val="21"/>
          <w:szCs w:val="21"/>
        </w:rPr>
        <w:t>总电流</w:t>
      </w:r>
      <w:r>
        <w:rPr>
          <w:rFonts w:ascii="Cambria Math" w:hAnsi="Cambria Math" w:eastAsia="Cambria Math" w:cs="Cambria Math"/>
          <w:spacing w:val="1"/>
          <w:sz w:val="21"/>
          <w:szCs w:val="21"/>
        </w:rPr>
        <w:t>I</w:t>
      </w:r>
      <w:r>
        <w:rPr>
          <w:rFonts w:ascii="宋体" w:hAnsi="宋体" w:eastAsia="宋体" w:cs="宋体"/>
          <w:spacing w:val="1"/>
          <w:position w:val="-6"/>
          <w:sz w:val="14"/>
          <w:szCs w:val="14"/>
        </w:rPr>
        <w:t>总</w:t>
      </w:r>
      <w:r>
        <w:rPr>
          <w:rFonts w:ascii="Times New Roman" w:hAnsi="Times New Roman" w:eastAsia="Times New Roman" w:cs="Times New Roman"/>
          <w:spacing w:val="1"/>
          <w:sz w:val="21"/>
          <w:szCs w:val="21"/>
        </w:rPr>
        <w:t>—</w:t>
      </w:r>
      <w:r>
        <w:rPr>
          <w:rFonts w:ascii="宋体" w:hAnsi="宋体" w:eastAsia="宋体" w:cs="宋体"/>
          <w:spacing w:val="1"/>
          <w:sz w:val="21"/>
          <w:szCs w:val="21"/>
        </w:rPr>
        <w:t>固定电路分压</w:t>
      </w:r>
      <w:r>
        <w:rPr>
          <w:rFonts w:ascii="Cambria Math" w:hAnsi="Cambria Math" w:eastAsia="Cambria Math" w:cs="Cambria Math"/>
          <w:sz w:val="21"/>
          <w:szCs w:val="21"/>
        </w:rPr>
        <w:t>U</w:t>
      </w:r>
      <w:r>
        <w:rPr>
          <w:rFonts w:ascii="Cambria Math" w:hAnsi="Cambria Math" w:eastAsia="Cambria Math" w:cs="Cambria Math"/>
          <w:position w:val="-4"/>
          <w:sz w:val="14"/>
          <w:szCs w:val="14"/>
        </w:rPr>
        <w:t>r</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6"/>
          <w:w w:val="101"/>
          <w:sz w:val="21"/>
          <w:szCs w:val="21"/>
        </w:rPr>
        <w:t xml:space="preserve"> </w:t>
      </w:r>
      <w:r>
        <w:rPr>
          <w:rFonts w:ascii="Cambria Math" w:hAnsi="Cambria Math" w:eastAsia="Cambria Math" w:cs="Cambria Math"/>
          <w:sz w:val="21"/>
          <w:szCs w:val="21"/>
        </w:rPr>
        <w:t>U</w:t>
      </w:r>
      <w:r>
        <w:rPr>
          <w:rFonts w:ascii="Cambria Math" w:hAnsi="Cambria Math" w:eastAsia="Cambria Math" w:cs="Cambria Math"/>
          <w:position w:val="-5"/>
          <w:sz w:val="14"/>
          <w:szCs w:val="14"/>
        </w:rPr>
        <w:t>R</w:t>
      </w:r>
      <w:r>
        <w:rPr>
          <w:rFonts w:ascii="Cambria Math" w:hAnsi="Cambria Math" w:eastAsia="Cambria Math" w:cs="Cambria Math"/>
          <w:spacing w:val="1"/>
          <w:position w:val="-5"/>
          <w:sz w:val="12"/>
          <w:szCs w:val="12"/>
        </w:rPr>
        <w:t>1</w:t>
      </w:r>
      <w:r>
        <w:rPr>
          <w:rFonts w:ascii="Times New Roman" w:hAnsi="Times New Roman" w:eastAsia="Times New Roman" w:cs="Times New Roman"/>
          <w:spacing w:val="1"/>
          <w:sz w:val="21"/>
          <w:szCs w:val="21"/>
        </w:rPr>
        <w:t>—</w:t>
      </w:r>
      <w:r>
        <w:rPr>
          <w:rFonts w:ascii="宋体" w:hAnsi="宋体" w:eastAsia="宋体" w:cs="宋体"/>
          <w:spacing w:val="1"/>
          <w:sz w:val="21"/>
          <w:szCs w:val="21"/>
        </w:rPr>
        <w:t>变化电路分压</w:t>
      </w:r>
      <w:r>
        <w:rPr>
          <w:rFonts w:ascii="Cambria Math" w:hAnsi="Cambria Math" w:eastAsia="Cambria Math" w:cs="Cambria Math"/>
          <w:spacing w:val="1"/>
          <w:sz w:val="21"/>
          <w:szCs w:val="21"/>
        </w:rPr>
        <w:t>U</w:t>
      </w:r>
      <w:r>
        <w:rPr>
          <w:rFonts w:ascii="Times New Roman" w:hAnsi="Times New Roman" w:eastAsia="Times New Roman" w:cs="Times New Roman"/>
          <w:spacing w:val="1"/>
          <w:sz w:val="21"/>
          <w:szCs w:val="21"/>
        </w:rPr>
        <w:t>—</w:t>
      </w:r>
      <w:r>
        <w:rPr>
          <w:rFonts w:ascii="宋体" w:hAnsi="宋体" w:eastAsia="宋体" w:cs="宋体"/>
          <w:spacing w:val="1"/>
          <w:sz w:val="21"/>
          <w:szCs w:val="21"/>
        </w:rPr>
        <w:t>固定支路</w:t>
      </w:r>
      <w:r>
        <w:rPr>
          <w:rFonts w:ascii="Times New Roman" w:hAnsi="Times New Roman" w:eastAsia="Times New Roman" w:cs="Times New Roman"/>
          <w:spacing w:val="1"/>
          <w:sz w:val="21"/>
          <w:szCs w:val="21"/>
        </w:rPr>
        <w:t>—</w:t>
      </w:r>
      <w:r>
        <w:rPr>
          <w:rFonts w:ascii="宋体" w:hAnsi="宋体" w:eastAsia="宋体" w:cs="宋体"/>
          <w:spacing w:val="1"/>
          <w:sz w:val="21"/>
          <w:szCs w:val="21"/>
        </w:rPr>
        <w:t>变</w:t>
      </w:r>
      <w:r>
        <w:rPr>
          <w:rFonts w:ascii="宋体" w:hAnsi="宋体" w:eastAsia="宋体" w:cs="宋体"/>
          <w:sz w:val="21"/>
          <w:szCs w:val="21"/>
        </w:rPr>
        <w:t xml:space="preserve"> </w:t>
      </w:r>
      <w:r>
        <w:rPr>
          <w:rFonts w:ascii="宋体" w:hAnsi="宋体" w:eastAsia="宋体" w:cs="宋体"/>
          <w:spacing w:val="-6"/>
          <w:sz w:val="21"/>
          <w:szCs w:val="21"/>
        </w:rPr>
        <w:t>化支路。</w:t>
      </w:r>
    </w:p>
    <w:p w14:paraId="7088CC73">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）结论法：串反并同（注意前提是电路串并联关系不能变）</w:t>
      </w:r>
    </w:p>
    <w:p w14:paraId="1DF7C243">
      <w:pPr>
        <w:spacing w:before="62" w:line="250" w:lineRule="auto"/>
        <w:ind w:left="38" w:right="25" w:firstLine="4"/>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）含容电路动态分析：电容稳定时，电容所在之路电流为零。电容电荷变化量</w:t>
      </w:r>
      <w:r>
        <w:rPr>
          <w:rFonts w:ascii="Cambria Math" w:hAnsi="Cambria Math" w:eastAsia="Cambria Math" w:cs="Cambria Math"/>
          <w:spacing w:val="-1"/>
          <w:sz w:val="21"/>
          <w:szCs w:val="21"/>
        </w:rPr>
        <w:t>∆Q</w:t>
      </w:r>
      <w:r>
        <w:rPr>
          <w:rFonts w:ascii="Cambria Math" w:hAnsi="Cambria Math" w:eastAsia="Cambria Math" w:cs="Cambria Math"/>
          <w:spacing w:val="43"/>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pacing w:val="-1"/>
          <w:sz w:val="21"/>
          <w:szCs w:val="21"/>
        </w:rPr>
        <w:t>C∆U</w:t>
      </w:r>
      <w:r>
        <w:rPr>
          <w:rFonts w:ascii="Cambria Math" w:hAnsi="Cambria Math" w:eastAsia="Cambria Math" w:cs="Cambria Math"/>
          <w:spacing w:val="3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pacing w:val="-1"/>
          <w:sz w:val="21"/>
          <w:szCs w:val="21"/>
        </w:rPr>
        <w:t>C(∆φ</w:t>
      </w:r>
      <w:r>
        <w:rPr>
          <w:rFonts w:ascii="Cambria Math" w:hAnsi="Cambria Math" w:eastAsia="Cambria Math" w:cs="Cambria Math"/>
          <w:spacing w:val="-1"/>
          <w:position w:val="-4"/>
          <w:sz w:val="14"/>
          <w:szCs w:val="14"/>
        </w:rPr>
        <w:t xml:space="preserve">2  </w:t>
      </w:r>
      <w:r>
        <w:rPr>
          <w:rFonts w:ascii="Cambria Math" w:hAnsi="Cambria Math" w:eastAsia="Cambria Math" w:cs="Cambria Math"/>
          <w:spacing w:val="-1"/>
          <w:sz w:val="21"/>
          <w:szCs w:val="21"/>
        </w:rPr>
        <w:t>− ∆φ</w:t>
      </w:r>
      <w:r>
        <w:rPr>
          <w:rFonts w:ascii="Cambria Math" w:hAnsi="Cambria Math" w:eastAsia="Cambria Math" w:cs="Cambria Math"/>
          <w:spacing w:val="-1"/>
          <w:position w:val="-4"/>
          <w:sz w:val="14"/>
          <w:szCs w:val="14"/>
        </w:rPr>
        <w:t>1</w:t>
      </w:r>
      <w:r>
        <w:rPr>
          <w:rFonts w:ascii="Cambria Math" w:hAnsi="Cambria Math" w:eastAsia="Cambria Math" w:cs="Cambria Math"/>
          <w:spacing w:val="-16"/>
          <w:position w:val="-4"/>
          <w:sz w:val="14"/>
          <w:szCs w:val="14"/>
        </w:rPr>
        <w:t xml:space="preserve"> </w:t>
      </w:r>
      <w:r>
        <w:rPr>
          <w:rFonts w:ascii="Cambria Math" w:hAnsi="Cambria Math" w:eastAsia="Cambria Math" w:cs="Cambria Math"/>
          <w:spacing w:val="-1"/>
          <w:sz w:val="21"/>
          <w:szCs w:val="21"/>
        </w:rPr>
        <w:t>)</w:t>
      </w:r>
      <w:r>
        <w:rPr>
          <w:rFonts w:ascii="宋体" w:hAnsi="宋体" w:eastAsia="宋体" w:cs="宋体"/>
          <w:spacing w:val="-1"/>
          <w:sz w:val="21"/>
          <w:szCs w:val="21"/>
        </w:rPr>
        <w:t>，注</w:t>
      </w:r>
      <w:r>
        <w:rPr>
          <w:rFonts w:ascii="宋体" w:hAnsi="宋体" w:eastAsia="宋体" w:cs="宋体"/>
          <w:sz w:val="21"/>
          <w:szCs w:val="21"/>
        </w:rPr>
        <w:t xml:space="preserve">  </w:t>
      </w:r>
      <w:r>
        <w:rPr>
          <w:rFonts w:ascii="宋体" w:hAnsi="宋体" w:eastAsia="宋体" w:cs="宋体"/>
          <w:spacing w:val="-2"/>
          <w:sz w:val="21"/>
          <w:szCs w:val="21"/>
        </w:rPr>
        <w:t>意</w:t>
      </w:r>
      <w:r>
        <w:rPr>
          <w:rFonts w:ascii="Cambria Math" w:hAnsi="Cambria Math" w:eastAsia="Cambria Math" w:cs="Cambria Math"/>
          <w:spacing w:val="-2"/>
          <w:sz w:val="21"/>
          <w:szCs w:val="21"/>
        </w:rPr>
        <w:t>∆∆φ</w:t>
      </w:r>
      <w:r>
        <w:rPr>
          <w:rFonts w:ascii="Cambria Math" w:hAnsi="Cambria Math" w:eastAsia="Cambria Math" w:cs="Cambria Math"/>
          <w:spacing w:val="-2"/>
          <w:position w:val="-4"/>
          <w:sz w:val="14"/>
          <w:szCs w:val="14"/>
        </w:rPr>
        <w:t xml:space="preserve">1 </w:t>
      </w:r>
      <w:r>
        <w:rPr>
          <w:rFonts w:ascii="宋体" w:hAnsi="宋体" w:eastAsia="宋体" w:cs="宋体"/>
          <w:spacing w:val="-2"/>
          <w:sz w:val="21"/>
          <w:szCs w:val="21"/>
        </w:rPr>
        <w:t>、</w:t>
      </w:r>
      <w:r>
        <w:rPr>
          <w:rFonts w:ascii="Cambria Math" w:hAnsi="Cambria Math" w:eastAsia="Cambria Math" w:cs="Cambria Math"/>
          <w:spacing w:val="-2"/>
          <w:sz w:val="21"/>
          <w:szCs w:val="21"/>
        </w:rPr>
        <w:t>∆φ</w:t>
      </w:r>
      <w:r>
        <w:rPr>
          <w:rFonts w:ascii="Cambria Math" w:hAnsi="Cambria Math" w:eastAsia="Cambria Math" w:cs="Cambria Math"/>
          <w:spacing w:val="-2"/>
          <w:position w:val="-4"/>
          <w:sz w:val="14"/>
          <w:szCs w:val="14"/>
        </w:rPr>
        <w:t xml:space="preserve">2 </w:t>
      </w:r>
      <w:r>
        <w:rPr>
          <w:rFonts w:ascii="宋体" w:hAnsi="宋体" w:eastAsia="宋体" w:cs="宋体"/>
          <w:spacing w:val="-2"/>
          <w:sz w:val="21"/>
          <w:szCs w:val="21"/>
        </w:rPr>
        <w:t>的正负。极板接地情况下分析特定点电势，利用场强变化和距离变化分析该点到固定极板的电势差的</w:t>
      </w:r>
      <w:r>
        <w:rPr>
          <w:rFonts w:ascii="宋体" w:hAnsi="宋体" w:eastAsia="宋体" w:cs="宋体"/>
          <w:spacing w:val="15"/>
          <w:sz w:val="21"/>
          <w:szCs w:val="21"/>
        </w:rPr>
        <w:t xml:space="preserve"> </w:t>
      </w:r>
      <w:r>
        <w:rPr>
          <w:rFonts w:ascii="宋体" w:hAnsi="宋体" w:eastAsia="宋体" w:cs="宋体"/>
          <w:spacing w:val="-8"/>
          <w:sz w:val="21"/>
          <w:szCs w:val="21"/>
        </w:rPr>
        <w:t>绝对值。</w:t>
      </w:r>
    </w:p>
    <w:p w14:paraId="29B6BF15">
      <w:pPr>
        <w:spacing w:before="175"/>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）电表读数变化量比值问题：定值电阻</w:t>
      </w:r>
      <w:r>
        <w:rPr>
          <w:position w:val="-13"/>
          <w:sz w:val="21"/>
          <w:szCs w:val="21"/>
        </w:rPr>
        <w:drawing>
          <wp:inline distT="0" distB="0" distL="0" distR="0">
            <wp:extent cx="671830" cy="230505"/>
            <wp:effectExtent l="0" t="0" r="0" b="0"/>
            <wp:docPr id="1094" name="IM 1094"/>
            <wp:cNvGraphicFramePr/>
            <a:graphic xmlns:a="http://schemas.openxmlformats.org/drawingml/2006/main">
              <a:graphicData uri="http://schemas.openxmlformats.org/drawingml/2006/picture">
                <pic:pic xmlns:pic="http://schemas.openxmlformats.org/drawingml/2006/picture">
                  <pic:nvPicPr>
                    <pic:cNvPr id="1094" name="IM 1094"/>
                    <pic:cNvPicPr/>
                  </pic:nvPicPr>
                  <pic:blipFill>
                    <a:blip r:embed="rId753"/>
                    <a:stretch>
                      <a:fillRect/>
                    </a:stretch>
                  </pic:blipFill>
                  <pic:spPr>
                    <a:xfrm>
                      <a:off x="0" y="0"/>
                      <a:ext cx="672056" cy="230776"/>
                    </a:xfrm>
                    <a:prstGeom prst="rect">
                      <a:avLst/>
                    </a:prstGeom>
                  </pic:spPr>
                </pic:pic>
              </a:graphicData>
            </a:graphic>
          </wp:inline>
        </w:drawing>
      </w:r>
      <w:r>
        <w:rPr>
          <w:rFonts w:ascii="宋体" w:hAnsi="宋体" w:eastAsia="宋体" w:cs="宋体"/>
          <w:spacing w:val="81"/>
          <w:sz w:val="21"/>
          <w:szCs w:val="21"/>
        </w:rPr>
        <w:t xml:space="preserve"> </w:t>
      </w:r>
      <w:r>
        <w:rPr>
          <w:rFonts w:ascii="宋体" w:hAnsi="宋体" w:eastAsia="宋体" w:cs="宋体"/>
          <w:spacing w:val="-2"/>
          <w:sz w:val="21"/>
          <w:szCs w:val="21"/>
        </w:rPr>
        <w:t>阻值变化的电阻构造表达式。</w:t>
      </w:r>
    </w:p>
    <w:p w14:paraId="4D55037B">
      <w:pPr>
        <w:spacing w:before="146"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电路的故障分析</w:t>
      </w:r>
    </w:p>
    <w:p w14:paraId="27EAEE38">
      <w:pPr>
        <w:spacing w:before="46" w:line="1744" w:lineRule="exact"/>
        <w:ind w:firstLine="4040"/>
      </w:pPr>
      <w:r>
        <w:rPr>
          <w:position w:val="-34"/>
        </w:rPr>
        <w:drawing>
          <wp:inline distT="0" distB="0" distL="0" distR="0">
            <wp:extent cx="1550035" cy="1106805"/>
            <wp:effectExtent l="0" t="0" r="0" b="0"/>
            <wp:docPr id="1096" name="IM 1096"/>
            <wp:cNvGraphicFramePr/>
            <a:graphic xmlns:a="http://schemas.openxmlformats.org/drawingml/2006/main">
              <a:graphicData uri="http://schemas.openxmlformats.org/drawingml/2006/picture">
                <pic:pic xmlns:pic="http://schemas.openxmlformats.org/drawingml/2006/picture">
                  <pic:nvPicPr>
                    <pic:cNvPr id="1096" name="IM 1096"/>
                    <pic:cNvPicPr/>
                  </pic:nvPicPr>
                  <pic:blipFill>
                    <a:blip r:embed="rId754"/>
                    <a:stretch>
                      <a:fillRect/>
                    </a:stretch>
                  </pic:blipFill>
                  <pic:spPr>
                    <a:xfrm>
                      <a:off x="0" y="0"/>
                      <a:ext cx="1550596" cy="1107223"/>
                    </a:xfrm>
                    <a:prstGeom prst="rect">
                      <a:avLst/>
                    </a:prstGeom>
                  </pic:spPr>
                </pic:pic>
              </a:graphicData>
            </a:graphic>
          </wp:inline>
        </w:drawing>
      </w:r>
    </w:p>
    <w:p w14:paraId="5996E332">
      <w:pPr>
        <w:spacing w:line="94"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40"/>
        <w:gridCol w:w="2840"/>
        <w:gridCol w:w="2844"/>
      </w:tblGrid>
      <w:tr w14:paraId="014AA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840" w:type="dxa"/>
            <w:vAlign w:val="top"/>
          </w:tcPr>
          <w:p w14:paraId="24B1C349">
            <w:pPr>
              <w:rPr>
                <w:rFonts w:ascii="Arial"/>
                <w:sz w:val="21"/>
              </w:rPr>
            </w:pPr>
          </w:p>
        </w:tc>
        <w:tc>
          <w:tcPr>
            <w:tcW w:w="2840" w:type="dxa"/>
            <w:vAlign w:val="top"/>
          </w:tcPr>
          <w:p w14:paraId="5ED6A956">
            <w:pPr>
              <w:pStyle w:val="8"/>
              <w:spacing w:before="53" w:line="221" w:lineRule="auto"/>
              <w:ind w:left="717"/>
            </w:pPr>
            <w:r>
              <w:rPr>
                <w:spacing w:val="-5"/>
              </w:rPr>
              <w:t>电压表示数为零</w:t>
            </w:r>
          </w:p>
        </w:tc>
        <w:tc>
          <w:tcPr>
            <w:tcW w:w="2844" w:type="dxa"/>
            <w:vAlign w:val="top"/>
          </w:tcPr>
          <w:p w14:paraId="06ABB2C6">
            <w:pPr>
              <w:pStyle w:val="8"/>
              <w:spacing w:before="53" w:line="221" w:lineRule="auto"/>
              <w:ind w:left="614"/>
            </w:pPr>
            <w:r>
              <w:rPr>
                <w:spacing w:val="-4"/>
              </w:rPr>
              <w:t>电压表示数不为零</w:t>
            </w:r>
          </w:p>
        </w:tc>
      </w:tr>
      <w:tr w14:paraId="4B5469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840" w:type="dxa"/>
            <w:vAlign w:val="top"/>
          </w:tcPr>
          <w:p w14:paraId="5E9CEE15">
            <w:pPr>
              <w:pStyle w:val="8"/>
              <w:spacing w:before="50" w:line="221" w:lineRule="auto"/>
              <w:ind w:left="715"/>
            </w:pPr>
            <w:r>
              <w:rPr>
                <w:spacing w:val="-5"/>
              </w:rPr>
              <w:t>电流表示数为零</w:t>
            </w:r>
          </w:p>
        </w:tc>
        <w:tc>
          <w:tcPr>
            <w:tcW w:w="2840" w:type="dxa"/>
            <w:vAlign w:val="top"/>
          </w:tcPr>
          <w:p w14:paraId="1D661341">
            <w:pPr>
              <w:pStyle w:val="8"/>
              <w:spacing w:before="50" w:line="221" w:lineRule="auto"/>
              <w:ind w:left="1011"/>
            </w:pPr>
            <w:r>
              <w:rPr>
                <w:spacing w:val="-3"/>
              </w:rPr>
              <w:t>外部断路</w:t>
            </w:r>
          </w:p>
        </w:tc>
        <w:tc>
          <w:tcPr>
            <w:tcW w:w="2844" w:type="dxa"/>
            <w:vAlign w:val="top"/>
          </w:tcPr>
          <w:p w14:paraId="2473078B">
            <w:pPr>
              <w:pStyle w:val="8"/>
              <w:spacing w:before="50" w:line="221" w:lineRule="auto"/>
              <w:ind w:left="1034"/>
            </w:pPr>
            <w:r>
              <w:rPr>
                <w:spacing w:val="-9"/>
              </w:rPr>
              <w:t>内部断路</w:t>
            </w:r>
          </w:p>
        </w:tc>
      </w:tr>
      <w:tr w14:paraId="6A9305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840" w:type="dxa"/>
            <w:vAlign w:val="top"/>
          </w:tcPr>
          <w:p w14:paraId="12028F3D">
            <w:pPr>
              <w:pStyle w:val="8"/>
              <w:spacing w:before="52" w:line="221" w:lineRule="auto"/>
              <w:ind w:left="610"/>
            </w:pPr>
            <w:r>
              <w:rPr>
                <w:spacing w:val="-4"/>
              </w:rPr>
              <w:t>电流表示数不为零</w:t>
            </w:r>
          </w:p>
        </w:tc>
        <w:tc>
          <w:tcPr>
            <w:tcW w:w="2840" w:type="dxa"/>
            <w:vAlign w:val="top"/>
          </w:tcPr>
          <w:p w14:paraId="3F542510">
            <w:pPr>
              <w:pStyle w:val="8"/>
              <w:spacing w:before="52" w:line="221" w:lineRule="auto"/>
              <w:ind w:left="1033"/>
            </w:pPr>
            <w:r>
              <w:rPr>
                <w:spacing w:val="-9"/>
              </w:rPr>
              <w:t>内部短路</w:t>
            </w:r>
          </w:p>
        </w:tc>
        <w:tc>
          <w:tcPr>
            <w:tcW w:w="2844" w:type="dxa"/>
            <w:vAlign w:val="top"/>
          </w:tcPr>
          <w:p w14:paraId="3AD50E71">
            <w:pPr>
              <w:pStyle w:val="8"/>
              <w:spacing w:before="53" w:line="221" w:lineRule="auto"/>
              <w:ind w:left="1223"/>
            </w:pPr>
            <w:r>
              <w:rPr>
                <w:spacing w:val="-6"/>
              </w:rPr>
              <w:t>正常</w:t>
            </w:r>
          </w:p>
        </w:tc>
      </w:tr>
    </w:tbl>
    <w:p w14:paraId="6D1C9407">
      <w:pPr>
        <w:spacing w:before="173" w:line="222" w:lineRule="auto"/>
        <w:ind w:left="39"/>
        <w:rPr>
          <w:rFonts w:ascii="宋体" w:hAnsi="宋体" w:eastAsia="宋体" w:cs="宋体"/>
          <w:sz w:val="27"/>
          <w:szCs w:val="27"/>
        </w:rPr>
      </w:pPr>
      <w:r>
        <w:rPr>
          <w:rFonts w:ascii="宋体" w:hAnsi="宋体" w:eastAsia="宋体" w:cs="宋体"/>
          <w:b/>
          <w:bCs/>
          <w:spacing w:val="11"/>
          <w:sz w:val="27"/>
          <w:szCs w:val="27"/>
        </w:rPr>
        <w:t>三、实验：电池电动势和内阻的测量</w:t>
      </w:r>
    </w:p>
    <w:p w14:paraId="114F846C">
      <w:pPr>
        <w:spacing w:before="174" w:line="261" w:lineRule="auto"/>
        <w:ind w:left="36" w:right="44" w:firstLine="17"/>
        <w:rPr>
          <w:rFonts w:ascii="宋体" w:hAnsi="宋体" w:eastAsia="宋体" w:cs="宋体"/>
          <w:sz w:val="21"/>
          <w:szCs w:val="21"/>
        </w:rPr>
      </w:pPr>
      <w:r>
        <w:rPr>
          <w:rFonts w:ascii="Times New Roman" w:hAnsi="Times New Roman" w:eastAsia="Times New Roman" w:cs="Times New Roman"/>
          <w:sz w:val="21"/>
          <w:szCs w:val="21"/>
        </w:rPr>
        <w:t>1.</w:t>
      </w:r>
      <w:r>
        <w:rPr>
          <w:rFonts w:ascii="宋体" w:hAnsi="宋体" w:eastAsia="宋体" w:cs="宋体"/>
          <w:sz w:val="21"/>
          <w:szCs w:val="21"/>
        </w:rPr>
        <w:t>实验原理：根据电源外部特性曲线，通过测量路端电压</w:t>
      </w:r>
      <w:r>
        <w:rPr>
          <w:rFonts w:ascii="宋体" w:hAnsi="宋体" w:eastAsia="宋体" w:cs="宋体"/>
          <w:spacing w:val="-1"/>
          <w:sz w:val="21"/>
          <w:szCs w:val="21"/>
        </w:rPr>
        <w:t>与流过电源的总电流，可绘制电源外部特性曲线，求得电</w:t>
      </w:r>
      <w:r>
        <w:rPr>
          <w:rFonts w:ascii="宋体" w:hAnsi="宋体" w:eastAsia="宋体" w:cs="宋体"/>
          <w:sz w:val="21"/>
          <w:szCs w:val="21"/>
        </w:rPr>
        <w:t xml:space="preserve"> </w:t>
      </w:r>
      <w:r>
        <w:rPr>
          <w:rFonts w:ascii="宋体" w:hAnsi="宋体" w:eastAsia="宋体" w:cs="宋体"/>
          <w:spacing w:val="-4"/>
          <w:sz w:val="21"/>
          <w:szCs w:val="21"/>
        </w:rPr>
        <w:t>源电动势和内阻。</w:t>
      </w:r>
    </w:p>
    <w:p w14:paraId="4E28D102">
      <w:pPr>
        <w:pStyle w:val="2"/>
        <w:spacing w:before="86" w:line="214" w:lineRule="auto"/>
        <w:ind w:left="4102"/>
        <w:rPr>
          <w:sz w:val="20"/>
          <w:szCs w:val="20"/>
        </w:rPr>
      </w:pPr>
      <w:r>
        <w:pict>
          <v:shape id="_x0000_s1130" o:spid="_x0000_s1130" style="position:absolute;left:0pt;margin-left:206.55pt;margin-top:3.9pt;height:0.75pt;width:19.85pt;z-index:251853824;mso-width-relative:page;mso-height-relative:page;" filled="f" stroked="t" coordsize="397,15" path="m0,7l396,7e">
            <v:fill on="f" focussize="0,0"/>
            <v:stroke weight="0.74pt" color="#000000" joinstyle="miter"/>
            <v:imagedata o:title=""/>
            <o:lock v:ext="edit"/>
          </v:shape>
        </w:pict>
      </w:r>
      <w:r>
        <w:drawing>
          <wp:anchor distT="0" distB="0" distL="0" distR="0" simplePos="0" relativeHeight="251852800" behindDoc="1" locked="0" layoutInCell="1" allowOverlap="1">
            <wp:simplePos x="0" y="0"/>
            <wp:positionH relativeFrom="column">
              <wp:posOffset>2239645</wp:posOffset>
            </wp:positionH>
            <wp:positionV relativeFrom="paragraph">
              <wp:posOffset>176530</wp:posOffset>
            </wp:positionV>
            <wp:extent cx="1195705" cy="92710"/>
            <wp:effectExtent l="0" t="0" r="0" b="0"/>
            <wp:wrapNone/>
            <wp:docPr id="1098" name="IM 1098"/>
            <wp:cNvGraphicFramePr/>
            <a:graphic xmlns:a="http://schemas.openxmlformats.org/drawingml/2006/main">
              <a:graphicData uri="http://schemas.openxmlformats.org/drawingml/2006/picture">
                <pic:pic xmlns:pic="http://schemas.openxmlformats.org/drawingml/2006/picture">
                  <pic:nvPicPr>
                    <pic:cNvPr id="1098" name="IM 1098"/>
                    <pic:cNvPicPr/>
                  </pic:nvPicPr>
                  <pic:blipFill>
                    <a:blip r:embed="rId755"/>
                    <a:stretch>
                      <a:fillRect/>
                    </a:stretch>
                  </pic:blipFill>
                  <pic:spPr>
                    <a:xfrm>
                      <a:off x="0" y="0"/>
                      <a:ext cx="1195621" cy="92848"/>
                    </a:xfrm>
                    <a:prstGeom prst="rect">
                      <a:avLst/>
                    </a:prstGeom>
                  </pic:spPr>
                </pic:pic>
              </a:graphicData>
            </a:graphic>
          </wp:anchor>
        </w:drawing>
      </w:r>
      <w:r>
        <w:rPr>
          <w:spacing w:val="4"/>
          <w:sz w:val="20"/>
          <w:szCs w:val="20"/>
        </w:rPr>
        <w:t xml:space="preserve">!      </w:t>
      </w:r>
      <w:r>
        <w:rPr>
          <w:position w:val="-10"/>
          <w:sz w:val="20"/>
          <w:szCs w:val="20"/>
        </w:rPr>
        <w:drawing>
          <wp:inline distT="0" distB="0" distL="0" distR="0">
            <wp:extent cx="8890" cy="166370"/>
            <wp:effectExtent l="0" t="0" r="0" b="0"/>
            <wp:docPr id="1100" name="IM 1100"/>
            <wp:cNvGraphicFramePr/>
            <a:graphic xmlns:a="http://schemas.openxmlformats.org/drawingml/2006/main">
              <a:graphicData uri="http://schemas.openxmlformats.org/drawingml/2006/picture">
                <pic:pic xmlns:pic="http://schemas.openxmlformats.org/drawingml/2006/picture">
                  <pic:nvPicPr>
                    <pic:cNvPr id="1100" name="IM 1100"/>
                    <pic:cNvPicPr/>
                  </pic:nvPicPr>
                  <pic:blipFill>
                    <a:blip r:embed="rId756"/>
                    <a:stretch>
                      <a:fillRect/>
                    </a:stretch>
                  </pic:blipFill>
                  <pic:spPr>
                    <a:xfrm>
                      <a:off x="0" y="0"/>
                      <a:ext cx="9443" cy="166502"/>
                    </a:xfrm>
                    <a:prstGeom prst="rect">
                      <a:avLst/>
                    </a:prstGeom>
                  </pic:spPr>
                </pic:pic>
              </a:graphicData>
            </a:graphic>
          </wp:inline>
        </w:drawing>
      </w:r>
    </w:p>
    <w:p w14:paraId="24A2C566">
      <w:pPr>
        <w:spacing w:before="142" w:line="189" w:lineRule="auto"/>
        <w:ind w:left="4091"/>
        <w:rPr>
          <w:rFonts w:ascii="Cambria Math" w:hAnsi="Cambria Math" w:eastAsia="Cambria Math" w:cs="Cambria Math"/>
          <w:sz w:val="17"/>
          <w:szCs w:val="17"/>
        </w:rPr>
      </w:pPr>
      <w:r>
        <w:drawing>
          <wp:anchor distT="0" distB="0" distL="0" distR="0" simplePos="0" relativeHeight="251851776" behindDoc="1" locked="0" layoutInCell="1" allowOverlap="1">
            <wp:simplePos x="0" y="0"/>
            <wp:positionH relativeFrom="column">
              <wp:posOffset>2237740</wp:posOffset>
            </wp:positionH>
            <wp:positionV relativeFrom="paragraph">
              <wp:posOffset>-76835</wp:posOffset>
            </wp:positionV>
            <wp:extent cx="2207260" cy="771525"/>
            <wp:effectExtent l="0" t="0" r="0" b="0"/>
            <wp:wrapNone/>
            <wp:docPr id="1102" name="IM 1102"/>
            <wp:cNvGraphicFramePr/>
            <a:graphic xmlns:a="http://schemas.openxmlformats.org/drawingml/2006/main">
              <a:graphicData uri="http://schemas.openxmlformats.org/drawingml/2006/picture">
                <pic:pic xmlns:pic="http://schemas.openxmlformats.org/drawingml/2006/picture">
                  <pic:nvPicPr>
                    <pic:cNvPr id="1102" name="IM 1102"/>
                    <pic:cNvPicPr/>
                  </pic:nvPicPr>
                  <pic:blipFill>
                    <a:blip r:embed="rId757"/>
                    <a:stretch>
                      <a:fillRect/>
                    </a:stretch>
                  </pic:blipFill>
                  <pic:spPr>
                    <a:xfrm>
                      <a:off x="0" y="0"/>
                      <a:ext cx="2207489" cy="771555"/>
                    </a:xfrm>
                    <a:prstGeom prst="rect">
                      <a:avLst/>
                    </a:prstGeom>
                  </pic:spPr>
                </pic:pic>
              </a:graphicData>
            </a:graphic>
          </wp:anchor>
        </w:drawing>
      </w:r>
      <w:r>
        <w:rPr>
          <w:rFonts w:ascii="Cambria Math" w:hAnsi="Cambria Math" w:eastAsia="Cambria Math" w:cs="Cambria Math"/>
          <w:spacing w:val="47"/>
          <w:w w:val="126"/>
          <w:sz w:val="17"/>
          <w:szCs w:val="17"/>
        </w:rPr>
        <w:t>!</w:t>
      </w:r>
    </w:p>
    <w:p w14:paraId="77ECFE32">
      <w:pPr>
        <w:pStyle w:val="2"/>
        <w:spacing w:line="289" w:lineRule="auto"/>
      </w:pPr>
    </w:p>
    <w:p w14:paraId="0B2DA991">
      <w:pPr>
        <w:pStyle w:val="2"/>
        <w:spacing w:line="290" w:lineRule="auto"/>
      </w:pPr>
    </w:p>
    <w:p w14:paraId="11BE5B03">
      <w:pPr>
        <w:pStyle w:val="2"/>
        <w:spacing w:line="290" w:lineRule="auto"/>
      </w:pPr>
    </w:p>
    <w:p w14:paraId="4C546967">
      <w:pPr>
        <w:spacing w:before="6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电流表内接法和外接法测电源</w:t>
      </w:r>
    </w:p>
    <w:p w14:paraId="38E8CD46">
      <w:pPr>
        <w:spacing w:line="128" w:lineRule="auto"/>
        <w:rPr>
          <w:rFonts w:ascii="Arial"/>
          <w:sz w:val="2"/>
        </w:rPr>
      </w:pPr>
    </w:p>
    <w:tbl>
      <w:tblPr>
        <w:tblStyle w:val="7"/>
        <w:tblW w:w="8332" w:type="dxa"/>
        <w:tblInd w:w="10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6"/>
        <w:gridCol w:w="3468"/>
        <w:gridCol w:w="3478"/>
      </w:tblGrid>
      <w:tr w14:paraId="773842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386" w:type="dxa"/>
            <w:vAlign w:val="top"/>
          </w:tcPr>
          <w:p w14:paraId="3B83A2ED">
            <w:pPr>
              <w:rPr>
                <w:rFonts w:ascii="Arial"/>
                <w:sz w:val="21"/>
              </w:rPr>
            </w:pPr>
          </w:p>
        </w:tc>
        <w:tc>
          <w:tcPr>
            <w:tcW w:w="3468" w:type="dxa"/>
            <w:vAlign w:val="top"/>
          </w:tcPr>
          <w:p w14:paraId="74927777">
            <w:pPr>
              <w:pStyle w:val="8"/>
              <w:spacing w:before="53" w:line="221" w:lineRule="auto"/>
              <w:ind w:left="1133"/>
            </w:pPr>
            <w:r>
              <w:rPr>
                <w:spacing w:val="-6"/>
              </w:rPr>
              <w:t>电流表外接法</w:t>
            </w:r>
          </w:p>
        </w:tc>
        <w:tc>
          <w:tcPr>
            <w:tcW w:w="3478" w:type="dxa"/>
            <w:vAlign w:val="top"/>
          </w:tcPr>
          <w:p w14:paraId="422A3F3C">
            <w:pPr>
              <w:pStyle w:val="8"/>
              <w:spacing w:before="53" w:line="221" w:lineRule="auto"/>
              <w:ind w:left="1140"/>
            </w:pPr>
            <w:r>
              <w:rPr>
                <w:spacing w:val="-5"/>
              </w:rPr>
              <w:t>电流表内接法</w:t>
            </w:r>
          </w:p>
        </w:tc>
      </w:tr>
      <w:tr w14:paraId="4A5992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5" w:hRule="atLeast"/>
        </w:trPr>
        <w:tc>
          <w:tcPr>
            <w:tcW w:w="1386" w:type="dxa"/>
            <w:vAlign w:val="top"/>
          </w:tcPr>
          <w:p w14:paraId="2F2F05C0">
            <w:pPr>
              <w:spacing w:line="303" w:lineRule="auto"/>
              <w:rPr>
                <w:rFonts w:ascii="Arial"/>
                <w:sz w:val="21"/>
              </w:rPr>
            </w:pPr>
          </w:p>
          <w:p w14:paraId="31DAB951">
            <w:pPr>
              <w:spacing w:line="303" w:lineRule="auto"/>
              <w:rPr>
                <w:rFonts w:ascii="Arial"/>
                <w:sz w:val="21"/>
              </w:rPr>
            </w:pPr>
          </w:p>
          <w:p w14:paraId="373FB4A9">
            <w:pPr>
              <w:spacing w:line="304" w:lineRule="auto"/>
              <w:rPr>
                <w:rFonts w:ascii="Arial"/>
                <w:sz w:val="21"/>
              </w:rPr>
            </w:pPr>
          </w:p>
          <w:p w14:paraId="2A6DE3C8">
            <w:pPr>
              <w:pStyle w:val="8"/>
              <w:spacing w:before="69" w:line="221" w:lineRule="auto"/>
              <w:ind w:left="138"/>
            </w:pPr>
            <w:r>
              <w:rPr>
                <w:spacing w:val="-8"/>
              </w:rPr>
              <w:t>电路图</w:t>
            </w:r>
          </w:p>
        </w:tc>
        <w:tc>
          <w:tcPr>
            <w:tcW w:w="3468" w:type="dxa"/>
            <w:vAlign w:val="top"/>
          </w:tcPr>
          <w:p w14:paraId="41FC8EE5">
            <w:pPr>
              <w:spacing w:before="124" w:line="1932" w:lineRule="exact"/>
              <w:ind w:firstLine="601"/>
            </w:pPr>
            <w:r>
              <w:rPr>
                <w:position w:val="-38"/>
              </w:rPr>
              <w:drawing>
                <wp:inline distT="0" distB="0" distL="0" distR="0">
                  <wp:extent cx="1432560" cy="1226185"/>
                  <wp:effectExtent l="0" t="0" r="0" b="0"/>
                  <wp:docPr id="1104" name="IM 1104"/>
                  <wp:cNvGraphicFramePr/>
                  <a:graphic xmlns:a="http://schemas.openxmlformats.org/drawingml/2006/main">
                    <a:graphicData uri="http://schemas.openxmlformats.org/drawingml/2006/picture">
                      <pic:pic xmlns:pic="http://schemas.openxmlformats.org/drawingml/2006/picture">
                        <pic:nvPicPr>
                          <pic:cNvPr id="1104" name="IM 1104"/>
                          <pic:cNvPicPr/>
                        </pic:nvPicPr>
                        <pic:blipFill>
                          <a:blip r:embed="rId758"/>
                          <a:stretch>
                            <a:fillRect/>
                          </a:stretch>
                        </pic:blipFill>
                        <pic:spPr>
                          <a:xfrm>
                            <a:off x="0" y="0"/>
                            <a:ext cx="1432560" cy="1226778"/>
                          </a:xfrm>
                          <a:prstGeom prst="rect">
                            <a:avLst/>
                          </a:prstGeom>
                        </pic:spPr>
                      </pic:pic>
                    </a:graphicData>
                  </a:graphic>
                </wp:inline>
              </w:drawing>
            </w:r>
          </w:p>
        </w:tc>
        <w:tc>
          <w:tcPr>
            <w:tcW w:w="3478" w:type="dxa"/>
            <w:vAlign w:val="top"/>
          </w:tcPr>
          <w:p w14:paraId="2228C34D">
            <w:pPr>
              <w:spacing w:before="112" w:line="1964" w:lineRule="exact"/>
              <w:ind w:firstLine="656"/>
            </w:pPr>
            <w:r>
              <w:rPr>
                <w:position w:val="-39"/>
              </w:rPr>
              <w:drawing>
                <wp:inline distT="0" distB="0" distL="0" distR="0">
                  <wp:extent cx="1370965" cy="1246505"/>
                  <wp:effectExtent l="0" t="0" r="0" b="0"/>
                  <wp:docPr id="1106" name="IM 1106"/>
                  <wp:cNvGraphicFramePr/>
                  <a:graphic xmlns:a="http://schemas.openxmlformats.org/drawingml/2006/main">
                    <a:graphicData uri="http://schemas.openxmlformats.org/drawingml/2006/picture">
                      <pic:pic xmlns:pic="http://schemas.openxmlformats.org/drawingml/2006/picture">
                        <pic:nvPicPr>
                          <pic:cNvPr id="1106" name="IM 1106"/>
                          <pic:cNvPicPr/>
                        </pic:nvPicPr>
                        <pic:blipFill>
                          <a:blip r:embed="rId759"/>
                          <a:stretch>
                            <a:fillRect/>
                          </a:stretch>
                        </pic:blipFill>
                        <pic:spPr>
                          <a:xfrm>
                            <a:off x="0" y="0"/>
                            <a:ext cx="1371164" cy="1247139"/>
                          </a:xfrm>
                          <a:prstGeom prst="rect">
                            <a:avLst/>
                          </a:prstGeom>
                        </pic:spPr>
                      </pic:pic>
                    </a:graphicData>
                  </a:graphic>
                </wp:inline>
              </w:drawing>
            </w:r>
          </w:p>
        </w:tc>
      </w:tr>
      <w:tr w14:paraId="2F514F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1386" w:type="dxa"/>
            <w:vAlign w:val="top"/>
          </w:tcPr>
          <w:p w14:paraId="5CCB8252">
            <w:pPr>
              <w:pStyle w:val="8"/>
              <w:spacing w:before="211" w:line="222" w:lineRule="auto"/>
              <w:ind w:left="116"/>
            </w:pPr>
            <w:r>
              <w:rPr>
                <w:spacing w:val="-3"/>
              </w:rPr>
              <w:t>误差原因</w:t>
            </w:r>
          </w:p>
        </w:tc>
        <w:tc>
          <w:tcPr>
            <w:tcW w:w="3468" w:type="dxa"/>
            <w:vAlign w:val="top"/>
          </w:tcPr>
          <w:p w14:paraId="54EEFF3A">
            <w:pPr>
              <w:pStyle w:val="8"/>
              <w:spacing w:before="58" w:line="250" w:lineRule="auto"/>
              <w:ind w:left="110" w:right="103" w:firstLine="23"/>
            </w:pPr>
            <w:r>
              <w:rPr>
                <w:spacing w:val="-9"/>
              </w:rPr>
              <w:t>电压表分流，导致电流表读数小于流</w:t>
            </w:r>
            <w:r>
              <w:rPr>
                <w:spacing w:val="8"/>
              </w:rPr>
              <w:t xml:space="preserve"> </w:t>
            </w:r>
            <w:r>
              <w:rPr>
                <w:spacing w:val="-2"/>
              </w:rPr>
              <w:t>过电源的总电流</w:t>
            </w:r>
          </w:p>
        </w:tc>
        <w:tc>
          <w:tcPr>
            <w:tcW w:w="3478" w:type="dxa"/>
            <w:vAlign w:val="top"/>
          </w:tcPr>
          <w:p w14:paraId="0875E2FF">
            <w:pPr>
              <w:pStyle w:val="8"/>
              <w:spacing w:before="58" w:line="250" w:lineRule="auto"/>
              <w:ind w:left="118" w:right="105" w:firstLine="23"/>
            </w:pPr>
            <w:r>
              <w:rPr>
                <w:spacing w:val="-9"/>
              </w:rPr>
              <w:t>电流表分压，导致电压表读数小于路</w:t>
            </w:r>
            <w:r>
              <w:rPr>
                <w:spacing w:val="8"/>
              </w:rPr>
              <w:t xml:space="preserve"> </w:t>
            </w:r>
            <w:r>
              <w:rPr>
                <w:spacing w:val="-3"/>
              </w:rPr>
              <w:t>端电压</w:t>
            </w:r>
          </w:p>
        </w:tc>
      </w:tr>
    </w:tbl>
    <w:p w14:paraId="666D2FE2">
      <w:pPr>
        <w:pStyle w:val="2"/>
      </w:pPr>
    </w:p>
    <w:p w14:paraId="72438787">
      <w:pPr>
        <w:sectPr>
          <w:headerReference r:id="rId130" w:type="default"/>
          <w:footerReference r:id="rId131" w:type="default"/>
          <w:pgSz w:w="11905" w:h="16839"/>
          <w:pgMar w:top="1261" w:right="691" w:bottom="1601" w:left="691" w:header="984" w:footer="1366" w:gutter="0"/>
          <w:cols w:space="720" w:num="1"/>
        </w:sectPr>
      </w:pPr>
    </w:p>
    <w:p w14:paraId="326B6803">
      <w:pPr>
        <w:pStyle w:val="2"/>
        <w:spacing w:line="261" w:lineRule="auto"/>
      </w:pPr>
    </w:p>
    <w:p w14:paraId="087EE291">
      <w:pPr>
        <w:pStyle w:val="2"/>
        <w:spacing w:line="261" w:lineRule="auto"/>
      </w:pPr>
    </w:p>
    <w:p w14:paraId="533BC6DE">
      <w:pPr>
        <w:spacing w:before="77" w:line="184" w:lineRule="auto"/>
        <w:ind w:left="3780"/>
        <w:rPr>
          <w:rFonts w:ascii="微软雅黑" w:hAnsi="微软雅黑" w:eastAsia="微软雅黑" w:cs="微软雅黑"/>
          <w:sz w:val="18"/>
          <w:szCs w:val="18"/>
        </w:rPr>
      </w:pPr>
      <w:r>
        <w:drawing>
          <wp:anchor distT="0" distB="0" distL="0" distR="0" simplePos="0" relativeHeight="251859968"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108" name="IM 1108"/>
            <wp:cNvGraphicFramePr/>
            <a:graphic xmlns:a="http://schemas.openxmlformats.org/drawingml/2006/main">
              <a:graphicData uri="http://schemas.openxmlformats.org/drawingml/2006/picture">
                <pic:pic xmlns:pic="http://schemas.openxmlformats.org/drawingml/2006/picture">
                  <pic:nvPicPr>
                    <pic:cNvPr id="1108" name="IM 1108"/>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p w14:paraId="693B4D7F">
      <w:pPr>
        <w:spacing w:line="36" w:lineRule="auto"/>
        <w:rPr>
          <w:rFonts w:ascii="Arial"/>
          <w:sz w:val="2"/>
        </w:rPr>
      </w:pPr>
    </w:p>
    <w:tbl>
      <w:tblPr>
        <w:tblStyle w:val="7"/>
        <w:tblW w:w="8332" w:type="dxa"/>
        <w:tblInd w:w="109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6"/>
        <w:gridCol w:w="3378"/>
        <w:gridCol w:w="90"/>
        <w:gridCol w:w="3478"/>
      </w:tblGrid>
      <w:tr w14:paraId="381D18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52" w:hRule="atLeast"/>
        </w:trPr>
        <w:tc>
          <w:tcPr>
            <w:tcW w:w="1386" w:type="dxa"/>
            <w:vAlign w:val="top"/>
          </w:tcPr>
          <w:p w14:paraId="7A6354E9">
            <w:pPr>
              <w:spacing w:line="241" w:lineRule="auto"/>
              <w:rPr>
                <w:rFonts w:ascii="Arial"/>
                <w:sz w:val="21"/>
              </w:rPr>
            </w:pPr>
          </w:p>
          <w:p w14:paraId="660C945F">
            <w:pPr>
              <w:spacing w:line="241" w:lineRule="auto"/>
              <w:rPr>
                <w:rFonts w:ascii="Arial"/>
                <w:sz w:val="21"/>
              </w:rPr>
            </w:pPr>
          </w:p>
          <w:p w14:paraId="487D2F93">
            <w:pPr>
              <w:spacing w:line="242" w:lineRule="auto"/>
              <w:rPr>
                <w:rFonts w:ascii="Arial"/>
                <w:sz w:val="21"/>
              </w:rPr>
            </w:pPr>
          </w:p>
          <w:p w14:paraId="7EFF0F5C">
            <w:pPr>
              <w:spacing w:line="242" w:lineRule="auto"/>
              <w:rPr>
                <w:rFonts w:ascii="Arial"/>
                <w:sz w:val="21"/>
              </w:rPr>
            </w:pPr>
          </w:p>
          <w:p w14:paraId="3DA2D7DB">
            <w:pPr>
              <w:spacing w:line="242" w:lineRule="auto"/>
              <w:rPr>
                <w:rFonts w:ascii="Arial"/>
                <w:sz w:val="21"/>
              </w:rPr>
            </w:pPr>
          </w:p>
          <w:p w14:paraId="283855F9">
            <w:pPr>
              <w:spacing w:line="242" w:lineRule="auto"/>
              <w:rPr>
                <w:rFonts w:ascii="Arial"/>
                <w:sz w:val="21"/>
              </w:rPr>
            </w:pPr>
          </w:p>
          <w:p w14:paraId="0B9A7AFA">
            <w:pPr>
              <w:spacing w:line="242" w:lineRule="auto"/>
              <w:rPr>
                <w:rFonts w:ascii="Arial"/>
                <w:sz w:val="21"/>
              </w:rPr>
            </w:pPr>
          </w:p>
          <w:p w14:paraId="1A5EC270">
            <w:pPr>
              <w:pStyle w:val="8"/>
              <w:spacing w:before="69" w:line="221" w:lineRule="auto"/>
              <w:ind w:left="134"/>
            </w:pPr>
            <w:r>
              <w:rPr>
                <w:spacing w:val="-7"/>
              </w:rPr>
              <w:t>图像</w:t>
            </w:r>
          </w:p>
        </w:tc>
        <w:tc>
          <w:tcPr>
            <w:tcW w:w="3468" w:type="dxa"/>
            <w:gridSpan w:val="2"/>
            <w:vAlign w:val="top"/>
          </w:tcPr>
          <w:p w14:paraId="01F67C22">
            <w:pPr>
              <w:spacing w:before="98" w:line="1684" w:lineRule="exact"/>
              <w:ind w:firstLine="103"/>
            </w:pPr>
            <w:r>
              <w:rPr>
                <w:position w:val="-33"/>
              </w:rPr>
              <w:drawing>
                <wp:inline distT="0" distB="0" distL="0" distR="0">
                  <wp:extent cx="1288415" cy="1069340"/>
                  <wp:effectExtent l="0" t="0" r="0" b="0"/>
                  <wp:docPr id="1110" name="IM 1110"/>
                  <wp:cNvGraphicFramePr/>
                  <a:graphic xmlns:a="http://schemas.openxmlformats.org/drawingml/2006/main">
                    <a:graphicData uri="http://schemas.openxmlformats.org/drawingml/2006/picture">
                      <pic:pic xmlns:pic="http://schemas.openxmlformats.org/drawingml/2006/picture">
                        <pic:nvPicPr>
                          <pic:cNvPr id="1110" name="IM 1110"/>
                          <pic:cNvPicPr/>
                        </pic:nvPicPr>
                        <pic:blipFill>
                          <a:blip r:embed="rId760"/>
                          <a:stretch>
                            <a:fillRect/>
                          </a:stretch>
                        </pic:blipFill>
                        <pic:spPr>
                          <a:xfrm>
                            <a:off x="0" y="0"/>
                            <a:ext cx="1288986" cy="1069340"/>
                          </a:xfrm>
                          <a:prstGeom prst="rect">
                            <a:avLst/>
                          </a:prstGeom>
                        </pic:spPr>
                      </pic:pic>
                    </a:graphicData>
                  </a:graphic>
                </wp:inline>
              </w:drawing>
            </w:r>
          </w:p>
          <w:p w14:paraId="039C2E17">
            <w:pPr>
              <w:pStyle w:val="8"/>
              <w:spacing w:before="143" w:line="266" w:lineRule="auto"/>
              <w:ind w:left="112" w:right="31" w:hanging="2"/>
              <w:jc w:val="both"/>
            </w:pPr>
            <w:r>
              <w:rPr>
                <w:spacing w:val="6"/>
              </w:rPr>
              <w:t>特定电压下，电流表读数比总电流</w:t>
            </w:r>
            <w:r>
              <w:rPr>
                <w:spacing w:val="8"/>
              </w:rPr>
              <w:t xml:space="preserve"> </w:t>
            </w:r>
            <w:r>
              <w:rPr>
                <w:spacing w:val="-8"/>
              </w:rPr>
              <w:t>小，此差值（电压表分压）随电压减</w:t>
            </w:r>
            <w:r>
              <w:rPr>
                <w:spacing w:val="14"/>
              </w:rPr>
              <w:t xml:space="preserve"> </w:t>
            </w:r>
            <w:r>
              <w:rPr>
                <w:spacing w:val="-3"/>
              </w:rPr>
              <w:t>小而减小，电压为零时两曲线重合。</w:t>
            </w:r>
            <w:r>
              <w:rPr>
                <w:spacing w:val="6"/>
              </w:rPr>
              <w:t xml:space="preserve"> </w:t>
            </w:r>
            <w:r>
              <w:rPr>
                <w:rFonts w:ascii="Cambria Math" w:hAnsi="Cambria Math" w:eastAsia="Cambria Math" w:cs="Cambria Math"/>
                <w:spacing w:val="15"/>
              </w:rPr>
              <w:t>①</w:t>
            </w:r>
            <w:r>
              <w:rPr>
                <w:spacing w:val="15"/>
              </w:rPr>
              <w:t>为电压表随电流表读数变化</w:t>
            </w:r>
            <w:r>
              <w:rPr>
                <w:spacing w:val="-51"/>
              </w:rPr>
              <w:t xml:space="preserve"> </w:t>
            </w:r>
            <w:r>
              <w:rPr>
                <w:spacing w:val="15"/>
              </w:rPr>
              <w:t>曲</w:t>
            </w:r>
            <w:r>
              <w:t xml:space="preserve"> </w:t>
            </w:r>
            <w:r>
              <w:rPr>
                <w:spacing w:val="3"/>
              </w:rPr>
              <w:t>线，</w:t>
            </w:r>
            <w:r>
              <w:rPr>
                <w:rFonts w:ascii="Cambria Math" w:hAnsi="Cambria Math" w:eastAsia="Cambria Math" w:cs="Cambria Math"/>
                <w:spacing w:val="3"/>
              </w:rPr>
              <w:t>②</w:t>
            </w:r>
            <w:r>
              <w:rPr>
                <w:spacing w:val="3"/>
              </w:rPr>
              <w:t>为路端电压随总电流变化曲</w:t>
            </w:r>
            <w:r>
              <w:rPr>
                <w:spacing w:val="9"/>
              </w:rPr>
              <w:t xml:space="preserve"> </w:t>
            </w:r>
            <w:r>
              <w:rPr>
                <w:spacing w:val="-3"/>
              </w:rPr>
              <w:t>线（电源外部特性曲线）。</w:t>
            </w:r>
          </w:p>
        </w:tc>
        <w:tc>
          <w:tcPr>
            <w:tcW w:w="3478" w:type="dxa"/>
            <w:vAlign w:val="top"/>
          </w:tcPr>
          <w:p w14:paraId="15E231BB">
            <w:pPr>
              <w:spacing w:before="70" w:line="1733" w:lineRule="exact"/>
              <w:ind w:firstLine="623"/>
            </w:pPr>
            <w:r>
              <w:rPr>
                <w:position w:val="-34"/>
              </w:rPr>
              <w:drawing>
                <wp:inline distT="0" distB="0" distL="0" distR="0">
                  <wp:extent cx="1413510" cy="1100455"/>
                  <wp:effectExtent l="0" t="0" r="0" b="0"/>
                  <wp:docPr id="1112" name="IM 1112"/>
                  <wp:cNvGraphicFramePr/>
                  <a:graphic xmlns:a="http://schemas.openxmlformats.org/drawingml/2006/main">
                    <a:graphicData uri="http://schemas.openxmlformats.org/drawingml/2006/picture">
                      <pic:pic xmlns:pic="http://schemas.openxmlformats.org/drawingml/2006/picture">
                        <pic:nvPicPr>
                          <pic:cNvPr id="1112" name="IM 1112"/>
                          <pic:cNvPicPr/>
                        </pic:nvPicPr>
                        <pic:blipFill>
                          <a:blip r:embed="rId761"/>
                          <a:stretch>
                            <a:fillRect/>
                          </a:stretch>
                        </pic:blipFill>
                        <pic:spPr>
                          <a:xfrm>
                            <a:off x="0" y="0"/>
                            <a:ext cx="1413829" cy="1100455"/>
                          </a:xfrm>
                          <a:prstGeom prst="rect">
                            <a:avLst/>
                          </a:prstGeom>
                        </pic:spPr>
                      </pic:pic>
                    </a:graphicData>
                  </a:graphic>
                </wp:inline>
              </w:drawing>
            </w:r>
          </w:p>
          <w:p w14:paraId="2CFAC874">
            <w:pPr>
              <w:pStyle w:val="8"/>
              <w:spacing w:before="122" w:line="266" w:lineRule="auto"/>
              <w:ind w:left="119" w:right="34" w:hanging="2"/>
              <w:jc w:val="both"/>
            </w:pPr>
            <w:r>
              <w:rPr>
                <w:spacing w:val="-7"/>
              </w:rPr>
              <w:t>特定电流下，电压表读数比路端电压</w:t>
            </w:r>
            <w:r>
              <w:t xml:space="preserve"> </w:t>
            </w:r>
            <w:r>
              <w:rPr>
                <w:spacing w:val="-8"/>
              </w:rPr>
              <w:t>小，此差值（电流表分压）随电流减</w:t>
            </w:r>
            <w:r>
              <w:rPr>
                <w:spacing w:val="14"/>
              </w:rPr>
              <w:t xml:space="preserve"> </w:t>
            </w:r>
            <w:r>
              <w:rPr>
                <w:spacing w:val="-3"/>
              </w:rPr>
              <w:t>小而减小，电流为零时两曲线重合。</w:t>
            </w:r>
            <w:r>
              <w:rPr>
                <w:spacing w:val="6"/>
              </w:rPr>
              <w:t xml:space="preserve"> </w:t>
            </w:r>
            <w:r>
              <w:rPr>
                <w:rFonts w:ascii="Cambria Math" w:hAnsi="Cambria Math" w:eastAsia="Cambria Math" w:cs="Cambria Math"/>
                <w:spacing w:val="15"/>
              </w:rPr>
              <w:t>①</w:t>
            </w:r>
            <w:r>
              <w:rPr>
                <w:spacing w:val="15"/>
              </w:rPr>
              <w:t>为电压表随电流表读数变化</w:t>
            </w:r>
            <w:r>
              <w:rPr>
                <w:spacing w:val="-51"/>
              </w:rPr>
              <w:t xml:space="preserve"> </w:t>
            </w:r>
            <w:r>
              <w:rPr>
                <w:spacing w:val="15"/>
              </w:rPr>
              <w:t>曲</w:t>
            </w:r>
            <w:r>
              <w:t xml:space="preserve"> </w:t>
            </w:r>
            <w:r>
              <w:rPr>
                <w:spacing w:val="3"/>
              </w:rPr>
              <w:t>线，</w:t>
            </w:r>
            <w:r>
              <w:rPr>
                <w:rFonts w:ascii="Cambria Math" w:hAnsi="Cambria Math" w:eastAsia="Cambria Math" w:cs="Cambria Math"/>
                <w:spacing w:val="3"/>
              </w:rPr>
              <w:t>②</w:t>
            </w:r>
            <w:r>
              <w:rPr>
                <w:spacing w:val="3"/>
              </w:rPr>
              <w:t>为路端电压随总电流变化曲</w:t>
            </w:r>
            <w:r>
              <w:rPr>
                <w:spacing w:val="9"/>
              </w:rPr>
              <w:t xml:space="preserve"> </w:t>
            </w:r>
            <w:r>
              <w:rPr>
                <w:spacing w:val="-3"/>
              </w:rPr>
              <w:t>线（电源外部特性曲线）。</w:t>
            </w:r>
          </w:p>
        </w:tc>
      </w:tr>
      <w:tr w14:paraId="13F3F5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386" w:type="dxa"/>
            <w:vAlign w:val="top"/>
          </w:tcPr>
          <w:p w14:paraId="0056DBFE">
            <w:pPr>
              <w:pStyle w:val="8"/>
              <w:spacing w:before="208" w:line="221" w:lineRule="auto"/>
              <w:ind w:left="114"/>
            </w:pPr>
            <w:r>
              <w:rPr>
                <w:spacing w:val="-2"/>
              </w:rPr>
              <w:t>测量结果</w:t>
            </w:r>
          </w:p>
        </w:tc>
        <w:tc>
          <w:tcPr>
            <w:tcW w:w="3468" w:type="dxa"/>
            <w:gridSpan w:val="2"/>
            <w:vAlign w:val="top"/>
          </w:tcPr>
          <w:p w14:paraId="1B178A4D">
            <w:pPr>
              <w:pStyle w:val="8"/>
              <w:spacing w:before="220" w:line="194" w:lineRule="auto"/>
              <w:ind w:left="808"/>
              <w:rPr>
                <w:sz w:val="14"/>
                <w:szCs w:val="14"/>
              </w:rPr>
            </w:pPr>
            <w:r>
              <w:rPr>
                <w:rFonts w:ascii="Cambria Math" w:hAnsi="Cambria Math" w:eastAsia="Cambria Math" w:cs="Cambria Math"/>
                <w:spacing w:val="2"/>
                <w:position w:val="3"/>
              </w:rPr>
              <w:t>E</w:t>
            </w:r>
            <w:r>
              <w:rPr>
                <w:spacing w:val="2"/>
                <w:position w:val="-3"/>
                <w:sz w:val="14"/>
                <w:szCs w:val="14"/>
              </w:rPr>
              <w:t xml:space="preserve">测 </w:t>
            </w:r>
            <w:r>
              <w:rPr>
                <w:rFonts w:ascii="Cambria Math" w:hAnsi="Cambria Math" w:eastAsia="Cambria Math" w:cs="Cambria Math"/>
                <w:spacing w:val="2"/>
                <w:position w:val="3"/>
              </w:rPr>
              <w:t>&lt;</w:t>
            </w:r>
            <w:r>
              <w:rPr>
                <w:rFonts w:ascii="Cambria Math" w:hAnsi="Cambria Math" w:eastAsia="Cambria Math" w:cs="Cambria Math"/>
                <w:spacing w:val="18"/>
                <w:w w:val="102"/>
                <w:position w:val="3"/>
              </w:rPr>
              <w:t xml:space="preserve"> </w:t>
            </w:r>
            <w:r>
              <w:rPr>
                <w:rFonts w:ascii="Cambria Math" w:hAnsi="Cambria Math" w:eastAsia="Cambria Math" w:cs="Cambria Math"/>
                <w:spacing w:val="2"/>
                <w:position w:val="3"/>
              </w:rPr>
              <w:t>E</w:t>
            </w:r>
            <w:r>
              <w:rPr>
                <w:spacing w:val="2"/>
                <w:position w:val="-3"/>
                <w:sz w:val="14"/>
                <w:szCs w:val="14"/>
              </w:rPr>
              <w:t>实</w:t>
            </w:r>
            <w:r>
              <w:rPr>
                <w:spacing w:val="-35"/>
                <w:position w:val="-3"/>
                <w:sz w:val="14"/>
                <w:szCs w:val="14"/>
              </w:rPr>
              <w:t xml:space="preserve"> </w:t>
            </w:r>
            <w:r>
              <w:rPr>
                <w:spacing w:val="2"/>
                <w:position w:val="3"/>
              </w:rPr>
              <w:t>，</w:t>
            </w:r>
            <w:r>
              <w:rPr>
                <w:rFonts w:ascii="Cambria Math" w:hAnsi="Cambria Math" w:eastAsia="Cambria Math" w:cs="Cambria Math"/>
                <w:spacing w:val="2"/>
                <w:position w:val="3"/>
              </w:rPr>
              <w:t>r</w:t>
            </w:r>
            <w:r>
              <w:rPr>
                <w:spacing w:val="2"/>
                <w:position w:val="-3"/>
                <w:sz w:val="14"/>
                <w:szCs w:val="14"/>
              </w:rPr>
              <w:t>测</w:t>
            </w:r>
            <w:r>
              <w:rPr>
                <w:spacing w:val="14"/>
                <w:position w:val="-3"/>
                <w:sz w:val="14"/>
                <w:szCs w:val="14"/>
              </w:rPr>
              <w:t xml:space="preserve"> </w:t>
            </w:r>
            <w:r>
              <w:rPr>
                <w:rFonts w:ascii="Cambria Math" w:hAnsi="Cambria Math" w:eastAsia="Cambria Math" w:cs="Cambria Math"/>
                <w:spacing w:val="2"/>
                <w:position w:val="3"/>
              </w:rPr>
              <w:t>&lt;</w:t>
            </w:r>
            <w:r>
              <w:rPr>
                <w:rFonts w:ascii="Cambria Math" w:hAnsi="Cambria Math" w:eastAsia="Cambria Math" w:cs="Cambria Math"/>
                <w:spacing w:val="13"/>
                <w:w w:val="101"/>
                <w:position w:val="3"/>
              </w:rPr>
              <w:t xml:space="preserve"> </w:t>
            </w:r>
            <w:r>
              <w:rPr>
                <w:rFonts w:ascii="Cambria Math" w:hAnsi="Cambria Math" w:eastAsia="Cambria Math" w:cs="Cambria Math"/>
                <w:spacing w:val="2"/>
                <w:position w:val="3"/>
              </w:rPr>
              <w:t>r</w:t>
            </w:r>
            <w:r>
              <w:rPr>
                <w:spacing w:val="2"/>
                <w:position w:val="-3"/>
                <w:sz w:val="14"/>
                <w:szCs w:val="14"/>
              </w:rPr>
              <w:t>实</w:t>
            </w:r>
          </w:p>
        </w:tc>
        <w:tc>
          <w:tcPr>
            <w:tcW w:w="3478" w:type="dxa"/>
            <w:vAlign w:val="top"/>
          </w:tcPr>
          <w:p w14:paraId="0BFA8F65">
            <w:pPr>
              <w:pStyle w:val="8"/>
              <w:spacing w:before="220" w:line="194" w:lineRule="auto"/>
              <w:ind w:left="816"/>
              <w:rPr>
                <w:sz w:val="14"/>
                <w:szCs w:val="14"/>
              </w:rPr>
            </w:pPr>
            <w:r>
              <w:rPr>
                <w:rFonts w:ascii="Cambria Math" w:hAnsi="Cambria Math" w:eastAsia="Cambria Math" w:cs="Cambria Math"/>
                <w:spacing w:val="2"/>
                <w:position w:val="3"/>
              </w:rPr>
              <w:t>E</w:t>
            </w:r>
            <w:r>
              <w:rPr>
                <w:spacing w:val="2"/>
                <w:position w:val="-3"/>
                <w:sz w:val="14"/>
                <w:szCs w:val="14"/>
              </w:rPr>
              <w:t xml:space="preserve">测 </w:t>
            </w:r>
            <w:r>
              <w:rPr>
                <w:rFonts w:ascii="Cambria Math" w:hAnsi="Cambria Math" w:eastAsia="Cambria Math" w:cs="Cambria Math"/>
                <w:spacing w:val="2"/>
                <w:position w:val="3"/>
              </w:rPr>
              <w:t>=</w:t>
            </w:r>
            <w:r>
              <w:rPr>
                <w:rFonts w:ascii="Cambria Math" w:hAnsi="Cambria Math" w:eastAsia="Cambria Math" w:cs="Cambria Math"/>
                <w:spacing w:val="18"/>
                <w:w w:val="102"/>
                <w:position w:val="3"/>
              </w:rPr>
              <w:t xml:space="preserve"> </w:t>
            </w:r>
            <w:r>
              <w:rPr>
                <w:rFonts w:ascii="Cambria Math" w:hAnsi="Cambria Math" w:eastAsia="Cambria Math" w:cs="Cambria Math"/>
                <w:spacing w:val="2"/>
                <w:position w:val="3"/>
              </w:rPr>
              <w:t>E</w:t>
            </w:r>
            <w:r>
              <w:rPr>
                <w:spacing w:val="2"/>
                <w:position w:val="-3"/>
                <w:sz w:val="14"/>
                <w:szCs w:val="14"/>
              </w:rPr>
              <w:t>实</w:t>
            </w:r>
            <w:r>
              <w:rPr>
                <w:spacing w:val="-35"/>
                <w:position w:val="-3"/>
                <w:sz w:val="14"/>
                <w:szCs w:val="14"/>
              </w:rPr>
              <w:t xml:space="preserve"> </w:t>
            </w:r>
            <w:r>
              <w:rPr>
                <w:spacing w:val="2"/>
                <w:position w:val="3"/>
              </w:rPr>
              <w:t>，</w:t>
            </w:r>
            <w:r>
              <w:rPr>
                <w:rFonts w:ascii="Cambria Math" w:hAnsi="Cambria Math" w:eastAsia="Cambria Math" w:cs="Cambria Math"/>
                <w:spacing w:val="2"/>
                <w:position w:val="3"/>
              </w:rPr>
              <w:t>r</w:t>
            </w:r>
            <w:r>
              <w:rPr>
                <w:spacing w:val="2"/>
                <w:position w:val="-3"/>
                <w:sz w:val="14"/>
                <w:szCs w:val="14"/>
              </w:rPr>
              <w:t>测</w:t>
            </w:r>
            <w:r>
              <w:rPr>
                <w:spacing w:val="14"/>
                <w:position w:val="-3"/>
                <w:sz w:val="14"/>
                <w:szCs w:val="14"/>
              </w:rPr>
              <w:t xml:space="preserve"> </w:t>
            </w:r>
            <w:r>
              <w:rPr>
                <w:rFonts w:ascii="Cambria Math" w:hAnsi="Cambria Math" w:eastAsia="Cambria Math" w:cs="Cambria Math"/>
                <w:spacing w:val="2"/>
                <w:position w:val="3"/>
              </w:rPr>
              <w:t>&gt;</w:t>
            </w:r>
            <w:r>
              <w:rPr>
                <w:rFonts w:ascii="Cambria Math" w:hAnsi="Cambria Math" w:eastAsia="Cambria Math" w:cs="Cambria Math"/>
                <w:spacing w:val="13"/>
                <w:w w:val="101"/>
                <w:position w:val="3"/>
              </w:rPr>
              <w:t xml:space="preserve"> </w:t>
            </w:r>
            <w:r>
              <w:rPr>
                <w:rFonts w:ascii="Cambria Math" w:hAnsi="Cambria Math" w:eastAsia="Cambria Math" w:cs="Cambria Math"/>
                <w:spacing w:val="2"/>
                <w:position w:val="3"/>
              </w:rPr>
              <w:t>r</w:t>
            </w:r>
            <w:r>
              <w:rPr>
                <w:spacing w:val="2"/>
                <w:position w:val="-3"/>
                <w:sz w:val="14"/>
                <w:szCs w:val="14"/>
              </w:rPr>
              <w:t>实</w:t>
            </w:r>
          </w:p>
        </w:tc>
      </w:tr>
      <w:tr w14:paraId="5A6107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86" w:type="dxa"/>
            <w:vAlign w:val="top"/>
          </w:tcPr>
          <w:p w14:paraId="5C705CB3">
            <w:pPr>
              <w:pStyle w:val="8"/>
              <w:spacing w:before="50" w:line="221" w:lineRule="auto"/>
              <w:ind w:left="113"/>
            </w:pPr>
            <w:r>
              <w:rPr>
                <w:spacing w:val="-2"/>
              </w:rPr>
              <w:t>适用条件</w:t>
            </w:r>
          </w:p>
        </w:tc>
        <w:tc>
          <w:tcPr>
            <w:tcW w:w="3468" w:type="dxa"/>
            <w:gridSpan w:val="2"/>
            <w:vAlign w:val="top"/>
          </w:tcPr>
          <w:p w14:paraId="5E3FDE34">
            <w:pPr>
              <w:pStyle w:val="8"/>
              <w:spacing w:before="50" w:line="221" w:lineRule="auto"/>
              <w:ind w:left="1133"/>
            </w:pPr>
            <w:r>
              <w:rPr>
                <w:spacing w:val="-6"/>
              </w:rPr>
              <w:t>电源内阻很小</w:t>
            </w:r>
          </w:p>
        </w:tc>
        <w:tc>
          <w:tcPr>
            <w:tcW w:w="3478" w:type="dxa"/>
            <w:vAlign w:val="top"/>
          </w:tcPr>
          <w:p w14:paraId="7721C2B5">
            <w:pPr>
              <w:pStyle w:val="8"/>
              <w:spacing w:before="50" w:line="216" w:lineRule="auto"/>
              <w:ind w:left="605"/>
            </w:pPr>
            <w:r>
              <w:rPr>
                <w:spacing w:val="-4"/>
              </w:rPr>
              <w:t>电源内阻很大，或</w:t>
            </w:r>
            <w:r>
              <w:rPr>
                <w:rFonts w:ascii="Cambria Math" w:hAnsi="Cambria Math" w:eastAsia="Cambria Math" w:cs="Cambria Math"/>
                <w:spacing w:val="-4"/>
              </w:rPr>
              <w:t>R</w:t>
            </w:r>
            <w:r>
              <w:rPr>
                <w:rFonts w:ascii="Cambria Math" w:hAnsi="Cambria Math" w:eastAsia="Cambria Math" w:cs="Cambria Math"/>
                <w:spacing w:val="-4"/>
                <w:position w:val="-4"/>
                <w:sz w:val="14"/>
                <w:szCs w:val="14"/>
              </w:rPr>
              <w:t>A</w:t>
            </w:r>
            <w:r>
              <w:rPr>
                <w:rFonts w:ascii="Cambria Math" w:hAnsi="Cambria Math" w:eastAsia="Cambria Math" w:cs="Cambria Math"/>
                <w:spacing w:val="11"/>
                <w:w w:val="101"/>
                <w:position w:val="-4"/>
                <w:sz w:val="14"/>
                <w:szCs w:val="14"/>
              </w:rPr>
              <w:t xml:space="preserve"> </w:t>
            </w:r>
            <w:r>
              <w:rPr>
                <w:spacing w:val="-4"/>
              </w:rPr>
              <w:t>已知</w:t>
            </w:r>
          </w:p>
        </w:tc>
      </w:tr>
      <w:tr w14:paraId="471186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1386" w:type="dxa"/>
            <w:vAlign w:val="top"/>
          </w:tcPr>
          <w:p w14:paraId="7A920AA6">
            <w:pPr>
              <w:spacing w:line="450" w:lineRule="auto"/>
              <w:rPr>
                <w:rFonts w:ascii="Arial"/>
                <w:sz w:val="21"/>
              </w:rPr>
            </w:pPr>
          </w:p>
          <w:p w14:paraId="23D78C2C">
            <w:pPr>
              <w:pStyle w:val="8"/>
              <w:spacing w:before="68" w:line="221" w:lineRule="auto"/>
              <w:ind w:left="115"/>
            </w:pPr>
            <w:r>
              <w:rPr>
                <w:spacing w:val="-2"/>
              </w:rPr>
              <w:t>等效法理解</w:t>
            </w:r>
          </w:p>
        </w:tc>
        <w:tc>
          <w:tcPr>
            <w:tcW w:w="3468" w:type="dxa"/>
            <w:gridSpan w:val="2"/>
            <w:vAlign w:val="top"/>
          </w:tcPr>
          <w:p w14:paraId="1C850B9B">
            <w:pPr>
              <w:pStyle w:val="8"/>
              <w:spacing w:before="50" w:line="261" w:lineRule="auto"/>
              <w:ind w:left="112" w:right="103" w:hanging="4"/>
            </w:pPr>
            <w:r>
              <w:rPr>
                <w:spacing w:val="-7"/>
              </w:rPr>
              <w:t>将虚线框部分等效成新电源，电流表</w:t>
            </w:r>
            <w:r>
              <w:rPr>
                <w:spacing w:val="2"/>
              </w:rPr>
              <w:t xml:space="preserve"> </w:t>
            </w:r>
            <w:r>
              <w:rPr>
                <w:spacing w:val="6"/>
              </w:rPr>
              <w:t>为等效电源内阻的一部分，新电源</w:t>
            </w:r>
          </w:p>
          <w:p w14:paraId="72C02B91">
            <w:pPr>
              <w:pStyle w:val="8"/>
              <w:spacing w:before="154" w:line="232" w:lineRule="auto"/>
              <w:ind w:left="107"/>
              <w:rPr>
                <w:rFonts w:ascii="Cambria Math" w:hAnsi="Cambria Math" w:eastAsia="Cambria Math" w:cs="Cambria Math"/>
              </w:rPr>
            </w:pPr>
            <w:r>
              <w:rPr>
                <w:rFonts w:ascii="Cambria Math" w:hAnsi="Cambria Math" w:eastAsia="Cambria Math" w:cs="Cambria Math"/>
              </w:rPr>
              <w:t>E</w:t>
            </w:r>
            <w:r>
              <w:rPr>
                <w:rFonts w:ascii="Cambria Math" w:hAnsi="Cambria Math" w:eastAsia="Cambria Math" w:cs="Cambria Math"/>
                <w:position w:val="6"/>
                <w:sz w:val="14"/>
                <w:szCs w:val="14"/>
              </w:rPr>
              <w:t>I</w:t>
            </w:r>
            <w:r>
              <w:rPr>
                <w:rFonts w:ascii="Cambria Math" w:hAnsi="Cambria Math" w:eastAsia="Cambria Math" w:cs="Cambria Math"/>
                <w:spacing w:val="14"/>
                <w:position w:val="6"/>
                <w:sz w:val="14"/>
                <w:szCs w:val="14"/>
              </w:rPr>
              <w:t xml:space="preserve">  </w:t>
            </w:r>
            <w:r>
              <w:rPr>
                <w:rFonts w:ascii="Cambria Math" w:hAnsi="Cambria Math" w:eastAsia="Cambria Math" w:cs="Cambria Math"/>
                <w:spacing w:val="2"/>
              </w:rPr>
              <w:t>=</w:t>
            </w:r>
            <w:r>
              <w:rPr>
                <w:rFonts w:ascii="Cambria Math" w:hAnsi="Cambria Math" w:eastAsia="Cambria Math" w:cs="Cambria Math"/>
                <w:spacing w:val="28"/>
                <w:w w:val="101"/>
              </w:rPr>
              <w:t xml:space="preserve"> </w:t>
            </w:r>
            <w:r>
              <w:rPr>
                <w:rFonts w:ascii="Cambria Math" w:hAnsi="Cambria Math" w:eastAsia="Cambria Math" w:cs="Cambria Math"/>
                <w:spacing w:val="2"/>
              </w:rPr>
              <w:t>U</w:t>
            </w:r>
            <w:r>
              <w:rPr>
                <w:spacing w:val="2"/>
                <w:position w:val="-7"/>
                <w:sz w:val="14"/>
                <w:szCs w:val="14"/>
              </w:rPr>
              <w:t xml:space="preserve">路 </w:t>
            </w:r>
            <w:r>
              <w:rPr>
                <w:rFonts w:ascii="Cambria Math" w:hAnsi="Cambria Math" w:eastAsia="Cambria Math" w:cs="Cambria Math"/>
                <w:spacing w:val="2"/>
              </w:rPr>
              <w:t>&lt;</w:t>
            </w:r>
            <w:r>
              <w:rPr>
                <w:rFonts w:ascii="Cambria Math" w:hAnsi="Cambria Math" w:eastAsia="Cambria Math" w:cs="Cambria Math"/>
                <w:spacing w:val="17"/>
              </w:rPr>
              <w:t xml:space="preserve"> </w:t>
            </w:r>
            <w:r>
              <w:rPr>
                <w:rFonts w:ascii="Cambria Math" w:hAnsi="Cambria Math" w:eastAsia="Cambria Math" w:cs="Cambria Math"/>
                <w:spacing w:val="2"/>
              </w:rPr>
              <w:t>E</w:t>
            </w:r>
            <w:r>
              <w:rPr>
                <w:rFonts w:ascii="Times New Roman" w:hAnsi="Times New Roman" w:eastAsia="Times New Roman" w:cs="Times New Roman"/>
                <w:spacing w:val="2"/>
              </w:rPr>
              <w:t xml:space="preserve">,  </w:t>
            </w:r>
            <w:r>
              <w:rPr>
                <w:rFonts w:ascii="Cambria Math" w:hAnsi="Cambria Math" w:eastAsia="Cambria Math" w:cs="Cambria Math"/>
              </w:rPr>
              <w:t>r</w:t>
            </w:r>
            <w:r>
              <w:rPr>
                <w:rFonts w:ascii="Cambria Math" w:hAnsi="Cambria Math" w:eastAsia="Cambria Math" w:cs="Cambria Math"/>
                <w:position w:val="6"/>
                <w:sz w:val="14"/>
                <w:szCs w:val="14"/>
              </w:rPr>
              <w:t>I</w:t>
            </w:r>
            <w:r>
              <w:rPr>
                <w:rFonts w:ascii="Cambria Math" w:hAnsi="Cambria Math" w:eastAsia="Cambria Math" w:cs="Cambria Math"/>
                <w:spacing w:val="2"/>
                <w:position w:val="6"/>
                <w:sz w:val="14"/>
                <w:szCs w:val="14"/>
              </w:rPr>
              <w:t xml:space="preserve">   </w:t>
            </w:r>
            <w:r>
              <w:rPr>
                <w:rFonts w:ascii="Cambria Math" w:hAnsi="Cambria Math" w:eastAsia="Cambria Math" w:cs="Cambria Math"/>
                <w:spacing w:val="2"/>
              </w:rPr>
              <w:t>&lt;</w:t>
            </w:r>
            <w:r>
              <w:rPr>
                <w:rFonts w:ascii="Cambria Math" w:hAnsi="Cambria Math" w:eastAsia="Cambria Math" w:cs="Cambria Math"/>
                <w:spacing w:val="13"/>
                <w:w w:val="101"/>
              </w:rPr>
              <w:t xml:space="preserve"> </w:t>
            </w:r>
            <w:r>
              <w:rPr>
                <w:rFonts w:ascii="Cambria Math" w:hAnsi="Cambria Math" w:eastAsia="Cambria Math" w:cs="Cambria Math"/>
                <w:spacing w:val="2"/>
              </w:rPr>
              <w:t>r</w:t>
            </w:r>
          </w:p>
        </w:tc>
        <w:tc>
          <w:tcPr>
            <w:tcW w:w="3478" w:type="dxa"/>
            <w:vAlign w:val="top"/>
          </w:tcPr>
          <w:p w14:paraId="6C93676D">
            <w:pPr>
              <w:pStyle w:val="8"/>
              <w:spacing w:before="211" w:line="268" w:lineRule="auto"/>
              <w:ind w:left="114" w:right="105"/>
              <w:jc w:val="both"/>
              <w:rPr>
                <w:rFonts w:ascii="Cambria Math" w:hAnsi="Cambria Math" w:eastAsia="Cambria Math" w:cs="Cambria Math"/>
              </w:rPr>
            </w:pPr>
            <w:r>
              <w:rPr>
                <w:spacing w:val="-7"/>
              </w:rPr>
              <w:t>将虚线框部分等效成新电源，电流表</w:t>
            </w:r>
            <w:r>
              <w:rPr>
                <w:spacing w:val="2"/>
              </w:rPr>
              <w:t xml:space="preserve"> </w:t>
            </w:r>
            <w:r>
              <w:rPr>
                <w:spacing w:val="6"/>
              </w:rPr>
              <w:t>为等效电源内阻的一部分，新电源</w:t>
            </w:r>
            <w:r>
              <w:rPr>
                <w:spacing w:val="11"/>
              </w:rPr>
              <w:t xml:space="preserve"> </w:t>
            </w:r>
            <w:r>
              <w:rPr>
                <w:rFonts w:ascii="Cambria Math" w:hAnsi="Cambria Math" w:eastAsia="Cambria Math" w:cs="Cambria Math"/>
                <w:position w:val="-2"/>
              </w:rPr>
              <w:t>E</w:t>
            </w:r>
            <w:r>
              <w:rPr>
                <w:rFonts w:ascii="Cambria Math" w:hAnsi="Cambria Math" w:eastAsia="Cambria Math" w:cs="Cambria Math"/>
                <w:position w:val="5"/>
                <w:sz w:val="14"/>
                <w:szCs w:val="14"/>
              </w:rPr>
              <w:t>I</w:t>
            </w:r>
            <w:r>
              <w:rPr>
                <w:rFonts w:ascii="Cambria Math" w:hAnsi="Cambria Math" w:eastAsia="Cambria Math" w:cs="Cambria Math"/>
                <w:spacing w:val="12"/>
                <w:position w:val="5"/>
                <w:sz w:val="14"/>
                <w:szCs w:val="14"/>
              </w:rPr>
              <w:t xml:space="preserve">  </w:t>
            </w:r>
            <w:r>
              <w:rPr>
                <w:rFonts w:ascii="Cambria Math" w:hAnsi="Cambria Math" w:eastAsia="Cambria Math" w:cs="Cambria Math"/>
                <w:spacing w:val="8"/>
                <w:position w:val="-2"/>
              </w:rPr>
              <w:t>=</w:t>
            </w:r>
            <w:r>
              <w:rPr>
                <w:rFonts w:ascii="Cambria Math" w:hAnsi="Cambria Math" w:eastAsia="Cambria Math" w:cs="Cambria Math"/>
                <w:spacing w:val="17"/>
                <w:position w:val="-2"/>
              </w:rPr>
              <w:t xml:space="preserve"> </w:t>
            </w:r>
            <w:r>
              <w:rPr>
                <w:rFonts w:ascii="Cambria Math" w:hAnsi="Cambria Math" w:eastAsia="Cambria Math" w:cs="Cambria Math"/>
                <w:spacing w:val="8"/>
                <w:position w:val="-2"/>
              </w:rPr>
              <w:t>E</w:t>
            </w:r>
            <w:r>
              <w:rPr>
                <w:rFonts w:ascii="Times New Roman" w:hAnsi="Times New Roman" w:eastAsia="Times New Roman" w:cs="Times New Roman"/>
                <w:spacing w:val="8"/>
                <w:position w:val="-2"/>
              </w:rPr>
              <w:t>,</w:t>
            </w:r>
            <w:r>
              <w:rPr>
                <w:rFonts w:ascii="Times New Roman" w:hAnsi="Times New Roman" w:eastAsia="Times New Roman" w:cs="Times New Roman"/>
                <w:spacing w:val="1"/>
                <w:position w:val="-2"/>
              </w:rPr>
              <w:t xml:space="preserve">  </w:t>
            </w:r>
            <w:r>
              <w:rPr>
                <w:rFonts w:ascii="Cambria Math" w:hAnsi="Cambria Math" w:eastAsia="Cambria Math" w:cs="Cambria Math"/>
                <w:position w:val="-2"/>
              </w:rPr>
              <w:t>r</w:t>
            </w:r>
            <w:r>
              <w:rPr>
                <w:rFonts w:ascii="Cambria Math" w:hAnsi="Cambria Math" w:eastAsia="Cambria Math" w:cs="Cambria Math"/>
                <w:position w:val="5"/>
                <w:sz w:val="14"/>
                <w:szCs w:val="14"/>
              </w:rPr>
              <w:t>I</w:t>
            </w:r>
            <w:r>
              <w:rPr>
                <w:rFonts w:ascii="Cambria Math" w:hAnsi="Cambria Math" w:eastAsia="Cambria Math" w:cs="Cambria Math"/>
                <w:spacing w:val="10"/>
                <w:w w:val="102"/>
                <w:position w:val="5"/>
                <w:sz w:val="14"/>
                <w:szCs w:val="14"/>
              </w:rPr>
              <w:t xml:space="preserve">  </w:t>
            </w:r>
            <w:r>
              <w:rPr>
                <w:rFonts w:ascii="Cambria Math" w:hAnsi="Cambria Math" w:eastAsia="Cambria Math" w:cs="Cambria Math"/>
                <w:spacing w:val="8"/>
                <w:position w:val="-2"/>
              </w:rPr>
              <w:t>&gt;</w:t>
            </w:r>
            <w:r>
              <w:rPr>
                <w:rFonts w:ascii="Cambria Math" w:hAnsi="Cambria Math" w:eastAsia="Cambria Math" w:cs="Cambria Math"/>
                <w:spacing w:val="14"/>
                <w:position w:val="-2"/>
              </w:rPr>
              <w:t xml:space="preserve"> </w:t>
            </w:r>
            <w:r>
              <w:rPr>
                <w:rFonts w:ascii="Cambria Math" w:hAnsi="Cambria Math" w:eastAsia="Cambria Math" w:cs="Cambria Math"/>
                <w:spacing w:val="8"/>
                <w:position w:val="-2"/>
              </w:rPr>
              <w:t>r</w:t>
            </w:r>
          </w:p>
        </w:tc>
      </w:tr>
      <w:tr w14:paraId="10F473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24" w:hRule="atLeast"/>
        </w:trPr>
        <w:tc>
          <w:tcPr>
            <w:tcW w:w="1386" w:type="dxa"/>
            <w:vMerge w:val="restart"/>
            <w:tcBorders>
              <w:bottom w:val="nil"/>
            </w:tcBorders>
            <w:vAlign w:val="top"/>
          </w:tcPr>
          <w:p w14:paraId="5966F671">
            <w:pPr>
              <w:spacing w:line="241" w:lineRule="auto"/>
              <w:rPr>
                <w:rFonts w:ascii="Arial"/>
                <w:sz w:val="21"/>
              </w:rPr>
            </w:pPr>
          </w:p>
          <w:p w14:paraId="0DB7CB55">
            <w:pPr>
              <w:spacing w:line="241" w:lineRule="auto"/>
              <w:rPr>
                <w:rFonts w:ascii="Arial"/>
                <w:sz w:val="21"/>
              </w:rPr>
            </w:pPr>
          </w:p>
          <w:p w14:paraId="3E5105E9">
            <w:pPr>
              <w:spacing w:line="241" w:lineRule="auto"/>
              <w:rPr>
                <w:rFonts w:ascii="Arial"/>
                <w:sz w:val="21"/>
              </w:rPr>
            </w:pPr>
          </w:p>
          <w:p w14:paraId="4414DA3D">
            <w:pPr>
              <w:spacing w:line="242" w:lineRule="auto"/>
              <w:rPr>
                <w:rFonts w:ascii="Arial"/>
                <w:sz w:val="21"/>
              </w:rPr>
            </w:pPr>
          </w:p>
          <w:p w14:paraId="1A5F257A">
            <w:pPr>
              <w:spacing w:line="242" w:lineRule="auto"/>
              <w:rPr>
                <w:rFonts w:ascii="Arial"/>
                <w:sz w:val="21"/>
              </w:rPr>
            </w:pPr>
          </w:p>
          <w:p w14:paraId="57D1F824">
            <w:pPr>
              <w:spacing w:line="242" w:lineRule="auto"/>
              <w:rPr>
                <w:rFonts w:ascii="Arial"/>
                <w:sz w:val="21"/>
              </w:rPr>
            </w:pPr>
          </w:p>
          <w:p w14:paraId="6C0108B8">
            <w:pPr>
              <w:spacing w:line="242" w:lineRule="auto"/>
              <w:rPr>
                <w:rFonts w:ascii="Arial"/>
                <w:sz w:val="21"/>
              </w:rPr>
            </w:pPr>
          </w:p>
          <w:p w14:paraId="39894DB3">
            <w:pPr>
              <w:pStyle w:val="8"/>
              <w:spacing w:before="68" w:line="220" w:lineRule="auto"/>
              <w:ind w:left="113"/>
            </w:pPr>
            <w:r>
              <w:rPr>
                <w:spacing w:val="-2"/>
              </w:rPr>
              <w:t>精确方法</w:t>
            </w:r>
          </w:p>
        </w:tc>
        <w:tc>
          <w:tcPr>
            <w:tcW w:w="3378" w:type="dxa"/>
            <w:tcBorders>
              <w:bottom w:val="nil"/>
              <w:right w:val="nil"/>
            </w:tcBorders>
            <w:vAlign w:val="top"/>
          </w:tcPr>
          <w:p w14:paraId="0D24DFDB">
            <w:pPr>
              <w:spacing w:line="254" w:lineRule="auto"/>
              <w:rPr>
                <w:rFonts w:ascii="Arial"/>
                <w:sz w:val="21"/>
              </w:rPr>
            </w:pPr>
            <w:r>
              <w:pict>
                <v:shape id="_x0000_s1131" o:spid="_x0000_s1131" style="position:absolute;left:0pt;margin-left:119.95pt;margin-top:54.05pt;height:12.3pt;width:1.1pt;mso-position-horizontal-relative:page;mso-position-vertical-relative:page;z-index:251868160;mso-width-relative:page;mso-height-relative:page;" filled="f" stroked="t" coordsize="22,246" path="m10,0l10,245e">
                  <v:fill on="f" focussize="0,0"/>
                  <v:stroke weight="1.07pt" color="#000000" joinstyle="miter"/>
                  <v:imagedata o:title=""/>
                  <o:lock v:ext="edit"/>
                </v:shape>
              </w:pict>
            </w:r>
            <w:r>
              <w:pict>
                <v:shape id="_x0000_s1132" o:spid="_x0000_s1132" style="position:absolute;left:0pt;margin-left:109.55pt;margin-top:71pt;height:5.6pt;width:14pt;mso-position-horizontal-relative:page;mso-position-vertical-relative:page;z-index:251862016;mso-width-relative:page;mso-height-relative:page;" filled="f" stroked="t" coordsize="280,111" path="m3,101l275,10e">
                  <v:fill on="f" focussize="0,0"/>
                  <v:stroke weight="1.07pt" color="#000000" joinstyle="miter"/>
                  <v:imagedata o:title=""/>
                  <o:lock v:ext="edit"/>
                </v:shape>
              </w:pict>
            </w:r>
            <w:r>
              <w:pict>
                <v:group id="_x0000_s1133" o:spid="_x0000_s1133" o:spt="203" style="position:absolute;left:0pt;margin-left:86.35pt;margin-top:74.95pt;height:2.15pt;width:23.3pt;mso-position-horizontal-relative:page;mso-position-vertical-relative:page;z-index:251863040;mso-width-relative:page;mso-height-relative:page;" coordsize="465,43">
                  <o:lock v:ext="edit"/>
                  <v:shape id="_x0000_s1134" o:spid="_x0000_s1134" style="position:absolute;left:0;top:15;height:22;width:427;" filled="f" stroked="t" coordsize="427,22" path="m0,10l427,10e">
                    <v:fill on="f" focussize="0,0"/>
                    <v:stroke weight="1.07pt" color="#000000" joinstyle="miter"/>
                    <v:imagedata o:title=""/>
                    <o:lock v:ext="edit"/>
                  </v:shape>
                  <v:shape id="_x0000_s1135" o:spid="_x0000_s1135" style="position:absolute;left:427;top:4;height:34;width:34;" fillcolor="#FFFFFF" filled="t" stroked="f" coordsize="34,34" path="m0,16c0,7,7,0,16,0c25,0,33,7,33,16c33,25,25,33,16,33c7,33,0,25,0,16e">
                    <v:fill on="t" focussize="0,0"/>
                    <v:stroke on="f"/>
                    <v:imagedata o:title=""/>
                    <o:lock v:ext="edit"/>
                  </v:shape>
                  <v:shape id="_x0000_s1136" o:spid="_x0000_s1136" style="position:absolute;left:422;top:0;height:43;width:43;" filled="f" stroked="t" coordsize="43,43" path="m4,21c4,12,12,4,21,4c30,4,38,12,38,21c38,30,30,38,21,38c12,38,4,30,4,21e">
                    <v:fill on="f" focussize="0,0"/>
                    <v:stroke weight="0.48pt" color="#000000" joinstyle="miter"/>
                    <v:imagedata o:title=""/>
                    <o:lock v:ext="edit"/>
                  </v:shape>
                </v:group>
              </w:pict>
            </w:r>
            <w:r>
              <w:pict>
                <v:group id="_x0000_s1137" o:spid="_x0000_s1137" o:spt="203" style="position:absolute;left:0pt;margin-left:122.25pt;margin-top:74.95pt;height:2.15pt;width:20.15pt;mso-position-horizontal-relative:page;mso-position-vertical-relative:page;z-index:251860992;mso-width-relative:page;mso-height-relative:page;" coordsize="402,43">
                  <o:lock v:ext="edit"/>
                  <v:shape id="_x0000_s1138" o:spid="_x0000_s1138" style="position:absolute;left:40;top:15;height:22;width:362;" filled="f" stroked="t" coordsize="362,22" path="m0,10l362,10e">
                    <v:fill on="f" focussize="0,0"/>
                    <v:stroke weight="1.07pt" color="#000000" joinstyle="miter"/>
                    <v:imagedata o:title=""/>
                    <o:lock v:ext="edit"/>
                  </v:shape>
                  <v:shape id="_x0000_s1139" o:spid="_x0000_s1139" style="position:absolute;left:4;top:4;height:34;width:34;" fillcolor="#FFFFFF" filled="t" stroked="f" coordsize="34,34" path="m0,16c0,7,7,0,16,0c25,0,33,7,33,16c33,25,25,33,16,33c7,33,0,25,0,16e">
                    <v:fill on="t" focussize="0,0"/>
                    <v:stroke on="f"/>
                    <v:imagedata o:title=""/>
                    <o:lock v:ext="edit"/>
                  </v:shape>
                  <v:shape id="_x0000_s1140" o:spid="_x0000_s1140" style="position:absolute;left:0;top:0;height:43;width:43;" filled="f" stroked="t" coordsize="43,43" path="m4,21c4,12,12,4,21,4c30,4,38,12,38,21c38,30,30,38,21,38c12,38,4,30,4,21e">
                    <v:fill on="f" focussize="0,0"/>
                    <v:stroke weight="0.48pt" color="#000000" joinstyle="miter"/>
                    <v:imagedata o:title=""/>
                    <o:lock v:ext="edit"/>
                  </v:shape>
                </v:group>
              </w:pict>
            </w:r>
          </w:p>
          <w:p w14:paraId="60C23D10">
            <w:pPr>
              <w:spacing w:line="255" w:lineRule="auto"/>
              <w:rPr>
                <w:rFonts w:ascii="Arial"/>
                <w:sz w:val="21"/>
              </w:rPr>
            </w:pPr>
          </w:p>
          <w:p w14:paraId="3F3B213E">
            <w:pPr>
              <w:spacing w:line="255" w:lineRule="auto"/>
              <w:rPr>
                <w:rFonts w:ascii="Arial"/>
                <w:sz w:val="21"/>
              </w:rPr>
            </w:pPr>
          </w:p>
          <w:p w14:paraId="5F64286E">
            <w:pPr>
              <w:spacing w:before="54" w:line="212" w:lineRule="auto"/>
              <w:ind w:left="1590"/>
              <w:rPr>
                <w:sz w:val="19"/>
                <w:szCs w:val="19"/>
              </w:rPr>
            </w:pPr>
            <w:r>
              <w:pict>
                <v:shape id="_x0000_s1141" o:spid="_x0000_s1141" style="position:absolute;left:0pt;margin-left:80.65pt;margin-top:2.35pt;height:0.75pt;width:19.15pt;z-index:251867136;mso-width-relative:page;mso-height-relative:page;" filled="f" stroked="t" coordsize="382,15" path="m0,7l382,7e">
                  <v:fill on="f" focussize="0,0"/>
                  <v:stroke weight="0.72pt" color="#000000" joinstyle="miter"/>
                  <v:imagedata o:title=""/>
                  <o:lock v:ext="edit"/>
                </v:shape>
              </w:pict>
            </w:r>
            <w:r>
              <w:drawing>
                <wp:anchor distT="0" distB="0" distL="0" distR="0" simplePos="0" relativeHeight="251855872" behindDoc="1" locked="0" layoutInCell="1" allowOverlap="1">
                  <wp:simplePos x="0" y="0"/>
                  <wp:positionH relativeFrom="column">
                    <wp:posOffset>654685</wp:posOffset>
                  </wp:positionH>
                  <wp:positionV relativeFrom="paragraph">
                    <wp:posOffset>151765</wp:posOffset>
                  </wp:positionV>
                  <wp:extent cx="1151255" cy="89535"/>
                  <wp:effectExtent l="0" t="0" r="0" b="0"/>
                  <wp:wrapNone/>
                  <wp:docPr id="1114" name="IM 1114"/>
                  <wp:cNvGraphicFramePr/>
                  <a:graphic xmlns:a="http://schemas.openxmlformats.org/drawingml/2006/main">
                    <a:graphicData uri="http://schemas.openxmlformats.org/drawingml/2006/picture">
                      <pic:pic xmlns:pic="http://schemas.openxmlformats.org/drawingml/2006/picture">
                        <pic:nvPicPr>
                          <pic:cNvPr id="1114" name="IM 1114"/>
                          <pic:cNvPicPr/>
                        </pic:nvPicPr>
                        <pic:blipFill>
                          <a:blip r:embed="rId762"/>
                          <a:stretch>
                            <a:fillRect/>
                          </a:stretch>
                        </pic:blipFill>
                        <pic:spPr>
                          <a:xfrm>
                            <a:off x="0" y="0"/>
                            <a:ext cx="1151457" cy="89415"/>
                          </a:xfrm>
                          <a:prstGeom prst="rect">
                            <a:avLst/>
                          </a:prstGeom>
                        </pic:spPr>
                      </pic:pic>
                    </a:graphicData>
                  </a:graphic>
                </wp:anchor>
              </w:drawing>
            </w:r>
            <w:r>
              <w:rPr>
                <w:rFonts w:ascii="Arial" w:hAnsi="Arial" w:eastAsia="Arial" w:cs="Arial"/>
                <w:spacing w:val="4"/>
                <w:sz w:val="19"/>
                <w:szCs w:val="19"/>
              </w:rPr>
              <w:t xml:space="preserve">!      </w:t>
            </w:r>
            <w:r>
              <w:rPr>
                <w:position w:val="-10"/>
                <w:sz w:val="19"/>
                <w:szCs w:val="19"/>
              </w:rPr>
              <w:drawing>
                <wp:inline distT="0" distB="0" distL="0" distR="0">
                  <wp:extent cx="8890" cy="160020"/>
                  <wp:effectExtent l="0" t="0" r="0" b="0"/>
                  <wp:docPr id="1116" name="IM 1116"/>
                  <wp:cNvGraphicFramePr/>
                  <a:graphic xmlns:a="http://schemas.openxmlformats.org/drawingml/2006/main">
                    <a:graphicData uri="http://schemas.openxmlformats.org/drawingml/2006/picture">
                      <pic:pic xmlns:pic="http://schemas.openxmlformats.org/drawingml/2006/picture">
                        <pic:nvPicPr>
                          <pic:cNvPr id="1116" name="IM 1116"/>
                          <pic:cNvPicPr/>
                        </pic:nvPicPr>
                        <pic:blipFill>
                          <a:blip r:embed="rId763"/>
                          <a:stretch>
                            <a:fillRect/>
                          </a:stretch>
                        </pic:blipFill>
                        <pic:spPr>
                          <a:xfrm>
                            <a:off x="0" y="0"/>
                            <a:ext cx="9094" cy="160347"/>
                          </a:xfrm>
                          <a:prstGeom prst="rect">
                            <a:avLst/>
                          </a:prstGeom>
                        </pic:spPr>
                      </pic:pic>
                    </a:graphicData>
                  </a:graphic>
                </wp:inline>
              </w:drawing>
            </w:r>
          </w:p>
          <w:p w14:paraId="6EEB0030">
            <w:pPr>
              <w:spacing w:before="136" w:line="184" w:lineRule="auto"/>
              <w:ind w:left="1576"/>
              <w:rPr>
                <w:rFonts w:ascii="Cambria Math" w:hAnsi="Cambria Math" w:eastAsia="Cambria Math" w:cs="Cambria Math"/>
                <w:sz w:val="17"/>
                <w:szCs w:val="17"/>
              </w:rPr>
            </w:pPr>
            <w:r>
              <w:pict>
                <v:shape id="_x0000_s1142" o:spid="_x0000_s1142" o:spt="202" type="#_x0000_t202" style="position:absolute;left:0pt;margin-left:112.2pt;margin-top:6.3pt;height:9.5pt;width:34.25pt;z-index:251866112;mso-width-relative:page;mso-height-relative:page;" filled="f" stroked="f" coordsize="21600,21600">
                  <v:path/>
                  <v:fill on="f" focussize="0,0"/>
                  <v:stroke on="f"/>
                  <v:imagedata o:title=""/>
                  <o:lock v:ext="edit" aspectratio="f"/>
                  <v:textbox inset="0mm,0mm,0mm,0mm">
                    <w:txbxContent>
                      <w:p w14:paraId="7B574BB4">
                        <w:pPr>
                          <w:spacing w:before="20" w:line="149" w:lineRule="exact"/>
                          <w:ind w:left="20"/>
                          <w:rPr>
                            <w:rFonts w:ascii="等线" w:hAnsi="等线" w:eastAsia="等线" w:cs="等线"/>
                            <w:sz w:val="19"/>
                            <w:szCs w:val="19"/>
                          </w:rPr>
                        </w:pPr>
                        <w:r>
                          <w:rPr>
                            <w:rFonts w:ascii="等线" w:hAnsi="等线" w:eastAsia="等线" w:cs="等线"/>
                            <w:b/>
                            <w:bCs/>
                            <w:spacing w:val="-2"/>
                            <w:position w:val="1"/>
                            <w:sz w:val="15"/>
                            <w:szCs w:val="15"/>
                          </w:rPr>
                          <w:t xml:space="preserve">1 </w:t>
                        </w:r>
                        <w:r>
                          <w:rPr>
                            <w:rFonts w:ascii="Arial" w:hAnsi="Arial" w:eastAsia="Arial" w:cs="Arial"/>
                            <w:color w:val="313131"/>
                            <w:spacing w:val="-2"/>
                            <w:position w:val="-1"/>
                            <w:sz w:val="7"/>
                            <w:szCs w:val="7"/>
                          </w:rPr>
                          <w:t>o</w:t>
                        </w:r>
                        <w:r>
                          <w:rPr>
                            <w:rFonts w:ascii="Arial" w:hAnsi="Arial" w:eastAsia="Arial" w:cs="Arial"/>
                            <w:color w:val="313131"/>
                            <w:position w:val="-1"/>
                            <w:sz w:val="7"/>
                            <w:szCs w:val="7"/>
                          </w:rPr>
                          <w:t xml:space="preserve">                  </w:t>
                        </w:r>
                        <w:r>
                          <w:rPr>
                            <w:rFonts w:ascii="等线" w:hAnsi="等线" w:eastAsia="等线" w:cs="等线"/>
                            <w:b/>
                            <w:bCs/>
                            <w:spacing w:val="-2"/>
                            <w:position w:val="-2"/>
                            <w:sz w:val="19"/>
                            <w:szCs w:val="19"/>
                          </w:rPr>
                          <w:t>A</w:t>
                        </w:r>
                      </w:p>
                    </w:txbxContent>
                  </v:textbox>
                </v:shape>
              </w:pict>
            </w:r>
            <w:r>
              <w:drawing>
                <wp:anchor distT="0" distB="0" distL="0" distR="0" simplePos="0" relativeHeight="251854848" behindDoc="1" locked="0" layoutInCell="1" allowOverlap="1">
                  <wp:simplePos x="0" y="0"/>
                  <wp:positionH relativeFrom="column">
                    <wp:posOffset>653415</wp:posOffset>
                  </wp:positionH>
                  <wp:positionV relativeFrom="paragraph">
                    <wp:posOffset>-1270</wp:posOffset>
                  </wp:positionV>
                  <wp:extent cx="1239520" cy="669925"/>
                  <wp:effectExtent l="0" t="0" r="0" b="0"/>
                  <wp:wrapNone/>
                  <wp:docPr id="1118" name="IM 1118"/>
                  <wp:cNvGraphicFramePr/>
                  <a:graphic xmlns:a="http://schemas.openxmlformats.org/drawingml/2006/main">
                    <a:graphicData uri="http://schemas.openxmlformats.org/drawingml/2006/picture">
                      <pic:pic xmlns:pic="http://schemas.openxmlformats.org/drawingml/2006/picture">
                        <pic:nvPicPr>
                          <pic:cNvPr id="1118" name="IM 1118"/>
                          <pic:cNvPicPr/>
                        </pic:nvPicPr>
                        <pic:blipFill>
                          <a:blip r:embed="rId764"/>
                          <a:stretch>
                            <a:fillRect/>
                          </a:stretch>
                        </pic:blipFill>
                        <pic:spPr>
                          <a:xfrm>
                            <a:off x="0" y="0"/>
                            <a:ext cx="1239731" cy="669862"/>
                          </a:xfrm>
                          <a:prstGeom prst="rect">
                            <a:avLst/>
                          </a:prstGeom>
                        </pic:spPr>
                      </pic:pic>
                    </a:graphicData>
                  </a:graphic>
                </wp:anchor>
              </w:drawing>
            </w:r>
            <w:r>
              <w:rPr>
                <w:rFonts w:ascii="Cambria Math" w:hAnsi="Cambria Math" w:eastAsia="Cambria Math" w:cs="Cambria Math"/>
                <w:spacing w:val="43"/>
                <w:w w:val="126"/>
                <w:sz w:val="17"/>
                <w:szCs w:val="17"/>
              </w:rPr>
              <w:t>!</w:t>
            </w:r>
          </w:p>
          <w:p w14:paraId="7AF0E507">
            <w:pPr>
              <w:tabs>
                <w:tab w:val="left" w:pos="1468"/>
              </w:tabs>
              <w:spacing w:before="96" w:line="184" w:lineRule="auto"/>
              <w:ind w:left="1041"/>
              <w:rPr>
                <w:rFonts w:ascii="等线" w:hAnsi="等线" w:eastAsia="等线" w:cs="等线"/>
                <w:sz w:val="19"/>
                <w:szCs w:val="19"/>
              </w:rPr>
            </w:pPr>
            <w:r>
              <w:pict>
                <v:shape id="_x0000_s1143" o:spid="_x0000_s1143" o:spt="202" type="#_x0000_t202" style="position:absolute;left:0pt;margin-left:122.8pt;margin-top:-2.15pt;height:9.95pt;width:5.95pt;z-index:251865088;mso-width-relative:page;mso-height-relative:page;" filled="f" stroked="f" coordsize="21600,21600">
                  <v:path/>
                  <v:fill on="f" focussize="0,0"/>
                  <v:stroke on="f"/>
                  <v:imagedata o:title=""/>
                  <o:lock v:ext="edit" aspectratio="f"/>
                  <v:textbox inset="0mm,0mm,0mm,0mm">
                    <w:txbxContent>
                      <w:p w14:paraId="0CCA9AFA">
                        <w:pPr>
                          <w:spacing w:before="19" w:line="188" w:lineRule="auto"/>
                          <w:ind w:left="20"/>
                          <w:rPr>
                            <w:rFonts w:ascii="等线" w:hAnsi="等线" w:eastAsia="等线" w:cs="等线"/>
                            <w:sz w:val="15"/>
                            <w:szCs w:val="15"/>
                          </w:rPr>
                        </w:pPr>
                        <w:r>
                          <w:rPr>
                            <w:rFonts w:ascii="等线" w:hAnsi="等线" w:eastAsia="等线" w:cs="等线"/>
                            <w:b/>
                            <w:bCs/>
                            <w:sz w:val="15"/>
                            <w:szCs w:val="15"/>
                          </w:rPr>
                          <w:t>S</w:t>
                        </w:r>
                      </w:p>
                    </w:txbxContent>
                  </v:textbox>
                </v:shape>
              </w:pict>
            </w:r>
            <w:r>
              <w:pict>
                <v:shape id="_x0000_s1144" o:spid="_x0000_s1144" o:spt="202" type="#_x0000_t202" style="position:absolute;left:0pt;margin-left:122.2pt;margin-top:7.8pt;height:9.95pt;width:5.9pt;z-index:251864064;mso-width-relative:page;mso-height-relative:page;" filled="f" stroked="f" coordsize="21600,21600">
                  <v:path/>
                  <v:fill on="f" focussize="0,0"/>
                  <v:stroke on="f"/>
                  <v:imagedata o:title=""/>
                  <o:lock v:ext="edit" aspectratio="f"/>
                  <v:textbox inset="0mm,0mm,0mm,0mm">
                    <w:txbxContent>
                      <w:p w14:paraId="60FBC8AE">
                        <w:pPr>
                          <w:spacing w:before="19" w:line="188" w:lineRule="auto"/>
                          <w:ind w:left="20"/>
                          <w:rPr>
                            <w:rFonts w:ascii="等线" w:hAnsi="等线" w:eastAsia="等线" w:cs="等线"/>
                            <w:sz w:val="15"/>
                            <w:szCs w:val="15"/>
                          </w:rPr>
                        </w:pPr>
                        <w:r>
                          <w:rPr>
                            <w:rFonts w:ascii="等线" w:hAnsi="等线" w:eastAsia="等线" w:cs="等线"/>
                            <w:b/>
                            <w:bCs/>
                            <w:sz w:val="15"/>
                            <w:szCs w:val="15"/>
                          </w:rPr>
                          <w:t>2</w:t>
                        </w:r>
                      </w:p>
                    </w:txbxContent>
                  </v:textbox>
                </v:shape>
              </w:pict>
            </w:r>
            <w:r>
              <w:rPr>
                <w:rFonts w:ascii="等线" w:hAnsi="等线" w:eastAsia="等线" w:cs="等线"/>
                <w:strike/>
                <w:sz w:val="19"/>
                <w:szCs w:val="19"/>
              </w:rPr>
              <w:tab/>
            </w:r>
            <w:r>
              <w:rPr>
                <w:rFonts w:ascii="等线" w:hAnsi="等线" w:eastAsia="等线" w:cs="等线"/>
                <w:b/>
                <w:bCs/>
                <w:spacing w:val="8"/>
                <w:sz w:val="19"/>
                <w:szCs w:val="19"/>
              </w:rPr>
              <w:t xml:space="preserve"> </w:t>
            </w:r>
            <w:r>
              <w:rPr>
                <w:rFonts w:ascii="等线" w:hAnsi="等线" w:eastAsia="等线" w:cs="等线"/>
                <w:b/>
                <w:bCs/>
                <w:sz w:val="19"/>
                <w:szCs w:val="19"/>
              </w:rPr>
              <w:t>V</w:t>
            </w:r>
          </w:p>
        </w:tc>
        <w:tc>
          <w:tcPr>
            <w:tcW w:w="3568" w:type="dxa"/>
            <w:gridSpan w:val="2"/>
            <w:tcBorders>
              <w:left w:val="nil"/>
              <w:bottom w:val="nil"/>
            </w:tcBorders>
            <w:vAlign w:val="top"/>
          </w:tcPr>
          <w:p w14:paraId="4C6EDA36">
            <w:pPr>
              <w:spacing w:before="216" w:line="186" w:lineRule="auto"/>
              <w:ind w:left="308"/>
              <w:rPr>
                <w:rFonts w:ascii="等线" w:hAnsi="等线" w:eastAsia="等线" w:cs="等线"/>
                <w:sz w:val="15"/>
                <w:szCs w:val="15"/>
              </w:rPr>
            </w:pPr>
            <w:r>
              <w:drawing>
                <wp:anchor distT="0" distB="0" distL="0" distR="0" simplePos="0" relativeHeight="251857920" behindDoc="1" locked="0" layoutInCell="1" allowOverlap="1">
                  <wp:simplePos x="0" y="0"/>
                  <wp:positionH relativeFrom="rightMargin">
                    <wp:posOffset>-2136140</wp:posOffset>
                  </wp:positionH>
                  <wp:positionV relativeFrom="topMargin">
                    <wp:posOffset>156210</wp:posOffset>
                  </wp:positionV>
                  <wp:extent cx="40640" cy="1367155"/>
                  <wp:effectExtent l="0" t="0" r="0" b="0"/>
                  <wp:wrapNone/>
                  <wp:docPr id="1120" name="IM 1120"/>
                  <wp:cNvGraphicFramePr/>
                  <a:graphic xmlns:a="http://schemas.openxmlformats.org/drawingml/2006/main">
                    <a:graphicData uri="http://schemas.openxmlformats.org/drawingml/2006/picture">
                      <pic:pic xmlns:pic="http://schemas.openxmlformats.org/drawingml/2006/picture">
                        <pic:nvPicPr>
                          <pic:cNvPr id="1120" name="IM 1120"/>
                          <pic:cNvPicPr/>
                        </pic:nvPicPr>
                        <pic:blipFill>
                          <a:blip r:embed="rId765"/>
                          <a:stretch>
                            <a:fillRect/>
                          </a:stretch>
                        </pic:blipFill>
                        <pic:spPr>
                          <a:xfrm>
                            <a:off x="0" y="0"/>
                            <a:ext cx="40920" cy="1367058"/>
                          </a:xfrm>
                          <a:prstGeom prst="rect">
                            <a:avLst/>
                          </a:prstGeom>
                        </pic:spPr>
                      </pic:pic>
                    </a:graphicData>
                  </a:graphic>
                </wp:anchor>
              </w:drawing>
            </w:r>
            <w:r>
              <w:drawing>
                <wp:anchor distT="0" distB="0" distL="0" distR="0" simplePos="0" relativeHeight="251856896" behindDoc="1" locked="0" layoutInCell="1" allowOverlap="1">
                  <wp:simplePos x="0" y="0"/>
                  <wp:positionH relativeFrom="rightMargin">
                    <wp:posOffset>-2115185</wp:posOffset>
                  </wp:positionH>
                  <wp:positionV relativeFrom="topMargin">
                    <wp:posOffset>1502410</wp:posOffset>
                  </wp:positionV>
                  <wp:extent cx="1367155" cy="40640"/>
                  <wp:effectExtent l="0" t="0" r="0" b="0"/>
                  <wp:wrapNone/>
                  <wp:docPr id="1122" name="IM 1122"/>
                  <wp:cNvGraphicFramePr/>
                  <a:graphic xmlns:a="http://schemas.openxmlformats.org/drawingml/2006/main">
                    <a:graphicData uri="http://schemas.openxmlformats.org/drawingml/2006/picture">
                      <pic:pic xmlns:pic="http://schemas.openxmlformats.org/drawingml/2006/picture">
                        <pic:nvPicPr>
                          <pic:cNvPr id="1122" name="IM 1122"/>
                          <pic:cNvPicPr/>
                        </pic:nvPicPr>
                        <pic:blipFill>
                          <a:blip r:embed="rId766"/>
                          <a:stretch>
                            <a:fillRect/>
                          </a:stretch>
                        </pic:blipFill>
                        <pic:spPr>
                          <a:xfrm>
                            <a:off x="0" y="0"/>
                            <a:ext cx="1367095" cy="40918"/>
                          </a:xfrm>
                          <a:prstGeom prst="rect">
                            <a:avLst/>
                          </a:prstGeom>
                        </pic:spPr>
                      </pic:pic>
                    </a:graphicData>
                  </a:graphic>
                </wp:anchor>
              </w:drawing>
            </w:r>
            <w:r>
              <w:rPr>
                <w:rFonts w:ascii="等线" w:hAnsi="等线" w:eastAsia="等线" w:cs="等线"/>
                <w:b/>
                <w:bCs/>
                <w:sz w:val="15"/>
                <w:szCs w:val="15"/>
              </w:rPr>
              <w:t>U</w:t>
            </w:r>
          </w:p>
          <w:p w14:paraId="36D67F3B">
            <w:pPr>
              <w:spacing w:before="164" w:line="224" w:lineRule="auto"/>
              <w:ind w:left="16"/>
              <w:rPr>
                <w:rFonts w:ascii="Cambria Math" w:hAnsi="Cambria Math" w:eastAsia="Cambria Math" w:cs="Cambria Math"/>
                <w:sz w:val="11"/>
                <w:szCs w:val="11"/>
              </w:rPr>
            </w:pPr>
            <w:r>
              <w:rPr>
                <w:rFonts w:ascii="Cambria Math" w:hAnsi="Cambria Math" w:eastAsia="Cambria Math" w:cs="Cambria Math"/>
                <w:spacing w:val="21"/>
                <w:w w:val="120"/>
                <w:sz w:val="15"/>
                <w:szCs w:val="15"/>
              </w:rPr>
              <w:t>!</w:t>
            </w:r>
            <w:r>
              <w:rPr>
                <w:rFonts w:ascii="Cambria Math" w:hAnsi="Cambria Math" w:eastAsia="Cambria Math" w:cs="Cambria Math"/>
                <w:spacing w:val="21"/>
                <w:w w:val="120"/>
                <w:sz w:val="11"/>
                <w:szCs w:val="11"/>
              </w:rPr>
              <w:t>3</w:t>
            </w:r>
          </w:p>
          <w:p w14:paraId="157A9C3A">
            <w:pPr>
              <w:spacing w:before="27" w:line="212" w:lineRule="auto"/>
              <w:ind w:left="605"/>
              <w:rPr>
                <w:rFonts w:ascii="等线" w:hAnsi="等线" w:eastAsia="等线" w:cs="等线"/>
                <w:sz w:val="15"/>
                <w:szCs w:val="15"/>
              </w:rPr>
            </w:pPr>
            <w:r>
              <w:pict>
                <v:group id="_x0000_s1145" o:spid="_x0000_s1145" o:spt="203" style="position:absolute;left:0pt;margin-left:10.95pt;margin-top:-4.25pt;height:89.7pt;width:77.55pt;z-index:-251457536;mso-width-relative:page;mso-height-relative:page;" coordsize="1551,1793">
                  <o:lock v:ext="edit"/>
                  <v:shape id="_x0000_s1146" o:spid="_x0000_s1146" style="position:absolute;left:0;top:1;height:1793;width:1551;" filled="f" stroked="t" coordsize="1551,1793" path="m13,459l1543,1784m8,5l1184,1783e">
                    <v:fill on="f" focussize="0,0"/>
                    <v:stroke weight="1.07pt" color="#000000" joinstyle="miter"/>
                    <v:imagedata o:title=""/>
                    <o:lock v:ext="edit"/>
                  </v:shape>
                  <v:shape id="_x0000_s1147" o:spid="_x0000_s1147" style="position:absolute;left:0;top:0;height:1731;width:1546;" filled="f" stroked="t" coordsize="1546,1731" path="m8,7l1537,1724e">
                    <v:fill on="f" focussize="0,0"/>
                    <v:stroke weight="1.07pt" color="#000000" joinstyle="miter" dashstyle="dash"/>
                    <v:imagedata o:title=""/>
                    <o:lock v:ext="edit"/>
                  </v:shape>
                  <v:shape id="_x0000_s1148" o:spid="_x0000_s1148" style="position:absolute;left:450;top:309;height:1045;width:909;" filled="f" stroked="t" coordsize="909,1045" path="m94,1l4,397m906,826l567,1041e">
                    <v:fill on="f" focussize="0,0"/>
                    <v:stroke weight="0.48pt" color="#000000" joinstyle="miter" dashstyle="dash"/>
                    <v:imagedata o:title=""/>
                    <o:lock v:ext="edit"/>
                  </v:shape>
                </v:group>
              </w:pict>
            </w:r>
            <w:r>
              <w:rPr>
                <w:rFonts w:ascii="等线" w:hAnsi="等线" w:eastAsia="等线" w:cs="等线"/>
                <w:b/>
                <w:bCs/>
                <w:sz w:val="15"/>
                <w:szCs w:val="15"/>
              </w:rPr>
              <w:t>S接1</w:t>
            </w:r>
          </w:p>
          <w:p w14:paraId="27B41DA5">
            <w:pPr>
              <w:spacing w:before="92" w:line="225" w:lineRule="auto"/>
              <w:ind w:left="17"/>
              <w:rPr>
                <w:rFonts w:ascii="Cambria Math" w:hAnsi="Cambria Math" w:eastAsia="Cambria Math" w:cs="Cambria Math"/>
                <w:sz w:val="11"/>
                <w:szCs w:val="11"/>
              </w:rPr>
            </w:pPr>
            <w:r>
              <w:rPr>
                <w:rFonts w:ascii="Cambria Math" w:hAnsi="Cambria Math" w:eastAsia="Cambria Math" w:cs="Cambria Math"/>
                <w:spacing w:val="20"/>
                <w:w w:val="122"/>
                <w:sz w:val="15"/>
                <w:szCs w:val="15"/>
              </w:rPr>
              <w:t>!</w:t>
            </w:r>
            <w:r>
              <w:rPr>
                <w:rFonts w:ascii="Cambria Math" w:hAnsi="Cambria Math" w:eastAsia="Cambria Math" w:cs="Cambria Math"/>
                <w:spacing w:val="20"/>
                <w:w w:val="122"/>
                <w:sz w:val="11"/>
                <w:szCs w:val="11"/>
              </w:rPr>
              <w:t>2</w:t>
            </w:r>
          </w:p>
          <w:p w14:paraId="5717A627">
            <w:pPr>
              <w:spacing w:line="464" w:lineRule="auto"/>
              <w:rPr>
                <w:rFonts w:ascii="Arial"/>
                <w:sz w:val="21"/>
              </w:rPr>
            </w:pPr>
          </w:p>
          <w:p w14:paraId="723FF5D2">
            <w:pPr>
              <w:spacing w:before="51" w:line="212" w:lineRule="auto"/>
              <w:ind w:left="1651"/>
              <w:rPr>
                <w:rFonts w:ascii="等线" w:hAnsi="等线" w:eastAsia="等线" w:cs="等线"/>
                <w:sz w:val="15"/>
                <w:szCs w:val="15"/>
              </w:rPr>
            </w:pPr>
            <w:r>
              <w:rPr>
                <w:rFonts w:ascii="等线" w:hAnsi="等线" w:eastAsia="等线" w:cs="等线"/>
                <w:b/>
                <w:bCs/>
                <w:sz w:val="15"/>
                <w:szCs w:val="15"/>
              </w:rPr>
              <w:t>S接2</w:t>
            </w:r>
          </w:p>
          <w:p w14:paraId="7FD79913">
            <w:pPr>
              <w:spacing w:line="375" w:lineRule="auto"/>
              <w:rPr>
                <w:rFonts w:ascii="Arial"/>
                <w:sz w:val="21"/>
              </w:rPr>
            </w:pPr>
          </w:p>
          <w:p w14:paraId="353F17C6">
            <w:pPr>
              <w:spacing w:before="44" w:line="231" w:lineRule="auto"/>
              <w:ind w:left="16"/>
              <w:rPr>
                <w:rFonts w:ascii="Cambria Math" w:hAnsi="Cambria Math" w:eastAsia="Cambria Math" w:cs="Cambria Math"/>
                <w:sz w:val="11"/>
                <w:szCs w:val="11"/>
              </w:rPr>
            </w:pPr>
            <w:r>
              <w:rPr>
                <w:rFonts w:ascii="Cambria Math" w:hAnsi="Cambria Math" w:eastAsia="Cambria Math" w:cs="Cambria Math"/>
                <w:spacing w:val="22"/>
                <w:w w:val="119"/>
                <w:sz w:val="15"/>
                <w:szCs w:val="15"/>
              </w:rPr>
              <w:t>!</w:t>
            </w:r>
            <w:r>
              <w:rPr>
                <w:rFonts w:ascii="Cambria Math" w:hAnsi="Cambria Math" w:eastAsia="Cambria Math" w:cs="Cambria Math"/>
                <w:spacing w:val="22"/>
                <w:w w:val="119"/>
                <w:sz w:val="11"/>
                <w:szCs w:val="11"/>
              </w:rPr>
              <w:t>1</w:t>
            </w:r>
          </w:p>
          <w:p w14:paraId="4A9033DF">
            <w:pPr>
              <w:spacing w:before="2" w:line="228" w:lineRule="auto"/>
              <w:ind w:left="1342"/>
              <w:rPr>
                <w:rFonts w:ascii="等线" w:hAnsi="等线" w:eastAsia="等线" w:cs="等线"/>
                <w:sz w:val="15"/>
                <w:szCs w:val="15"/>
              </w:rPr>
            </w:pPr>
            <w:r>
              <w:rPr>
                <w:rFonts w:ascii="Cambria Math" w:hAnsi="Cambria Math" w:eastAsia="Cambria Math" w:cs="Cambria Math"/>
                <w:spacing w:val="8"/>
                <w:sz w:val="15"/>
                <w:szCs w:val="15"/>
              </w:rPr>
              <w:t>I</w:t>
            </w:r>
            <w:r>
              <w:rPr>
                <w:rFonts w:ascii="Cambria Math" w:hAnsi="Cambria Math" w:eastAsia="Cambria Math" w:cs="Cambria Math"/>
                <w:spacing w:val="8"/>
                <w:sz w:val="11"/>
                <w:szCs w:val="11"/>
              </w:rPr>
              <w:t>1</w:t>
            </w:r>
            <w:r>
              <w:rPr>
                <w:rFonts w:ascii="Cambria Math" w:hAnsi="Cambria Math" w:eastAsia="Cambria Math" w:cs="Cambria Math"/>
                <w:sz w:val="11"/>
                <w:szCs w:val="11"/>
              </w:rPr>
              <w:t xml:space="preserve">         </w:t>
            </w:r>
            <w:r>
              <w:rPr>
                <w:rFonts w:ascii="Cambria Math" w:hAnsi="Cambria Math" w:eastAsia="Cambria Math" w:cs="Cambria Math"/>
                <w:spacing w:val="8"/>
                <w:sz w:val="15"/>
                <w:szCs w:val="15"/>
              </w:rPr>
              <w:t>I</w:t>
            </w:r>
            <w:r>
              <w:rPr>
                <w:rFonts w:ascii="Cambria Math" w:hAnsi="Cambria Math" w:eastAsia="Cambria Math" w:cs="Cambria Math"/>
                <w:spacing w:val="8"/>
                <w:sz w:val="11"/>
                <w:szCs w:val="11"/>
              </w:rPr>
              <w:t>2</w:t>
            </w:r>
            <w:r>
              <w:rPr>
                <w:rFonts w:ascii="Cambria Math" w:hAnsi="Cambria Math" w:eastAsia="Cambria Math" w:cs="Cambria Math"/>
                <w:sz w:val="11"/>
                <w:szCs w:val="11"/>
              </w:rPr>
              <w:t xml:space="preserve">                        </w:t>
            </w:r>
            <w:r>
              <w:rPr>
                <w:rFonts w:ascii="等线" w:hAnsi="等线" w:eastAsia="等线" w:cs="等线"/>
                <w:b/>
                <w:bCs/>
                <w:spacing w:val="8"/>
                <w:sz w:val="15"/>
                <w:szCs w:val="15"/>
              </w:rPr>
              <w:t>I</w:t>
            </w:r>
          </w:p>
        </w:tc>
      </w:tr>
      <w:tr w14:paraId="74F0F3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7" w:hRule="atLeast"/>
        </w:trPr>
        <w:tc>
          <w:tcPr>
            <w:tcW w:w="1386" w:type="dxa"/>
            <w:vMerge w:val="continue"/>
            <w:tcBorders>
              <w:top w:val="nil"/>
            </w:tcBorders>
            <w:vAlign w:val="top"/>
          </w:tcPr>
          <w:p w14:paraId="1F032CA6">
            <w:pPr>
              <w:rPr>
                <w:rFonts w:ascii="Arial"/>
                <w:sz w:val="21"/>
              </w:rPr>
            </w:pPr>
          </w:p>
        </w:tc>
        <w:tc>
          <w:tcPr>
            <w:tcW w:w="6946" w:type="dxa"/>
            <w:gridSpan w:val="3"/>
            <w:tcBorders>
              <w:top w:val="nil"/>
            </w:tcBorders>
            <w:vAlign w:val="top"/>
          </w:tcPr>
          <w:p w14:paraId="4FA21104">
            <w:pPr>
              <w:pStyle w:val="8"/>
              <w:spacing w:before="135" w:line="221" w:lineRule="auto"/>
              <w:ind w:left="110"/>
            </w:pPr>
            <w:r>
              <w:rPr>
                <w:spacing w:val="-5"/>
              </w:rPr>
              <w:t>开关分别接在</w:t>
            </w:r>
            <w:r>
              <w:rPr>
                <w:spacing w:val="-26"/>
              </w:rPr>
              <w:t xml:space="preserve"> </w:t>
            </w:r>
            <w:r>
              <w:rPr>
                <w:rFonts w:ascii="Times New Roman" w:hAnsi="Times New Roman" w:eastAsia="Times New Roman" w:cs="Times New Roman"/>
                <w:spacing w:val="-5"/>
              </w:rPr>
              <w:t>1</w:t>
            </w:r>
            <w:r>
              <w:rPr>
                <w:rFonts w:ascii="Times New Roman" w:hAnsi="Times New Roman" w:eastAsia="Times New Roman" w:cs="Times New Roman"/>
                <w:spacing w:val="-30"/>
              </w:rPr>
              <w:t xml:space="preserve"> </w:t>
            </w:r>
            <w:r>
              <w:rPr>
                <w:spacing w:val="-5"/>
              </w:rPr>
              <w:t>、</w:t>
            </w:r>
            <w:r>
              <w:rPr>
                <w:rFonts w:ascii="Times New Roman" w:hAnsi="Times New Roman" w:eastAsia="Times New Roman" w:cs="Times New Roman"/>
                <w:spacing w:val="-5"/>
              </w:rPr>
              <w:t>2</w:t>
            </w:r>
            <w:r>
              <w:rPr>
                <w:rFonts w:ascii="Times New Roman" w:hAnsi="Times New Roman" w:eastAsia="Times New Roman" w:cs="Times New Roman"/>
                <w:spacing w:val="-28"/>
              </w:rPr>
              <w:t xml:space="preserve"> </w:t>
            </w:r>
            <w:r>
              <w:rPr>
                <w:spacing w:val="-5"/>
              </w:rPr>
              <w:t>，分别测得</w:t>
            </w:r>
            <w:r>
              <w:rPr>
                <w:rFonts w:ascii="Cambria Math" w:hAnsi="Cambria Math" w:eastAsia="Cambria Math" w:cs="Cambria Math"/>
                <w:spacing w:val="-5"/>
              </w:rPr>
              <w:t>U</w:t>
            </w:r>
            <w:r>
              <w:rPr>
                <w:rFonts w:ascii="Cambria Math" w:hAnsi="Cambria Math" w:eastAsia="Cambria Math" w:cs="Cambria Math"/>
                <w:spacing w:val="20"/>
              </w:rPr>
              <w:t xml:space="preserve"> </w:t>
            </w:r>
            <w:r>
              <w:rPr>
                <w:rFonts w:ascii="Cambria Math" w:hAnsi="Cambria Math" w:eastAsia="Cambria Math" w:cs="Cambria Math"/>
                <w:spacing w:val="-5"/>
              </w:rPr>
              <w:t>− I</w:t>
            </w:r>
            <w:r>
              <w:rPr>
                <w:spacing w:val="-5"/>
              </w:rPr>
              <w:t>图像，</w:t>
            </w:r>
          </w:p>
          <w:p w14:paraId="25C3A90B">
            <w:pPr>
              <w:spacing w:before="162" w:line="380" w:lineRule="exact"/>
              <w:ind w:left="111"/>
            </w:pPr>
            <w:r>
              <w:rPr>
                <w:position w:val="-8"/>
              </w:rPr>
              <w:drawing>
                <wp:inline distT="0" distB="0" distL="0" distR="0">
                  <wp:extent cx="2868295" cy="240665"/>
                  <wp:effectExtent l="0" t="0" r="0" b="0"/>
                  <wp:docPr id="1124" name="IM 1124"/>
                  <wp:cNvGraphicFramePr/>
                  <a:graphic xmlns:a="http://schemas.openxmlformats.org/drawingml/2006/main">
                    <a:graphicData uri="http://schemas.openxmlformats.org/drawingml/2006/picture">
                      <pic:pic xmlns:pic="http://schemas.openxmlformats.org/drawingml/2006/picture">
                        <pic:nvPicPr>
                          <pic:cNvPr id="1124" name="IM 1124"/>
                          <pic:cNvPicPr/>
                        </pic:nvPicPr>
                        <pic:blipFill>
                          <a:blip r:embed="rId767"/>
                          <a:stretch>
                            <a:fillRect/>
                          </a:stretch>
                        </pic:blipFill>
                        <pic:spPr>
                          <a:xfrm>
                            <a:off x="0" y="0"/>
                            <a:ext cx="2868753" cy="241167"/>
                          </a:xfrm>
                          <a:prstGeom prst="rect">
                            <a:avLst/>
                          </a:prstGeom>
                        </pic:spPr>
                      </pic:pic>
                    </a:graphicData>
                  </a:graphic>
                </wp:inline>
              </w:drawing>
            </w:r>
          </w:p>
        </w:tc>
      </w:tr>
    </w:tbl>
    <w:p w14:paraId="416E3B49">
      <w:pPr>
        <w:spacing w:before="48"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伏阻法和安阻法</w:t>
      </w:r>
    </w:p>
    <w:p w14:paraId="7E5A632B">
      <w:pPr>
        <w:spacing w:line="135"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6"/>
        <w:gridCol w:w="3564"/>
        <w:gridCol w:w="3574"/>
      </w:tblGrid>
      <w:tr w14:paraId="71B746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1386" w:type="dxa"/>
            <w:vAlign w:val="top"/>
          </w:tcPr>
          <w:p w14:paraId="1710DCF7">
            <w:pPr>
              <w:rPr>
                <w:rFonts w:ascii="Arial"/>
                <w:sz w:val="21"/>
              </w:rPr>
            </w:pPr>
          </w:p>
        </w:tc>
        <w:tc>
          <w:tcPr>
            <w:tcW w:w="3564" w:type="dxa"/>
            <w:vAlign w:val="top"/>
          </w:tcPr>
          <w:p w14:paraId="46BA22B7">
            <w:pPr>
              <w:pStyle w:val="8"/>
              <w:spacing w:before="58" w:line="220" w:lineRule="auto"/>
              <w:ind w:left="1471"/>
            </w:pPr>
            <w:r>
              <w:rPr>
                <w:spacing w:val="-3"/>
              </w:rPr>
              <w:t>伏阻法</w:t>
            </w:r>
          </w:p>
        </w:tc>
        <w:tc>
          <w:tcPr>
            <w:tcW w:w="3574" w:type="dxa"/>
            <w:vAlign w:val="top"/>
          </w:tcPr>
          <w:p w14:paraId="53441DED">
            <w:pPr>
              <w:pStyle w:val="8"/>
              <w:spacing w:before="58" w:line="222" w:lineRule="auto"/>
              <w:ind w:left="1482"/>
            </w:pPr>
            <w:r>
              <w:rPr>
                <w:spacing w:val="-4"/>
              </w:rPr>
              <w:t>安阻法</w:t>
            </w:r>
          </w:p>
        </w:tc>
      </w:tr>
      <w:tr w14:paraId="3FD076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386" w:type="dxa"/>
            <w:vAlign w:val="top"/>
          </w:tcPr>
          <w:p w14:paraId="7EC4B490">
            <w:pPr>
              <w:pStyle w:val="8"/>
              <w:spacing w:before="48" w:line="221" w:lineRule="auto"/>
              <w:ind w:left="113"/>
            </w:pPr>
            <w:r>
              <w:rPr>
                <w:spacing w:val="-4"/>
              </w:rPr>
              <w:t>特点</w:t>
            </w:r>
          </w:p>
        </w:tc>
        <w:tc>
          <w:tcPr>
            <w:tcW w:w="3564" w:type="dxa"/>
            <w:vAlign w:val="top"/>
          </w:tcPr>
          <w:p w14:paraId="3D435078">
            <w:pPr>
              <w:pStyle w:val="8"/>
              <w:spacing w:before="48" w:line="221" w:lineRule="auto"/>
              <w:ind w:left="134"/>
            </w:pPr>
            <w:r>
              <w:rPr>
                <w:spacing w:val="-4"/>
              </w:rPr>
              <w:t>电阻箱代替电流表</w:t>
            </w:r>
          </w:p>
        </w:tc>
        <w:tc>
          <w:tcPr>
            <w:tcW w:w="3574" w:type="dxa"/>
            <w:vAlign w:val="top"/>
          </w:tcPr>
          <w:p w14:paraId="247DAE23">
            <w:pPr>
              <w:pStyle w:val="8"/>
              <w:spacing w:before="48" w:line="221" w:lineRule="auto"/>
              <w:ind w:left="141"/>
            </w:pPr>
            <w:r>
              <w:rPr>
                <w:spacing w:val="-4"/>
              </w:rPr>
              <w:t>电阻箱代替电压表</w:t>
            </w:r>
          </w:p>
        </w:tc>
      </w:tr>
      <w:tr w14:paraId="70CF4C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0" w:hRule="atLeast"/>
        </w:trPr>
        <w:tc>
          <w:tcPr>
            <w:tcW w:w="1386" w:type="dxa"/>
            <w:vAlign w:val="top"/>
          </w:tcPr>
          <w:p w14:paraId="5D4B1EB1">
            <w:pPr>
              <w:spacing w:line="443" w:lineRule="auto"/>
              <w:rPr>
                <w:rFonts w:ascii="Arial"/>
                <w:sz w:val="21"/>
              </w:rPr>
            </w:pPr>
          </w:p>
          <w:p w14:paraId="01DB70AA">
            <w:pPr>
              <w:pStyle w:val="8"/>
              <w:spacing w:before="68" w:line="221" w:lineRule="auto"/>
              <w:ind w:left="138"/>
            </w:pPr>
            <w:r>
              <w:rPr>
                <w:spacing w:val="-8"/>
              </w:rPr>
              <w:t>电路图</w:t>
            </w:r>
          </w:p>
        </w:tc>
        <w:tc>
          <w:tcPr>
            <w:tcW w:w="3564" w:type="dxa"/>
            <w:vAlign w:val="top"/>
          </w:tcPr>
          <w:p w14:paraId="6CA300DF">
            <w:pPr>
              <w:spacing w:before="52" w:line="1141" w:lineRule="exact"/>
              <w:ind w:firstLine="996"/>
            </w:pPr>
            <w:r>
              <w:rPr>
                <w:position w:val="-22"/>
              </w:rPr>
              <w:drawing>
                <wp:inline distT="0" distB="0" distL="0" distR="0">
                  <wp:extent cx="994410" cy="724535"/>
                  <wp:effectExtent l="0" t="0" r="0" b="0"/>
                  <wp:docPr id="1126" name="IM 1126"/>
                  <wp:cNvGraphicFramePr/>
                  <a:graphic xmlns:a="http://schemas.openxmlformats.org/drawingml/2006/main">
                    <a:graphicData uri="http://schemas.openxmlformats.org/drawingml/2006/picture">
                      <pic:pic xmlns:pic="http://schemas.openxmlformats.org/drawingml/2006/picture">
                        <pic:nvPicPr>
                          <pic:cNvPr id="1126" name="IM 1126"/>
                          <pic:cNvPicPr/>
                        </pic:nvPicPr>
                        <pic:blipFill>
                          <a:blip r:embed="rId768"/>
                          <a:stretch>
                            <a:fillRect/>
                          </a:stretch>
                        </pic:blipFill>
                        <pic:spPr>
                          <a:xfrm>
                            <a:off x="0" y="0"/>
                            <a:ext cx="994410" cy="725089"/>
                          </a:xfrm>
                          <a:prstGeom prst="rect">
                            <a:avLst/>
                          </a:prstGeom>
                        </pic:spPr>
                      </pic:pic>
                    </a:graphicData>
                  </a:graphic>
                </wp:inline>
              </w:drawing>
            </w:r>
          </w:p>
        </w:tc>
        <w:tc>
          <w:tcPr>
            <w:tcW w:w="3574" w:type="dxa"/>
            <w:vAlign w:val="top"/>
          </w:tcPr>
          <w:p w14:paraId="543D783E">
            <w:pPr>
              <w:spacing w:before="43" w:line="1156" w:lineRule="exact"/>
              <w:ind w:firstLine="694"/>
            </w:pPr>
            <w:r>
              <w:rPr>
                <w:position w:val="-23"/>
              </w:rPr>
              <w:drawing>
                <wp:inline distT="0" distB="0" distL="0" distR="0">
                  <wp:extent cx="1381760" cy="733425"/>
                  <wp:effectExtent l="0" t="0" r="0" b="0"/>
                  <wp:docPr id="1128" name="IM 1128"/>
                  <wp:cNvGraphicFramePr/>
                  <a:graphic xmlns:a="http://schemas.openxmlformats.org/drawingml/2006/main">
                    <a:graphicData uri="http://schemas.openxmlformats.org/drawingml/2006/picture">
                      <pic:pic xmlns:pic="http://schemas.openxmlformats.org/drawingml/2006/picture">
                        <pic:nvPicPr>
                          <pic:cNvPr id="1128" name="IM 1128"/>
                          <pic:cNvPicPr/>
                        </pic:nvPicPr>
                        <pic:blipFill>
                          <a:blip r:embed="rId769"/>
                          <a:stretch>
                            <a:fillRect/>
                          </a:stretch>
                        </pic:blipFill>
                        <pic:spPr>
                          <a:xfrm>
                            <a:off x="0" y="0"/>
                            <a:ext cx="1382394" cy="734014"/>
                          </a:xfrm>
                          <a:prstGeom prst="rect">
                            <a:avLst/>
                          </a:prstGeom>
                        </pic:spPr>
                      </pic:pic>
                    </a:graphicData>
                  </a:graphic>
                </wp:inline>
              </w:drawing>
            </w:r>
          </w:p>
        </w:tc>
      </w:tr>
      <w:tr w14:paraId="06491C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5" w:hRule="atLeast"/>
        </w:trPr>
        <w:tc>
          <w:tcPr>
            <w:tcW w:w="1386" w:type="dxa"/>
            <w:vAlign w:val="top"/>
          </w:tcPr>
          <w:p w14:paraId="11B9AFFF">
            <w:pPr>
              <w:spacing w:line="446" w:lineRule="auto"/>
              <w:rPr>
                <w:rFonts w:ascii="Arial"/>
                <w:sz w:val="21"/>
              </w:rPr>
            </w:pPr>
          </w:p>
          <w:p w14:paraId="65280F9C">
            <w:pPr>
              <w:pStyle w:val="8"/>
              <w:spacing w:before="68" w:line="221" w:lineRule="auto"/>
              <w:ind w:left="116"/>
            </w:pPr>
            <w:r>
              <w:rPr>
                <w:spacing w:val="-3"/>
              </w:rPr>
              <w:t>误差来源</w:t>
            </w:r>
          </w:p>
        </w:tc>
        <w:tc>
          <w:tcPr>
            <w:tcW w:w="3564" w:type="dxa"/>
            <w:vAlign w:val="top"/>
          </w:tcPr>
          <w:p w14:paraId="7EEF229C">
            <w:pPr>
              <w:pStyle w:val="8"/>
              <w:spacing w:before="169" w:line="300" w:lineRule="auto"/>
              <w:ind w:left="109" w:right="45" w:hanging="8"/>
              <w:jc w:val="both"/>
            </w:pPr>
            <w:r>
              <w:rPr>
                <w:position w:val="-10"/>
              </w:rPr>
              <w:drawing>
                <wp:inline distT="0" distB="0" distL="0" distR="0">
                  <wp:extent cx="69850" cy="205740"/>
                  <wp:effectExtent l="0" t="0" r="0" b="0"/>
                  <wp:docPr id="1130" name="IM 1130"/>
                  <wp:cNvGraphicFramePr/>
                  <a:graphic xmlns:a="http://schemas.openxmlformats.org/drawingml/2006/main">
                    <a:graphicData uri="http://schemas.openxmlformats.org/drawingml/2006/picture">
                      <pic:pic xmlns:pic="http://schemas.openxmlformats.org/drawingml/2006/picture">
                        <pic:nvPicPr>
                          <pic:cNvPr id="1130" name="IM 1130"/>
                          <pic:cNvPicPr/>
                        </pic:nvPicPr>
                        <pic:blipFill>
                          <a:blip r:embed="rId770"/>
                          <a:stretch>
                            <a:fillRect/>
                          </a:stretch>
                        </pic:blipFill>
                        <pic:spPr>
                          <a:xfrm>
                            <a:off x="0" y="0"/>
                            <a:ext cx="70103" cy="206114"/>
                          </a:xfrm>
                          <a:prstGeom prst="rect">
                            <a:avLst/>
                          </a:prstGeom>
                        </pic:spPr>
                      </pic:pic>
                    </a:graphicData>
                  </a:graphic>
                </wp:inline>
              </w:drawing>
            </w:r>
            <w:r>
              <w:rPr>
                <w:spacing w:val="-4"/>
              </w:rPr>
              <w:t>为流过电阻箱的电流，小于总电流，</w:t>
            </w:r>
            <w:r>
              <w:rPr>
                <w:spacing w:val="3"/>
              </w:rPr>
              <w:t xml:space="preserve"> </w:t>
            </w:r>
            <w:r>
              <w:rPr>
                <w:spacing w:val="-1"/>
              </w:rPr>
              <w:t>相当于电流表在电压表两接线柱内，</w:t>
            </w:r>
            <w:r>
              <w:rPr>
                <w:spacing w:val="7"/>
              </w:rPr>
              <w:t xml:space="preserve"> </w:t>
            </w:r>
            <w:r>
              <w:rPr>
                <w:spacing w:val="-2"/>
              </w:rPr>
              <w:t>为外接法</w:t>
            </w:r>
          </w:p>
        </w:tc>
        <w:tc>
          <w:tcPr>
            <w:tcW w:w="3574" w:type="dxa"/>
            <w:vAlign w:val="top"/>
          </w:tcPr>
          <w:p w14:paraId="777DA62C">
            <w:pPr>
              <w:pStyle w:val="8"/>
              <w:spacing w:before="206" w:line="265" w:lineRule="auto"/>
              <w:ind w:left="129" w:right="116" w:hanging="15"/>
              <w:jc w:val="both"/>
            </w:pPr>
            <w:r>
              <w:rPr>
                <w:rFonts w:ascii="Cambria Math" w:hAnsi="Cambria Math" w:eastAsia="Cambria Math" w:cs="Cambria Math"/>
                <w:spacing w:val="-1"/>
              </w:rPr>
              <w:t>IR</w:t>
            </w:r>
            <w:r>
              <w:rPr>
                <w:spacing w:val="-1"/>
              </w:rPr>
              <w:t>为电阻箱分压，小于路端电压，相</w:t>
            </w:r>
            <w:r>
              <w:rPr>
                <w:spacing w:val="4"/>
              </w:rPr>
              <w:t xml:space="preserve"> </w:t>
            </w:r>
            <w:r>
              <w:rPr>
                <w:spacing w:val="-3"/>
              </w:rPr>
              <w:t>当于电流表在电压表两接线柱外，为</w:t>
            </w:r>
            <w:r>
              <w:rPr>
                <w:spacing w:val="8"/>
              </w:rPr>
              <w:t xml:space="preserve"> </w:t>
            </w:r>
            <w:r>
              <w:rPr>
                <w:spacing w:val="-5"/>
              </w:rPr>
              <w:t>内接法</w:t>
            </w:r>
          </w:p>
        </w:tc>
      </w:tr>
    </w:tbl>
    <w:p w14:paraId="375AF2C8">
      <w:pPr>
        <w:pStyle w:val="2"/>
      </w:pPr>
    </w:p>
    <w:p w14:paraId="03B7C8A2">
      <w:pPr>
        <w:sectPr>
          <w:headerReference r:id="rId132" w:type="default"/>
          <w:footerReference r:id="rId133" w:type="default"/>
          <w:pgSz w:w="11905" w:h="16839"/>
          <w:pgMar w:top="400" w:right="691" w:bottom="1601" w:left="691" w:header="0"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6"/>
        <w:gridCol w:w="3564"/>
        <w:gridCol w:w="3574"/>
      </w:tblGrid>
      <w:tr w14:paraId="308F9B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386" w:type="dxa"/>
            <w:vAlign w:val="top"/>
          </w:tcPr>
          <w:p w14:paraId="32C8D81A">
            <w:pPr>
              <w:pStyle w:val="8"/>
              <w:spacing w:before="212" w:line="221" w:lineRule="auto"/>
              <w:ind w:left="114"/>
            </w:pPr>
            <w:r>
              <w:rPr>
                <w:spacing w:val="-2"/>
              </w:rPr>
              <w:t>测量结果</w:t>
            </w:r>
          </w:p>
        </w:tc>
        <w:tc>
          <w:tcPr>
            <w:tcW w:w="3564" w:type="dxa"/>
            <w:vAlign w:val="top"/>
          </w:tcPr>
          <w:p w14:paraId="4B1BF2F7">
            <w:pPr>
              <w:pStyle w:val="8"/>
              <w:spacing w:before="224" w:line="194" w:lineRule="auto"/>
              <w:ind w:left="856"/>
              <w:rPr>
                <w:sz w:val="14"/>
                <w:szCs w:val="14"/>
              </w:rPr>
            </w:pPr>
            <w:r>
              <w:rPr>
                <w:rFonts w:ascii="Cambria Math" w:hAnsi="Cambria Math" w:eastAsia="Cambria Math" w:cs="Cambria Math"/>
                <w:spacing w:val="2"/>
                <w:position w:val="3"/>
              </w:rPr>
              <w:t>E</w:t>
            </w:r>
            <w:r>
              <w:rPr>
                <w:spacing w:val="2"/>
                <w:position w:val="-3"/>
                <w:sz w:val="14"/>
                <w:szCs w:val="14"/>
              </w:rPr>
              <w:t xml:space="preserve">测 </w:t>
            </w:r>
            <w:r>
              <w:rPr>
                <w:rFonts w:ascii="Cambria Math" w:hAnsi="Cambria Math" w:eastAsia="Cambria Math" w:cs="Cambria Math"/>
                <w:spacing w:val="2"/>
                <w:position w:val="3"/>
              </w:rPr>
              <w:t>&lt;</w:t>
            </w:r>
            <w:r>
              <w:rPr>
                <w:rFonts w:ascii="Cambria Math" w:hAnsi="Cambria Math" w:eastAsia="Cambria Math" w:cs="Cambria Math"/>
                <w:spacing w:val="18"/>
                <w:w w:val="102"/>
                <w:position w:val="3"/>
              </w:rPr>
              <w:t xml:space="preserve"> </w:t>
            </w:r>
            <w:r>
              <w:rPr>
                <w:rFonts w:ascii="Cambria Math" w:hAnsi="Cambria Math" w:eastAsia="Cambria Math" w:cs="Cambria Math"/>
                <w:spacing w:val="2"/>
                <w:position w:val="3"/>
              </w:rPr>
              <w:t>E</w:t>
            </w:r>
            <w:r>
              <w:rPr>
                <w:spacing w:val="2"/>
                <w:position w:val="-3"/>
                <w:sz w:val="14"/>
                <w:szCs w:val="14"/>
              </w:rPr>
              <w:t>实</w:t>
            </w:r>
            <w:r>
              <w:rPr>
                <w:spacing w:val="-35"/>
                <w:position w:val="-3"/>
                <w:sz w:val="14"/>
                <w:szCs w:val="14"/>
              </w:rPr>
              <w:t xml:space="preserve"> </w:t>
            </w:r>
            <w:r>
              <w:rPr>
                <w:spacing w:val="2"/>
                <w:position w:val="3"/>
              </w:rPr>
              <w:t>，</w:t>
            </w:r>
            <w:r>
              <w:rPr>
                <w:rFonts w:ascii="Cambria Math" w:hAnsi="Cambria Math" w:eastAsia="Cambria Math" w:cs="Cambria Math"/>
                <w:spacing w:val="2"/>
                <w:position w:val="3"/>
              </w:rPr>
              <w:t>r</w:t>
            </w:r>
            <w:r>
              <w:rPr>
                <w:spacing w:val="2"/>
                <w:position w:val="-3"/>
                <w:sz w:val="14"/>
                <w:szCs w:val="14"/>
              </w:rPr>
              <w:t>测</w:t>
            </w:r>
            <w:r>
              <w:rPr>
                <w:spacing w:val="14"/>
                <w:position w:val="-3"/>
                <w:sz w:val="14"/>
                <w:szCs w:val="14"/>
              </w:rPr>
              <w:t xml:space="preserve"> </w:t>
            </w:r>
            <w:r>
              <w:rPr>
                <w:rFonts w:ascii="Cambria Math" w:hAnsi="Cambria Math" w:eastAsia="Cambria Math" w:cs="Cambria Math"/>
                <w:spacing w:val="2"/>
                <w:position w:val="3"/>
              </w:rPr>
              <w:t>&lt;</w:t>
            </w:r>
            <w:r>
              <w:rPr>
                <w:rFonts w:ascii="Cambria Math" w:hAnsi="Cambria Math" w:eastAsia="Cambria Math" w:cs="Cambria Math"/>
                <w:spacing w:val="13"/>
                <w:w w:val="101"/>
                <w:position w:val="3"/>
              </w:rPr>
              <w:t xml:space="preserve"> </w:t>
            </w:r>
            <w:r>
              <w:rPr>
                <w:rFonts w:ascii="Cambria Math" w:hAnsi="Cambria Math" w:eastAsia="Cambria Math" w:cs="Cambria Math"/>
                <w:spacing w:val="2"/>
                <w:position w:val="3"/>
              </w:rPr>
              <w:t>r</w:t>
            </w:r>
            <w:r>
              <w:rPr>
                <w:spacing w:val="2"/>
                <w:position w:val="-3"/>
                <w:sz w:val="14"/>
                <w:szCs w:val="14"/>
              </w:rPr>
              <w:t>实</w:t>
            </w:r>
          </w:p>
        </w:tc>
        <w:tc>
          <w:tcPr>
            <w:tcW w:w="3574" w:type="dxa"/>
            <w:vAlign w:val="top"/>
          </w:tcPr>
          <w:p w14:paraId="5762D39C">
            <w:pPr>
              <w:pStyle w:val="8"/>
              <w:spacing w:before="224" w:line="194" w:lineRule="auto"/>
              <w:ind w:left="864"/>
              <w:rPr>
                <w:sz w:val="14"/>
                <w:szCs w:val="14"/>
              </w:rPr>
            </w:pPr>
            <w:r>
              <w:rPr>
                <w:rFonts w:ascii="Cambria Math" w:hAnsi="Cambria Math" w:eastAsia="Cambria Math" w:cs="Cambria Math"/>
                <w:spacing w:val="2"/>
                <w:position w:val="3"/>
              </w:rPr>
              <w:t>E</w:t>
            </w:r>
            <w:r>
              <w:rPr>
                <w:spacing w:val="2"/>
                <w:position w:val="-3"/>
                <w:sz w:val="14"/>
                <w:szCs w:val="14"/>
              </w:rPr>
              <w:t xml:space="preserve">测 </w:t>
            </w:r>
            <w:r>
              <w:rPr>
                <w:rFonts w:ascii="Cambria Math" w:hAnsi="Cambria Math" w:eastAsia="Cambria Math" w:cs="Cambria Math"/>
                <w:spacing w:val="2"/>
                <w:position w:val="3"/>
              </w:rPr>
              <w:t>=</w:t>
            </w:r>
            <w:r>
              <w:rPr>
                <w:rFonts w:ascii="Cambria Math" w:hAnsi="Cambria Math" w:eastAsia="Cambria Math" w:cs="Cambria Math"/>
                <w:spacing w:val="18"/>
                <w:w w:val="102"/>
                <w:position w:val="3"/>
              </w:rPr>
              <w:t xml:space="preserve"> </w:t>
            </w:r>
            <w:r>
              <w:rPr>
                <w:rFonts w:ascii="Cambria Math" w:hAnsi="Cambria Math" w:eastAsia="Cambria Math" w:cs="Cambria Math"/>
                <w:spacing w:val="2"/>
                <w:position w:val="3"/>
              </w:rPr>
              <w:t>E</w:t>
            </w:r>
            <w:r>
              <w:rPr>
                <w:spacing w:val="2"/>
                <w:position w:val="-3"/>
                <w:sz w:val="14"/>
                <w:szCs w:val="14"/>
              </w:rPr>
              <w:t>实</w:t>
            </w:r>
            <w:r>
              <w:rPr>
                <w:spacing w:val="-35"/>
                <w:position w:val="-3"/>
                <w:sz w:val="14"/>
                <w:szCs w:val="14"/>
              </w:rPr>
              <w:t xml:space="preserve"> </w:t>
            </w:r>
            <w:r>
              <w:rPr>
                <w:spacing w:val="2"/>
                <w:position w:val="3"/>
              </w:rPr>
              <w:t>，</w:t>
            </w:r>
            <w:r>
              <w:rPr>
                <w:rFonts w:ascii="Cambria Math" w:hAnsi="Cambria Math" w:eastAsia="Cambria Math" w:cs="Cambria Math"/>
                <w:spacing w:val="2"/>
                <w:position w:val="3"/>
              </w:rPr>
              <w:t>r</w:t>
            </w:r>
            <w:r>
              <w:rPr>
                <w:spacing w:val="2"/>
                <w:position w:val="-3"/>
                <w:sz w:val="14"/>
                <w:szCs w:val="14"/>
              </w:rPr>
              <w:t>测</w:t>
            </w:r>
            <w:r>
              <w:rPr>
                <w:spacing w:val="14"/>
                <w:position w:val="-3"/>
                <w:sz w:val="14"/>
                <w:szCs w:val="14"/>
              </w:rPr>
              <w:t xml:space="preserve"> </w:t>
            </w:r>
            <w:r>
              <w:rPr>
                <w:rFonts w:ascii="Cambria Math" w:hAnsi="Cambria Math" w:eastAsia="Cambria Math" w:cs="Cambria Math"/>
                <w:spacing w:val="2"/>
                <w:position w:val="3"/>
              </w:rPr>
              <w:t>&gt;</w:t>
            </w:r>
            <w:r>
              <w:rPr>
                <w:rFonts w:ascii="Cambria Math" w:hAnsi="Cambria Math" w:eastAsia="Cambria Math" w:cs="Cambria Math"/>
                <w:spacing w:val="13"/>
                <w:w w:val="101"/>
                <w:position w:val="3"/>
              </w:rPr>
              <w:t xml:space="preserve"> </w:t>
            </w:r>
            <w:r>
              <w:rPr>
                <w:rFonts w:ascii="Cambria Math" w:hAnsi="Cambria Math" w:eastAsia="Cambria Math" w:cs="Cambria Math"/>
                <w:spacing w:val="2"/>
                <w:position w:val="3"/>
              </w:rPr>
              <w:t>r</w:t>
            </w:r>
            <w:r>
              <w:rPr>
                <w:spacing w:val="2"/>
                <w:position w:val="-3"/>
                <w:sz w:val="14"/>
                <w:szCs w:val="14"/>
              </w:rPr>
              <w:t>实</w:t>
            </w:r>
          </w:p>
        </w:tc>
      </w:tr>
      <w:tr w14:paraId="07E3FC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1" w:hRule="atLeast"/>
        </w:trPr>
        <w:tc>
          <w:tcPr>
            <w:tcW w:w="1386" w:type="dxa"/>
            <w:vAlign w:val="top"/>
          </w:tcPr>
          <w:p w14:paraId="063CDA1B">
            <w:pPr>
              <w:spacing w:line="267" w:lineRule="auto"/>
              <w:rPr>
                <w:rFonts w:ascii="Arial"/>
                <w:sz w:val="21"/>
              </w:rPr>
            </w:pPr>
          </w:p>
          <w:p w14:paraId="6924539E">
            <w:pPr>
              <w:spacing w:line="267" w:lineRule="auto"/>
              <w:rPr>
                <w:rFonts w:ascii="Arial"/>
                <w:sz w:val="21"/>
              </w:rPr>
            </w:pPr>
          </w:p>
          <w:p w14:paraId="17803E68">
            <w:pPr>
              <w:spacing w:line="267" w:lineRule="auto"/>
              <w:rPr>
                <w:rFonts w:ascii="Arial"/>
                <w:sz w:val="21"/>
              </w:rPr>
            </w:pPr>
          </w:p>
          <w:p w14:paraId="605A6599">
            <w:pPr>
              <w:spacing w:line="268" w:lineRule="auto"/>
              <w:rPr>
                <w:rFonts w:ascii="Arial"/>
                <w:sz w:val="21"/>
              </w:rPr>
            </w:pPr>
          </w:p>
          <w:p w14:paraId="4B7F6718">
            <w:pPr>
              <w:pStyle w:val="8"/>
              <w:spacing w:before="68" w:line="221" w:lineRule="auto"/>
              <w:ind w:left="115"/>
            </w:pPr>
            <w:r>
              <w:rPr>
                <w:spacing w:val="-3"/>
              </w:rPr>
              <w:t>数据分析</w:t>
            </w:r>
          </w:p>
        </w:tc>
        <w:tc>
          <w:tcPr>
            <w:tcW w:w="3564" w:type="dxa"/>
            <w:vAlign w:val="top"/>
          </w:tcPr>
          <w:p w14:paraId="321CD715">
            <w:pPr>
              <w:pStyle w:val="8"/>
              <w:spacing w:before="154" w:line="241" w:lineRule="auto"/>
              <w:ind w:left="658"/>
            </w:pPr>
            <w:r>
              <w:rPr>
                <w:rFonts w:ascii="Cambria Math" w:hAnsi="Cambria Math" w:eastAsia="Cambria Math" w:cs="Cambria Math"/>
                <w:spacing w:val="-8"/>
                <w:position w:val="-1"/>
              </w:rPr>
              <w:t>E</w:t>
            </w:r>
            <w:r>
              <w:rPr>
                <w:rFonts w:ascii="Cambria Math" w:hAnsi="Cambria Math" w:eastAsia="Cambria Math" w:cs="Cambria Math"/>
                <w:spacing w:val="39"/>
                <w:position w:val="-1"/>
              </w:rPr>
              <w:t xml:space="preserve"> </w:t>
            </w:r>
            <w:r>
              <w:rPr>
                <w:rFonts w:ascii="Cambria Math" w:hAnsi="Cambria Math" w:eastAsia="Cambria Math" w:cs="Cambria Math"/>
                <w:spacing w:val="-8"/>
                <w:position w:val="-1"/>
              </w:rPr>
              <w:t>=</w:t>
            </w:r>
            <w:r>
              <w:rPr>
                <w:rFonts w:ascii="Cambria Math" w:hAnsi="Cambria Math" w:eastAsia="Cambria Math" w:cs="Cambria Math"/>
                <w:spacing w:val="28"/>
                <w:position w:val="-1"/>
              </w:rPr>
              <w:t xml:space="preserve"> </w:t>
            </w:r>
            <w:r>
              <w:rPr>
                <w:rFonts w:ascii="Cambria Math" w:hAnsi="Cambria Math" w:eastAsia="Cambria Math" w:cs="Cambria Math"/>
                <w:spacing w:val="-8"/>
                <w:position w:val="-1"/>
              </w:rPr>
              <w:t>U</w:t>
            </w:r>
            <w:r>
              <w:rPr>
                <w:rFonts w:ascii="Cambria Math" w:hAnsi="Cambria Math" w:eastAsia="Cambria Math" w:cs="Cambria Math"/>
                <w:spacing w:val="19"/>
                <w:w w:val="101"/>
                <w:position w:val="-1"/>
              </w:rPr>
              <w:t xml:space="preserve"> </w:t>
            </w:r>
            <w:r>
              <w:rPr>
                <w:rFonts w:ascii="Cambria Math" w:hAnsi="Cambria Math" w:eastAsia="Cambria Math" w:cs="Cambria Math"/>
                <w:spacing w:val="-8"/>
                <w:position w:val="-1"/>
              </w:rPr>
              <w:t xml:space="preserve">+ </w:t>
            </w:r>
            <w:r>
              <w:rPr>
                <w:position w:val="-11"/>
              </w:rPr>
              <w:drawing>
                <wp:inline distT="0" distB="0" distL="0" distR="0">
                  <wp:extent cx="74295" cy="205740"/>
                  <wp:effectExtent l="0" t="0" r="0" b="0"/>
                  <wp:docPr id="1132" name="IM 1132"/>
                  <wp:cNvGraphicFramePr/>
                  <a:graphic xmlns:a="http://schemas.openxmlformats.org/drawingml/2006/main">
                    <a:graphicData uri="http://schemas.openxmlformats.org/drawingml/2006/picture">
                      <pic:pic xmlns:pic="http://schemas.openxmlformats.org/drawingml/2006/picture">
                        <pic:nvPicPr>
                          <pic:cNvPr id="1132" name="IM 1132"/>
                          <pic:cNvPicPr/>
                        </pic:nvPicPr>
                        <pic:blipFill>
                          <a:blip r:embed="rId771"/>
                          <a:stretch>
                            <a:fillRect/>
                          </a:stretch>
                        </pic:blipFill>
                        <pic:spPr>
                          <a:xfrm>
                            <a:off x="0" y="0"/>
                            <a:ext cx="74606" cy="206115"/>
                          </a:xfrm>
                          <a:prstGeom prst="rect">
                            <a:avLst/>
                          </a:prstGeom>
                        </pic:spPr>
                      </pic:pic>
                    </a:graphicData>
                  </a:graphic>
                </wp:inline>
              </w:drawing>
            </w:r>
            <w:r>
              <w:rPr>
                <w:rFonts w:ascii="Cambria Math" w:hAnsi="Cambria Math" w:eastAsia="Cambria Math" w:cs="Cambria Math"/>
                <w:spacing w:val="-8"/>
                <w:position w:val="-1"/>
              </w:rPr>
              <w:t xml:space="preserve"> r</w:t>
            </w:r>
            <w:r>
              <w:rPr>
                <w:rFonts w:ascii="Cambria Math" w:hAnsi="Cambria Math" w:eastAsia="Cambria Math" w:cs="Cambria Math"/>
                <w:spacing w:val="-17"/>
                <w:position w:val="-1"/>
              </w:rPr>
              <w:t xml:space="preserve"> </w:t>
            </w:r>
            <w:r>
              <w:rPr>
                <w:spacing w:val="-8"/>
                <w:position w:val="-1"/>
              </w:rPr>
              <w:t>，</w:t>
            </w:r>
            <w:r>
              <w:rPr>
                <w:position w:val="-11"/>
              </w:rPr>
              <w:drawing>
                <wp:inline distT="0" distB="0" distL="0" distR="0">
                  <wp:extent cx="74295" cy="206375"/>
                  <wp:effectExtent l="0" t="0" r="0" b="0"/>
                  <wp:docPr id="1134" name="IM 1134"/>
                  <wp:cNvGraphicFramePr/>
                  <a:graphic xmlns:a="http://schemas.openxmlformats.org/drawingml/2006/main">
                    <a:graphicData uri="http://schemas.openxmlformats.org/drawingml/2006/picture">
                      <pic:pic xmlns:pic="http://schemas.openxmlformats.org/drawingml/2006/picture">
                        <pic:nvPicPr>
                          <pic:cNvPr id="1134" name="IM 1134"/>
                          <pic:cNvPicPr/>
                        </pic:nvPicPr>
                        <pic:blipFill>
                          <a:blip r:embed="rId772"/>
                          <a:stretch>
                            <a:fillRect/>
                          </a:stretch>
                        </pic:blipFill>
                        <pic:spPr>
                          <a:xfrm>
                            <a:off x="0" y="0"/>
                            <a:ext cx="74606" cy="206681"/>
                          </a:xfrm>
                          <a:prstGeom prst="rect">
                            <a:avLst/>
                          </a:prstGeom>
                        </pic:spPr>
                      </pic:pic>
                    </a:graphicData>
                  </a:graphic>
                </wp:inline>
              </w:drawing>
            </w:r>
            <w:r>
              <w:rPr>
                <w:spacing w:val="-29"/>
                <w:position w:val="-1"/>
              </w:rPr>
              <w:t xml:space="preserve"> </w:t>
            </w:r>
            <w:r>
              <w:rPr>
                <w:rFonts w:ascii="Cambria Math" w:hAnsi="Cambria Math" w:eastAsia="Cambria Math" w:cs="Cambria Math"/>
                <w:spacing w:val="-8"/>
                <w:position w:val="-1"/>
              </w:rPr>
              <w:t>=</w:t>
            </w:r>
            <w:r>
              <w:rPr>
                <w:rFonts w:ascii="Cambria Math" w:hAnsi="Cambria Math" w:eastAsia="Cambria Math" w:cs="Cambria Math"/>
                <w:spacing w:val="9"/>
                <w:position w:val="-1"/>
              </w:rPr>
              <w:t xml:space="preserve"> </w:t>
            </w:r>
            <w:r>
              <w:rPr>
                <w:position w:val="-11"/>
              </w:rPr>
              <w:drawing>
                <wp:inline distT="0" distB="0" distL="0" distR="0">
                  <wp:extent cx="67945" cy="205105"/>
                  <wp:effectExtent l="0" t="0" r="0" b="0"/>
                  <wp:docPr id="1136" name="IM 1136"/>
                  <wp:cNvGraphicFramePr/>
                  <a:graphic xmlns:a="http://schemas.openxmlformats.org/drawingml/2006/main">
                    <a:graphicData uri="http://schemas.openxmlformats.org/drawingml/2006/picture">
                      <pic:pic xmlns:pic="http://schemas.openxmlformats.org/drawingml/2006/picture">
                        <pic:nvPicPr>
                          <pic:cNvPr id="1136" name="IM 1136"/>
                          <pic:cNvPicPr/>
                        </pic:nvPicPr>
                        <pic:blipFill>
                          <a:blip r:embed="rId773"/>
                          <a:stretch>
                            <a:fillRect/>
                          </a:stretch>
                        </pic:blipFill>
                        <pic:spPr>
                          <a:xfrm>
                            <a:off x="0" y="0"/>
                            <a:ext cx="68118" cy="205737"/>
                          </a:xfrm>
                          <a:prstGeom prst="rect">
                            <a:avLst/>
                          </a:prstGeom>
                        </pic:spPr>
                      </pic:pic>
                    </a:graphicData>
                  </a:graphic>
                </wp:inline>
              </w:drawing>
            </w:r>
            <w:r>
              <w:rPr>
                <w:rFonts w:ascii="Cambria Math" w:hAnsi="Cambria Math" w:eastAsia="Cambria Math" w:cs="Cambria Math"/>
                <w:spacing w:val="19"/>
                <w:w w:val="102"/>
                <w:position w:val="-1"/>
              </w:rPr>
              <w:t xml:space="preserve"> </w:t>
            </w:r>
            <w:r>
              <w:rPr>
                <w:rFonts w:ascii="Cambria Math" w:hAnsi="Cambria Math" w:eastAsia="Cambria Math" w:cs="Cambria Math"/>
                <w:spacing w:val="-8"/>
                <w:position w:val="-1"/>
              </w:rPr>
              <w:t xml:space="preserve">+ </w:t>
            </w:r>
            <w:r>
              <w:rPr>
                <w:position w:val="-11"/>
              </w:rPr>
              <w:drawing>
                <wp:inline distT="0" distB="0" distL="0" distR="0">
                  <wp:extent cx="67945" cy="213360"/>
                  <wp:effectExtent l="0" t="0" r="0" b="0"/>
                  <wp:docPr id="1138" name="IM 1138"/>
                  <wp:cNvGraphicFramePr/>
                  <a:graphic xmlns:a="http://schemas.openxmlformats.org/drawingml/2006/main">
                    <a:graphicData uri="http://schemas.openxmlformats.org/drawingml/2006/picture">
                      <pic:pic xmlns:pic="http://schemas.openxmlformats.org/drawingml/2006/picture">
                        <pic:nvPicPr>
                          <pic:cNvPr id="1138" name="IM 1138"/>
                          <pic:cNvPicPr/>
                        </pic:nvPicPr>
                        <pic:blipFill>
                          <a:blip r:embed="rId774"/>
                          <a:stretch>
                            <a:fillRect/>
                          </a:stretch>
                        </pic:blipFill>
                        <pic:spPr>
                          <a:xfrm>
                            <a:off x="0" y="0"/>
                            <a:ext cx="68118" cy="213768"/>
                          </a:xfrm>
                          <a:prstGeom prst="rect">
                            <a:avLst/>
                          </a:prstGeom>
                        </pic:spPr>
                      </pic:pic>
                    </a:graphicData>
                  </a:graphic>
                </wp:inline>
              </w:drawing>
            </w:r>
            <w:r>
              <w:rPr>
                <w:position w:val="-11"/>
              </w:rPr>
              <w:drawing>
                <wp:inline distT="0" distB="0" distL="0" distR="0">
                  <wp:extent cx="67945" cy="205105"/>
                  <wp:effectExtent l="0" t="0" r="0" b="0"/>
                  <wp:docPr id="1140" name="IM 1140"/>
                  <wp:cNvGraphicFramePr/>
                  <a:graphic xmlns:a="http://schemas.openxmlformats.org/drawingml/2006/main">
                    <a:graphicData uri="http://schemas.openxmlformats.org/drawingml/2006/picture">
                      <pic:pic xmlns:pic="http://schemas.openxmlformats.org/drawingml/2006/picture">
                        <pic:nvPicPr>
                          <pic:cNvPr id="1140" name="IM 1140"/>
                          <pic:cNvPicPr/>
                        </pic:nvPicPr>
                        <pic:blipFill>
                          <a:blip r:embed="rId775"/>
                          <a:stretch>
                            <a:fillRect/>
                          </a:stretch>
                        </pic:blipFill>
                        <pic:spPr>
                          <a:xfrm>
                            <a:off x="0" y="0"/>
                            <a:ext cx="68118" cy="205737"/>
                          </a:xfrm>
                          <a:prstGeom prst="rect">
                            <a:avLst/>
                          </a:prstGeom>
                        </pic:spPr>
                      </pic:pic>
                    </a:graphicData>
                  </a:graphic>
                </wp:inline>
              </w:drawing>
            </w:r>
          </w:p>
          <w:p w14:paraId="2824FBAD">
            <w:pPr>
              <w:spacing w:before="139" w:line="1857" w:lineRule="exact"/>
              <w:ind w:firstLine="178"/>
            </w:pPr>
            <w:r>
              <w:rPr>
                <w:position w:val="-37"/>
              </w:rPr>
              <w:drawing>
                <wp:inline distT="0" distB="0" distL="0" distR="0">
                  <wp:extent cx="2032635" cy="1178560"/>
                  <wp:effectExtent l="0" t="0" r="0" b="0"/>
                  <wp:docPr id="1142" name="IM 1142"/>
                  <wp:cNvGraphicFramePr/>
                  <a:graphic xmlns:a="http://schemas.openxmlformats.org/drawingml/2006/main">
                    <a:graphicData uri="http://schemas.openxmlformats.org/drawingml/2006/picture">
                      <pic:pic xmlns:pic="http://schemas.openxmlformats.org/drawingml/2006/picture">
                        <pic:nvPicPr>
                          <pic:cNvPr id="1142" name="IM 1142"/>
                          <pic:cNvPicPr/>
                        </pic:nvPicPr>
                        <pic:blipFill>
                          <a:blip r:embed="rId776"/>
                          <a:stretch>
                            <a:fillRect/>
                          </a:stretch>
                        </pic:blipFill>
                        <pic:spPr>
                          <a:xfrm>
                            <a:off x="0" y="0"/>
                            <a:ext cx="2032705" cy="1179194"/>
                          </a:xfrm>
                          <a:prstGeom prst="rect">
                            <a:avLst/>
                          </a:prstGeom>
                        </pic:spPr>
                      </pic:pic>
                    </a:graphicData>
                  </a:graphic>
                </wp:inline>
              </w:drawing>
            </w:r>
          </w:p>
        </w:tc>
        <w:tc>
          <w:tcPr>
            <w:tcW w:w="3574" w:type="dxa"/>
            <w:vAlign w:val="top"/>
          </w:tcPr>
          <w:p w14:paraId="405575DD">
            <w:pPr>
              <w:pStyle w:val="8"/>
              <w:spacing w:before="154" w:line="242" w:lineRule="auto"/>
              <w:ind w:left="607"/>
              <w:rPr>
                <w:rFonts w:ascii="Cambria Math" w:hAnsi="Cambria Math" w:eastAsia="Cambria Math" w:cs="Cambria Math"/>
              </w:rPr>
            </w:pPr>
            <w:r>
              <w:rPr>
                <w:rFonts w:ascii="Cambria Math" w:hAnsi="Cambria Math" w:eastAsia="Cambria Math" w:cs="Cambria Math"/>
                <w:spacing w:val="-4"/>
              </w:rPr>
              <w:t>E</w:t>
            </w:r>
            <w:r>
              <w:rPr>
                <w:rFonts w:ascii="Cambria Math" w:hAnsi="Cambria Math" w:eastAsia="Cambria Math" w:cs="Cambria Math"/>
                <w:spacing w:val="46"/>
                <w:w w:val="102"/>
              </w:rPr>
              <w:t xml:space="preserve"> </w:t>
            </w:r>
            <w:r>
              <w:rPr>
                <w:rFonts w:ascii="Cambria Math" w:hAnsi="Cambria Math" w:eastAsia="Cambria Math" w:cs="Cambria Math"/>
                <w:spacing w:val="-4"/>
              </w:rPr>
              <w:t>=</w:t>
            </w:r>
            <w:r>
              <w:rPr>
                <w:rFonts w:ascii="Cambria Math" w:hAnsi="Cambria Math" w:eastAsia="Cambria Math" w:cs="Cambria Math"/>
                <w:spacing w:val="17"/>
              </w:rPr>
              <w:t xml:space="preserve"> </w:t>
            </w:r>
            <w:r>
              <w:rPr>
                <w:rFonts w:ascii="Cambria Math" w:hAnsi="Cambria Math" w:eastAsia="Cambria Math" w:cs="Cambria Math"/>
                <w:spacing w:val="-4"/>
              </w:rPr>
              <w:t>I(r</w:t>
            </w:r>
            <w:r>
              <w:rPr>
                <w:rFonts w:ascii="Cambria Math" w:hAnsi="Cambria Math" w:eastAsia="Cambria Math" w:cs="Cambria Math"/>
                <w:spacing w:val="19"/>
                <w:w w:val="102"/>
              </w:rPr>
              <w:t xml:space="preserve"> </w:t>
            </w:r>
            <w:r>
              <w:rPr>
                <w:rFonts w:ascii="Cambria Math" w:hAnsi="Cambria Math" w:eastAsia="Cambria Math" w:cs="Cambria Math"/>
                <w:spacing w:val="-4"/>
              </w:rPr>
              <w:t>+ R)</w:t>
            </w:r>
            <w:r>
              <w:rPr>
                <w:rFonts w:ascii="Cambria Math" w:hAnsi="Cambria Math" w:eastAsia="Cambria Math" w:cs="Cambria Math"/>
                <w:spacing w:val="-22"/>
              </w:rPr>
              <w:t xml:space="preserve"> </w:t>
            </w:r>
            <w:r>
              <w:rPr>
                <w:spacing w:val="-4"/>
              </w:rPr>
              <w:t>，</w:t>
            </w:r>
            <w:r>
              <w:rPr>
                <w:position w:val="-14"/>
              </w:rPr>
              <w:drawing>
                <wp:inline distT="0" distB="0" distL="0" distR="0">
                  <wp:extent cx="54610" cy="226060"/>
                  <wp:effectExtent l="0" t="0" r="0" b="0"/>
                  <wp:docPr id="1144" name="IM 1144"/>
                  <wp:cNvGraphicFramePr/>
                  <a:graphic xmlns:a="http://schemas.openxmlformats.org/drawingml/2006/main">
                    <a:graphicData uri="http://schemas.openxmlformats.org/drawingml/2006/picture">
                      <pic:pic xmlns:pic="http://schemas.openxmlformats.org/drawingml/2006/picture">
                        <pic:nvPicPr>
                          <pic:cNvPr id="1144" name="IM 1144"/>
                          <pic:cNvPicPr/>
                        </pic:nvPicPr>
                        <pic:blipFill>
                          <a:blip r:embed="rId777"/>
                          <a:stretch>
                            <a:fillRect/>
                          </a:stretch>
                        </pic:blipFill>
                        <pic:spPr>
                          <a:xfrm>
                            <a:off x="0" y="0"/>
                            <a:ext cx="54864" cy="226524"/>
                          </a:xfrm>
                          <a:prstGeom prst="rect">
                            <a:avLst/>
                          </a:prstGeom>
                        </pic:spPr>
                      </pic:pic>
                    </a:graphicData>
                  </a:graphic>
                </wp:inline>
              </w:drawing>
            </w:r>
            <w:r>
              <w:rPr>
                <w:spacing w:val="-32"/>
              </w:rPr>
              <w:t xml:space="preserve"> </w:t>
            </w:r>
            <w:r>
              <w:rPr>
                <w:rFonts w:ascii="Cambria Math" w:hAnsi="Cambria Math" w:eastAsia="Cambria Math" w:cs="Cambria Math"/>
                <w:spacing w:val="-4"/>
              </w:rPr>
              <w:t>=</w:t>
            </w:r>
            <w:r>
              <w:rPr>
                <w:rFonts w:ascii="Cambria Math" w:hAnsi="Cambria Math" w:eastAsia="Cambria Math" w:cs="Cambria Math"/>
                <w:spacing w:val="12"/>
              </w:rPr>
              <w:t xml:space="preserve"> </w:t>
            </w:r>
            <w:r>
              <w:rPr>
                <w:position w:val="-11"/>
              </w:rPr>
              <w:drawing>
                <wp:inline distT="0" distB="0" distL="0" distR="0">
                  <wp:extent cx="63500" cy="213360"/>
                  <wp:effectExtent l="0" t="0" r="0" b="0"/>
                  <wp:docPr id="1146" name="IM 1146"/>
                  <wp:cNvGraphicFramePr/>
                  <a:graphic xmlns:a="http://schemas.openxmlformats.org/drawingml/2006/main">
                    <a:graphicData uri="http://schemas.openxmlformats.org/drawingml/2006/picture">
                      <pic:pic xmlns:pic="http://schemas.openxmlformats.org/drawingml/2006/picture">
                        <pic:nvPicPr>
                          <pic:cNvPr id="1146" name="IM 1146"/>
                          <pic:cNvPicPr/>
                        </pic:nvPicPr>
                        <pic:blipFill>
                          <a:blip r:embed="rId778"/>
                          <a:stretch>
                            <a:fillRect/>
                          </a:stretch>
                        </pic:blipFill>
                        <pic:spPr>
                          <a:xfrm>
                            <a:off x="0" y="0"/>
                            <a:ext cx="64007" cy="213768"/>
                          </a:xfrm>
                          <a:prstGeom prst="rect">
                            <a:avLst/>
                          </a:prstGeom>
                        </pic:spPr>
                      </pic:pic>
                    </a:graphicData>
                  </a:graphic>
                </wp:inline>
              </w:drawing>
            </w:r>
            <w:r>
              <w:rPr>
                <w:rFonts w:ascii="Cambria Math" w:hAnsi="Cambria Math" w:eastAsia="Cambria Math" w:cs="Cambria Math"/>
                <w:spacing w:val="16"/>
                <w:w w:val="101"/>
              </w:rPr>
              <w:t xml:space="preserve"> </w:t>
            </w:r>
            <w:r>
              <w:rPr>
                <w:rFonts w:ascii="Cambria Math" w:hAnsi="Cambria Math" w:eastAsia="Cambria Math" w:cs="Cambria Math"/>
                <w:spacing w:val="-4"/>
              </w:rPr>
              <w:t xml:space="preserve">+ </w:t>
            </w:r>
            <w:r>
              <w:rPr>
                <w:position w:val="-11"/>
              </w:rPr>
              <w:drawing>
                <wp:inline distT="0" distB="0" distL="0" distR="0">
                  <wp:extent cx="63500" cy="205105"/>
                  <wp:effectExtent l="0" t="0" r="0" b="0"/>
                  <wp:docPr id="1148" name="IM 1148"/>
                  <wp:cNvGraphicFramePr/>
                  <a:graphic xmlns:a="http://schemas.openxmlformats.org/drawingml/2006/main">
                    <a:graphicData uri="http://schemas.openxmlformats.org/drawingml/2006/picture">
                      <pic:pic xmlns:pic="http://schemas.openxmlformats.org/drawingml/2006/picture">
                        <pic:nvPicPr>
                          <pic:cNvPr id="1148" name="IM 1148"/>
                          <pic:cNvPicPr/>
                        </pic:nvPicPr>
                        <pic:blipFill>
                          <a:blip r:embed="rId779"/>
                          <a:stretch>
                            <a:fillRect/>
                          </a:stretch>
                        </pic:blipFill>
                        <pic:spPr>
                          <a:xfrm>
                            <a:off x="0" y="0"/>
                            <a:ext cx="64008" cy="205737"/>
                          </a:xfrm>
                          <a:prstGeom prst="rect">
                            <a:avLst/>
                          </a:prstGeom>
                        </pic:spPr>
                      </pic:pic>
                    </a:graphicData>
                  </a:graphic>
                </wp:inline>
              </w:drawing>
            </w:r>
            <w:r>
              <w:rPr>
                <w:rFonts w:ascii="Cambria Math" w:hAnsi="Cambria Math" w:eastAsia="Cambria Math" w:cs="Cambria Math"/>
                <w:spacing w:val="-4"/>
              </w:rPr>
              <w:t xml:space="preserve"> R</w:t>
            </w:r>
          </w:p>
          <w:p w14:paraId="4BDADF7F">
            <w:pPr>
              <w:spacing w:before="125" w:line="1826" w:lineRule="exact"/>
              <w:ind w:firstLine="444"/>
            </w:pPr>
            <w:r>
              <w:rPr>
                <w:position w:val="-36"/>
              </w:rPr>
              <w:drawing>
                <wp:inline distT="0" distB="0" distL="0" distR="0">
                  <wp:extent cx="1696720" cy="1158875"/>
                  <wp:effectExtent l="0" t="0" r="0" b="0"/>
                  <wp:docPr id="1150" name="IM 1150"/>
                  <wp:cNvGraphicFramePr/>
                  <a:graphic xmlns:a="http://schemas.openxmlformats.org/drawingml/2006/main">
                    <a:graphicData uri="http://schemas.openxmlformats.org/drawingml/2006/picture">
                      <pic:pic xmlns:pic="http://schemas.openxmlformats.org/drawingml/2006/picture">
                        <pic:nvPicPr>
                          <pic:cNvPr id="1150" name="IM 1150"/>
                          <pic:cNvPicPr/>
                        </pic:nvPicPr>
                        <pic:blipFill>
                          <a:blip r:embed="rId780"/>
                          <a:stretch>
                            <a:fillRect/>
                          </a:stretch>
                        </pic:blipFill>
                        <pic:spPr>
                          <a:xfrm>
                            <a:off x="0" y="0"/>
                            <a:ext cx="1696720" cy="1159424"/>
                          </a:xfrm>
                          <a:prstGeom prst="rect">
                            <a:avLst/>
                          </a:prstGeom>
                        </pic:spPr>
                      </pic:pic>
                    </a:graphicData>
                  </a:graphic>
                </wp:inline>
              </w:drawing>
            </w:r>
          </w:p>
        </w:tc>
      </w:tr>
    </w:tbl>
    <w:p w14:paraId="03034369">
      <w:pPr>
        <w:spacing w:before="49" w:line="226" w:lineRule="auto"/>
        <w:ind w:left="56"/>
        <w:rPr>
          <w:rFonts w:ascii="宋体" w:hAnsi="宋体" w:eastAsia="宋体" w:cs="宋体"/>
          <w:sz w:val="20"/>
          <w:szCs w:val="20"/>
        </w:rPr>
      </w:pPr>
      <w:r>
        <w:rPr>
          <w:rFonts w:ascii="宋体" w:hAnsi="宋体" w:eastAsia="宋体" w:cs="宋体"/>
          <w:b/>
          <w:bCs/>
          <w:spacing w:val="8"/>
          <w:sz w:val="20"/>
          <w:szCs w:val="20"/>
        </w:rPr>
        <w:t>四、能源与可持续发展</w:t>
      </w:r>
    </w:p>
    <w:p w14:paraId="5460D7A3">
      <w:pPr>
        <w:spacing w:before="66"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能量守恒定律</w:t>
      </w:r>
    </w:p>
    <w:p w14:paraId="3E632081">
      <w:pPr>
        <w:spacing w:before="60" w:line="253" w:lineRule="auto"/>
        <w:ind w:left="39" w:right="96" w:firstLine="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）内容：能量既不会凭空产生，也不会凭空消失，它只能从一种形式转化为</w:t>
      </w:r>
      <w:r>
        <w:rPr>
          <w:rFonts w:ascii="宋体" w:hAnsi="宋体" w:eastAsia="宋体" w:cs="宋体"/>
          <w:spacing w:val="-1"/>
          <w:sz w:val="21"/>
          <w:szCs w:val="21"/>
        </w:rPr>
        <w:t>其他形式，或者从一个物体转移到</w:t>
      </w:r>
      <w:r>
        <w:rPr>
          <w:rFonts w:ascii="宋体" w:hAnsi="宋体" w:eastAsia="宋体" w:cs="宋体"/>
          <w:sz w:val="21"/>
          <w:szCs w:val="21"/>
        </w:rPr>
        <w:t xml:space="preserve"> </w:t>
      </w:r>
      <w:r>
        <w:rPr>
          <w:rFonts w:ascii="宋体" w:hAnsi="宋体" w:eastAsia="宋体" w:cs="宋体"/>
          <w:spacing w:val="-1"/>
          <w:sz w:val="21"/>
          <w:szCs w:val="21"/>
        </w:rPr>
        <w:t>别的物体，在转化或转移的过程中，能量的总量保持不变。</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9"/>
        <w:gridCol w:w="2125"/>
        <w:gridCol w:w="1842"/>
        <w:gridCol w:w="3598"/>
      </w:tblGrid>
      <w:tr w14:paraId="557E1E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59" w:type="dxa"/>
            <w:vAlign w:val="top"/>
          </w:tcPr>
          <w:p w14:paraId="181B0708">
            <w:pPr>
              <w:rPr>
                <w:rFonts w:ascii="Arial"/>
                <w:sz w:val="21"/>
              </w:rPr>
            </w:pPr>
          </w:p>
        </w:tc>
        <w:tc>
          <w:tcPr>
            <w:tcW w:w="2125" w:type="dxa"/>
            <w:vAlign w:val="top"/>
          </w:tcPr>
          <w:p w14:paraId="69CAA6F0">
            <w:pPr>
              <w:pStyle w:val="8"/>
              <w:spacing w:before="53" w:line="221" w:lineRule="auto"/>
              <w:ind w:left="440"/>
            </w:pPr>
            <w:r>
              <w:rPr>
                <w:spacing w:val="-2"/>
              </w:rPr>
              <w:t>动量守恒定律</w:t>
            </w:r>
          </w:p>
        </w:tc>
        <w:tc>
          <w:tcPr>
            <w:tcW w:w="1842" w:type="dxa"/>
            <w:vAlign w:val="top"/>
          </w:tcPr>
          <w:p w14:paraId="65BE4159">
            <w:pPr>
              <w:pStyle w:val="8"/>
              <w:spacing w:before="53" w:line="221" w:lineRule="auto"/>
              <w:ind w:left="324"/>
            </w:pPr>
            <w:r>
              <w:rPr>
                <w:spacing w:val="-6"/>
              </w:rPr>
              <w:t>电荷守恒定律</w:t>
            </w:r>
          </w:p>
        </w:tc>
        <w:tc>
          <w:tcPr>
            <w:tcW w:w="3598" w:type="dxa"/>
            <w:vAlign w:val="top"/>
          </w:tcPr>
          <w:p w14:paraId="171EDCE7">
            <w:pPr>
              <w:pStyle w:val="8"/>
              <w:spacing w:before="53" w:line="221" w:lineRule="auto"/>
              <w:ind w:left="1184"/>
            </w:pPr>
            <w:r>
              <w:rPr>
                <w:spacing w:val="-3"/>
              </w:rPr>
              <w:t>能量守恒定律</w:t>
            </w:r>
          </w:p>
        </w:tc>
      </w:tr>
      <w:tr w14:paraId="27525D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1" w:hRule="atLeast"/>
        </w:trPr>
        <w:tc>
          <w:tcPr>
            <w:tcW w:w="959" w:type="dxa"/>
            <w:vAlign w:val="top"/>
          </w:tcPr>
          <w:p w14:paraId="0B26442E">
            <w:pPr>
              <w:pStyle w:val="8"/>
              <w:spacing w:before="48" w:line="221" w:lineRule="auto"/>
              <w:ind w:left="300"/>
            </w:pPr>
            <w:r>
              <w:rPr>
                <w:spacing w:val="-17"/>
              </w:rPr>
              <w:t>内容</w:t>
            </w:r>
          </w:p>
        </w:tc>
        <w:tc>
          <w:tcPr>
            <w:tcW w:w="2125" w:type="dxa"/>
            <w:vAlign w:val="top"/>
          </w:tcPr>
          <w:p w14:paraId="5884250C">
            <w:pPr>
              <w:pStyle w:val="8"/>
              <w:spacing w:before="47" w:line="268" w:lineRule="auto"/>
              <w:ind w:left="116" w:right="122" w:firstLine="1"/>
            </w:pPr>
            <w:r>
              <w:rPr>
                <w:spacing w:val="-2"/>
              </w:rPr>
              <w:t>如果一个系统不受外</w:t>
            </w:r>
            <w:r>
              <w:rPr>
                <w:spacing w:val="6"/>
              </w:rPr>
              <w:t xml:space="preserve"> </w:t>
            </w:r>
            <w:r>
              <w:rPr>
                <w:spacing w:val="-1"/>
              </w:rPr>
              <w:t>力，或者所受外力的</w:t>
            </w:r>
            <w:r>
              <w:t xml:space="preserve"> </w:t>
            </w:r>
            <w:r>
              <w:rPr>
                <w:spacing w:val="-4"/>
              </w:rPr>
              <w:t>矢量和为</w:t>
            </w:r>
            <w:r>
              <w:rPr>
                <w:spacing w:val="-47"/>
              </w:rPr>
              <w:t xml:space="preserve"> </w:t>
            </w:r>
            <w:r>
              <w:rPr>
                <w:rFonts w:ascii="Times New Roman" w:hAnsi="Times New Roman" w:eastAsia="Times New Roman" w:cs="Times New Roman"/>
                <w:spacing w:val="-4"/>
              </w:rPr>
              <w:t>0</w:t>
            </w:r>
            <w:r>
              <w:rPr>
                <w:spacing w:val="-4"/>
              </w:rPr>
              <w:t>，这个系</w:t>
            </w:r>
            <w:r>
              <w:t xml:space="preserve"> </w:t>
            </w:r>
            <w:r>
              <w:rPr>
                <w:spacing w:val="-2"/>
              </w:rPr>
              <w:t>统的总动量保持不</w:t>
            </w:r>
          </w:p>
          <w:p w14:paraId="5BDB8F0C">
            <w:pPr>
              <w:pStyle w:val="8"/>
              <w:spacing w:before="30" w:line="222" w:lineRule="auto"/>
              <w:ind w:left="114"/>
            </w:pPr>
            <w:r>
              <w:rPr>
                <w:spacing w:val="-10"/>
              </w:rPr>
              <w:t>变。</w:t>
            </w:r>
          </w:p>
        </w:tc>
        <w:tc>
          <w:tcPr>
            <w:tcW w:w="1842" w:type="dxa"/>
            <w:vAlign w:val="top"/>
          </w:tcPr>
          <w:p w14:paraId="06FBC46C">
            <w:pPr>
              <w:pStyle w:val="8"/>
              <w:spacing w:before="47" w:line="268" w:lineRule="auto"/>
              <w:ind w:left="118" w:right="95"/>
              <w:jc w:val="both"/>
            </w:pPr>
            <w:r>
              <w:rPr>
                <w:spacing w:val="-2"/>
              </w:rPr>
              <w:t>一个与外界没有</w:t>
            </w:r>
            <w:r>
              <w:rPr>
                <w:spacing w:val="1"/>
              </w:rPr>
              <w:t xml:space="preserve">  </w:t>
            </w:r>
            <w:r>
              <w:rPr>
                <w:spacing w:val="-8"/>
              </w:rPr>
              <w:t>电荷交换的系统，</w:t>
            </w:r>
            <w:r>
              <w:rPr>
                <w:spacing w:val="5"/>
              </w:rPr>
              <w:t xml:space="preserve"> </w:t>
            </w:r>
            <w:r>
              <w:rPr>
                <w:spacing w:val="-2"/>
              </w:rPr>
              <w:t>电荷的代数和保</w:t>
            </w:r>
            <w:r>
              <w:rPr>
                <w:spacing w:val="1"/>
              </w:rPr>
              <w:t xml:space="preserve">  </w:t>
            </w:r>
            <w:r>
              <w:rPr>
                <w:spacing w:val="-7"/>
              </w:rPr>
              <w:t>持不变。</w:t>
            </w:r>
          </w:p>
        </w:tc>
        <w:tc>
          <w:tcPr>
            <w:tcW w:w="3598" w:type="dxa"/>
            <w:vAlign w:val="top"/>
          </w:tcPr>
          <w:p w14:paraId="6904D1AB">
            <w:pPr>
              <w:pStyle w:val="8"/>
              <w:spacing w:before="49" w:line="264" w:lineRule="auto"/>
              <w:ind w:left="116" w:right="47" w:firstLine="9"/>
              <w:jc w:val="both"/>
            </w:pPr>
            <w:r>
              <w:rPr>
                <w:spacing w:val="-1"/>
              </w:rPr>
              <w:t>能量既不会凭空产生，也不会凭空消</w:t>
            </w:r>
            <w:r>
              <w:t xml:space="preserve"> </w:t>
            </w:r>
            <w:r>
              <w:rPr>
                <w:spacing w:val="-1"/>
              </w:rPr>
              <w:t>失，它只能从一种形式转化为其他形</w:t>
            </w:r>
            <w:r>
              <w:rPr>
                <w:spacing w:val="8"/>
              </w:rPr>
              <w:t xml:space="preserve"> </w:t>
            </w:r>
            <w:r>
              <w:rPr>
                <w:spacing w:val="-9"/>
              </w:rPr>
              <w:t>式，或者从一个物体转移到别的物体，</w:t>
            </w:r>
            <w:r>
              <w:rPr>
                <w:spacing w:val="11"/>
              </w:rPr>
              <w:t xml:space="preserve"> </w:t>
            </w:r>
            <w:r>
              <w:rPr>
                <w:spacing w:val="-1"/>
              </w:rPr>
              <w:t>在转化或转移的过程中，能量的总量</w:t>
            </w:r>
            <w:r>
              <w:rPr>
                <w:spacing w:val="8"/>
              </w:rPr>
              <w:t xml:space="preserve"> </w:t>
            </w:r>
            <w:r>
              <w:rPr>
                <w:spacing w:val="-5"/>
              </w:rPr>
              <w:t>保持不变。</w:t>
            </w:r>
          </w:p>
        </w:tc>
      </w:tr>
      <w:tr w14:paraId="395E16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959" w:type="dxa"/>
            <w:vAlign w:val="top"/>
          </w:tcPr>
          <w:p w14:paraId="636D4F31">
            <w:pPr>
              <w:pStyle w:val="8"/>
              <w:spacing w:before="52" w:line="221" w:lineRule="auto"/>
              <w:ind w:left="275"/>
            </w:pPr>
            <w:r>
              <w:rPr>
                <w:spacing w:val="-4"/>
              </w:rPr>
              <w:t>特例</w:t>
            </w:r>
          </w:p>
        </w:tc>
        <w:tc>
          <w:tcPr>
            <w:tcW w:w="2125" w:type="dxa"/>
            <w:vAlign w:val="top"/>
          </w:tcPr>
          <w:p w14:paraId="4728221E">
            <w:pPr>
              <w:spacing w:before="183" w:line="101" w:lineRule="exact"/>
              <w:ind w:left="1035"/>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1842" w:type="dxa"/>
            <w:vAlign w:val="top"/>
          </w:tcPr>
          <w:p w14:paraId="5A0730C2">
            <w:pPr>
              <w:spacing w:before="183" w:line="101" w:lineRule="exact"/>
              <w:ind w:left="894"/>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3598" w:type="dxa"/>
            <w:vAlign w:val="top"/>
          </w:tcPr>
          <w:p w14:paraId="357BDCED">
            <w:pPr>
              <w:pStyle w:val="8"/>
              <w:spacing w:before="52" w:line="220" w:lineRule="auto"/>
              <w:ind w:left="116"/>
            </w:pPr>
            <w:r>
              <w:rPr>
                <w:spacing w:val="-1"/>
              </w:rPr>
              <w:t>机械能守恒定律</w:t>
            </w:r>
          </w:p>
        </w:tc>
      </w:tr>
    </w:tbl>
    <w:p w14:paraId="1A6A90CF">
      <w:pPr>
        <w:spacing w:before="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能量转移或转化的方向性</w:t>
      </w:r>
    </w:p>
    <w:p w14:paraId="3671BF1C">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）一切与热现象有关的宏观自然过程都朝着熵增的方向进行，具有不可逆性。</w:t>
      </w:r>
    </w:p>
    <w:p w14:paraId="53112F73">
      <w:pPr>
        <w:spacing w:before="62" w:line="247" w:lineRule="auto"/>
        <w:ind w:left="37" w:right="96" w:firstLine="5"/>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）能量耗散；能量数量未减小，但形式发生改变，从可利用形式编程不可利</w:t>
      </w:r>
      <w:r>
        <w:rPr>
          <w:rFonts w:ascii="宋体" w:hAnsi="宋体" w:eastAsia="宋体" w:cs="宋体"/>
          <w:spacing w:val="-1"/>
          <w:sz w:val="21"/>
          <w:szCs w:val="21"/>
        </w:rPr>
        <w:t>用形式。节约能量的原因在于能量</w:t>
      </w:r>
      <w:r>
        <w:rPr>
          <w:rFonts w:ascii="宋体" w:hAnsi="宋体" w:eastAsia="宋体" w:cs="宋体"/>
          <w:sz w:val="21"/>
          <w:szCs w:val="21"/>
        </w:rPr>
        <w:t xml:space="preserve"> </w:t>
      </w:r>
      <w:r>
        <w:rPr>
          <w:rFonts w:ascii="宋体" w:hAnsi="宋体" w:eastAsia="宋体" w:cs="宋体"/>
          <w:spacing w:val="-3"/>
          <w:sz w:val="21"/>
          <w:szCs w:val="21"/>
        </w:rPr>
        <w:t>耗散。</w:t>
      </w:r>
    </w:p>
    <w:p w14:paraId="1405BF08">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）可再生能源和不可再生能源：核能为不可再生能源</w:t>
      </w:r>
    </w:p>
    <w:p w14:paraId="7C1C1C61">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）清洁能源：核能为清洁能源。</w:t>
      </w:r>
    </w:p>
    <w:p w14:paraId="6CC6FD15">
      <w:pPr>
        <w:spacing w:line="221" w:lineRule="auto"/>
        <w:rPr>
          <w:rFonts w:ascii="宋体" w:hAnsi="宋体" w:eastAsia="宋体" w:cs="宋体"/>
          <w:sz w:val="21"/>
          <w:szCs w:val="21"/>
        </w:rPr>
        <w:sectPr>
          <w:headerReference r:id="rId134" w:type="default"/>
          <w:footerReference r:id="rId135" w:type="default"/>
          <w:pgSz w:w="11905" w:h="16839"/>
          <w:pgMar w:top="1243" w:right="691" w:bottom="1601" w:left="691" w:header="984" w:footer="1366" w:gutter="0"/>
          <w:cols w:space="720" w:num="1"/>
        </w:sectPr>
      </w:pPr>
    </w:p>
    <w:p w14:paraId="4B0909E6">
      <w:pPr>
        <w:pStyle w:val="2"/>
        <w:spacing w:line="276" w:lineRule="auto"/>
      </w:pPr>
    </w:p>
    <w:p w14:paraId="2394A1F8">
      <w:pPr>
        <w:spacing w:before="137" w:line="183" w:lineRule="auto"/>
        <w:ind w:left="2381"/>
        <w:rPr>
          <w:rFonts w:ascii="微软雅黑" w:hAnsi="微软雅黑" w:eastAsia="微软雅黑" w:cs="微软雅黑"/>
          <w:sz w:val="32"/>
          <w:szCs w:val="32"/>
        </w:rPr>
      </w:pPr>
      <w:bookmarkStart w:id="42" w:name="bookmark26"/>
      <w:bookmarkEnd w:id="42"/>
      <w:r>
        <w:rPr>
          <w:rFonts w:ascii="微软雅黑" w:hAnsi="微软雅黑" w:eastAsia="微软雅黑" w:cs="微软雅黑"/>
          <w:b/>
          <w:bCs/>
          <w:spacing w:val="-2"/>
          <w:sz w:val="32"/>
          <w:szCs w:val="32"/>
        </w:rPr>
        <w:t>必修三</w:t>
      </w:r>
      <w:r>
        <w:rPr>
          <w:rFonts w:ascii="微软雅黑" w:hAnsi="微软雅黑" w:eastAsia="微软雅黑" w:cs="微软雅黑"/>
          <w:b/>
          <w:bCs/>
          <w:spacing w:val="83"/>
          <w:sz w:val="32"/>
          <w:szCs w:val="32"/>
        </w:rPr>
        <w:t xml:space="preserve"> </w:t>
      </w:r>
      <w:r>
        <w:rPr>
          <w:rFonts w:ascii="微软雅黑" w:hAnsi="微软雅黑" w:eastAsia="微软雅黑" w:cs="微软雅黑"/>
          <w:b/>
          <w:bCs/>
          <w:spacing w:val="-2"/>
          <w:sz w:val="32"/>
          <w:szCs w:val="32"/>
        </w:rPr>
        <w:t>第十三章</w:t>
      </w:r>
      <w:r>
        <w:rPr>
          <w:rFonts w:ascii="微软雅黑" w:hAnsi="微软雅黑" w:eastAsia="微软雅黑" w:cs="微软雅黑"/>
          <w:b/>
          <w:bCs/>
          <w:spacing w:val="85"/>
          <w:sz w:val="32"/>
          <w:szCs w:val="32"/>
        </w:rPr>
        <w:t xml:space="preserve"> </w:t>
      </w:r>
      <w:r>
        <w:rPr>
          <w:rFonts w:ascii="微软雅黑" w:hAnsi="微软雅黑" w:eastAsia="微软雅黑" w:cs="微软雅黑"/>
          <w:b/>
          <w:bCs/>
          <w:spacing w:val="-2"/>
          <w:sz w:val="32"/>
          <w:szCs w:val="32"/>
        </w:rPr>
        <w:t>电磁感应与电磁波初步</w:t>
      </w:r>
    </w:p>
    <w:p w14:paraId="2D378247">
      <w:pPr>
        <w:pStyle w:val="2"/>
        <w:spacing w:line="333" w:lineRule="auto"/>
      </w:pPr>
    </w:p>
    <w:p w14:paraId="69BE0148">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2D37023">
      <w:pPr>
        <w:spacing w:before="147" w:line="7354" w:lineRule="exact"/>
        <w:ind w:firstLine="1108"/>
      </w:pPr>
      <w:r>
        <w:rPr>
          <w:position w:val="-147"/>
        </w:rPr>
        <w:drawing>
          <wp:inline distT="0" distB="0" distL="0" distR="0">
            <wp:extent cx="5273675" cy="4669155"/>
            <wp:effectExtent l="0" t="0" r="0" b="0"/>
            <wp:docPr id="1154" name="IM 1154"/>
            <wp:cNvGraphicFramePr/>
            <a:graphic xmlns:a="http://schemas.openxmlformats.org/drawingml/2006/main">
              <a:graphicData uri="http://schemas.openxmlformats.org/drawingml/2006/picture">
                <pic:pic xmlns:pic="http://schemas.openxmlformats.org/drawingml/2006/picture">
                  <pic:nvPicPr>
                    <pic:cNvPr id="1154" name="IM 1154"/>
                    <pic:cNvPicPr/>
                  </pic:nvPicPr>
                  <pic:blipFill>
                    <a:blip r:embed="rId781"/>
                    <a:stretch>
                      <a:fillRect/>
                    </a:stretch>
                  </pic:blipFill>
                  <pic:spPr>
                    <a:xfrm>
                      <a:off x="0" y="0"/>
                      <a:ext cx="5274309" cy="4669789"/>
                    </a:xfrm>
                    <a:prstGeom prst="rect">
                      <a:avLst/>
                    </a:prstGeom>
                  </pic:spPr>
                </pic:pic>
              </a:graphicData>
            </a:graphic>
          </wp:inline>
        </w:drawing>
      </w:r>
    </w:p>
    <w:p w14:paraId="54693139">
      <w:pPr>
        <w:spacing w:before="219" w:line="228" w:lineRule="auto"/>
        <w:ind w:left="4494"/>
        <w:rPr>
          <w:rFonts w:ascii="楷体" w:hAnsi="楷体" w:eastAsia="楷体" w:cs="楷体"/>
          <w:sz w:val="32"/>
          <w:szCs w:val="32"/>
        </w:rPr>
      </w:pPr>
      <w:r>
        <w:rPr>
          <w:rFonts w:ascii="楷体" w:hAnsi="楷体" w:eastAsia="楷体" w:cs="楷体"/>
          <w:spacing w:val="-7"/>
          <w:sz w:val="32"/>
          <w:szCs w:val="32"/>
        </w:rPr>
        <w:t>※必备知识</w:t>
      </w:r>
    </w:p>
    <w:p w14:paraId="62BE1BBB">
      <w:pPr>
        <w:spacing w:before="253" w:line="222" w:lineRule="auto"/>
        <w:ind w:left="44"/>
        <w:rPr>
          <w:rFonts w:ascii="宋体" w:hAnsi="宋体" w:eastAsia="宋体" w:cs="宋体"/>
          <w:sz w:val="27"/>
          <w:szCs w:val="27"/>
        </w:rPr>
      </w:pPr>
      <w:r>
        <w:rPr>
          <w:rFonts w:ascii="宋体" w:hAnsi="宋体" w:eastAsia="宋体" w:cs="宋体"/>
          <w:b/>
          <w:bCs/>
          <w:spacing w:val="4"/>
          <w:sz w:val="27"/>
          <w:szCs w:val="27"/>
        </w:rPr>
        <w:t>一、磁场</w:t>
      </w:r>
      <w:r>
        <w:rPr>
          <w:rFonts w:ascii="宋体" w:hAnsi="宋体" w:eastAsia="宋体" w:cs="宋体"/>
          <w:spacing w:val="44"/>
          <w:sz w:val="27"/>
          <w:szCs w:val="27"/>
        </w:rPr>
        <w:t xml:space="preserve"> </w:t>
      </w:r>
      <w:r>
        <w:rPr>
          <w:rFonts w:ascii="宋体" w:hAnsi="宋体" w:eastAsia="宋体" w:cs="宋体"/>
          <w:b/>
          <w:bCs/>
          <w:spacing w:val="4"/>
          <w:sz w:val="27"/>
          <w:szCs w:val="27"/>
        </w:rPr>
        <w:t>磁感线</w:t>
      </w:r>
    </w:p>
    <w:p w14:paraId="2CD7646E">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电流磁效应</w:t>
      </w:r>
    </w:p>
    <w:p w14:paraId="372D2F02">
      <w:pPr>
        <w:spacing w:before="60" w:line="219"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）发现：奥斯特</w:t>
      </w:r>
    </w:p>
    <w:p w14:paraId="1DC6BA1B">
      <w:pPr>
        <w:spacing w:before="63" w:line="248" w:lineRule="auto"/>
        <w:ind w:left="33" w:right="432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）实验要求：通电导线沿南北方向放置，小磁针在电流正下方。</w:t>
      </w:r>
      <w:r>
        <w:rPr>
          <w:rFonts w:ascii="宋体" w:hAnsi="宋体" w:eastAsia="宋体" w:cs="宋体"/>
          <w:spacing w:val="14"/>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磁场</w:t>
      </w:r>
    </w:p>
    <w:p w14:paraId="6072D8C2">
      <w:pPr>
        <w:spacing w:before="60"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）基本性质：对放入其中的磁体或电流有力的作用。</w:t>
      </w:r>
    </w:p>
    <w:p w14:paraId="71C38B71">
      <w:pPr>
        <w:spacing w:before="61" w:line="248" w:lineRule="auto"/>
        <w:ind w:left="37" w:right="2542"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）磁场方向：规定磁体外部</w:t>
      </w:r>
      <w:r>
        <w:rPr>
          <w:rFonts w:ascii="宋体" w:hAnsi="宋体" w:eastAsia="宋体" w:cs="宋体"/>
          <w:spacing w:val="-56"/>
          <w:sz w:val="21"/>
          <w:szCs w:val="21"/>
        </w:rPr>
        <w:t xml:space="preserve"> </w:t>
      </w:r>
      <w:r>
        <w:rPr>
          <w:rFonts w:ascii="Times New Roman" w:hAnsi="Times New Roman" w:eastAsia="Times New Roman" w:cs="Times New Roman"/>
          <w:spacing w:val="-1"/>
          <w:sz w:val="21"/>
          <w:szCs w:val="21"/>
        </w:rPr>
        <w:t xml:space="preserve">N </w:t>
      </w:r>
      <w:r>
        <w:rPr>
          <w:rFonts w:ascii="宋体" w:hAnsi="宋体" w:eastAsia="宋体" w:cs="宋体"/>
          <w:spacing w:val="-1"/>
          <w:sz w:val="21"/>
          <w:szCs w:val="21"/>
        </w:rPr>
        <w:t>极指向</w:t>
      </w:r>
      <w:r>
        <w:rPr>
          <w:rFonts w:ascii="宋体" w:hAnsi="宋体" w:eastAsia="宋体" w:cs="宋体"/>
          <w:spacing w:val="-40"/>
          <w:sz w:val="21"/>
          <w:szCs w:val="21"/>
        </w:rPr>
        <w:t xml:space="preserve"> </w:t>
      </w:r>
      <w:r>
        <w:rPr>
          <w:rFonts w:ascii="Times New Roman" w:hAnsi="Times New Roman" w:eastAsia="Times New Roman" w:cs="Times New Roman"/>
          <w:spacing w:val="-1"/>
          <w:sz w:val="21"/>
          <w:szCs w:val="21"/>
        </w:rPr>
        <w:t xml:space="preserve">S </w:t>
      </w:r>
      <w:r>
        <w:rPr>
          <w:rFonts w:ascii="宋体" w:hAnsi="宋体" w:eastAsia="宋体" w:cs="宋体"/>
          <w:spacing w:val="-1"/>
          <w:sz w:val="21"/>
          <w:szCs w:val="21"/>
        </w:rPr>
        <w:t>级的方向，或小磁针静</w:t>
      </w:r>
      <w:r>
        <w:rPr>
          <w:rFonts w:ascii="宋体" w:hAnsi="宋体" w:eastAsia="宋体" w:cs="宋体"/>
          <w:spacing w:val="-2"/>
          <w:sz w:val="21"/>
          <w:szCs w:val="21"/>
        </w:rPr>
        <w:t>止时</w:t>
      </w:r>
      <w:r>
        <w:rPr>
          <w:rFonts w:ascii="宋体" w:hAnsi="宋体" w:eastAsia="宋体" w:cs="宋体"/>
          <w:spacing w:val="-57"/>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级所指方向。</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磁感线</w:t>
      </w:r>
    </w:p>
    <w:p w14:paraId="5219C77B">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）定义：画在磁场中的曲线，使曲线上每一点</w:t>
      </w:r>
      <w:r>
        <w:rPr>
          <w:rFonts w:ascii="宋体" w:hAnsi="宋体" w:eastAsia="宋体" w:cs="宋体"/>
          <w:spacing w:val="-1"/>
          <w:sz w:val="21"/>
          <w:szCs w:val="21"/>
        </w:rPr>
        <w:t>的切线方向与该点磁场方向一致。</w:t>
      </w:r>
    </w:p>
    <w:p w14:paraId="1F103DCE">
      <w:pPr>
        <w:spacing w:before="60"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）特点</w:t>
      </w:r>
    </w:p>
    <w:p w14:paraId="5F5845C0">
      <w:pPr>
        <w:spacing w:before="56" w:line="218" w:lineRule="auto"/>
        <w:ind w:left="3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闭合曲线。磁体外部</w:t>
      </w:r>
      <w:r>
        <w:rPr>
          <w:rFonts w:ascii="宋体" w:hAnsi="宋体" w:eastAsia="宋体" w:cs="宋体"/>
          <w:spacing w:val="-54"/>
          <w:sz w:val="21"/>
          <w:szCs w:val="21"/>
        </w:rPr>
        <w:t xml:space="preserve"> </w:t>
      </w:r>
      <w:r>
        <w:rPr>
          <w:rFonts w:ascii="Times New Roman" w:hAnsi="Times New Roman" w:eastAsia="Times New Roman" w:cs="Times New Roman"/>
          <w:spacing w:val="-1"/>
          <w:sz w:val="21"/>
          <w:szCs w:val="21"/>
        </w:rPr>
        <w:t xml:space="preserve">N </w:t>
      </w:r>
      <w:r>
        <w:rPr>
          <w:rFonts w:ascii="宋体" w:hAnsi="宋体" w:eastAsia="宋体" w:cs="宋体"/>
          <w:spacing w:val="-1"/>
          <w:sz w:val="21"/>
          <w:szCs w:val="21"/>
        </w:rPr>
        <w:t>极到</w:t>
      </w:r>
      <w:r>
        <w:rPr>
          <w:rFonts w:ascii="宋体" w:hAnsi="宋体" w:eastAsia="宋体" w:cs="宋体"/>
          <w:spacing w:val="-40"/>
          <w:sz w:val="21"/>
          <w:szCs w:val="21"/>
        </w:rPr>
        <w:t xml:space="preserve"> </w:t>
      </w:r>
      <w:r>
        <w:rPr>
          <w:rFonts w:ascii="Times New Roman" w:hAnsi="Times New Roman" w:eastAsia="Times New Roman" w:cs="Times New Roman"/>
          <w:spacing w:val="-1"/>
          <w:sz w:val="21"/>
          <w:szCs w:val="21"/>
        </w:rPr>
        <w:t xml:space="preserve">S </w:t>
      </w:r>
      <w:r>
        <w:rPr>
          <w:rFonts w:ascii="宋体" w:hAnsi="宋体" w:eastAsia="宋体" w:cs="宋体"/>
          <w:spacing w:val="-1"/>
          <w:sz w:val="21"/>
          <w:szCs w:val="21"/>
        </w:rPr>
        <w:t>极，磁体内部</w:t>
      </w:r>
      <w:r>
        <w:rPr>
          <w:rFonts w:ascii="宋体" w:hAnsi="宋体" w:eastAsia="宋体" w:cs="宋体"/>
          <w:spacing w:val="-40"/>
          <w:sz w:val="21"/>
          <w:szCs w:val="21"/>
        </w:rPr>
        <w:t xml:space="preserve"> </w:t>
      </w:r>
      <w:r>
        <w:rPr>
          <w:rFonts w:ascii="Times New Roman" w:hAnsi="Times New Roman" w:eastAsia="Times New Roman" w:cs="Times New Roman"/>
          <w:spacing w:val="-1"/>
          <w:sz w:val="21"/>
          <w:szCs w:val="21"/>
        </w:rPr>
        <w:t xml:space="preserve">S </w:t>
      </w:r>
      <w:r>
        <w:rPr>
          <w:rFonts w:ascii="宋体" w:hAnsi="宋体" w:eastAsia="宋体" w:cs="宋体"/>
          <w:spacing w:val="-1"/>
          <w:sz w:val="21"/>
          <w:szCs w:val="21"/>
        </w:rPr>
        <w:t>极到</w:t>
      </w:r>
      <w:r>
        <w:rPr>
          <w:rFonts w:ascii="宋体" w:hAnsi="宋体" w:eastAsia="宋体" w:cs="宋体"/>
          <w:spacing w:val="-57"/>
          <w:sz w:val="21"/>
          <w:szCs w:val="21"/>
        </w:rPr>
        <w:t xml:space="preserve"> </w:t>
      </w:r>
      <w:r>
        <w:rPr>
          <w:rFonts w:ascii="Times New Roman" w:hAnsi="Times New Roman" w:eastAsia="Times New Roman" w:cs="Times New Roman"/>
          <w:spacing w:val="-1"/>
          <w:sz w:val="21"/>
          <w:szCs w:val="21"/>
        </w:rPr>
        <w:t xml:space="preserve">N </w:t>
      </w:r>
      <w:r>
        <w:rPr>
          <w:rFonts w:ascii="宋体" w:hAnsi="宋体" w:eastAsia="宋体" w:cs="宋体"/>
          <w:spacing w:val="-1"/>
          <w:sz w:val="21"/>
          <w:szCs w:val="21"/>
        </w:rPr>
        <w:t>极。</w:t>
      </w:r>
    </w:p>
    <w:p w14:paraId="66F7052A">
      <w:pPr>
        <w:spacing w:line="218" w:lineRule="auto"/>
        <w:rPr>
          <w:rFonts w:ascii="宋体" w:hAnsi="宋体" w:eastAsia="宋体" w:cs="宋体"/>
          <w:sz w:val="21"/>
          <w:szCs w:val="21"/>
        </w:rPr>
        <w:sectPr>
          <w:headerReference r:id="rId136" w:type="default"/>
          <w:footerReference r:id="rId137" w:type="default"/>
          <w:pgSz w:w="11905" w:h="16839"/>
          <w:pgMar w:top="1261" w:right="691" w:bottom="1601" w:left="691" w:header="984" w:footer="1366" w:gutter="0"/>
          <w:cols w:space="720" w:num="1"/>
        </w:sectPr>
      </w:pPr>
    </w:p>
    <w:p w14:paraId="6B3DA6AB">
      <w:pPr>
        <w:spacing w:before="25" w:line="218" w:lineRule="auto"/>
        <w:ind w:left="3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不相交，不相切。</w:t>
      </w:r>
    </w:p>
    <w:p w14:paraId="64407B99">
      <w:pPr>
        <w:spacing w:before="64" w:line="218" w:lineRule="auto"/>
        <w:ind w:left="39"/>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疏密反映磁场强弱。</w:t>
      </w:r>
    </w:p>
    <w:p w14:paraId="66CF2D9B">
      <w:pPr>
        <w:spacing w:line="20"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69"/>
        <w:gridCol w:w="1842"/>
        <w:gridCol w:w="2504"/>
        <w:gridCol w:w="2509"/>
      </w:tblGrid>
      <w:tr w14:paraId="49C1D3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69" w:type="dxa"/>
            <w:vAlign w:val="top"/>
          </w:tcPr>
          <w:p w14:paraId="2B7641AF">
            <w:pPr>
              <w:rPr>
                <w:rFonts w:ascii="Arial"/>
                <w:sz w:val="21"/>
              </w:rPr>
            </w:pPr>
          </w:p>
        </w:tc>
        <w:tc>
          <w:tcPr>
            <w:tcW w:w="1842" w:type="dxa"/>
            <w:vAlign w:val="top"/>
          </w:tcPr>
          <w:p w14:paraId="617FD6FA">
            <w:pPr>
              <w:rPr>
                <w:rFonts w:ascii="Arial"/>
                <w:sz w:val="21"/>
              </w:rPr>
            </w:pPr>
          </w:p>
        </w:tc>
        <w:tc>
          <w:tcPr>
            <w:tcW w:w="2504" w:type="dxa"/>
            <w:vAlign w:val="top"/>
          </w:tcPr>
          <w:p w14:paraId="5F8F62D3">
            <w:pPr>
              <w:pStyle w:val="8"/>
              <w:spacing w:before="53" w:line="221" w:lineRule="auto"/>
              <w:ind w:left="941"/>
            </w:pPr>
            <w:r>
              <w:rPr>
                <w:spacing w:val="-3"/>
              </w:rPr>
              <w:t>磁感线</w:t>
            </w:r>
          </w:p>
        </w:tc>
        <w:tc>
          <w:tcPr>
            <w:tcW w:w="2509" w:type="dxa"/>
            <w:vAlign w:val="top"/>
          </w:tcPr>
          <w:p w14:paraId="48556866">
            <w:pPr>
              <w:pStyle w:val="8"/>
              <w:spacing w:before="53" w:line="221" w:lineRule="auto"/>
              <w:ind w:left="967"/>
            </w:pPr>
            <w:r>
              <w:rPr>
                <w:spacing w:val="-11"/>
              </w:rPr>
              <w:t>电场线</w:t>
            </w:r>
          </w:p>
        </w:tc>
      </w:tr>
      <w:tr w14:paraId="21861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Merge w:val="restart"/>
            <w:tcBorders>
              <w:bottom w:val="nil"/>
            </w:tcBorders>
            <w:vAlign w:val="top"/>
          </w:tcPr>
          <w:p w14:paraId="1B8F6638">
            <w:pPr>
              <w:spacing w:line="464" w:lineRule="auto"/>
              <w:rPr>
                <w:rFonts w:ascii="Arial"/>
                <w:sz w:val="21"/>
              </w:rPr>
            </w:pPr>
          </w:p>
          <w:p w14:paraId="63EF4DC7">
            <w:pPr>
              <w:pStyle w:val="8"/>
              <w:spacing w:before="68" w:line="221" w:lineRule="auto"/>
              <w:ind w:left="524"/>
            </w:pPr>
            <w:r>
              <w:rPr>
                <w:spacing w:val="-3"/>
              </w:rPr>
              <w:t>相似点</w:t>
            </w:r>
          </w:p>
        </w:tc>
        <w:tc>
          <w:tcPr>
            <w:tcW w:w="1842" w:type="dxa"/>
            <w:vAlign w:val="top"/>
          </w:tcPr>
          <w:p w14:paraId="540528C6">
            <w:pPr>
              <w:pStyle w:val="8"/>
              <w:spacing w:before="50" w:line="222" w:lineRule="auto"/>
              <w:ind w:left="518"/>
            </w:pPr>
            <w:r>
              <w:rPr>
                <w:spacing w:val="-6"/>
              </w:rPr>
              <w:t>引入目的</w:t>
            </w:r>
          </w:p>
        </w:tc>
        <w:tc>
          <w:tcPr>
            <w:tcW w:w="5013" w:type="dxa"/>
            <w:gridSpan w:val="2"/>
            <w:vAlign w:val="top"/>
          </w:tcPr>
          <w:p w14:paraId="546A6A62">
            <w:pPr>
              <w:pStyle w:val="8"/>
              <w:spacing w:before="49" w:line="221" w:lineRule="auto"/>
              <w:ind w:left="936"/>
            </w:pPr>
            <w:r>
              <w:rPr>
                <w:spacing w:val="-1"/>
              </w:rPr>
              <w:t>为形象描述场而引入，非客观存在</w:t>
            </w:r>
          </w:p>
        </w:tc>
      </w:tr>
      <w:tr w14:paraId="26F026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Merge w:val="continue"/>
            <w:tcBorders>
              <w:top w:val="nil"/>
              <w:bottom w:val="nil"/>
            </w:tcBorders>
            <w:vAlign w:val="top"/>
          </w:tcPr>
          <w:p w14:paraId="200FEFB4">
            <w:pPr>
              <w:rPr>
                <w:rFonts w:ascii="Arial"/>
                <w:sz w:val="21"/>
              </w:rPr>
            </w:pPr>
          </w:p>
        </w:tc>
        <w:tc>
          <w:tcPr>
            <w:tcW w:w="1842" w:type="dxa"/>
            <w:vAlign w:val="top"/>
          </w:tcPr>
          <w:p w14:paraId="2E9DAEA3">
            <w:pPr>
              <w:pStyle w:val="8"/>
              <w:spacing w:before="50" w:line="223" w:lineRule="auto"/>
              <w:ind w:left="714"/>
            </w:pPr>
            <w:r>
              <w:rPr>
                <w:spacing w:val="-2"/>
              </w:rPr>
              <w:t>疏密</w:t>
            </w:r>
          </w:p>
        </w:tc>
        <w:tc>
          <w:tcPr>
            <w:tcW w:w="5013" w:type="dxa"/>
            <w:gridSpan w:val="2"/>
            <w:vAlign w:val="top"/>
          </w:tcPr>
          <w:p w14:paraId="00678DBD">
            <w:pPr>
              <w:pStyle w:val="8"/>
              <w:spacing w:before="51" w:line="221" w:lineRule="auto"/>
              <w:ind w:left="1880"/>
            </w:pPr>
            <w:r>
              <w:rPr>
                <w:spacing w:val="-2"/>
              </w:rPr>
              <w:t>反映场的强弱</w:t>
            </w:r>
          </w:p>
        </w:tc>
      </w:tr>
      <w:tr w14:paraId="41CC9A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Merge w:val="continue"/>
            <w:tcBorders>
              <w:top w:val="nil"/>
              <w:bottom w:val="nil"/>
            </w:tcBorders>
            <w:vAlign w:val="top"/>
          </w:tcPr>
          <w:p w14:paraId="52A17692">
            <w:pPr>
              <w:rPr>
                <w:rFonts w:ascii="Arial"/>
                <w:sz w:val="21"/>
              </w:rPr>
            </w:pPr>
          </w:p>
        </w:tc>
        <w:tc>
          <w:tcPr>
            <w:tcW w:w="1842" w:type="dxa"/>
            <w:vAlign w:val="top"/>
          </w:tcPr>
          <w:p w14:paraId="5C5CA44C">
            <w:pPr>
              <w:pStyle w:val="8"/>
              <w:spacing w:before="51" w:line="221" w:lineRule="auto"/>
              <w:ind w:left="502"/>
            </w:pPr>
            <w:r>
              <w:rPr>
                <w:spacing w:val="-2"/>
              </w:rPr>
              <w:t>切线方向</w:t>
            </w:r>
          </w:p>
        </w:tc>
        <w:tc>
          <w:tcPr>
            <w:tcW w:w="5013" w:type="dxa"/>
            <w:gridSpan w:val="2"/>
            <w:vAlign w:val="top"/>
          </w:tcPr>
          <w:p w14:paraId="0DEA4D62">
            <w:pPr>
              <w:pStyle w:val="8"/>
              <w:spacing w:before="51" w:line="221" w:lineRule="auto"/>
              <w:ind w:left="1880"/>
            </w:pPr>
            <w:r>
              <w:rPr>
                <w:spacing w:val="-2"/>
              </w:rPr>
              <w:t>反映场的方向</w:t>
            </w:r>
          </w:p>
        </w:tc>
      </w:tr>
      <w:tr w14:paraId="77D9D6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Merge w:val="continue"/>
            <w:tcBorders>
              <w:top w:val="nil"/>
            </w:tcBorders>
            <w:vAlign w:val="top"/>
          </w:tcPr>
          <w:p w14:paraId="062794EC">
            <w:pPr>
              <w:rPr>
                <w:rFonts w:ascii="Arial"/>
                <w:sz w:val="21"/>
              </w:rPr>
            </w:pPr>
          </w:p>
        </w:tc>
        <w:tc>
          <w:tcPr>
            <w:tcW w:w="1842" w:type="dxa"/>
            <w:vAlign w:val="top"/>
          </w:tcPr>
          <w:p w14:paraId="4BFF1E4D">
            <w:pPr>
              <w:pStyle w:val="8"/>
              <w:spacing w:before="52" w:line="221" w:lineRule="auto"/>
              <w:ind w:left="506"/>
            </w:pPr>
            <w:r>
              <w:rPr>
                <w:spacing w:val="-3"/>
              </w:rPr>
              <w:t>是否相交</w:t>
            </w:r>
          </w:p>
        </w:tc>
        <w:tc>
          <w:tcPr>
            <w:tcW w:w="5013" w:type="dxa"/>
            <w:gridSpan w:val="2"/>
            <w:vAlign w:val="top"/>
          </w:tcPr>
          <w:p w14:paraId="327A6701">
            <w:pPr>
              <w:pStyle w:val="8"/>
              <w:spacing w:before="51" w:line="222" w:lineRule="auto"/>
              <w:ind w:left="2197"/>
            </w:pPr>
            <w:r>
              <w:rPr>
                <w:spacing w:val="-4"/>
              </w:rPr>
              <w:t>不相交</w:t>
            </w:r>
          </w:p>
        </w:tc>
      </w:tr>
      <w:tr w14:paraId="77680E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3511" w:type="dxa"/>
            <w:gridSpan w:val="2"/>
            <w:vAlign w:val="top"/>
          </w:tcPr>
          <w:p w14:paraId="1060B64B">
            <w:pPr>
              <w:pStyle w:val="8"/>
              <w:spacing w:before="52" w:line="223" w:lineRule="auto"/>
              <w:ind w:left="1449"/>
            </w:pPr>
            <w:r>
              <w:rPr>
                <w:spacing w:val="-4"/>
              </w:rPr>
              <w:t>不同点</w:t>
            </w:r>
          </w:p>
        </w:tc>
        <w:tc>
          <w:tcPr>
            <w:tcW w:w="2504" w:type="dxa"/>
            <w:vAlign w:val="top"/>
          </w:tcPr>
          <w:p w14:paraId="25A56C20">
            <w:pPr>
              <w:pStyle w:val="8"/>
              <w:spacing w:before="52" w:line="224" w:lineRule="auto"/>
              <w:ind w:left="1067"/>
            </w:pPr>
            <w:r>
              <w:rPr>
                <w:spacing w:val="-14"/>
              </w:rPr>
              <w:t>闭合</w:t>
            </w:r>
          </w:p>
        </w:tc>
        <w:tc>
          <w:tcPr>
            <w:tcW w:w="2509" w:type="dxa"/>
            <w:vAlign w:val="top"/>
          </w:tcPr>
          <w:p w14:paraId="5E8CC13F">
            <w:pPr>
              <w:pStyle w:val="8"/>
              <w:spacing w:before="53" w:line="223" w:lineRule="auto"/>
              <w:ind w:left="946"/>
            </w:pPr>
            <w:r>
              <w:rPr>
                <w:spacing w:val="-4"/>
              </w:rPr>
              <w:t>不闭合</w:t>
            </w:r>
          </w:p>
        </w:tc>
      </w:tr>
    </w:tbl>
    <w:p w14:paraId="309AADE0">
      <w:pPr>
        <w:spacing w:before="48" w:line="261" w:lineRule="auto"/>
        <w:ind w:left="37" w:right="44" w:hanging="5"/>
        <w:rPr>
          <w:rFonts w:ascii="宋体" w:hAnsi="宋体" w:eastAsia="宋体" w:cs="宋体"/>
          <w:sz w:val="21"/>
          <w:szCs w:val="21"/>
        </w:rPr>
      </w:pPr>
      <w:r>
        <w:rPr>
          <w:rFonts w:ascii="Times New Roman" w:hAnsi="Times New Roman" w:eastAsia="Times New Roman" w:cs="Times New Roman"/>
          <w:sz w:val="21"/>
          <w:szCs w:val="21"/>
        </w:rPr>
        <w:t>4.</w:t>
      </w:r>
      <w:r>
        <w:rPr>
          <w:rFonts w:ascii="宋体" w:hAnsi="宋体" w:eastAsia="宋体" w:cs="宋体"/>
          <w:sz w:val="21"/>
          <w:szCs w:val="21"/>
        </w:rPr>
        <w:t>安培定则（右手螺旋定则</w:t>
      </w:r>
      <w:r>
        <w:rPr>
          <w:rFonts w:ascii="宋体" w:hAnsi="宋体" w:eastAsia="宋体" w:cs="宋体"/>
          <w:spacing w:val="1"/>
          <w:sz w:val="21"/>
          <w:szCs w:val="21"/>
        </w:rPr>
        <w:t>）：</w:t>
      </w:r>
      <w:r>
        <w:rPr>
          <w:rFonts w:ascii="宋体" w:hAnsi="宋体" w:eastAsia="宋体" w:cs="宋体"/>
          <w:sz w:val="21"/>
          <w:szCs w:val="21"/>
        </w:rPr>
        <w:t>判断通电直导线的磁场方向。右手握住导线，拇指指向电流方向，</w:t>
      </w:r>
      <w:r>
        <w:rPr>
          <w:rFonts w:ascii="宋体" w:hAnsi="宋体" w:eastAsia="宋体" w:cs="宋体"/>
          <w:spacing w:val="-1"/>
          <w:sz w:val="21"/>
          <w:szCs w:val="21"/>
        </w:rPr>
        <w:t>弯曲四指指示磁</w:t>
      </w:r>
      <w:r>
        <w:rPr>
          <w:rFonts w:ascii="宋体" w:hAnsi="宋体" w:eastAsia="宋体" w:cs="宋体"/>
          <w:spacing w:val="1"/>
          <w:sz w:val="21"/>
          <w:szCs w:val="21"/>
        </w:rPr>
        <w:t xml:space="preserve"> </w:t>
      </w:r>
      <w:r>
        <w:rPr>
          <w:rFonts w:ascii="宋体" w:hAnsi="宋体" w:eastAsia="宋体" w:cs="宋体"/>
          <w:spacing w:val="-2"/>
          <w:sz w:val="21"/>
          <w:szCs w:val="21"/>
        </w:rPr>
        <w:t>感线环绕方向。通电线圈同样适用。</w:t>
      </w:r>
    </w:p>
    <w:p w14:paraId="2B0D71B1">
      <w:pPr>
        <w:pStyle w:val="2"/>
        <w:spacing w:line="243" w:lineRule="auto"/>
      </w:pPr>
      <w:r>
        <w:drawing>
          <wp:anchor distT="0" distB="0" distL="0" distR="0" simplePos="0" relativeHeight="251869184" behindDoc="0" locked="0" layoutInCell="1" allowOverlap="1">
            <wp:simplePos x="0" y="0"/>
            <wp:positionH relativeFrom="column">
              <wp:posOffset>17780</wp:posOffset>
            </wp:positionH>
            <wp:positionV relativeFrom="paragraph">
              <wp:posOffset>14605</wp:posOffset>
            </wp:positionV>
            <wp:extent cx="1203960" cy="1528445"/>
            <wp:effectExtent l="0" t="0" r="0" b="0"/>
            <wp:wrapNone/>
            <wp:docPr id="1156" name="IM 1156"/>
            <wp:cNvGraphicFramePr/>
            <a:graphic xmlns:a="http://schemas.openxmlformats.org/drawingml/2006/main">
              <a:graphicData uri="http://schemas.openxmlformats.org/drawingml/2006/picture">
                <pic:pic xmlns:pic="http://schemas.openxmlformats.org/drawingml/2006/picture">
                  <pic:nvPicPr>
                    <pic:cNvPr id="1156" name="IM 1156"/>
                    <pic:cNvPicPr/>
                  </pic:nvPicPr>
                  <pic:blipFill>
                    <a:blip r:embed="rId782"/>
                    <a:stretch>
                      <a:fillRect/>
                    </a:stretch>
                  </pic:blipFill>
                  <pic:spPr>
                    <a:xfrm>
                      <a:off x="0" y="0"/>
                      <a:ext cx="1203960" cy="1528422"/>
                    </a:xfrm>
                    <a:prstGeom prst="rect">
                      <a:avLst/>
                    </a:prstGeom>
                  </pic:spPr>
                </pic:pic>
              </a:graphicData>
            </a:graphic>
          </wp:anchor>
        </w:drawing>
      </w:r>
      <w:r>
        <w:drawing>
          <wp:anchor distT="0" distB="0" distL="0" distR="0" simplePos="0" relativeHeight="251871232" behindDoc="0" locked="0" layoutInCell="1" allowOverlap="1">
            <wp:simplePos x="0" y="0"/>
            <wp:positionH relativeFrom="column">
              <wp:posOffset>4685030</wp:posOffset>
            </wp:positionH>
            <wp:positionV relativeFrom="paragraph">
              <wp:posOffset>138430</wp:posOffset>
            </wp:positionV>
            <wp:extent cx="56515" cy="1395095"/>
            <wp:effectExtent l="0" t="0" r="0" b="0"/>
            <wp:wrapNone/>
            <wp:docPr id="1158" name="IM 1158"/>
            <wp:cNvGraphicFramePr/>
            <a:graphic xmlns:a="http://schemas.openxmlformats.org/drawingml/2006/main">
              <a:graphicData uri="http://schemas.openxmlformats.org/drawingml/2006/picture">
                <pic:pic xmlns:pic="http://schemas.openxmlformats.org/drawingml/2006/picture">
                  <pic:nvPicPr>
                    <pic:cNvPr id="1158" name="IM 1158"/>
                    <pic:cNvPicPr/>
                  </pic:nvPicPr>
                  <pic:blipFill>
                    <a:blip r:embed="rId783"/>
                    <a:stretch>
                      <a:fillRect/>
                    </a:stretch>
                  </pic:blipFill>
                  <pic:spPr>
                    <a:xfrm>
                      <a:off x="0" y="0"/>
                      <a:ext cx="56222" cy="1395319"/>
                    </a:xfrm>
                    <a:prstGeom prst="rect">
                      <a:avLst/>
                    </a:prstGeom>
                  </pic:spPr>
                </pic:pic>
              </a:graphicData>
            </a:graphic>
          </wp:anchor>
        </w:drawing>
      </w:r>
    </w:p>
    <w:p w14:paraId="0F5D9CDC">
      <w:pPr>
        <w:pStyle w:val="2"/>
        <w:spacing w:line="243" w:lineRule="auto"/>
      </w:pPr>
      <w:r>
        <w:drawing>
          <wp:anchor distT="0" distB="0" distL="0" distR="0" simplePos="0" relativeHeight="251870208" behindDoc="0" locked="0" layoutInCell="1" allowOverlap="1">
            <wp:simplePos x="0" y="0"/>
            <wp:positionH relativeFrom="column">
              <wp:posOffset>2157730</wp:posOffset>
            </wp:positionH>
            <wp:positionV relativeFrom="paragraph">
              <wp:posOffset>114300</wp:posOffset>
            </wp:positionV>
            <wp:extent cx="1270635" cy="1270635"/>
            <wp:effectExtent l="0" t="0" r="0" b="0"/>
            <wp:wrapNone/>
            <wp:docPr id="1160" name="IM 1160"/>
            <wp:cNvGraphicFramePr/>
            <a:graphic xmlns:a="http://schemas.openxmlformats.org/drawingml/2006/main">
              <a:graphicData uri="http://schemas.openxmlformats.org/drawingml/2006/picture">
                <pic:pic xmlns:pic="http://schemas.openxmlformats.org/drawingml/2006/picture">
                  <pic:nvPicPr>
                    <pic:cNvPr id="1160" name="IM 1160"/>
                    <pic:cNvPicPr/>
                  </pic:nvPicPr>
                  <pic:blipFill>
                    <a:blip r:embed="rId784"/>
                    <a:stretch>
                      <a:fillRect/>
                    </a:stretch>
                  </pic:blipFill>
                  <pic:spPr>
                    <a:xfrm>
                      <a:off x="0" y="0"/>
                      <a:ext cx="1270487" cy="1270486"/>
                    </a:xfrm>
                    <a:prstGeom prst="rect">
                      <a:avLst/>
                    </a:prstGeom>
                  </pic:spPr>
                </pic:pic>
              </a:graphicData>
            </a:graphic>
          </wp:anchor>
        </w:drawing>
      </w:r>
    </w:p>
    <w:p w14:paraId="04C2DD1E">
      <w:pPr>
        <w:pStyle w:val="2"/>
        <w:spacing w:line="243" w:lineRule="auto"/>
      </w:pPr>
      <w:r>
        <w:pict>
          <v:group id="_x0000_s1149" o:spid="_x0000_s1149" o:spt="203" style="position:absolute;left:0pt;margin-left:335.5pt;margin-top:12.2pt;height:60.55pt;width:2.55pt;z-index:251875328;mso-width-relative:page;mso-height-relative:page;" coordsize="50,1210">
            <o:lock v:ext="edit"/>
            <v:shape id="_x0000_s1150" o:spid="_x0000_s1150" style="position:absolute;left:4;top:1163;height:43;width:43;" fillcolor="#954F72" filled="t" stroked="f" coordsize="43,43" path="m0,21c0,9,9,0,21,0c33,0,42,9,42,21c42,33,33,42,21,42c9,42,0,33,0,21e">
              <v:fill on="t" focussize="0,0"/>
              <v:stroke on="f"/>
              <v:imagedata o:title=""/>
              <o:lock v:ext="edit"/>
            </v:shape>
            <v:shape id="_x0000_s1151" o:spid="_x0000_s1151" style="position:absolute;left:0;top:1159;height:50;width:50;" filled="f" stroked="t" coordsize="50,50" path="m4,25c4,13,13,4,25,4c37,4,46,13,46,25c46,37,37,46,25,46c13,46,4,37,4,25e">
              <v:fill on="f" focussize="0,0"/>
              <v:stroke weight="0.4pt" color="#954F72" miterlimit="10"/>
              <v:imagedata o:title=""/>
              <o:lock v:ext="edit"/>
            </v:shape>
            <v:shape id="_x0000_s1152" o:spid="_x0000_s1152" style="position:absolute;left:4;top:776;height:43;width:43;" fillcolor="#954F72" filled="t" stroked="f" coordsize="43,43" path="m0,21c0,9,9,0,21,0c33,0,42,9,42,21c42,33,33,42,21,42c9,42,0,33,0,21e">
              <v:fill on="t" focussize="0,0"/>
              <v:stroke on="f"/>
              <v:imagedata o:title=""/>
              <o:lock v:ext="edit"/>
            </v:shape>
            <v:shape id="_x0000_s1153" o:spid="_x0000_s1153" style="position:absolute;left:0;top:772;height:50;width:50;" filled="f" stroked="t" coordsize="50,50" path="m4,25c4,13,13,4,25,4c37,4,46,13,46,25c46,37,37,46,25,46c13,46,4,37,4,25e">
              <v:fill on="f" focussize="0,0"/>
              <v:stroke weight="0.4pt" color="#954F72" miterlimit="10"/>
              <v:imagedata o:title=""/>
              <o:lock v:ext="edit"/>
            </v:shape>
            <v:shape id="_x0000_s1154" o:spid="_x0000_s1154" style="position:absolute;left:4;top:390;height:43;width:43;" fillcolor="#954F72" filled="t" stroked="f" coordsize="43,43" path="m0,21c0,9,9,0,21,0c33,0,42,9,42,21c42,33,33,42,21,42c9,42,0,33,0,21e">
              <v:fill on="t" focussize="0,0"/>
              <v:stroke on="f"/>
              <v:imagedata o:title=""/>
              <o:lock v:ext="edit"/>
            </v:shape>
            <v:shape id="_x0000_s1155" o:spid="_x0000_s1155" style="position:absolute;left:0;top:386;height:50;width:50;" filled="f" stroked="t" coordsize="50,50" path="m4,25c4,13,13,4,25,4c37,4,46,13,46,25c46,37,37,46,25,46c13,46,4,37,4,25e">
              <v:fill on="f" focussize="0,0"/>
              <v:stroke weight="0.4pt" color="#954F72" miterlimit="10"/>
              <v:imagedata o:title=""/>
              <o:lock v:ext="edit"/>
            </v:shape>
            <v:shape id="_x0000_s1156" o:spid="_x0000_s1156" style="position:absolute;left:4;top:4;height:43;width:43;" fillcolor="#954F72" filled="t" stroked="f" coordsize="43,43" path="m0,21c0,9,9,0,21,0c33,0,42,9,42,21c42,33,33,42,21,42c9,42,0,33,0,21e">
              <v:fill on="t" focussize="0,0"/>
              <v:stroke on="f"/>
              <v:imagedata o:title=""/>
              <o:lock v:ext="edit"/>
            </v:shape>
            <v:shape id="_x0000_s1157" o:spid="_x0000_s1157" style="position:absolute;left:0;top:0;height:50;width:50;" filled="f" stroked="t" coordsize="50,50" path="m4,25c4,13,13,4,25,4c37,4,46,13,46,25c46,37,37,46,25,46c13,46,4,37,4,25e">
              <v:fill on="f" focussize="0,0"/>
              <v:stroke weight="0.4pt" color="#954F72" miterlimit="10"/>
              <v:imagedata o:title=""/>
              <o:lock v:ext="edit"/>
            </v:shape>
          </v:group>
        </w:pict>
      </w:r>
      <w:r>
        <w:pict>
          <v:group id="_x0000_s1158" o:spid="_x0000_s1158" o:spt="203" style="position:absolute;left:0pt;margin-left:353.75pt;margin-top:3.6pt;height:77.7pt;width:2.55pt;z-index:251874304;mso-width-relative:page;mso-height-relative:page;" coordsize="50,1553">
            <o:lock v:ext="edit"/>
            <v:shape id="_x0000_s1159" o:spid="_x0000_s1159" style="position:absolute;left:4;top:1506;height:43;width:43;" fillcolor="#954F72" filled="t" stroked="f" coordsize="43,43" path="m0,21c0,9,9,0,21,0c33,0,42,9,42,21c42,33,33,42,21,42c9,42,0,33,0,21e">
              <v:fill on="t" focussize="0,0"/>
              <v:stroke on="f"/>
              <v:imagedata o:title=""/>
              <o:lock v:ext="edit"/>
            </v:shape>
            <v:shape id="_x0000_s1160" o:spid="_x0000_s1160" style="position:absolute;left:0;top:1502;height:50;width:50;" filled="f" stroked="t" coordsize="50,50" path="m4,25c4,13,13,4,25,4c37,4,46,13,46,25c46,37,37,46,25,46c13,46,4,37,4,25e">
              <v:fill on="f" focussize="0,0"/>
              <v:stroke weight="0.4pt" color="#954F72" miterlimit="10"/>
              <v:imagedata o:title=""/>
              <o:lock v:ext="edit"/>
            </v:shape>
            <v:shape id="_x0000_s1161" o:spid="_x0000_s1161" style="position:absolute;left:4;top:1130;height:43;width:43;" fillcolor="#954F72" filled="t" stroked="f" coordsize="43,43" path="m0,21c0,9,9,0,21,0c33,0,42,9,42,21c42,33,33,42,21,42c9,42,0,33,0,21e">
              <v:fill on="t" focussize="0,0"/>
              <v:stroke on="f"/>
              <v:imagedata o:title=""/>
              <o:lock v:ext="edit"/>
            </v:shape>
            <v:shape id="_x0000_s1162" o:spid="_x0000_s1162" style="position:absolute;left:0;top:1126;height:50;width:50;" filled="f" stroked="t" coordsize="50,50" path="m4,25c4,13,13,4,25,4c37,4,46,13,46,25c46,37,37,46,25,46c13,46,4,37,4,25e">
              <v:fill on="f" focussize="0,0"/>
              <v:stroke weight="0.4pt" color="#954F72" miterlimit="10"/>
              <v:imagedata o:title=""/>
              <o:lock v:ext="edit"/>
            </v:shape>
            <v:shape id="_x0000_s1163" o:spid="_x0000_s1163" style="position:absolute;left:4;top:755;height:43;width:43;" fillcolor="#954F72" filled="t" stroked="f" coordsize="43,43" path="m0,21c0,9,9,0,21,0c33,0,42,9,42,21c42,33,33,42,21,42c9,42,0,33,0,21e">
              <v:fill on="t" focussize="0,0"/>
              <v:stroke on="f"/>
              <v:imagedata o:title=""/>
              <o:lock v:ext="edit"/>
            </v:shape>
            <v:shape id="_x0000_s1164" o:spid="_x0000_s1164" style="position:absolute;left:0;top:751;height:50;width:50;" filled="f" stroked="t" coordsize="50,50" path="m4,25c4,13,13,4,25,4c37,4,46,13,46,25c46,37,37,46,25,46c13,46,4,37,4,25e">
              <v:fill on="f" focussize="0,0"/>
              <v:stroke weight="0.4pt" color="#954F72" miterlimit="10"/>
              <v:imagedata o:title=""/>
              <o:lock v:ext="edit"/>
            </v:shape>
            <v:shape id="_x0000_s1165" o:spid="_x0000_s1165" style="position:absolute;left:4;top:379;height:43;width:43;" fillcolor="#954F72" filled="t" stroked="f" coordsize="43,43" path="m0,21c0,9,9,0,21,0c33,0,42,9,42,21c42,33,33,42,21,42c9,42,0,33,0,21e">
              <v:fill on="t" focussize="0,0"/>
              <v:stroke on="f"/>
              <v:imagedata o:title=""/>
              <o:lock v:ext="edit"/>
            </v:shape>
            <v:shape id="_x0000_s1166" o:spid="_x0000_s1166" style="position:absolute;left:0;top:375;height:50;width:50;" filled="f" stroked="t" coordsize="50,50" path="m4,25c4,13,13,4,25,4c37,4,46,13,46,25c46,37,37,46,25,46c13,46,4,37,4,25e">
              <v:fill on="f" focussize="0,0"/>
              <v:stroke weight="0.4pt" color="#954F72" miterlimit="10"/>
              <v:imagedata o:title=""/>
              <o:lock v:ext="edit"/>
            </v:shape>
            <v:shape id="_x0000_s1167" o:spid="_x0000_s1167" style="position:absolute;left:4;top:4;height:43;width:43;" fillcolor="#954F72" filled="t" stroked="f" coordsize="43,43" path="m0,21c0,9,9,0,21,0c33,0,42,9,42,21c42,33,33,42,21,42c9,42,0,33,0,21e">
              <v:fill on="t" focussize="0,0"/>
              <v:stroke on="f"/>
              <v:imagedata o:title=""/>
              <o:lock v:ext="edit"/>
            </v:shape>
            <v:shape id="_x0000_s1168" o:spid="_x0000_s1168" style="position:absolute;left:0;top:0;height:50;width:50;" filled="f" stroked="t" coordsize="50,50" path="m4,25c4,13,13,4,25,4c37,4,46,13,46,25c46,37,37,46,25,46c13,46,4,37,4,25e">
              <v:fill on="f" focussize="0,0"/>
              <v:stroke weight="0.4pt" color="#954F72" miterlimit="10"/>
              <v:imagedata o:title=""/>
              <o:lock v:ext="edit"/>
            </v:shape>
          </v:group>
        </w:pict>
      </w:r>
      <w:r>
        <w:pict>
          <v:shape id="_x0000_s1169" o:spid="_x0000_s1169" style="position:absolute;left:0pt;margin-left:386.05pt;margin-top:1.8pt;height:80.2pt;width:5.3pt;z-index:251872256;mso-width-relative:page;mso-height-relative:page;" filled="f" stroked="t" coordsize="106,1603" path="m7,7l98,93m98,7l7,93m7,383l98,469m98,383l7,469m7,759l98,844m98,759l7,844m7,1134l98,1220m98,1134l7,1220m7,1510l98,1596m98,1510l7,1596e">
            <v:fill on="f" focussize="0,0"/>
            <v:stroke weight="1.07pt" color="#954F72" miterlimit="10"/>
            <v:imagedata o:title=""/>
            <o:lock v:ext="edit"/>
          </v:shape>
        </w:pict>
      </w:r>
      <w:r>
        <w:pict>
          <v:shape id="_x0000_s1170" o:spid="_x0000_s1170" style="position:absolute;left:0pt;margin-left:404pt;margin-top:10.4pt;height:63.05pt;width:5.3pt;z-index:251873280;mso-width-relative:page;mso-height-relative:page;" filled="f" stroked="t" coordsize="106,1260" path="m7,1166l98,1252m98,1166l7,1252m7,780l98,866m98,780l7,866m7,394l98,480m98,394l7,480m7,7l98,93m98,7l7,93e">
            <v:fill on="f" focussize="0,0"/>
            <v:stroke weight="1.07pt" color="#954F72" miterlimit="10"/>
            <v:imagedata o:title=""/>
            <o:lock v:ext="edit"/>
          </v:shape>
        </w:pict>
      </w:r>
    </w:p>
    <w:p w14:paraId="76B334B4">
      <w:pPr>
        <w:pStyle w:val="2"/>
        <w:spacing w:line="244" w:lineRule="auto"/>
      </w:pPr>
    </w:p>
    <w:p w14:paraId="45406B4B">
      <w:pPr>
        <w:pStyle w:val="2"/>
        <w:spacing w:before="54" w:line="196" w:lineRule="auto"/>
        <w:ind w:left="7582"/>
        <w:rPr>
          <w:sz w:val="19"/>
          <w:szCs w:val="19"/>
        </w:rPr>
      </w:pPr>
      <w:r>
        <w:rPr>
          <w:sz w:val="19"/>
          <w:szCs w:val="19"/>
        </w:rPr>
        <w:t>I</w:t>
      </w:r>
    </w:p>
    <w:p w14:paraId="1798C8A1">
      <w:pPr>
        <w:pStyle w:val="2"/>
        <w:spacing w:line="268" w:lineRule="auto"/>
      </w:pPr>
    </w:p>
    <w:p w14:paraId="11FDEDD8">
      <w:pPr>
        <w:pStyle w:val="2"/>
        <w:spacing w:line="268" w:lineRule="auto"/>
      </w:pPr>
    </w:p>
    <w:p w14:paraId="5C492D3C">
      <w:pPr>
        <w:pStyle w:val="2"/>
        <w:spacing w:line="268" w:lineRule="auto"/>
      </w:pPr>
    </w:p>
    <w:p w14:paraId="515F3E46">
      <w:pPr>
        <w:pStyle w:val="2"/>
        <w:spacing w:line="268" w:lineRule="auto"/>
      </w:pPr>
    </w:p>
    <w:p w14:paraId="6B650EDB">
      <w:pPr>
        <w:pStyle w:val="2"/>
        <w:spacing w:line="268" w:lineRule="auto"/>
      </w:pPr>
    </w:p>
    <w:p w14:paraId="4BDB6C9E">
      <w:pPr>
        <w:spacing w:line="1699" w:lineRule="exact"/>
        <w:ind w:firstLine="28"/>
      </w:pPr>
      <w:r>
        <w:rPr>
          <w:position w:val="-33"/>
        </w:rPr>
        <w:drawing>
          <wp:inline distT="0" distB="0" distL="0" distR="0">
            <wp:extent cx="5273675" cy="1078865"/>
            <wp:effectExtent l="0" t="0" r="0" b="0"/>
            <wp:docPr id="1162" name="IM 1162"/>
            <wp:cNvGraphicFramePr/>
            <a:graphic xmlns:a="http://schemas.openxmlformats.org/drawingml/2006/main">
              <a:graphicData uri="http://schemas.openxmlformats.org/drawingml/2006/picture">
                <pic:pic xmlns:pic="http://schemas.openxmlformats.org/drawingml/2006/picture">
                  <pic:nvPicPr>
                    <pic:cNvPr id="1162" name="IM 1162"/>
                    <pic:cNvPicPr/>
                  </pic:nvPicPr>
                  <pic:blipFill>
                    <a:blip r:embed="rId785"/>
                    <a:stretch>
                      <a:fillRect/>
                    </a:stretch>
                  </pic:blipFill>
                  <pic:spPr>
                    <a:xfrm>
                      <a:off x="0" y="0"/>
                      <a:ext cx="5274309" cy="1078865"/>
                    </a:xfrm>
                    <a:prstGeom prst="rect">
                      <a:avLst/>
                    </a:prstGeom>
                  </pic:spPr>
                </pic:pic>
              </a:graphicData>
            </a:graphic>
          </wp:inline>
        </w:drawing>
      </w:r>
    </w:p>
    <w:p w14:paraId="3224F47C">
      <w:pPr>
        <w:spacing w:before="139" w:line="261" w:lineRule="auto"/>
        <w:ind w:left="37" w:right="2805" w:firstLine="1"/>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安培分子电流假说：安培认为，物质内部存在环形电流，是物质表现磁性</w:t>
      </w:r>
      <w:r>
        <w:rPr>
          <w:rFonts w:ascii="宋体" w:hAnsi="宋体" w:eastAsia="宋体" w:cs="宋体"/>
          <w:spacing w:val="-2"/>
          <w:sz w:val="21"/>
          <w:szCs w:val="21"/>
        </w:rPr>
        <w:t>的原因。</w:t>
      </w:r>
      <w:r>
        <w:rPr>
          <w:rFonts w:ascii="宋体" w:hAnsi="宋体" w:eastAsia="宋体" w:cs="宋体"/>
          <w:sz w:val="21"/>
          <w:szCs w:val="21"/>
        </w:rPr>
        <w:t xml:space="preserve"> </w:t>
      </w:r>
      <w:r>
        <w:rPr>
          <w:rFonts w:ascii="Times New Roman" w:hAnsi="Times New Roman" w:eastAsia="Times New Roman" w:cs="Times New Roman"/>
          <w:spacing w:val="-2"/>
          <w:sz w:val="21"/>
          <w:szCs w:val="21"/>
        </w:rPr>
        <w:t>6.</w:t>
      </w:r>
      <w:r>
        <w:rPr>
          <w:rFonts w:ascii="宋体" w:hAnsi="宋体" w:eastAsia="宋体" w:cs="宋体"/>
          <w:spacing w:val="-2"/>
          <w:sz w:val="21"/>
          <w:szCs w:val="21"/>
        </w:rPr>
        <w:t>地磁场：</w:t>
      </w:r>
    </w:p>
    <w:p w14:paraId="56FE31D1">
      <w:pPr>
        <w:spacing w:before="30"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）地磁</w:t>
      </w:r>
      <w:r>
        <w:rPr>
          <w:rFonts w:ascii="宋体" w:hAnsi="宋体" w:eastAsia="宋体" w:cs="宋体"/>
          <w:spacing w:val="-45"/>
          <w:sz w:val="21"/>
          <w:szCs w:val="21"/>
        </w:rPr>
        <w:t xml:space="preserve"> </w:t>
      </w:r>
      <w:r>
        <w:rPr>
          <w:rFonts w:ascii="Times New Roman" w:hAnsi="Times New Roman" w:eastAsia="Times New Roman" w:cs="Times New Roman"/>
          <w:spacing w:val="-2"/>
          <w:sz w:val="21"/>
          <w:szCs w:val="21"/>
        </w:rPr>
        <w:t xml:space="preserve">N </w:t>
      </w:r>
      <w:r>
        <w:rPr>
          <w:rFonts w:ascii="宋体" w:hAnsi="宋体" w:eastAsia="宋体" w:cs="宋体"/>
          <w:spacing w:val="-2"/>
          <w:sz w:val="21"/>
          <w:szCs w:val="21"/>
        </w:rPr>
        <w:t>极在地理</w:t>
      </w:r>
      <w:r>
        <w:rPr>
          <w:rFonts w:ascii="宋体" w:hAnsi="宋体" w:eastAsia="宋体" w:cs="宋体"/>
          <w:spacing w:val="-41"/>
          <w:sz w:val="21"/>
          <w:szCs w:val="21"/>
        </w:rPr>
        <w:t xml:space="preserve"> </w:t>
      </w:r>
      <w:r>
        <w:rPr>
          <w:rFonts w:ascii="Times New Roman" w:hAnsi="Times New Roman" w:eastAsia="Times New Roman" w:cs="Times New Roman"/>
          <w:spacing w:val="-2"/>
          <w:sz w:val="21"/>
          <w:szCs w:val="21"/>
        </w:rPr>
        <w:t xml:space="preserve">S </w:t>
      </w:r>
      <w:r>
        <w:rPr>
          <w:rFonts w:ascii="宋体" w:hAnsi="宋体" w:eastAsia="宋体" w:cs="宋体"/>
          <w:spacing w:val="-2"/>
          <w:sz w:val="21"/>
          <w:szCs w:val="21"/>
        </w:rPr>
        <w:t>极附近。</w:t>
      </w:r>
    </w:p>
    <w:p w14:paraId="35A2ED9C">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）南半球地磁场斜向上，北半球地磁场斜向下。</w:t>
      </w:r>
    </w:p>
    <w:p w14:paraId="26EEB62F">
      <w:pPr>
        <w:spacing w:before="187" w:line="222" w:lineRule="auto"/>
        <w:ind w:left="44"/>
        <w:rPr>
          <w:rFonts w:ascii="宋体" w:hAnsi="宋体" w:eastAsia="宋体" w:cs="宋体"/>
          <w:sz w:val="27"/>
          <w:szCs w:val="27"/>
        </w:rPr>
      </w:pPr>
      <w:r>
        <w:rPr>
          <w:rFonts w:ascii="宋体" w:hAnsi="宋体" w:eastAsia="宋体" w:cs="宋体"/>
          <w:b/>
          <w:bCs/>
          <w:spacing w:val="10"/>
          <w:sz w:val="27"/>
          <w:szCs w:val="27"/>
        </w:rPr>
        <w:t>二、磁感应强度</w:t>
      </w:r>
      <w:r>
        <w:rPr>
          <w:rFonts w:ascii="宋体" w:hAnsi="宋体" w:eastAsia="宋体" w:cs="宋体"/>
          <w:spacing w:val="10"/>
          <w:sz w:val="27"/>
          <w:szCs w:val="27"/>
        </w:rPr>
        <w:t xml:space="preserve"> </w:t>
      </w:r>
      <w:r>
        <w:rPr>
          <w:rFonts w:ascii="宋体" w:hAnsi="宋体" w:eastAsia="宋体" w:cs="宋体"/>
          <w:b/>
          <w:bCs/>
          <w:spacing w:val="10"/>
          <w:sz w:val="27"/>
          <w:szCs w:val="27"/>
        </w:rPr>
        <w:t>磁通量</w:t>
      </w:r>
    </w:p>
    <w:p w14:paraId="68202B9B">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磁感应强度</w:t>
      </w:r>
    </w:p>
    <w:p w14:paraId="5B499B17">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）定义：垂直磁场方向放置的通电导线，所受的磁场力</w:t>
      </w:r>
      <w:r>
        <w:rPr>
          <w:rFonts w:ascii="Cambria Math" w:hAnsi="Cambria Math" w:eastAsia="Cambria Math" w:cs="Cambria Math"/>
          <w:sz w:val="21"/>
          <w:szCs w:val="21"/>
        </w:rPr>
        <w:t>F</w:t>
      </w:r>
      <w:r>
        <w:rPr>
          <w:rFonts w:ascii="宋体" w:hAnsi="宋体" w:eastAsia="宋体" w:cs="宋体"/>
          <w:sz w:val="21"/>
          <w:szCs w:val="21"/>
        </w:rPr>
        <w:t>跟电流</w:t>
      </w:r>
      <w:r>
        <w:rPr>
          <w:rFonts w:ascii="Cambria Math" w:hAnsi="Cambria Math" w:eastAsia="Cambria Math" w:cs="Cambria Math"/>
          <w:sz w:val="21"/>
          <w:szCs w:val="21"/>
        </w:rPr>
        <w:t>I</w:t>
      </w:r>
      <w:r>
        <w:rPr>
          <w:rFonts w:ascii="宋体" w:hAnsi="宋体" w:eastAsia="宋体" w:cs="宋体"/>
          <w:sz w:val="21"/>
          <w:szCs w:val="21"/>
        </w:rPr>
        <w:t>和导线长度</w:t>
      </w:r>
      <w:r>
        <w:rPr>
          <w:rFonts w:ascii="Cambria Math" w:hAnsi="Cambria Math" w:eastAsia="Cambria Math" w:cs="Cambria Math"/>
          <w:sz w:val="21"/>
          <w:szCs w:val="21"/>
        </w:rPr>
        <w:t>L</w:t>
      </w:r>
      <w:r>
        <w:rPr>
          <w:rFonts w:ascii="宋体" w:hAnsi="宋体" w:eastAsia="宋体" w:cs="宋体"/>
          <w:sz w:val="21"/>
          <w:szCs w:val="21"/>
        </w:rPr>
        <w:t>的乘积之比。</w:t>
      </w:r>
    </w:p>
    <w:p w14:paraId="29334BE1">
      <w:pPr>
        <w:spacing w:before="177"/>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）表达式</w:t>
      </w:r>
      <w:r>
        <w:rPr>
          <w:position w:val="-13"/>
          <w:sz w:val="21"/>
          <w:szCs w:val="21"/>
        </w:rPr>
        <w:drawing>
          <wp:inline distT="0" distB="0" distL="0" distR="0">
            <wp:extent cx="487680" cy="226695"/>
            <wp:effectExtent l="0" t="0" r="0" b="0"/>
            <wp:docPr id="1164" name="IM 1164"/>
            <wp:cNvGraphicFramePr/>
            <a:graphic xmlns:a="http://schemas.openxmlformats.org/drawingml/2006/main">
              <a:graphicData uri="http://schemas.openxmlformats.org/drawingml/2006/picture">
                <pic:pic xmlns:pic="http://schemas.openxmlformats.org/drawingml/2006/picture">
                  <pic:nvPicPr>
                    <pic:cNvPr id="1164" name="IM 1164"/>
                    <pic:cNvPicPr/>
                  </pic:nvPicPr>
                  <pic:blipFill>
                    <a:blip r:embed="rId786"/>
                    <a:stretch>
                      <a:fillRect/>
                    </a:stretch>
                  </pic:blipFill>
                  <pic:spPr>
                    <a:xfrm>
                      <a:off x="0" y="0"/>
                      <a:ext cx="488065" cy="226902"/>
                    </a:xfrm>
                    <a:prstGeom prst="rect">
                      <a:avLst/>
                    </a:prstGeom>
                  </pic:spPr>
                </pic:pic>
              </a:graphicData>
            </a:graphic>
          </wp:inline>
        </w:drawing>
      </w:r>
    </w:p>
    <w:p w14:paraId="220CBEB0">
      <w:pPr>
        <w:spacing w:before="150" w:line="221" w:lineRule="auto"/>
        <w:ind w:left="43"/>
        <w:rPr>
          <w:rFonts w:ascii="Times New Roman" w:hAnsi="Times New Roman" w:eastAsia="Times New Roman" w:cs="Times New Roman"/>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）单位：特</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T</w:t>
      </w:r>
    </w:p>
    <w:p w14:paraId="2CC63C44">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）方向：与磁场方向一致（注意不是电流受力的方向）。</w:t>
      </w:r>
    </w:p>
    <w:p w14:paraId="199C04FB">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）物理含义：反映磁场的强弱和方向。</w:t>
      </w:r>
    </w:p>
    <w:p w14:paraId="14E5F3C8">
      <w:pPr>
        <w:spacing w:line="134"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5"/>
        <w:gridCol w:w="3497"/>
        <w:gridCol w:w="1861"/>
        <w:gridCol w:w="1641"/>
      </w:tblGrid>
      <w:tr w14:paraId="26434E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525" w:type="dxa"/>
            <w:vAlign w:val="top"/>
          </w:tcPr>
          <w:p w14:paraId="32E0CAA4">
            <w:pPr>
              <w:rPr>
                <w:rFonts w:ascii="Arial"/>
                <w:sz w:val="21"/>
              </w:rPr>
            </w:pPr>
          </w:p>
        </w:tc>
        <w:tc>
          <w:tcPr>
            <w:tcW w:w="3497" w:type="dxa"/>
            <w:vAlign w:val="top"/>
          </w:tcPr>
          <w:p w14:paraId="0F9D91A8">
            <w:pPr>
              <w:pStyle w:val="8"/>
              <w:spacing w:before="53" w:line="221" w:lineRule="auto"/>
              <w:ind w:left="1134"/>
              <w:rPr>
                <w:rFonts w:ascii="Times New Roman" w:hAnsi="Times New Roman" w:eastAsia="Times New Roman" w:cs="Times New Roman"/>
              </w:rPr>
            </w:pPr>
            <w:r>
              <w:rPr>
                <w:spacing w:val="-2"/>
              </w:rPr>
              <w:t>磁感应强度</w:t>
            </w:r>
            <w:r>
              <w:rPr>
                <w:spacing w:val="-47"/>
              </w:rPr>
              <w:t xml:space="preserve"> </w:t>
            </w:r>
            <w:r>
              <w:rPr>
                <w:rFonts w:ascii="Times New Roman" w:hAnsi="Times New Roman" w:eastAsia="Times New Roman" w:cs="Times New Roman"/>
                <w:spacing w:val="-2"/>
              </w:rPr>
              <w:t>B</w:t>
            </w:r>
          </w:p>
        </w:tc>
        <w:tc>
          <w:tcPr>
            <w:tcW w:w="3502" w:type="dxa"/>
            <w:gridSpan w:val="2"/>
            <w:vAlign w:val="top"/>
          </w:tcPr>
          <w:p w14:paraId="7E0236F1">
            <w:pPr>
              <w:pStyle w:val="8"/>
              <w:spacing w:before="53" w:line="221" w:lineRule="auto"/>
              <w:ind w:left="1272"/>
              <w:rPr>
                <w:rFonts w:ascii="Times New Roman" w:hAnsi="Times New Roman" w:eastAsia="Times New Roman" w:cs="Times New Roman"/>
              </w:rPr>
            </w:pPr>
            <w:r>
              <w:rPr>
                <w:spacing w:val="-7"/>
              </w:rPr>
              <w:t>电场强度</w:t>
            </w:r>
            <w:r>
              <w:rPr>
                <w:spacing w:val="-48"/>
              </w:rPr>
              <w:t xml:space="preserve"> </w:t>
            </w:r>
            <w:r>
              <w:rPr>
                <w:rFonts w:ascii="Times New Roman" w:hAnsi="Times New Roman" w:eastAsia="Times New Roman" w:cs="Times New Roman"/>
                <w:spacing w:val="-7"/>
              </w:rPr>
              <w:t>E</w:t>
            </w:r>
          </w:p>
        </w:tc>
      </w:tr>
      <w:tr w14:paraId="0423E5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525" w:type="dxa"/>
            <w:vAlign w:val="top"/>
          </w:tcPr>
          <w:p w14:paraId="0A412318">
            <w:pPr>
              <w:pStyle w:val="8"/>
              <w:spacing w:before="49" w:line="221" w:lineRule="auto"/>
              <w:ind w:left="113"/>
            </w:pPr>
            <w:r>
              <w:rPr>
                <w:spacing w:val="-2"/>
              </w:rPr>
              <w:t>物理含义</w:t>
            </w:r>
          </w:p>
        </w:tc>
        <w:tc>
          <w:tcPr>
            <w:tcW w:w="3497" w:type="dxa"/>
            <w:vAlign w:val="top"/>
          </w:tcPr>
          <w:p w14:paraId="37B64DCB">
            <w:pPr>
              <w:pStyle w:val="8"/>
              <w:spacing w:before="50" w:line="221" w:lineRule="auto"/>
              <w:ind w:left="1231"/>
            </w:pPr>
            <w:r>
              <w:rPr>
                <w:spacing w:val="-2"/>
              </w:rPr>
              <w:t>磁场的强弱</w:t>
            </w:r>
          </w:p>
        </w:tc>
        <w:tc>
          <w:tcPr>
            <w:tcW w:w="3502" w:type="dxa"/>
            <w:gridSpan w:val="2"/>
            <w:vAlign w:val="top"/>
          </w:tcPr>
          <w:p w14:paraId="2F2BD90A">
            <w:pPr>
              <w:pStyle w:val="8"/>
              <w:spacing w:before="50" w:line="221" w:lineRule="auto"/>
              <w:ind w:left="1257"/>
            </w:pPr>
            <w:r>
              <w:rPr>
                <w:spacing w:val="-7"/>
              </w:rPr>
              <w:t>电场的强弱</w:t>
            </w:r>
          </w:p>
        </w:tc>
      </w:tr>
      <w:tr w14:paraId="3E9002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525" w:type="dxa"/>
            <w:vAlign w:val="top"/>
          </w:tcPr>
          <w:p w14:paraId="4861D84F">
            <w:pPr>
              <w:pStyle w:val="8"/>
              <w:spacing w:before="51" w:line="221" w:lineRule="auto"/>
              <w:ind w:left="118"/>
            </w:pPr>
            <w:r>
              <w:rPr>
                <w:spacing w:val="-4"/>
              </w:rPr>
              <w:t>定义</w:t>
            </w:r>
          </w:p>
        </w:tc>
        <w:tc>
          <w:tcPr>
            <w:tcW w:w="3497" w:type="dxa"/>
            <w:vAlign w:val="top"/>
          </w:tcPr>
          <w:p w14:paraId="69713F96">
            <w:pPr>
              <w:spacing w:before="110"/>
              <w:ind w:left="1447"/>
              <w:rPr>
                <w:sz w:val="21"/>
                <w:szCs w:val="21"/>
              </w:rPr>
            </w:pPr>
            <w:r>
              <w:rPr>
                <w:rFonts w:ascii="Cambria Math" w:hAnsi="Cambria Math" w:eastAsia="Cambria Math" w:cs="Cambria Math"/>
                <w:spacing w:val="-6"/>
                <w:position w:val="2"/>
                <w:sz w:val="21"/>
                <w:szCs w:val="21"/>
              </w:rPr>
              <w:t>B</w:t>
            </w:r>
            <w:r>
              <w:rPr>
                <w:rFonts w:ascii="Cambria Math" w:hAnsi="Cambria Math" w:eastAsia="Cambria Math" w:cs="Cambria Math"/>
                <w:spacing w:val="33"/>
                <w:position w:val="2"/>
                <w:sz w:val="21"/>
                <w:szCs w:val="21"/>
              </w:rPr>
              <w:t xml:space="preserve"> </w:t>
            </w:r>
            <w:r>
              <w:rPr>
                <w:rFonts w:ascii="Cambria Math" w:hAnsi="Cambria Math" w:eastAsia="Cambria Math" w:cs="Cambria Math"/>
                <w:spacing w:val="-6"/>
                <w:position w:val="2"/>
                <w:sz w:val="21"/>
                <w:szCs w:val="21"/>
              </w:rPr>
              <w:t>=</w:t>
            </w:r>
            <w:r>
              <w:rPr>
                <w:rFonts w:ascii="Cambria Math" w:hAnsi="Cambria Math" w:eastAsia="Cambria Math" w:cs="Cambria Math"/>
                <w:spacing w:val="11"/>
                <w:w w:val="101"/>
                <w:position w:val="2"/>
                <w:sz w:val="21"/>
                <w:szCs w:val="21"/>
              </w:rPr>
              <w:t xml:space="preserve"> </w:t>
            </w:r>
            <w:r>
              <w:rPr>
                <w:position w:val="-11"/>
                <w:sz w:val="21"/>
                <w:szCs w:val="21"/>
              </w:rPr>
              <w:drawing>
                <wp:inline distT="0" distB="0" distL="0" distR="0">
                  <wp:extent cx="124460" cy="278130"/>
                  <wp:effectExtent l="0" t="0" r="0" b="0"/>
                  <wp:docPr id="1166" name="IM 1166"/>
                  <wp:cNvGraphicFramePr/>
                  <a:graphic xmlns:a="http://schemas.openxmlformats.org/drawingml/2006/main">
                    <a:graphicData uri="http://schemas.openxmlformats.org/drawingml/2006/picture">
                      <pic:pic xmlns:pic="http://schemas.openxmlformats.org/drawingml/2006/picture">
                        <pic:nvPicPr>
                          <pic:cNvPr id="1166" name="IM 1166"/>
                          <pic:cNvPicPr/>
                        </pic:nvPicPr>
                        <pic:blipFill>
                          <a:blip r:embed="rId787"/>
                          <a:stretch>
                            <a:fillRect/>
                          </a:stretch>
                        </pic:blipFill>
                        <pic:spPr>
                          <a:xfrm>
                            <a:off x="0" y="0"/>
                            <a:ext cx="124968" cy="278428"/>
                          </a:xfrm>
                          <a:prstGeom prst="rect">
                            <a:avLst/>
                          </a:prstGeom>
                        </pic:spPr>
                      </pic:pic>
                    </a:graphicData>
                  </a:graphic>
                </wp:inline>
              </w:drawing>
            </w:r>
          </w:p>
        </w:tc>
        <w:tc>
          <w:tcPr>
            <w:tcW w:w="1861" w:type="dxa"/>
            <w:tcBorders>
              <w:right w:val="nil"/>
            </w:tcBorders>
            <w:vAlign w:val="top"/>
          </w:tcPr>
          <w:p w14:paraId="6D9A7DA5">
            <w:pPr>
              <w:spacing w:before="249" w:line="183" w:lineRule="auto"/>
              <w:ind w:right="13"/>
              <w:jc w:val="right"/>
              <w:rPr>
                <w:rFonts w:ascii="Cambria Math" w:hAnsi="Cambria Math" w:eastAsia="Cambria Math" w:cs="Cambria Math"/>
                <w:sz w:val="21"/>
                <w:szCs w:val="21"/>
              </w:rPr>
            </w:pPr>
            <w:r>
              <w:rPr>
                <w:rFonts w:ascii="Cambria Math" w:hAnsi="Cambria Math" w:eastAsia="Cambria Math" w:cs="Cambria Math"/>
                <w:spacing w:val="2"/>
                <w:sz w:val="21"/>
                <w:szCs w:val="21"/>
              </w:rPr>
              <w:t>E</w:t>
            </w:r>
            <w:r>
              <w:rPr>
                <w:rFonts w:ascii="Cambria Math" w:hAnsi="Cambria Math" w:eastAsia="Cambria Math" w:cs="Cambria Math"/>
                <w:spacing w:val="35"/>
                <w:sz w:val="21"/>
                <w:szCs w:val="21"/>
              </w:rPr>
              <w:t xml:space="preserve"> </w:t>
            </w:r>
            <w:r>
              <w:rPr>
                <w:rFonts w:ascii="Cambria Math" w:hAnsi="Cambria Math" w:eastAsia="Cambria Math" w:cs="Cambria Math"/>
                <w:spacing w:val="2"/>
                <w:sz w:val="21"/>
                <w:szCs w:val="21"/>
              </w:rPr>
              <w:t>=</w:t>
            </w:r>
          </w:p>
        </w:tc>
        <w:tc>
          <w:tcPr>
            <w:tcW w:w="1641" w:type="dxa"/>
            <w:tcBorders>
              <w:left w:val="nil"/>
            </w:tcBorders>
            <w:vAlign w:val="top"/>
          </w:tcPr>
          <w:p w14:paraId="5209F99A">
            <w:pPr>
              <w:spacing w:before="91" w:line="256" w:lineRule="auto"/>
              <w:ind w:left="48" w:right="1479" w:hanging="13"/>
              <w:rPr>
                <w:rFonts w:ascii="Cambria Math" w:hAnsi="Cambria Math" w:eastAsia="Cambria Math" w:cs="Cambria Math"/>
                <w:sz w:val="21"/>
                <w:szCs w:val="21"/>
              </w:rPr>
            </w:pPr>
            <w:r>
              <w:rPr>
                <w:rFonts w:ascii="Cambria Math" w:hAnsi="Cambria Math" w:eastAsia="Cambria Math" w:cs="Cambria Math"/>
                <w:spacing w:val="10"/>
                <w:sz w:val="21"/>
                <w:szCs w:val="21"/>
                <w:u w:val="single" w:color="auto"/>
              </w:rPr>
              <w:t>F</w:t>
            </w:r>
            <w:r>
              <w:rPr>
                <w:rFonts w:ascii="Cambria Math" w:hAnsi="Cambria Math" w:eastAsia="Cambria Math" w:cs="Cambria Math"/>
                <w:sz w:val="21"/>
                <w:szCs w:val="21"/>
              </w:rPr>
              <w:t xml:space="preserve"> </w:t>
            </w:r>
            <w:r>
              <w:rPr>
                <w:rFonts w:ascii="Cambria Math" w:hAnsi="Cambria Math" w:eastAsia="Cambria Math" w:cs="Cambria Math"/>
                <w:spacing w:val="-12"/>
                <w:sz w:val="21"/>
                <w:szCs w:val="21"/>
              </w:rPr>
              <w:t>q</w:t>
            </w:r>
          </w:p>
        </w:tc>
      </w:tr>
      <w:tr w14:paraId="13B859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525" w:type="dxa"/>
            <w:vAlign w:val="top"/>
          </w:tcPr>
          <w:p w14:paraId="6409F992">
            <w:pPr>
              <w:pStyle w:val="8"/>
              <w:spacing w:before="52" w:line="222" w:lineRule="auto"/>
              <w:ind w:left="114"/>
            </w:pPr>
            <w:r>
              <w:rPr>
                <w:spacing w:val="-2"/>
              </w:rPr>
              <w:t>方向</w:t>
            </w:r>
          </w:p>
        </w:tc>
        <w:tc>
          <w:tcPr>
            <w:tcW w:w="3497" w:type="dxa"/>
            <w:vAlign w:val="top"/>
          </w:tcPr>
          <w:p w14:paraId="5FA5B835">
            <w:pPr>
              <w:pStyle w:val="8"/>
              <w:spacing w:before="52" w:line="250" w:lineRule="auto"/>
              <w:ind w:left="711" w:right="669" w:hanging="23"/>
            </w:pPr>
            <w:r>
              <w:rPr>
                <w:spacing w:val="-1"/>
              </w:rPr>
              <w:t>小磁针静止时</w:t>
            </w:r>
            <w:r>
              <w:rPr>
                <w:spacing w:val="-56"/>
              </w:rPr>
              <w:t xml:space="preserve"> </w:t>
            </w:r>
            <w:r>
              <w:rPr>
                <w:rFonts w:ascii="Times New Roman" w:hAnsi="Times New Roman" w:eastAsia="Times New Roman" w:cs="Times New Roman"/>
                <w:spacing w:val="-1"/>
              </w:rPr>
              <w:t xml:space="preserve">N </w:t>
            </w:r>
            <w:r>
              <w:rPr>
                <w:spacing w:val="-1"/>
              </w:rPr>
              <w:t>极方向</w:t>
            </w:r>
            <w:r>
              <w:t xml:space="preserve"> </w:t>
            </w:r>
            <w:r>
              <w:rPr>
                <w:spacing w:val="-3"/>
              </w:rPr>
              <w:t>（不是电流受力方向）</w:t>
            </w:r>
          </w:p>
        </w:tc>
        <w:tc>
          <w:tcPr>
            <w:tcW w:w="3502" w:type="dxa"/>
            <w:gridSpan w:val="2"/>
            <w:vAlign w:val="top"/>
          </w:tcPr>
          <w:p w14:paraId="4F194104">
            <w:pPr>
              <w:pStyle w:val="8"/>
              <w:spacing w:before="51" w:line="221" w:lineRule="auto"/>
              <w:ind w:left="1027"/>
            </w:pPr>
            <w:r>
              <w:rPr>
                <w:spacing w:val="-2"/>
              </w:rPr>
              <w:t>正电荷受力方向</w:t>
            </w:r>
          </w:p>
        </w:tc>
      </w:tr>
    </w:tbl>
    <w:p w14:paraId="150A0FCD">
      <w:pPr>
        <w:spacing w:before="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匀强磁场</w:t>
      </w:r>
    </w:p>
    <w:p w14:paraId="16DE8135">
      <w:pPr>
        <w:spacing w:line="221" w:lineRule="auto"/>
        <w:rPr>
          <w:rFonts w:ascii="宋体" w:hAnsi="宋体" w:eastAsia="宋体" w:cs="宋体"/>
          <w:sz w:val="21"/>
          <w:szCs w:val="21"/>
        </w:rPr>
        <w:sectPr>
          <w:footerReference r:id="rId138" w:type="default"/>
          <w:pgSz w:w="11905" w:h="16839"/>
          <w:pgMar w:top="1261" w:right="691" w:bottom="1601" w:left="691" w:header="984" w:footer="1366" w:gutter="0"/>
          <w:cols w:space="720" w:num="1"/>
        </w:sectPr>
      </w:pPr>
    </w:p>
    <w:p w14:paraId="3F95971F">
      <w:pPr>
        <w:spacing w:before="3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）定义：磁感应强度处处大小相等、方向相同的磁场。</w:t>
      </w:r>
    </w:p>
    <w:p w14:paraId="3DC2F85B">
      <w:pPr>
        <w:spacing w:before="60"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）特点：间距相等的平行直线。</w:t>
      </w:r>
    </w:p>
    <w:p w14:paraId="676D4E4F">
      <w:pPr>
        <w:spacing w:before="61" w:line="250" w:lineRule="auto"/>
        <w:ind w:left="37" w:right="4747"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）举例：通电螺线管内部；平行放置的通电线圈中间区域。</w:t>
      </w:r>
      <w:r>
        <w:rPr>
          <w:rFonts w:ascii="宋体" w:hAnsi="宋体" w:eastAsia="宋体" w:cs="宋体"/>
          <w:spacing w:val="10"/>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磁通量</w:t>
      </w:r>
    </w:p>
    <w:p w14:paraId="1BFEFBFB">
      <w:pPr>
        <w:spacing w:before="54"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）定义：磁场中与磁场方向垂直的平面的面积</w:t>
      </w:r>
      <w:r>
        <w:rPr>
          <w:rFonts w:ascii="宋体" w:hAnsi="宋体" w:eastAsia="宋体" w:cs="宋体"/>
          <w:spacing w:val="-25"/>
          <w:sz w:val="21"/>
          <w:szCs w:val="21"/>
        </w:rPr>
        <w:t xml:space="preserve"> </w:t>
      </w:r>
      <w:r>
        <w:rPr>
          <w:rFonts w:ascii="Times New Roman" w:hAnsi="Times New Roman" w:eastAsia="Times New Roman" w:cs="Times New Roman"/>
          <w:spacing w:val="-2"/>
          <w:sz w:val="21"/>
          <w:szCs w:val="21"/>
        </w:rPr>
        <w:t xml:space="preserve">S </w:t>
      </w:r>
      <w:r>
        <w:rPr>
          <w:rFonts w:ascii="宋体" w:hAnsi="宋体" w:eastAsia="宋体" w:cs="宋体"/>
          <w:spacing w:val="-2"/>
          <w:sz w:val="21"/>
          <w:szCs w:val="21"/>
        </w:rPr>
        <w:t>与磁感应强度</w:t>
      </w:r>
      <w:r>
        <w:rPr>
          <w:rFonts w:ascii="宋体" w:hAnsi="宋体" w:eastAsia="宋体" w:cs="宋体"/>
          <w:spacing w:val="-50"/>
          <w:sz w:val="21"/>
          <w:szCs w:val="21"/>
        </w:rPr>
        <w:t xml:space="preserve"> </w:t>
      </w:r>
      <w:r>
        <w:rPr>
          <w:rFonts w:ascii="Times New Roman" w:hAnsi="Times New Roman" w:eastAsia="Times New Roman" w:cs="Times New Roman"/>
          <w:spacing w:val="-2"/>
          <w:sz w:val="21"/>
          <w:szCs w:val="21"/>
        </w:rPr>
        <w:t>B</w:t>
      </w:r>
      <w:r>
        <w:rPr>
          <w:rFonts w:ascii="Times New Roman" w:hAnsi="Times New Roman" w:eastAsia="Times New Roman" w:cs="Times New Roman"/>
          <w:spacing w:val="25"/>
          <w:w w:val="101"/>
          <w:sz w:val="21"/>
          <w:szCs w:val="21"/>
        </w:rPr>
        <w:t xml:space="preserve"> </w:t>
      </w:r>
      <w:r>
        <w:rPr>
          <w:rFonts w:ascii="宋体" w:hAnsi="宋体" w:eastAsia="宋体" w:cs="宋体"/>
          <w:spacing w:val="-2"/>
          <w:sz w:val="21"/>
          <w:szCs w:val="21"/>
        </w:rPr>
        <w:t>的乘积。</w:t>
      </w:r>
    </w:p>
    <w:p w14:paraId="3E726DAF">
      <w:pPr>
        <w:spacing w:before="61" w:line="180" w:lineRule="auto"/>
        <w:ind w:left="43"/>
        <w:rPr>
          <w:rFonts w:ascii="微软雅黑" w:hAnsi="微软雅黑" w:eastAsia="微软雅黑" w:cs="微软雅黑"/>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）表达式：</w:t>
      </w:r>
      <w:r>
        <w:rPr>
          <w:rFonts w:ascii="微软雅黑" w:hAnsi="微软雅黑" w:eastAsia="微软雅黑" w:cs="微软雅黑"/>
          <w:spacing w:val="-5"/>
          <w:sz w:val="21"/>
          <w:szCs w:val="21"/>
        </w:rPr>
        <w:t>Φ = B</w:t>
      </w:r>
      <w:r>
        <w:rPr>
          <w:rFonts w:ascii="微软雅黑" w:hAnsi="微软雅黑" w:eastAsia="微软雅黑" w:cs="微软雅黑"/>
          <w:spacing w:val="-5"/>
          <w:position w:val="-4"/>
          <w:sz w:val="14"/>
          <w:szCs w:val="14"/>
        </w:rPr>
        <w:t>丄</w:t>
      </w:r>
      <w:r>
        <w:rPr>
          <w:rFonts w:ascii="微软雅黑" w:hAnsi="微软雅黑" w:eastAsia="微软雅黑" w:cs="微软雅黑"/>
          <w:spacing w:val="-5"/>
          <w:sz w:val="21"/>
          <w:szCs w:val="21"/>
        </w:rPr>
        <w:t>S</w:t>
      </w:r>
    </w:p>
    <w:p w14:paraId="52F7F152">
      <w:pPr>
        <w:spacing w:before="33" w:line="220" w:lineRule="auto"/>
        <w:ind w:left="43"/>
        <w:rPr>
          <w:rFonts w:ascii="Times New Roman" w:hAnsi="Times New Roman" w:eastAsia="Times New Roman" w:cs="Times New Roman"/>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）单位：韦伯</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Wb</w:t>
      </w:r>
    </w:p>
    <w:p w14:paraId="4375128A">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）标量：有正负，正负表示从不同方向穿过平面。不同磁场沿相反方向穿过平面，计算磁通量时需要正负抵消。</w:t>
      </w:r>
    </w:p>
    <w:p w14:paraId="38A1B55C">
      <w:pPr>
        <w:spacing w:before="62" w:line="248" w:lineRule="auto"/>
        <w:ind w:left="32" w:right="6217" w:firstLine="11"/>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5</w:t>
      </w:r>
      <w:r>
        <w:rPr>
          <w:rFonts w:ascii="宋体" w:hAnsi="宋体" w:eastAsia="宋体" w:cs="宋体"/>
          <w:spacing w:val="-3"/>
          <w:sz w:val="21"/>
          <w:szCs w:val="21"/>
        </w:rPr>
        <w:t>）物理含义：反映穿过平面的磁感线条数。</w:t>
      </w:r>
      <w:r>
        <w:rPr>
          <w:rFonts w:ascii="宋体" w:hAnsi="宋体" w:eastAsia="宋体" w:cs="宋体"/>
          <w:spacing w:val="17"/>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磁通量的变化量</w:t>
      </w:r>
    </w:p>
    <w:p w14:paraId="1F1838BB">
      <w:pPr>
        <w:spacing w:before="60" w:line="187" w:lineRule="auto"/>
        <w:ind w:left="43"/>
        <w:rPr>
          <w:rFonts w:ascii="微软雅黑" w:hAnsi="微软雅黑" w:eastAsia="微软雅黑" w:cs="微软雅黑"/>
          <w:sz w:val="14"/>
          <w:szCs w:val="14"/>
        </w:rPr>
      </w:pPr>
      <w:r>
        <w:rPr>
          <w:rFonts w:ascii="宋体" w:hAnsi="宋体" w:eastAsia="宋体" w:cs="宋体"/>
          <w:spacing w:val="-6"/>
          <w:sz w:val="21"/>
          <w:szCs w:val="21"/>
        </w:rPr>
        <w:t>（</w:t>
      </w:r>
      <w:r>
        <w:rPr>
          <w:rFonts w:ascii="Times New Roman" w:hAnsi="Times New Roman" w:eastAsia="Times New Roman" w:cs="Times New Roman"/>
          <w:spacing w:val="-6"/>
          <w:sz w:val="21"/>
          <w:szCs w:val="21"/>
        </w:rPr>
        <w:t>1</w:t>
      </w:r>
      <w:r>
        <w:rPr>
          <w:rFonts w:ascii="宋体" w:hAnsi="宋体" w:eastAsia="宋体" w:cs="宋体"/>
          <w:spacing w:val="-6"/>
          <w:sz w:val="21"/>
          <w:szCs w:val="21"/>
        </w:rPr>
        <w:t>）表达式：</w:t>
      </w:r>
      <w:r>
        <w:rPr>
          <w:rFonts w:ascii="微软雅黑" w:hAnsi="微软雅黑" w:eastAsia="微软雅黑" w:cs="微软雅黑"/>
          <w:spacing w:val="-6"/>
          <w:sz w:val="21"/>
          <w:szCs w:val="21"/>
        </w:rPr>
        <w:t>ΔΦ = Φ</w:t>
      </w:r>
      <w:r>
        <w:rPr>
          <w:rFonts w:ascii="微软雅黑" w:hAnsi="微软雅黑" w:eastAsia="微软雅黑" w:cs="微软雅黑"/>
          <w:spacing w:val="-6"/>
          <w:position w:val="-4"/>
          <w:sz w:val="14"/>
          <w:szCs w:val="14"/>
        </w:rPr>
        <w:t xml:space="preserve">2  </w:t>
      </w:r>
      <w:r>
        <w:rPr>
          <w:rFonts w:ascii="微软雅黑" w:hAnsi="微软雅黑" w:eastAsia="微软雅黑" w:cs="微软雅黑"/>
          <w:spacing w:val="-6"/>
          <w:sz w:val="21"/>
          <w:szCs w:val="21"/>
        </w:rPr>
        <w:t>− Φ</w:t>
      </w:r>
      <w:r>
        <w:rPr>
          <w:rFonts w:ascii="微软雅黑" w:hAnsi="微软雅黑" w:eastAsia="微软雅黑" w:cs="微软雅黑"/>
          <w:spacing w:val="-6"/>
          <w:position w:val="-4"/>
          <w:sz w:val="14"/>
          <w:szCs w:val="14"/>
        </w:rPr>
        <w:t>1</w:t>
      </w:r>
    </w:p>
    <w:p w14:paraId="4F4B7907">
      <w:pPr>
        <w:spacing w:before="147" w:line="222" w:lineRule="auto"/>
        <w:ind w:left="39"/>
        <w:rPr>
          <w:rFonts w:ascii="宋体" w:hAnsi="宋体" w:eastAsia="宋体" w:cs="宋体"/>
          <w:sz w:val="27"/>
          <w:szCs w:val="27"/>
        </w:rPr>
      </w:pPr>
      <w:r>
        <w:rPr>
          <w:rFonts w:ascii="宋体" w:hAnsi="宋体" w:eastAsia="宋体" w:cs="宋体"/>
          <w:b/>
          <w:bCs/>
          <w:spacing w:val="11"/>
          <w:sz w:val="27"/>
          <w:szCs w:val="27"/>
        </w:rPr>
        <w:t>三、电磁感应现象及应用</w:t>
      </w:r>
    </w:p>
    <w:p w14:paraId="211FCB75">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电磁感应现象</w:t>
      </w:r>
    </w:p>
    <w:p w14:paraId="20AD7123">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）发现：法拉第</w:t>
      </w:r>
    </w:p>
    <w:p w14:paraId="78E63A2B">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）定义：闭合导体回路中磁通量发生改变，在回路中产生电流的现象。</w:t>
      </w:r>
    </w:p>
    <w:p w14:paraId="6AC113A4">
      <w:pPr>
        <w:spacing w:before="62" w:line="247" w:lineRule="auto"/>
        <w:ind w:left="33" w:right="6637" w:firstLine="10"/>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）感应电流：电磁感应中产生的电流。</w:t>
      </w:r>
      <w:r>
        <w:rPr>
          <w:rFonts w:ascii="宋体" w:hAnsi="宋体" w:eastAsia="宋体" w:cs="宋体"/>
          <w:spacing w:val="11"/>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电磁感应的条件</w:t>
      </w:r>
    </w:p>
    <w:p w14:paraId="27FBEA91">
      <w:pPr>
        <w:spacing w:before="60" w:line="261" w:lineRule="auto"/>
        <w:ind w:left="37" w:right="6952" w:firstLine="440"/>
        <w:rPr>
          <w:rFonts w:ascii="宋体" w:hAnsi="宋体" w:eastAsia="宋体" w:cs="宋体"/>
          <w:sz w:val="21"/>
          <w:szCs w:val="21"/>
        </w:rPr>
      </w:pPr>
      <w:r>
        <w:rPr>
          <w:rFonts w:ascii="宋体" w:hAnsi="宋体" w:eastAsia="宋体" w:cs="宋体"/>
          <w:spacing w:val="-4"/>
          <w:sz w:val="21"/>
          <w:szCs w:val="21"/>
        </w:rPr>
        <w:t>闭合导体回路中磁通量发生改变。</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电磁感应现象的应用</w:t>
      </w:r>
    </w:p>
    <w:p w14:paraId="17002A57">
      <w:pPr>
        <w:spacing w:before="31" w:line="220" w:lineRule="auto"/>
        <w:ind w:left="460"/>
        <w:rPr>
          <w:rFonts w:ascii="宋体" w:hAnsi="宋体" w:eastAsia="宋体" w:cs="宋体"/>
          <w:sz w:val="21"/>
          <w:szCs w:val="21"/>
        </w:rPr>
      </w:pPr>
      <w:r>
        <w:rPr>
          <w:rFonts w:ascii="宋体" w:hAnsi="宋体" w:eastAsia="宋体" w:cs="宋体"/>
          <w:spacing w:val="-2"/>
          <w:sz w:val="21"/>
          <w:szCs w:val="21"/>
        </w:rPr>
        <w:t>发电机、电磁炉</w:t>
      </w:r>
    </w:p>
    <w:p w14:paraId="57278C7F">
      <w:pPr>
        <w:spacing w:before="188" w:line="222" w:lineRule="auto"/>
        <w:ind w:left="65"/>
        <w:rPr>
          <w:rFonts w:ascii="宋体" w:hAnsi="宋体" w:eastAsia="宋体" w:cs="宋体"/>
          <w:sz w:val="27"/>
          <w:szCs w:val="27"/>
        </w:rPr>
      </w:pPr>
      <w:r>
        <w:rPr>
          <w:rFonts w:ascii="宋体" w:hAnsi="宋体" w:eastAsia="宋体" w:cs="宋体"/>
          <w:b/>
          <w:bCs/>
          <w:spacing w:val="8"/>
          <w:sz w:val="27"/>
          <w:szCs w:val="27"/>
        </w:rPr>
        <w:t>四、电磁波的发现及应用</w:t>
      </w:r>
    </w:p>
    <w:p w14:paraId="084B2EA1">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电磁场</w:t>
      </w:r>
    </w:p>
    <w:p w14:paraId="1DCBA031">
      <w:pPr>
        <w:spacing w:before="5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）定义：变化的电场和变化的磁场总是相互联</w:t>
      </w:r>
      <w:r>
        <w:rPr>
          <w:rFonts w:ascii="宋体" w:hAnsi="宋体" w:eastAsia="宋体" w:cs="宋体"/>
          <w:spacing w:val="-1"/>
          <w:sz w:val="21"/>
          <w:szCs w:val="21"/>
        </w:rPr>
        <w:t>系，形成一个不可分割的统一场。</w:t>
      </w:r>
    </w:p>
    <w:p w14:paraId="7AD06001">
      <w:pPr>
        <w:spacing w:before="62" w:line="247" w:lineRule="auto"/>
        <w:ind w:left="33" w:right="495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）麦克斯韦预言电磁场产生电磁波，赫兹通过实验证实。</w:t>
      </w:r>
      <w:r>
        <w:rPr>
          <w:rFonts w:ascii="宋体" w:hAnsi="宋体" w:eastAsia="宋体" w:cs="宋体"/>
          <w:spacing w:val="8"/>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电磁波的特点</w:t>
      </w:r>
    </w:p>
    <w:p w14:paraId="30791DB9">
      <w:pPr>
        <w:spacing w:before="61"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）电磁波传播不需要介质。</w:t>
      </w:r>
    </w:p>
    <w:p w14:paraId="52FB369B">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）真空中的速度等于光速。光是一种电磁波。</w:t>
      </w:r>
    </w:p>
    <w:p w14:paraId="54D24F4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）同一电磁波的在不同介质中波速不同。</w:t>
      </w:r>
    </w:p>
    <w:p w14:paraId="088E1A21">
      <w:pPr>
        <w:spacing w:before="61" w:line="248" w:lineRule="auto"/>
        <w:ind w:left="37" w:right="2631"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）不同电磁波在同一介质波速不同。（注意：不同机械波在同一介质波速相同。）</w:t>
      </w:r>
      <w:r>
        <w:rPr>
          <w:rFonts w:ascii="宋体" w:hAnsi="宋体" w:eastAsia="宋体" w:cs="宋体"/>
          <w:spacing w:val="8"/>
          <w:sz w:val="21"/>
          <w:szCs w:val="21"/>
        </w:rPr>
        <w:t xml:space="preserve"> </w:t>
      </w:r>
      <w:r>
        <w:rPr>
          <w:rFonts w:ascii="Times New Roman" w:hAnsi="Times New Roman" w:eastAsia="Times New Roman" w:cs="Times New Roman"/>
          <w:spacing w:val="-6"/>
          <w:sz w:val="21"/>
          <w:szCs w:val="21"/>
        </w:rPr>
        <w:t>3.</w:t>
      </w:r>
      <w:r>
        <w:rPr>
          <w:rFonts w:ascii="Times New Roman" w:hAnsi="Times New Roman" w:eastAsia="Times New Roman" w:cs="Times New Roman"/>
          <w:spacing w:val="-19"/>
          <w:sz w:val="21"/>
          <w:szCs w:val="21"/>
        </w:rPr>
        <w:t xml:space="preserve"> </w:t>
      </w:r>
      <w:r>
        <w:rPr>
          <w:rFonts w:ascii="宋体" w:hAnsi="宋体" w:eastAsia="宋体" w:cs="宋体"/>
          <w:spacing w:val="-6"/>
          <w:sz w:val="21"/>
          <w:szCs w:val="21"/>
        </w:rPr>
        <w:t>电磁波应用</w:t>
      </w:r>
    </w:p>
    <w:p w14:paraId="25E6E425">
      <w:pPr>
        <w:spacing w:before="60"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）传递信息</w:t>
      </w:r>
    </w:p>
    <w:p w14:paraId="403D1883">
      <w:pPr>
        <w:spacing w:before="62"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）传递能量</w:t>
      </w:r>
    </w:p>
    <w:p w14:paraId="6C35B3C2">
      <w:pPr>
        <w:spacing w:before="144" w:line="1099" w:lineRule="exact"/>
        <w:ind w:firstLine="1228"/>
      </w:pPr>
      <w:r>
        <w:rPr>
          <w:position w:val="-21"/>
        </w:rPr>
        <w:drawing>
          <wp:inline distT="0" distB="0" distL="0" distR="0">
            <wp:extent cx="5066665" cy="697230"/>
            <wp:effectExtent l="0" t="0" r="0" b="0"/>
            <wp:docPr id="1168" name="IM 1168"/>
            <wp:cNvGraphicFramePr/>
            <a:graphic xmlns:a="http://schemas.openxmlformats.org/drawingml/2006/main">
              <a:graphicData uri="http://schemas.openxmlformats.org/drawingml/2006/picture">
                <pic:pic xmlns:pic="http://schemas.openxmlformats.org/drawingml/2006/picture">
                  <pic:nvPicPr>
                    <pic:cNvPr id="1168" name="IM 1168"/>
                    <pic:cNvPicPr/>
                  </pic:nvPicPr>
                  <pic:blipFill>
                    <a:blip r:embed="rId788"/>
                    <a:stretch>
                      <a:fillRect/>
                    </a:stretch>
                  </pic:blipFill>
                  <pic:spPr>
                    <a:xfrm>
                      <a:off x="0" y="0"/>
                      <a:ext cx="5067202" cy="697434"/>
                    </a:xfrm>
                    <a:prstGeom prst="rect">
                      <a:avLst/>
                    </a:prstGeom>
                  </pic:spPr>
                </pic:pic>
              </a:graphicData>
            </a:graphic>
          </wp:inline>
        </w:drawing>
      </w:r>
    </w:p>
    <w:p w14:paraId="02C5EE97">
      <w:pPr>
        <w:spacing w:line="18"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8"/>
        <w:gridCol w:w="1218"/>
        <w:gridCol w:w="1214"/>
        <w:gridCol w:w="1218"/>
        <w:gridCol w:w="1214"/>
        <w:gridCol w:w="1219"/>
        <w:gridCol w:w="1223"/>
      </w:tblGrid>
      <w:tr w14:paraId="764383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18" w:type="dxa"/>
            <w:vAlign w:val="top"/>
          </w:tcPr>
          <w:p w14:paraId="143D504A">
            <w:pPr>
              <w:pStyle w:val="8"/>
              <w:spacing w:before="53" w:line="221" w:lineRule="auto"/>
              <w:ind w:left="218"/>
            </w:pPr>
            <w:r>
              <w:rPr>
                <w:spacing w:val="-8"/>
              </w:rPr>
              <w:t>电磁波谱</w:t>
            </w:r>
          </w:p>
        </w:tc>
        <w:tc>
          <w:tcPr>
            <w:tcW w:w="1218" w:type="dxa"/>
            <w:vAlign w:val="top"/>
          </w:tcPr>
          <w:p w14:paraId="564E7E8A">
            <w:pPr>
              <w:pStyle w:val="8"/>
              <w:spacing w:before="53" w:line="221" w:lineRule="auto"/>
              <w:ind w:left="197"/>
            </w:pPr>
            <w:r>
              <w:rPr>
                <w:spacing w:val="-3"/>
              </w:rPr>
              <w:t>无线电波</w:t>
            </w:r>
          </w:p>
        </w:tc>
        <w:tc>
          <w:tcPr>
            <w:tcW w:w="1214" w:type="dxa"/>
            <w:vAlign w:val="top"/>
          </w:tcPr>
          <w:p w14:paraId="2E5ACEA7">
            <w:pPr>
              <w:pStyle w:val="8"/>
              <w:spacing w:before="53" w:line="221" w:lineRule="auto"/>
              <w:ind w:left="301"/>
            </w:pPr>
            <w:r>
              <w:rPr>
                <w:spacing w:val="-5"/>
              </w:rPr>
              <w:t>红外线</w:t>
            </w:r>
          </w:p>
        </w:tc>
        <w:tc>
          <w:tcPr>
            <w:tcW w:w="1218" w:type="dxa"/>
            <w:vAlign w:val="top"/>
          </w:tcPr>
          <w:p w14:paraId="2DEC9C8C">
            <w:pPr>
              <w:pStyle w:val="8"/>
              <w:spacing w:before="53" w:line="221" w:lineRule="auto"/>
              <w:ind w:left="303"/>
            </w:pPr>
            <w:r>
              <w:rPr>
                <w:spacing w:val="-3"/>
              </w:rPr>
              <w:t>可见光</w:t>
            </w:r>
          </w:p>
        </w:tc>
        <w:tc>
          <w:tcPr>
            <w:tcW w:w="1214" w:type="dxa"/>
            <w:vAlign w:val="top"/>
          </w:tcPr>
          <w:p w14:paraId="773D12A8">
            <w:pPr>
              <w:pStyle w:val="8"/>
              <w:spacing w:before="53" w:line="221" w:lineRule="auto"/>
              <w:ind w:left="303"/>
            </w:pPr>
            <w:r>
              <w:rPr>
                <w:spacing w:val="-5"/>
              </w:rPr>
              <w:t>紫外线</w:t>
            </w:r>
          </w:p>
        </w:tc>
        <w:tc>
          <w:tcPr>
            <w:tcW w:w="1219" w:type="dxa"/>
            <w:vAlign w:val="top"/>
          </w:tcPr>
          <w:p w14:paraId="21F99B15">
            <w:pPr>
              <w:pStyle w:val="8"/>
              <w:spacing w:before="53" w:line="221" w:lineRule="auto"/>
              <w:ind w:left="300"/>
            </w:pPr>
            <w:r>
              <w:rPr>
                <w:rFonts w:ascii="Times New Roman" w:hAnsi="Times New Roman" w:eastAsia="Times New Roman" w:cs="Times New Roman"/>
                <w:spacing w:val="-3"/>
              </w:rPr>
              <w:t>X</w:t>
            </w:r>
            <w:r>
              <w:rPr>
                <w:rFonts w:ascii="Times New Roman" w:hAnsi="Times New Roman" w:eastAsia="Times New Roman" w:cs="Times New Roman"/>
                <w:spacing w:val="7"/>
              </w:rPr>
              <w:t xml:space="preserve"> </w:t>
            </w:r>
            <w:r>
              <w:rPr>
                <w:spacing w:val="-3"/>
              </w:rPr>
              <w:t>射线</w:t>
            </w:r>
          </w:p>
        </w:tc>
        <w:tc>
          <w:tcPr>
            <w:tcW w:w="1223" w:type="dxa"/>
            <w:vAlign w:val="top"/>
          </w:tcPr>
          <w:p w14:paraId="65D468A3">
            <w:pPr>
              <w:pStyle w:val="8"/>
              <w:spacing w:before="53" w:line="171" w:lineRule="auto"/>
              <w:ind w:left="344"/>
            </w:pPr>
            <w:r>
              <w:rPr>
                <w:rFonts w:ascii="微软雅黑" w:hAnsi="微软雅黑" w:eastAsia="微软雅黑" w:cs="微软雅黑"/>
                <w:spacing w:val="-4"/>
              </w:rPr>
              <w:t>Y</w:t>
            </w:r>
            <w:r>
              <w:rPr>
                <w:spacing w:val="-4"/>
              </w:rPr>
              <w:t>射线</w:t>
            </w:r>
          </w:p>
        </w:tc>
      </w:tr>
      <w:tr w14:paraId="46A95D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18" w:type="dxa"/>
            <w:vAlign w:val="top"/>
          </w:tcPr>
          <w:p w14:paraId="662A4C0B">
            <w:pPr>
              <w:pStyle w:val="8"/>
              <w:spacing w:before="50" w:line="221" w:lineRule="auto"/>
              <w:ind w:left="404"/>
            </w:pPr>
            <w:r>
              <w:rPr>
                <w:spacing w:val="-4"/>
              </w:rPr>
              <w:t>波长</w:t>
            </w:r>
          </w:p>
        </w:tc>
        <w:tc>
          <w:tcPr>
            <w:tcW w:w="7306" w:type="dxa"/>
            <w:gridSpan w:val="6"/>
            <w:vAlign w:val="top"/>
          </w:tcPr>
          <w:p w14:paraId="691F42AC">
            <w:pPr>
              <w:pStyle w:val="8"/>
              <w:spacing w:before="50" w:line="221" w:lineRule="auto"/>
              <w:ind w:left="3240"/>
            </w:pPr>
            <w:r>
              <w:rPr>
                <w:spacing w:val="-2"/>
              </w:rPr>
              <w:t>长</w:t>
            </w:r>
            <w:r>
              <w:rPr>
                <w:rFonts w:ascii="Times New Roman" w:hAnsi="Times New Roman" w:eastAsia="Times New Roman" w:cs="Times New Roman"/>
                <w:spacing w:val="-2"/>
              </w:rPr>
              <w:t>——</w:t>
            </w:r>
            <w:r>
              <w:rPr>
                <w:spacing w:val="-2"/>
              </w:rPr>
              <w:t>短</w:t>
            </w:r>
          </w:p>
        </w:tc>
      </w:tr>
      <w:tr w14:paraId="2EB32B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18" w:type="dxa"/>
            <w:vAlign w:val="top"/>
          </w:tcPr>
          <w:p w14:paraId="38DDC66E">
            <w:pPr>
              <w:pStyle w:val="8"/>
              <w:spacing w:before="51" w:line="221" w:lineRule="auto"/>
              <w:ind w:left="404"/>
            </w:pPr>
            <w:r>
              <w:rPr>
                <w:spacing w:val="-4"/>
              </w:rPr>
              <w:t>频率</w:t>
            </w:r>
          </w:p>
        </w:tc>
        <w:tc>
          <w:tcPr>
            <w:tcW w:w="7306" w:type="dxa"/>
            <w:gridSpan w:val="6"/>
            <w:vAlign w:val="top"/>
          </w:tcPr>
          <w:p w14:paraId="4C2C9BC7">
            <w:pPr>
              <w:pStyle w:val="8"/>
              <w:spacing w:before="51" w:line="221" w:lineRule="auto"/>
              <w:ind w:left="3238"/>
            </w:pPr>
            <w:r>
              <w:rPr>
                <w:spacing w:val="-2"/>
              </w:rPr>
              <w:t>低</w:t>
            </w:r>
            <w:r>
              <w:rPr>
                <w:rFonts w:ascii="Times New Roman" w:hAnsi="Times New Roman" w:eastAsia="Times New Roman" w:cs="Times New Roman"/>
                <w:spacing w:val="-2"/>
              </w:rPr>
              <w:t>——</w:t>
            </w:r>
            <w:r>
              <w:rPr>
                <w:spacing w:val="-2"/>
              </w:rPr>
              <w:t>高</w:t>
            </w:r>
          </w:p>
        </w:tc>
      </w:tr>
      <w:tr w14:paraId="30BA0D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trPr>
        <w:tc>
          <w:tcPr>
            <w:tcW w:w="1218" w:type="dxa"/>
            <w:vAlign w:val="top"/>
          </w:tcPr>
          <w:p w14:paraId="4F1BEA74">
            <w:pPr>
              <w:spacing w:line="293" w:lineRule="auto"/>
              <w:rPr>
                <w:rFonts w:ascii="Arial"/>
                <w:sz w:val="21"/>
              </w:rPr>
            </w:pPr>
          </w:p>
          <w:p w14:paraId="46A52F81">
            <w:pPr>
              <w:pStyle w:val="8"/>
              <w:spacing w:before="69" w:line="221" w:lineRule="auto"/>
              <w:ind w:left="404"/>
            </w:pPr>
            <w:r>
              <w:rPr>
                <w:spacing w:val="-4"/>
              </w:rPr>
              <w:t>特征</w:t>
            </w:r>
          </w:p>
        </w:tc>
        <w:tc>
          <w:tcPr>
            <w:tcW w:w="1218" w:type="dxa"/>
            <w:vAlign w:val="top"/>
          </w:tcPr>
          <w:p w14:paraId="334557D1">
            <w:pPr>
              <w:pStyle w:val="8"/>
              <w:spacing w:before="52" w:line="258" w:lineRule="auto"/>
              <w:ind w:left="115" w:right="69"/>
              <w:jc w:val="both"/>
            </w:pPr>
            <w:r>
              <w:rPr>
                <w:spacing w:val="-5"/>
              </w:rPr>
              <w:t>波动性强，</w:t>
            </w:r>
            <w:r>
              <w:rPr>
                <w:spacing w:val="1"/>
              </w:rPr>
              <w:t xml:space="preserve"> </w:t>
            </w:r>
            <w:r>
              <w:rPr>
                <w:spacing w:val="-12"/>
              </w:rPr>
              <w:t>易衍射（绕</w:t>
            </w:r>
            <w:r>
              <w:rPr>
                <w:spacing w:val="2"/>
              </w:rPr>
              <w:t xml:space="preserve"> </w:t>
            </w:r>
            <w:r>
              <w:rPr>
                <w:spacing w:val="-5"/>
              </w:rPr>
              <w:t>过障碍物）</w:t>
            </w:r>
          </w:p>
        </w:tc>
        <w:tc>
          <w:tcPr>
            <w:tcW w:w="1214" w:type="dxa"/>
            <w:vAlign w:val="top"/>
          </w:tcPr>
          <w:p w14:paraId="1BEFE3EA">
            <w:pPr>
              <w:spacing w:line="294" w:lineRule="auto"/>
              <w:rPr>
                <w:rFonts w:ascii="Arial"/>
                <w:sz w:val="21"/>
              </w:rPr>
            </w:pPr>
          </w:p>
          <w:p w14:paraId="17B5FA90">
            <w:pPr>
              <w:pStyle w:val="8"/>
              <w:spacing w:before="68" w:line="221" w:lineRule="auto"/>
              <w:ind w:left="115"/>
            </w:pPr>
            <w:r>
              <w:rPr>
                <w:spacing w:val="-3"/>
              </w:rPr>
              <w:t>热作用强</w:t>
            </w:r>
          </w:p>
        </w:tc>
        <w:tc>
          <w:tcPr>
            <w:tcW w:w="1218" w:type="dxa"/>
            <w:vAlign w:val="top"/>
          </w:tcPr>
          <w:p w14:paraId="06CFDA07">
            <w:pPr>
              <w:pStyle w:val="8"/>
              <w:spacing w:before="210" w:line="261" w:lineRule="auto"/>
              <w:ind w:left="117" w:right="84" w:firstLine="14"/>
            </w:pPr>
            <w:r>
              <w:rPr>
                <w:spacing w:val="-11"/>
              </w:rPr>
              <w:t>引起视觉、</w:t>
            </w:r>
            <w:r>
              <w:t xml:space="preserve"> </w:t>
            </w:r>
            <w:r>
              <w:rPr>
                <w:spacing w:val="-2"/>
              </w:rPr>
              <w:t>感光作用</w:t>
            </w:r>
          </w:p>
        </w:tc>
        <w:tc>
          <w:tcPr>
            <w:tcW w:w="1214" w:type="dxa"/>
            <w:vAlign w:val="top"/>
          </w:tcPr>
          <w:p w14:paraId="29047D63">
            <w:pPr>
              <w:pStyle w:val="8"/>
              <w:spacing w:before="210" w:line="261" w:lineRule="auto"/>
              <w:ind w:left="117" w:right="84" w:hanging="4"/>
            </w:pPr>
            <w:r>
              <w:rPr>
                <w:spacing w:val="-8"/>
              </w:rPr>
              <w:t>化学作用、</w:t>
            </w:r>
            <w:r>
              <w:t xml:space="preserve"> </w:t>
            </w:r>
            <w:r>
              <w:rPr>
                <w:spacing w:val="-4"/>
              </w:rPr>
              <w:t>荧光效应</w:t>
            </w:r>
          </w:p>
        </w:tc>
        <w:tc>
          <w:tcPr>
            <w:tcW w:w="1219" w:type="dxa"/>
            <w:vAlign w:val="top"/>
          </w:tcPr>
          <w:p w14:paraId="122319E9">
            <w:pPr>
              <w:pStyle w:val="8"/>
              <w:spacing w:before="211" w:line="262" w:lineRule="auto"/>
              <w:ind w:left="123" w:right="263" w:firstLine="5"/>
            </w:pPr>
            <w:r>
              <w:rPr>
                <w:spacing w:val="-5"/>
              </w:rPr>
              <w:t>穿透能力</w:t>
            </w:r>
            <w:r>
              <w:rPr>
                <w:spacing w:val="1"/>
              </w:rPr>
              <w:t xml:space="preserve"> </w:t>
            </w:r>
            <w:r>
              <w:t>强</w:t>
            </w:r>
          </w:p>
        </w:tc>
        <w:tc>
          <w:tcPr>
            <w:tcW w:w="1223" w:type="dxa"/>
            <w:vAlign w:val="top"/>
          </w:tcPr>
          <w:p w14:paraId="240F7046">
            <w:pPr>
              <w:pStyle w:val="8"/>
              <w:spacing w:before="210" w:line="261" w:lineRule="auto"/>
              <w:ind w:left="120" w:right="266" w:firstLine="8"/>
            </w:pPr>
            <w:r>
              <w:rPr>
                <w:spacing w:val="-5"/>
              </w:rPr>
              <w:t>穿透能力</w:t>
            </w:r>
            <w:r>
              <w:rPr>
                <w:spacing w:val="1"/>
              </w:rPr>
              <w:t xml:space="preserve"> </w:t>
            </w:r>
            <w:r>
              <w:rPr>
                <w:spacing w:val="-5"/>
              </w:rPr>
              <w:t>最强</w:t>
            </w:r>
          </w:p>
        </w:tc>
      </w:tr>
    </w:tbl>
    <w:p w14:paraId="0354249E">
      <w:pPr>
        <w:pStyle w:val="2"/>
        <w:spacing w:line="207" w:lineRule="exact"/>
        <w:rPr>
          <w:sz w:val="18"/>
        </w:rPr>
      </w:pPr>
    </w:p>
    <w:p w14:paraId="386F10FA">
      <w:pPr>
        <w:spacing w:line="207" w:lineRule="exact"/>
        <w:rPr>
          <w:sz w:val="18"/>
          <w:szCs w:val="18"/>
        </w:rPr>
        <w:sectPr>
          <w:footerReference r:id="rId139"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8"/>
        <w:gridCol w:w="1218"/>
        <w:gridCol w:w="1214"/>
        <w:gridCol w:w="1218"/>
        <w:gridCol w:w="1214"/>
        <w:gridCol w:w="1219"/>
        <w:gridCol w:w="1223"/>
      </w:tblGrid>
      <w:tr w14:paraId="33FFC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1218" w:type="dxa"/>
            <w:vAlign w:val="top"/>
          </w:tcPr>
          <w:p w14:paraId="63064220">
            <w:pPr>
              <w:spacing w:line="452" w:lineRule="auto"/>
              <w:rPr>
                <w:rFonts w:ascii="Arial"/>
                <w:sz w:val="21"/>
              </w:rPr>
            </w:pPr>
          </w:p>
          <w:p w14:paraId="0264D9CF">
            <w:pPr>
              <w:pStyle w:val="8"/>
              <w:spacing w:before="69" w:line="222" w:lineRule="auto"/>
              <w:ind w:left="405"/>
            </w:pPr>
            <w:r>
              <w:rPr>
                <w:spacing w:val="-5"/>
              </w:rPr>
              <w:t>用途</w:t>
            </w:r>
          </w:p>
        </w:tc>
        <w:tc>
          <w:tcPr>
            <w:tcW w:w="1218" w:type="dxa"/>
            <w:vAlign w:val="top"/>
          </w:tcPr>
          <w:p w14:paraId="64109FFA">
            <w:pPr>
              <w:spacing w:line="296" w:lineRule="auto"/>
              <w:rPr>
                <w:rFonts w:ascii="Arial"/>
                <w:sz w:val="21"/>
              </w:rPr>
            </w:pPr>
          </w:p>
          <w:p w14:paraId="3A2F3EAF">
            <w:pPr>
              <w:pStyle w:val="8"/>
              <w:spacing w:before="68" w:line="264" w:lineRule="auto"/>
              <w:ind w:left="113" w:right="265"/>
            </w:pPr>
            <w:r>
              <w:rPr>
                <w:spacing w:val="-2"/>
              </w:rPr>
              <w:t>通信（雷</w:t>
            </w:r>
            <w:r>
              <w:t xml:space="preserve"> </w:t>
            </w:r>
            <w:r>
              <w:rPr>
                <w:spacing w:val="-4"/>
              </w:rPr>
              <w:t>达）</w:t>
            </w:r>
          </w:p>
        </w:tc>
        <w:tc>
          <w:tcPr>
            <w:tcW w:w="1214" w:type="dxa"/>
            <w:vAlign w:val="top"/>
          </w:tcPr>
          <w:p w14:paraId="156AAC44">
            <w:pPr>
              <w:pStyle w:val="8"/>
              <w:spacing w:before="54" w:line="262" w:lineRule="auto"/>
              <w:ind w:left="111" w:right="103"/>
              <w:jc w:val="both"/>
            </w:pPr>
            <w:r>
              <w:rPr>
                <w:spacing w:val="-12"/>
              </w:rPr>
              <w:t>加热；遥感</w:t>
            </w:r>
            <w:r>
              <w:rPr>
                <w:spacing w:val="2"/>
              </w:rPr>
              <w:t xml:space="preserve"> </w:t>
            </w:r>
            <w:r>
              <w:rPr>
                <w:spacing w:val="-12"/>
              </w:rPr>
              <w:t>成像；红外</w:t>
            </w:r>
            <w:r>
              <w:rPr>
                <w:spacing w:val="2"/>
              </w:rPr>
              <w:t xml:space="preserve"> </w:t>
            </w:r>
            <w:r>
              <w:rPr>
                <w:spacing w:val="-12"/>
              </w:rPr>
              <w:t>摄影；夜视</w:t>
            </w:r>
            <w:r>
              <w:rPr>
                <w:spacing w:val="2"/>
              </w:rPr>
              <w:t xml:space="preserve"> </w:t>
            </w:r>
            <w:r>
              <w:t>仪</w:t>
            </w:r>
          </w:p>
        </w:tc>
        <w:tc>
          <w:tcPr>
            <w:tcW w:w="1218" w:type="dxa"/>
            <w:vAlign w:val="top"/>
          </w:tcPr>
          <w:p w14:paraId="0D195B2E">
            <w:pPr>
              <w:spacing w:line="295" w:lineRule="auto"/>
              <w:rPr>
                <w:rFonts w:ascii="Arial"/>
                <w:sz w:val="21"/>
              </w:rPr>
            </w:pPr>
          </w:p>
          <w:p w14:paraId="1E102B48">
            <w:pPr>
              <w:pStyle w:val="8"/>
              <w:spacing w:before="68" w:line="262" w:lineRule="auto"/>
              <w:ind w:left="116" w:right="263" w:firstLine="6"/>
            </w:pPr>
            <w:r>
              <w:rPr>
                <w:spacing w:val="-4"/>
              </w:rPr>
              <w:t>照明；照</w:t>
            </w:r>
            <w:r>
              <w:rPr>
                <w:spacing w:val="1"/>
              </w:rPr>
              <w:t xml:space="preserve"> </w:t>
            </w:r>
            <w:r>
              <w:rPr>
                <w:spacing w:val="-15"/>
              </w:rPr>
              <w:t>相；</w:t>
            </w:r>
          </w:p>
        </w:tc>
        <w:tc>
          <w:tcPr>
            <w:tcW w:w="1214" w:type="dxa"/>
            <w:vAlign w:val="top"/>
          </w:tcPr>
          <w:p w14:paraId="397D85AD">
            <w:pPr>
              <w:spacing w:line="452" w:lineRule="auto"/>
              <w:rPr>
                <w:rFonts w:ascii="Arial"/>
                <w:sz w:val="21"/>
              </w:rPr>
            </w:pPr>
          </w:p>
          <w:p w14:paraId="7B8BB5F4">
            <w:pPr>
              <w:pStyle w:val="8"/>
              <w:spacing w:before="68" w:line="221" w:lineRule="auto"/>
              <w:ind w:left="117"/>
            </w:pPr>
            <w:r>
              <w:rPr>
                <w:spacing w:val="-3"/>
              </w:rPr>
              <w:t>杀菌消毒</w:t>
            </w:r>
          </w:p>
        </w:tc>
        <w:tc>
          <w:tcPr>
            <w:tcW w:w="1219" w:type="dxa"/>
            <w:vAlign w:val="top"/>
          </w:tcPr>
          <w:p w14:paraId="4F273163">
            <w:pPr>
              <w:pStyle w:val="8"/>
              <w:spacing w:before="210" w:line="266" w:lineRule="auto"/>
              <w:ind w:left="117" w:right="100"/>
            </w:pPr>
            <w:r>
              <w:rPr>
                <w:spacing w:val="-11"/>
              </w:rPr>
              <w:t>检查；探测</w:t>
            </w:r>
            <w:r>
              <w:t xml:space="preserve"> </w:t>
            </w:r>
            <w:r>
              <w:rPr>
                <w:spacing w:val="-11"/>
              </w:rPr>
              <w:t>细微结构；</w:t>
            </w:r>
            <w:r>
              <w:t xml:space="preserve"> </w:t>
            </w:r>
            <w:r>
              <w:rPr>
                <w:spacing w:val="-2"/>
              </w:rPr>
              <w:t>透视</w:t>
            </w:r>
          </w:p>
        </w:tc>
        <w:tc>
          <w:tcPr>
            <w:tcW w:w="1223" w:type="dxa"/>
            <w:vAlign w:val="top"/>
          </w:tcPr>
          <w:p w14:paraId="08F7493F">
            <w:pPr>
              <w:spacing w:line="453" w:lineRule="auto"/>
              <w:rPr>
                <w:rFonts w:ascii="Arial"/>
                <w:sz w:val="21"/>
              </w:rPr>
            </w:pPr>
          </w:p>
          <w:p w14:paraId="0EF354E0">
            <w:pPr>
              <w:pStyle w:val="8"/>
              <w:spacing w:before="68" w:line="221" w:lineRule="auto"/>
              <w:ind w:left="117"/>
            </w:pPr>
            <w:r>
              <w:rPr>
                <w:spacing w:val="-10"/>
              </w:rPr>
              <w:t>探测；治疗</w:t>
            </w:r>
          </w:p>
        </w:tc>
      </w:tr>
    </w:tbl>
    <w:p w14:paraId="1C52C00D">
      <w:pPr>
        <w:spacing w:before="174" w:line="222" w:lineRule="auto"/>
        <w:ind w:left="44"/>
        <w:rPr>
          <w:rFonts w:ascii="宋体" w:hAnsi="宋体" w:eastAsia="宋体" w:cs="宋体"/>
          <w:sz w:val="27"/>
          <w:szCs w:val="27"/>
        </w:rPr>
      </w:pPr>
      <w:r>
        <w:rPr>
          <w:rFonts w:ascii="宋体" w:hAnsi="宋体" w:eastAsia="宋体" w:cs="宋体"/>
          <w:b/>
          <w:bCs/>
          <w:spacing w:val="9"/>
          <w:sz w:val="27"/>
          <w:szCs w:val="27"/>
        </w:rPr>
        <w:t>五、能量量子化</w:t>
      </w:r>
    </w:p>
    <w:p w14:paraId="704D04F7">
      <w:pPr>
        <w:spacing w:before="173"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黑体辐射问题</w:t>
      </w:r>
    </w:p>
    <w:p w14:paraId="51608E61">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）黑体：完全吸收电磁波而不反射的物体。黑体只辐射电磁波。</w:t>
      </w:r>
    </w:p>
    <w:p w14:paraId="1247FFC5">
      <w:pPr>
        <w:spacing w:before="60" w:line="248" w:lineRule="auto"/>
        <w:ind w:left="36" w:right="96" w:firstLine="7"/>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）黑体辐射：一般物体辐射的电磁波种类及强度和温度、材料及表面状况有</w:t>
      </w:r>
      <w:r>
        <w:rPr>
          <w:rFonts w:ascii="宋体" w:hAnsi="宋体" w:eastAsia="宋体" w:cs="宋体"/>
          <w:spacing w:val="-1"/>
          <w:sz w:val="21"/>
          <w:szCs w:val="21"/>
        </w:rPr>
        <w:t>关。但黑体辐射的电磁波种类及强</w:t>
      </w:r>
      <w:r>
        <w:rPr>
          <w:rFonts w:ascii="宋体" w:hAnsi="宋体" w:eastAsia="宋体" w:cs="宋体"/>
          <w:sz w:val="21"/>
          <w:szCs w:val="21"/>
        </w:rPr>
        <w:t xml:space="preserve"> </w:t>
      </w:r>
      <w:r>
        <w:rPr>
          <w:rFonts w:ascii="宋体" w:hAnsi="宋体" w:eastAsia="宋体" w:cs="宋体"/>
          <w:spacing w:val="-5"/>
          <w:sz w:val="21"/>
          <w:szCs w:val="21"/>
        </w:rPr>
        <w:t>度只和温度有关。</w:t>
      </w:r>
    </w:p>
    <w:p w14:paraId="05E1A423">
      <w:pPr>
        <w:spacing w:before="204" w:line="226" w:lineRule="auto"/>
        <w:ind w:left="4118"/>
        <w:rPr>
          <w:rFonts w:ascii="宋体" w:hAnsi="宋体" w:eastAsia="宋体" w:cs="宋体"/>
          <w:sz w:val="13"/>
          <w:szCs w:val="13"/>
        </w:rPr>
      </w:pPr>
      <w:r>
        <w:pict>
          <v:shape id="_x0000_s1171" o:spid="_x0000_s1171" style="position:absolute;left:0pt;margin-left:205.85pt;margin-top:15pt;height:73.5pt;width:115.1pt;z-index:-251439104;mso-width-relative:page;mso-height-relative:page;" filled="f" stroked="t" coordsize="2301,1470" path="m557,1430l589,1425,621,1420,654,1414,689,1408,706,1404,723,1400,740,1395,759,1390,776,1385,796,1378,815,1372,835,1364,845,1360,855,1355,864,1350,875,1345,885,1339,894,1332,915,1319,935,1304,956,1289,977,1273,999,1259,1021,1243,1044,1229,1055,1223,1067,1217,1078,1211,1090,1206,1102,1201,1114,1196,1127,1193,1139,1190,1153,1187,1166,1185,1179,1184,1192,1183,1206,1184,1221,1185,1234,1187,1249,1190,1264,1193,1279,1196,1295,1201,1311,1206,1326,1211,1342,1217,1358,1223,1375,1229,1408,1243,1441,1259,1475,1273,1508,1289,1542,1304,1577,1319,1609,1332,1627,1339,1643,1345,1660,1350,1677,1355,1692,1360,1709,1364,1741,1372,1773,1378,1806,1385,1838,1390,1870,1395,1902,1400,1935,1404,1967,1408,2031,1414,2096,1420,2161,1425,2225,1430m810,1462l836,1459,862,1456,890,1453,917,1449,931,1447,945,1444,959,1441,974,1439,989,1436,1004,1432,1019,1428,1035,1423,1043,1421,1052,1418,1060,1415,1067,1412,1075,1408,1084,1405,1100,1397,1116,1388,1134,1380,1151,1370,1168,1362,1186,1353,1204,1344,1213,1341,1223,1337,1232,1334,1241,1331,1252,1328,1262,1325,1272,1323,1282,1321,1293,1320,1303,1318,1314,1318,1325,1317,1336,1318,1347,1318,1359,1320,1371,1321,1383,1323,1395,1325,1407,1328,1420,1331,1433,1334,1446,1337,1459,1341,1472,1344,1499,1353,1526,1362,1553,1370,1580,1380,1608,1388,1636,1397,1662,1405,1676,1408,1690,1412,1703,1415,1716,1418,1729,1421,1742,1423,1769,1428,1795,1432,1821,1436,1847,1439,1873,1441,1899,1444,1925,1447,1951,1449,2004,1453,2056,1456,2108,1459,2160,1462m224,1349l264,1340,304,1331,344,1320,387,1309,408,1301,430,1293,451,1285,474,1276,497,1265,520,1254,544,1242,569,1229,581,1221,593,1212,605,1202,618,1192,630,1182,642,1170,668,1144,693,1118,720,1090,746,1062,772,1034,800,1007,828,982,841,970,856,959,871,947,884,939,900,929,916,921,931,914,947,908,963,903,979,900,996,897,1012,897,1029,897,1047,900,1065,903,1083,908,1102,914,1120,921,1139,929,1159,939,1178,947,1198,959,1218,970,1238,982,1280,1007,1320,1034,1362,1062,1405,1090,1446,1118,1488,1144,1530,1170,1551,1182,1571,1192,1593,1202,1613,1212,1633,1221,1653,1229,1693,1242,1733,1254,1773,1265,1813,1276,1853,1285,1893,1293,1933,1301,1973,1309,2053,1320,2133,1331,2213,1340,2294,1349m7,1273l52,1249,97,1224,143,1194,191,1161,216,1140,240,1118,264,1094,290,1069,316,1039,342,1008,368,974,396,936,411,914,424,890,438,864,452,835,466,804,480,772,509,701,537,626,568,549,596,469,627,392,658,316,690,244,706,211,722,179,738,149,755,123,772,96,789,73,806,54,824,38,843,24,862,16,880,8,899,7,918,8,938,16,958,24,978,38,999,54,1021,73,1042,96,1065,123e">
            <v:fill on="f" focussize="0,0"/>
            <v:stroke weight="0.72pt" color="#FF3300" miterlimit="10" endcap="round"/>
            <v:imagedata o:title=""/>
            <o:lock v:ext="edit"/>
          </v:shape>
        </w:pict>
      </w:r>
      <w:r>
        <w:drawing>
          <wp:anchor distT="0" distB="0" distL="0" distR="0" simplePos="0" relativeHeight="251878400" behindDoc="1" locked="0" layoutInCell="1" allowOverlap="1">
            <wp:simplePos x="0" y="0"/>
            <wp:positionH relativeFrom="column">
              <wp:posOffset>2560320</wp:posOffset>
            </wp:positionH>
            <wp:positionV relativeFrom="paragraph">
              <wp:posOffset>173355</wp:posOffset>
            </wp:positionV>
            <wp:extent cx="1591945" cy="973455"/>
            <wp:effectExtent l="0" t="0" r="0" b="0"/>
            <wp:wrapNone/>
            <wp:docPr id="1172" name="IM 1172"/>
            <wp:cNvGraphicFramePr/>
            <a:graphic xmlns:a="http://schemas.openxmlformats.org/drawingml/2006/main">
              <a:graphicData uri="http://schemas.openxmlformats.org/drawingml/2006/picture">
                <pic:pic xmlns:pic="http://schemas.openxmlformats.org/drawingml/2006/picture">
                  <pic:nvPicPr>
                    <pic:cNvPr id="1172" name="IM 1172"/>
                    <pic:cNvPicPr/>
                  </pic:nvPicPr>
                  <pic:blipFill>
                    <a:blip r:embed="rId789"/>
                    <a:stretch>
                      <a:fillRect/>
                    </a:stretch>
                  </pic:blipFill>
                  <pic:spPr>
                    <a:xfrm>
                      <a:off x="0" y="0"/>
                      <a:ext cx="1591980" cy="973580"/>
                    </a:xfrm>
                    <a:prstGeom prst="rect">
                      <a:avLst/>
                    </a:prstGeom>
                  </pic:spPr>
                </pic:pic>
              </a:graphicData>
            </a:graphic>
          </wp:anchor>
        </w:drawing>
      </w:r>
      <w:r>
        <w:pict>
          <v:shape id="_x0000_s1172" o:spid="_x0000_s1172" style="position:absolute;left:0pt;margin-left:209.05pt;margin-top:18.2pt;height:61.2pt;width:115pt;z-index:-251440128;mso-width-relative:page;mso-height-relative:page;" filled="f" stroked="t" coordsize="2300,1224" path="m1008,66l1030,92,1052,122,1074,154,1097,187,1144,259,1190,335,1237,412,1286,492,1333,569,1381,644,1427,715,1451,747,1475,778,1498,807,1521,833,1543,857,1566,879,1612,917,1657,951,1703,982,1748,1012,1793,1037,1838,1061,1883,1083,1929,1104,2019,1137,2110,1167,2201,1192,2291,1216e">
            <v:fill on="f" focussize="0,0"/>
            <v:stroke weight="0.72pt" color="#FF3300" miterlimit="10" endcap="round"/>
            <v:imagedata o:title=""/>
            <o:lock v:ext="edit"/>
          </v:shape>
        </w:pict>
      </w:r>
      <w:r>
        <w:rPr>
          <w:rFonts w:ascii="宋体" w:hAnsi="宋体" w:eastAsia="宋体" w:cs="宋体"/>
          <w:b/>
          <w:bCs/>
          <w:spacing w:val="5"/>
          <w:sz w:val="13"/>
          <w:szCs w:val="13"/>
        </w:rPr>
        <w:t>辐射强度</w:t>
      </w:r>
    </w:p>
    <w:p w14:paraId="14FFE824">
      <w:pPr>
        <w:pStyle w:val="2"/>
        <w:spacing w:line="283" w:lineRule="auto"/>
      </w:pPr>
      <w:r>
        <mc:AlternateContent>
          <mc:Choice Requires="wps">
            <w:drawing>
              <wp:anchor distT="0" distB="0" distL="0" distR="0" simplePos="0" relativeHeight="251879424" behindDoc="0" locked="0" layoutInCell="1" allowOverlap="1">
                <wp:simplePos x="0" y="0"/>
                <wp:positionH relativeFrom="column">
                  <wp:posOffset>3350260</wp:posOffset>
                </wp:positionH>
                <wp:positionV relativeFrom="paragraph">
                  <wp:posOffset>129540</wp:posOffset>
                </wp:positionV>
                <wp:extent cx="280035" cy="130810"/>
                <wp:effectExtent l="0" t="0" r="0" b="0"/>
                <wp:wrapNone/>
                <wp:docPr id="1174" name="TextBox 1174"/>
                <wp:cNvGraphicFramePr/>
                <a:graphic xmlns:a="http://schemas.openxmlformats.org/drawingml/2006/main">
                  <a:graphicData uri="http://schemas.microsoft.com/office/word/2010/wordprocessingShape">
                    <wps:wsp>
                      <wps:cNvSpPr txBox="1"/>
                      <wps:spPr>
                        <a:xfrm rot="3600000">
                          <a:off x="3350536" y="129767"/>
                          <a:ext cx="280034" cy="13081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3FAB31D1">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1700K</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174" o:spid="_x0000_s1026" o:spt="202" type="#_x0000_t202" style="position:absolute;left:0pt;margin-left:263.8pt;margin-top:10.2pt;height:10.3pt;width:22.05pt;rotation:3932160f;z-index:251879424;mso-width-relative:page;mso-height-relative:page;" filled="f" stroked="f" coordsize="21600,21600" o:gfxdata="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2DOT21gAAAAkBAAAPAAAA&#10;AAAAAAEAIAAAACIAAABkcnMvZG93bnJldi54bWxQSwECFAAUAAAACACHTuJAG5bKLVACAAClBAAA&#10;DgAAAAAAAAABACAAAAAlAQAAZHJzL2Uyb0RvYy54bWxQSwUGAAAAAAYABgBZAQAA5wUAAAAA&#10;">
                <v:fill on="f" focussize="0,0"/>
                <v:stroke on="f" weight="0pt" miterlimit="0" joinstyle="miter"/>
                <v:imagedata o:title=""/>
                <o:lock v:ext="edit" aspectratio="f"/>
                <v:textbox inset="0mm,0mm,0mm,0mm">
                  <w:txbxContent>
                    <w:p w14:paraId="3FAB31D1">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1700K</w:t>
                      </w:r>
                    </w:p>
                  </w:txbxContent>
                </v:textbox>
              </v:shape>
            </w:pict>
          </mc:Fallback>
        </mc:AlternateContent>
      </w:r>
    </w:p>
    <w:p w14:paraId="1A2BCF56">
      <w:pPr>
        <w:pStyle w:val="2"/>
        <w:spacing w:line="283" w:lineRule="auto"/>
      </w:pPr>
    </w:p>
    <w:p w14:paraId="2132B550">
      <w:pPr>
        <w:pStyle w:val="2"/>
        <w:spacing w:line="284" w:lineRule="auto"/>
      </w:pPr>
      <w:r>
        <mc:AlternateContent>
          <mc:Choice Requires="wps">
            <w:drawing>
              <wp:anchor distT="0" distB="0" distL="0" distR="0" simplePos="0" relativeHeight="251880448" behindDoc="0" locked="0" layoutInCell="1" allowOverlap="1">
                <wp:simplePos x="0" y="0"/>
                <wp:positionH relativeFrom="column">
                  <wp:posOffset>3297555</wp:posOffset>
                </wp:positionH>
                <wp:positionV relativeFrom="paragraph">
                  <wp:posOffset>116840</wp:posOffset>
                </wp:positionV>
                <wp:extent cx="280035" cy="130810"/>
                <wp:effectExtent l="0" t="0" r="0" b="0"/>
                <wp:wrapNone/>
                <wp:docPr id="1176" name="TextBox 1176"/>
                <wp:cNvGraphicFramePr/>
                <a:graphic xmlns:a="http://schemas.openxmlformats.org/drawingml/2006/main">
                  <a:graphicData uri="http://schemas.microsoft.com/office/word/2010/wordprocessingShape">
                    <wps:wsp>
                      <wps:cNvSpPr txBox="1"/>
                      <wps:spPr>
                        <a:xfrm rot="1740000">
                          <a:off x="3297598" y="116940"/>
                          <a:ext cx="280034" cy="13081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31FC4985">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1500K</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176" o:spid="_x0000_s1026" o:spt="202" type="#_x0000_t202" style="position:absolute;left:0pt;margin-left:259.65pt;margin-top:9.2pt;height:10.3pt;width:22.05pt;rotation:1900544f;z-index:251880448;mso-width-relative:page;mso-height-relative:page;" filled="f" stroked="f" coordsize="21600,21600" o:gfxdata="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Wg2qO2gAAAAkBAAAP&#10;AAAAAAAAAAEAIAAAACIAAABkcnMvZG93bnJldi54bWxQSwECFAAUAAAACACHTuJAmrtS908CAACl&#10;BAAADgAAAAAAAAABACAAAAApAQAAZHJzL2Uyb0RvYy54bWxQSwUGAAAAAAYABgBZAQAA6gUAAAAA&#10;">
                <v:fill on="f" focussize="0,0"/>
                <v:stroke on="f" weight="0pt" miterlimit="0" joinstyle="miter"/>
                <v:imagedata o:title=""/>
                <o:lock v:ext="edit" aspectratio="f"/>
                <v:textbox inset="0mm,0mm,0mm,0mm">
                  <w:txbxContent>
                    <w:p w14:paraId="31FC4985">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1500K</w:t>
                      </w:r>
                    </w:p>
                  </w:txbxContent>
                </v:textbox>
              </v:shape>
            </w:pict>
          </mc:Fallback>
        </mc:AlternateContent>
      </w:r>
    </w:p>
    <w:p w14:paraId="0D8C3D15">
      <w:pPr>
        <w:pStyle w:val="2"/>
        <w:spacing w:line="284" w:lineRule="auto"/>
      </w:pPr>
      <w:r>
        <mc:AlternateContent>
          <mc:Choice Requires="wps">
            <w:drawing>
              <wp:anchor distT="0" distB="0" distL="0" distR="0" simplePos="0" relativeHeight="251881472" behindDoc="0" locked="0" layoutInCell="1" allowOverlap="1">
                <wp:simplePos x="0" y="0"/>
                <wp:positionH relativeFrom="column">
                  <wp:posOffset>3336925</wp:posOffset>
                </wp:positionH>
                <wp:positionV relativeFrom="paragraph">
                  <wp:posOffset>104140</wp:posOffset>
                </wp:positionV>
                <wp:extent cx="280035" cy="130810"/>
                <wp:effectExtent l="0" t="0" r="0" b="0"/>
                <wp:wrapNone/>
                <wp:docPr id="1178" name="TextBox 1178"/>
                <wp:cNvGraphicFramePr/>
                <a:graphic xmlns:a="http://schemas.openxmlformats.org/drawingml/2006/main">
                  <a:graphicData uri="http://schemas.microsoft.com/office/word/2010/wordprocessingShape">
                    <wps:wsp>
                      <wps:cNvSpPr txBox="1"/>
                      <wps:spPr>
                        <a:xfrm rot="1140000">
                          <a:off x="3337065" y="104247"/>
                          <a:ext cx="280034" cy="13081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252E96E2">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1300K</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178" o:spid="_x0000_s1026" o:spt="202" type="#_x0000_t202" style="position:absolute;left:0pt;margin-left:262.75pt;margin-top:8.2pt;height:10.3pt;width:22.05pt;rotation:1245184f;z-index:251881472;mso-width-relative:page;mso-height-relative:page;" filled="f" stroked="f" coordsize="21600,21600" o:gfxdata="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STFXTdcAAAAJAQAADwAA&#10;AAAAAAABACAAAAAiAAAAZHJzL2Rvd25yZXYueG1sUEsBAhQAFAAAAAgAh07iQNaVI9NQAgAApQQA&#10;AA4AAAAAAAAAAQAgAAAAJgEAAGRycy9lMm9Eb2MueG1sUEsFBgAAAAAGAAYAWQEAAOgFAAAAAA==&#10;">
                <v:fill on="f" focussize="0,0"/>
                <v:stroke on="f" weight="0pt" miterlimit="0" joinstyle="miter"/>
                <v:imagedata o:title=""/>
                <o:lock v:ext="edit" aspectratio="f"/>
                <v:textbox inset="0mm,0mm,0mm,0mm">
                  <w:txbxContent>
                    <w:p w14:paraId="252E96E2">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2"/>
                          <w:sz w:val="15"/>
                          <w:szCs w:val="15"/>
                        </w:rPr>
                        <w:t>1300K</w:t>
                      </w:r>
                    </w:p>
                  </w:txbxContent>
                </v:textbox>
              </v:shape>
            </w:pict>
          </mc:Fallback>
        </mc:AlternateContent>
      </w:r>
    </w:p>
    <w:p w14:paraId="659C7A81">
      <w:pPr>
        <w:pStyle w:val="2"/>
        <w:spacing w:line="284" w:lineRule="auto"/>
      </w:pPr>
      <w:r>
        <mc:AlternateContent>
          <mc:Choice Requires="wps">
            <w:drawing>
              <wp:anchor distT="0" distB="0" distL="0" distR="0" simplePos="0" relativeHeight="251883520" behindDoc="0" locked="0" layoutInCell="1" allowOverlap="1">
                <wp:simplePos x="0" y="0"/>
                <wp:positionH relativeFrom="column">
                  <wp:posOffset>3455035</wp:posOffset>
                </wp:positionH>
                <wp:positionV relativeFrom="paragraph">
                  <wp:posOffset>73660</wp:posOffset>
                </wp:positionV>
                <wp:extent cx="276860" cy="130810"/>
                <wp:effectExtent l="0" t="0" r="0" b="0"/>
                <wp:wrapNone/>
                <wp:docPr id="1180" name="TextBox 1180"/>
                <wp:cNvGraphicFramePr/>
                <a:graphic xmlns:a="http://schemas.openxmlformats.org/drawingml/2006/main">
                  <a:graphicData uri="http://schemas.microsoft.com/office/word/2010/wordprocessingShape">
                    <wps:wsp>
                      <wps:cNvSpPr txBox="1"/>
                      <wps:spPr>
                        <a:xfrm rot="1140000">
                          <a:off x="3455221" y="73901"/>
                          <a:ext cx="276859" cy="13081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58703D92">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3"/>
                                <w:sz w:val="15"/>
                                <w:szCs w:val="15"/>
                              </w:rPr>
                              <w:t>1100K</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180" o:spid="_x0000_s1026" o:spt="202" type="#_x0000_t202" style="position:absolute;left:0pt;margin-left:272.05pt;margin-top:5.8pt;height:10.3pt;width:21.8pt;rotation:1245184f;z-index:251883520;mso-width-relative:page;mso-height-relative:page;" filled="f" stroked="f" coordsize="21600,21600" o:gfxdata="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gXxte1wAAAAkBAAAP&#10;AAAAAAAAAAEAIAAAACIAAABkcnMvZG93bnJldi54bWxQSwECFAAUAAAACACHTuJAylht6lICAACk&#10;BAAADgAAAAAAAAABACAAAAAmAQAAZHJzL2Uyb0RvYy54bWxQSwUGAAAAAAYABgBZAQAA6gUAAAAA&#10;">
                <v:fill on="f" focussize="0,0"/>
                <v:stroke on="f" weight="0pt" miterlimit="0" joinstyle="miter"/>
                <v:imagedata o:title=""/>
                <o:lock v:ext="edit" aspectratio="f"/>
                <v:textbox inset="0mm,0mm,0mm,0mm">
                  <w:txbxContent>
                    <w:p w14:paraId="58703D92">
                      <w:pPr>
                        <w:spacing w:before="50" w:line="188" w:lineRule="auto"/>
                        <w:ind w:left="20"/>
                        <w:rPr>
                          <w:rFonts w:ascii="Times New Roman" w:hAnsi="Times New Roman" w:eastAsia="Times New Roman" w:cs="Times New Roman"/>
                          <w:sz w:val="15"/>
                          <w:szCs w:val="15"/>
                        </w:rPr>
                      </w:pPr>
                      <w:r>
                        <w:rPr>
                          <w:rFonts w:ascii="Times New Roman" w:hAnsi="Times New Roman" w:eastAsia="Times New Roman" w:cs="Times New Roman"/>
                          <w:spacing w:val="-3"/>
                          <w:sz w:val="15"/>
                          <w:szCs w:val="15"/>
                        </w:rPr>
                        <w:t>1100K</w:t>
                      </w:r>
                    </w:p>
                  </w:txbxContent>
                </v:textbox>
              </v:shape>
            </w:pict>
          </mc:Fallback>
        </mc:AlternateContent>
      </w:r>
    </w:p>
    <w:p w14:paraId="51ABCFF1">
      <w:pPr>
        <w:spacing w:before="43" w:line="188" w:lineRule="auto"/>
        <w:ind w:left="4016"/>
        <w:rPr>
          <w:rFonts w:ascii="Times New Roman" w:hAnsi="Times New Roman" w:eastAsia="Times New Roman" w:cs="Times New Roman"/>
          <w:sz w:val="15"/>
          <w:szCs w:val="15"/>
        </w:rPr>
      </w:pPr>
      <w:r>
        <w:pict>
          <v:shape id="_x0000_s1173" o:spid="_x0000_s1173" o:spt="202" type="#_x0000_t202" style="position:absolute;left:0pt;margin-left:304.25pt;margin-top:-0.4pt;height:12.15pt;width:24.7pt;z-index:251882496;mso-width-relative:page;mso-height-relative:page;" filled="f" stroked="f" coordsize="21600,21600">
            <v:path/>
            <v:fill on="f" focussize="0,0"/>
            <v:stroke on="f"/>
            <v:imagedata o:title=""/>
            <o:lock v:ext="edit" aspectratio="f"/>
            <v:textbox inset="0mm,0mm,0mm,0mm">
              <w:txbxContent>
                <w:p w14:paraId="63E23185">
                  <w:pPr>
                    <w:pStyle w:val="2"/>
                    <w:spacing w:before="20" w:line="202" w:lineRule="exact"/>
                    <w:ind w:left="20"/>
                    <w:rPr>
                      <w:rFonts w:ascii="Times New Roman" w:hAnsi="Times New Roman" w:eastAsia="Times New Roman" w:cs="Times New Roman"/>
                      <w:sz w:val="16"/>
                      <w:szCs w:val="16"/>
                    </w:rPr>
                  </w:pPr>
                  <w:r>
                    <w:rPr>
                      <w:i/>
                      <w:iCs/>
                      <w:spacing w:val="29"/>
                      <w:w w:val="125"/>
                      <w:position w:val="1"/>
                      <w:sz w:val="17"/>
                      <w:szCs w:val="17"/>
                    </w:rPr>
                    <w:t>λ</w:t>
                  </w:r>
                  <w:r>
                    <w:rPr>
                      <w:position w:val="-2"/>
                      <w:sz w:val="17"/>
                      <w:szCs w:val="17"/>
                    </w:rPr>
                    <w:drawing>
                      <wp:inline distT="0" distB="0" distL="0" distR="0">
                        <wp:extent cx="0" cy="104140"/>
                        <wp:effectExtent l="0" t="0" r="0" b="0"/>
                        <wp:docPr id="1182" name="IM 1182"/>
                        <wp:cNvGraphicFramePr/>
                        <a:graphic xmlns:a="http://schemas.openxmlformats.org/drawingml/2006/main">
                          <a:graphicData uri="http://schemas.openxmlformats.org/drawingml/2006/picture">
                            <pic:pic xmlns:pic="http://schemas.openxmlformats.org/drawingml/2006/picture">
                              <pic:nvPicPr>
                                <pic:cNvPr id="1182" name="IM 1182"/>
                                <pic:cNvPicPr/>
                              </pic:nvPicPr>
                              <pic:blipFill>
                                <a:blip r:embed="rId790"/>
                                <a:stretch>
                                  <a:fillRect/>
                                </a:stretch>
                              </pic:blipFill>
                              <pic:spPr>
                                <a:xfrm>
                                  <a:off x="0" y="0"/>
                                  <a:ext cx="0" cy="104575"/>
                                </a:xfrm>
                                <a:prstGeom prst="rect">
                                  <a:avLst/>
                                </a:prstGeom>
                              </pic:spPr>
                            </pic:pic>
                          </a:graphicData>
                        </a:graphic>
                      </wp:inline>
                    </w:drawing>
                  </w:r>
                  <w:r>
                    <w:rPr>
                      <w:i/>
                      <w:iCs/>
                      <w:spacing w:val="29"/>
                      <w:w w:val="125"/>
                      <w:position w:val="1"/>
                      <w:sz w:val="17"/>
                      <w:szCs w:val="17"/>
                    </w:rPr>
                    <w:t>μ</w:t>
                  </w:r>
                  <w:r>
                    <w:rPr>
                      <w:rFonts w:ascii="Times New Roman" w:hAnsi="Times New Roman" w:eastAsia="Times New Roman" w:cs="Times New Roman"/>
                      <w:spacing w:val="29"/>
                      <w:w w:val="125"/>
                      <w:position w:val="1"/>
                      <w:sz w:val="16"/>
                      <w:szCs w:val="16"/>
                    </w:rPr>
                    <w:t>m</w:t>
                  </w:r>
                </w:p>
              </w:txbxContent>
            </v:textbox>
          </v:shape>
        </w:pict>
      </w:r>
      <w:r>
        <w:rPr>
          <w:rFonts w:ascii="Times New Roman" w:hAnsi="Times New Roman" w:eastAsia="Times New Roman" w:cs="Times New Roman"/>
          <w:spacing w:val="-6"/>
          <w:sz w:val="15"/>
          <w:szCs w:val="15"/>
        </w:rPr>
        <w:t>0</w:t>
      </w:r>
      <w:r>
        <w:rPr>
          <w:rFonts w:ascii="Times New Roman" w:hAnsi="Times New Roman" w:eastAsia="Times New Roman" w:cs="Times New Roman"/>
          <w:spacing w:val="3"/>
          <w:sz w:val="15"/>
          <w:szCs w:val="15"/>
        </w:rPr>
        <w:t xml:space="preserve">         </w:t>
      </w:r>
      <w:r>
        <w:rPr>
          <w:rFonts w:ascii="Times New Roman" w:hAnsi="Times New Roman" w:eastAsia="Times New Roman" w:cs="Times New Roman"/>
          <w:spacing w:val="-6"/>
          <w:sz w:val="15"/>
          <w:szCs w:val="15"/>
        </w:rPr>
        <w:t>1</w:t>
      </w:r>
      <w:r>
        <w:rPr>
          <w:rFonts w:ascii="Times New Roman" w:hAnsi="Times New Roman" w:eastAsia="Times New Roman" w:cs="Times New Roman"/>
          <w:spacing w:val="2"/>
          <w:sz w:val="15"/>
          <w:szCs w:val="15"/>
        </w:rPr>
        <w:t xml:space="preserve">         </w:t>
      </w:r>
      <w:r>
        <w:rPr>
          <w:rFonts w:ascii="Times New Roman" w:hAnsi="Times New Roman" w:eastAsia="Times New Roman" w:cs="Times New Roman"/>
          <w:spacing w:val="-6"/>
          <w:sz w:val="15"/>
          <w:szCs w:val="15"/>
        </w:rPr>
        <w:t>2</w:t>
      </w:r>
      <w:r>
        <w:rPr>
          <w:rFonts w:ascii="Times New Roman" w:hAnsi="Times New Roman" w:eastAsia="Times New Roman" w:cs="Times New Roman"/>
          <w:spacing w:val="2"/>
          <w:sz w:val="15"/>
          <w:szCs w:val="15"/>
        </w:rPr>
        <w:t xml:space="preserve">         </w:t>
      </w:r>
      <w:r>
        <w:rPr>
          <w:rFonts w:ascii="Times New Roman" w:hAnsi="Times New Roman" w:eastAsia="Times New Roman" w:cs="Times New Roman"/>
          <w:spacing w:val="-6"/>
          <w:sz w:val="15"/>
          <w:szCs w:val="15"/>
        </w:rPr>
        <w:t>3</w:t>
      </w:r>
      <w:r>
        <w:rPr>
          <w:rFonts w:ascii="Times New Roman" w:hAnsi="Times New Roman" w:eastAsia="Times New Roman" w:cs="Times New Roman"/>
          <w:spacing w:val="2"/>
          <w:sz w:val="15"/>
          <w:szCs w:val="15"/>
        </w:rPr>
        <w:t xml:space="preserve">         </w:t>
      </w:r>
      <w:r>
        <w:rPr>
          <w:rFonts w:ascii="Times New Roman" w:hAnsi="Times New Roman" w:eastAsia="Times New Roman" w:cs="Times New Roman"/>
          <w:spacing w:val="-6"/>
          <w:sz w:val="15"/>
          <w:szCs w:val="15"/>
        </w:rPr>
        <w:t>4</w:t>
      </w:r>
    </w:p>
    <w:p w14:paraId="5296BEAF">
      <w:pPr>
        <w:spacing w:before="276" w:line="247" w:lineRule="auto"/>
        <w:ind w:left="33" w:right="2857"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）黑体辐射实验：经典物理提出的黑体辐射公式无法解释黑</w:t>
      </w:r>
      <w:r>
        <w:rPr>
          <w:rFonts w:ascii="宋体" w:hAnsi="宋体" w:eastAsia="宋体" w:cs="宋体"/>
          <w:spacing w:val="-2"/>
          <w:sz w:val="21"/>
          <w:szCs w:val="21"/>
        </w:rPr>
        <w:t>体辐射的实验结果。</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普朗克能量量子化假说</w:t>
      </w:r>
    </w:p>
    <w:p w14:paraId="0151600F">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）普朗克借助能量是不连续的观点，成功解释黑体辐射实验。</w:t>
      </w:r>
    </w:p>
    <w:p w14:paraId="2E794AAB">
      <w:pPr>
        <w:spacing w:before="62" w:line="247" w:lineRule="auto"/>
        <w:ind w:left="37" w:right="8528" w:firstLine="5"/>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）能量子：</w:t>
      </w:r>
      <w:r>
        <w:rPr>
          <w:rFonts w:ascii="Cambria Math" w:hAnsi="Cambria Math" w:eastAsia="Cambria Math" w:cs="Cambria Math"/>
          <w:spacing w:val="-4"/>
          <w:sz w:val="21"/>
          <w:szCs w:val="21"/>
        </w:rPr>
        <w:t>ε</w:t>
      </w:r>
      <w:r>
        <w:rPr>
          <w:rFonts w:ascii="Cambria Math" w:hAnsi="Cambria Math" w:eastAsia="Cambria Math" w:cs="Cambria Math"/>
          <w:spacing w:val="43"/>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0"/>
          <w:w w:val="102"/>
          <w:sz w:val="21"/>
          <w:szCs w:val="21"/>
        </w:rPr>
        <w:t xml:space="preserve"> </w:t>
      </w:r>
      <w:r>
        <w:rPr>
          <w:rFonts w:ascii="Cambria Math" w:hAnsi="Cambria Math" w:eastAsia="Cambria Math" w:cs="Cambria Math"/>
          <w:spacing w:val="-4"/>
          <w:sz w:val="21"/>
          <w:szCs w:val="21"/>
        </w:rPr>
        <w:t>hv</w:t>
      </w:r>
      <w:r>
        <w:rPr>
          <w:rFonts w:ascii="Cambria Math" w:hAnsi="Cambria Math" w:eastAsia="Cambria Math" w:cs="Cambria Math"/>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爱因斯坦光子假说</w:t>
      </w:r>
    </w:p>
    <w:p w14:paraId="57DDAF69">
      <w:pPr>
        <w:spacing w:before="61" w:line="248" w:lineRule="auto"/>
        <w:ind w:left="32" w:right="7446"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）光子：光的能量的最小单位</w:t>
      </w:r>
      <w:r>
        <w:rPr>
          <w:rFonts w:ascii="宋体" w:hAnsi="宋体" w:eastAsia="宋体" w:cs="宋体"/>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玻尔氢原子能级</w:t>
      </w:r>
    </w:p>
    <w:p w14:paraId="5AEB2FE2">
      <w:pPr>
        <w:spacing w:before="62" w:line="247" w:lineRule="auto"/>
        <w:ind w:left="38" w:right="7057" w:firstLine="4"/>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）能级：原子的能量是不连续的。</w:t>
      </w:r>
      <w:r>
        <w:rPr>
          <w:rFonts w:ascii="宋体" w:hAnsi="宋体" w:eastAsia="宋体" w:cs="宋体"/>
          <w:spacing w:val="5"/>
          <w:sz w:val="21"/>
          <w:szCs w:val="21"/>
        </w:rPr>
        <w:t xml:space="preserve"> </w:t>
      </w:r>
      <w:r>
        <w:rPr>
          <w:rFonts w:ascii="Times New Roman" w:hAnsi="Times New Roman" w:eastAsia="Times New Roman" w:cs="Times New Roman"/>
          <w:spacing w:val="-2"/>
          <w:sz w:val="21"/>
          <w:szCs w:val="21"/>
        </w:rPr>
        <w:t>5.</w:t>
      </w:r>
      <w:r>
        <w:rPr>
          <w:rFonts w:ascii="宋体" w:hAnsi="宋体" w:eastAsia="宋体" w:cs="宋体"/>
          <w:spacing w:val="-2"/>
          <w:sz w:val="21"/>
          <w:szCs w:val="21"/>
        </w:rPr>
        <w:t>量子力学</w:t>
      </w:r>
    </w:p>
    <w:p w14:paraId="1D7EFE05">
      <w:pPr>
        <w:spacing w:before="60" w:line="221" w:lineRule="auto"/>
        <w:ind w:left="248"/>
        <w:rPr>
          <w:rFonts w:ascii="宋体" w:hAnsi="宋体" w:eastAsia="宋体" w:cs="宋体"/>
          <w:sz w:val="21"/>
          <w:szCs w:val="21"/>
        </w:rPr>
      </w:pPr>
      <w:r>
        <w:rPr>
          <w:rFonts w:ascii="宋体" w:hAnsi="宋体" w:eastAsia="宋体" w:cs="宋体"/>
          <w:spacing w:val="-1"/>
          <w:sz w:val="21"/>
          <w:szCs w:val="21"/>
        </w:rPr>
        <w:t>描述微观粒子的运动规律。</w:t>
      </w:r>
    </w:p>
    <w:p w14:paraId="01FDDD06">
      <w:pPr>
        <w:spacing w:line="221" w:lineRule="auto"/>
        <w:rPr>
          <w:rFonts w:ascii="宋体" w:hAnsi="宋体" w:eastAsia="宋体" w:cs="宋体"/>
          <w:sz w:val="21"/>
          <w:szCs w:val="21"/>
        </w:rPr>
        <w:sectPr>
          <w:headerReference r:id="rId140" w:type="default"/>
          <w:footerReference r:id="rId141" w:type="default"/>
          <w:pgSz w:w="11905" w:h="16839"/>
          <w:pgMar w:top="1243" w:right="691" w:bottom="1601" w:left="691" w:header="984" w:footer="1366" w:gutter="0"/>
          <w:cols w:space="720" w:num="1"/>
        </w:sectPr>
      </w:pPr>
    </w:p>
    <w:p w14:paraId="06617516">
      <w:pPr>
        <w:pStyle w:val="2"/>
        <w:spacing w:line="276" w:lineRule="auto"/>
      </w:pPr>
    </w:p>
    <w:p w14:paraId="0ECA989F">
      <w:pPr>
        <w:spacing w:before="137" w:line="183" w:lineRule="auto"/>
        <w:ind w:left="2706"/>
        <w:rPr>
          <w:rFonts w:ascii="微软雅黑" w:hAnsi="微软雅黑" w:eastAsia="微软雅黑" w:cs="微软雅黑"/>
          <w:sz w:val="32"/>
          <w:szCs w:val="32"/>
        </w:rPr>
      </w:pPr>
      <w:bookmarkStart w:id="43" w:name="bookmark28"/>
      <w:bookmarkEnd w:id="43"/>
      <w:r>
        <w:rPr>
          <w:rFonts w:ascii="微软雅黑" w:hAnsi="微软雅黑" w:eastAsia="微软雅黑" w:cs="微软雅黑"/>
          <w:b/>
          <w:bCs/>
          <w:spacing w:val="-1"/>
          <w:sz w:val="32"/>
          <w:szCs w:val="32"/>
        </w:rPr>
        <w:t>选择性必修一</w:t>
      </w:r>
      <w:r>
        <w:rPr>
          <w:rFonts w:ascii="微软雅黑" w:hAnsi="微软雅黑" w:eastAsia="微软雅黑" w:cs="微软雅黑"/>
          <w:b/>
          <w:bCs/>
          <w:spacing w:val="72"/>
          <w:w w:val="101"/>
          <w:sz w:val="32"/>
          <w:szCs w:val="32"/>
        </w:rPr>
        <w:t xml:space="preserve"> </w:t>
      </w:r>
      <w:r>
        <w:rPr>
          <w:rFonts w:ascii="微软雅黑" w:hAnsi="微软雅黑" w:eastAsia="微软雅黑" w:cs="微软雅黑"/>
          <w:b/>
          <w:bCs/>
          <w:spacing w:val="-1"/>
          <w:sz w:val="32"/>
          <w:szCs w:val="32"/>
        </w:rPr>
        <w:t>第一章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动量守恒定律</w:t>
      </w:r>
    </w:p>
    <w:p w14:paraId="2537C589">
      <w:pPr>
        <w:pStyle w:val="2"/>
        <w:spacing w:line="333" w:lineRule="auto"/>
      </w:pPr>
    </w:p>
    <w:p w14:paraId="7B7123F4">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F24BD46">
      <w:pPr>
        <w:spacing w:before="175" w:line="6654" w:lineRule="exact"/>
        <w:ind w:firstLine="1101"/>
      </w:pPr>
      <w:r>
        <w:rPr>
          <w:position w:val="-133"/>
        </w:rPr>
        <w:drawing>
          <wp:inline distT="0" distB="0" distL="0" distR="0">
            <wp:extent cx="5271770" cy="4224655"/>
            <wp:effectExtent l="0" t="0" r="0" b="0"/>
            <wp:docPr id="1186" name="IM 1186"/>
            <wp:cNvGraphicFramePr/>
            <a:graphic xmlns:a="http://schemas.openxmlformats.org/drawingml/2006/main">
              <a:graphicData uri="http://schemas.openxmlformats.org/drawingml/2006/picture">
                <pic:pic xmlns:pic="http://schemas.openxmlformats.org/drawingml/2006/picture">
                  <pic:nvPicPr>
                    <pic:cNvPr id="1186" name="IM 1186"/>
                    <pic:cNvPicPr/>
                  </pic:nvPicPr>
                  <pic:blipFill>
                    <a:blip r:embed="rId791"/>
                    <a:stretch>
                      <a:fillRect/>
                    </a:stretch>
                  </pic:blipFill>
                  <pic:spPr>
                    <a:xfrm>
                      <a:off x="0" y="0"/>
                      <a:ext cx="5272404" cy="4225288"/>
                    </a:xfrm>
                    <a:prstGeom prst="rect">
                      <a:avLst/>
                    </a:prstGeom>
                  </pic:spPr>
                </pic:pic>
              </a:graphicData>
            </a:graphic>
          </wp:inline>
        </w:drawing>
      </w:r>
    </w:p>
    <w:p w14:paraId="424C8E7E">
      <w:pPr>
        <w:spacing w:before="267"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2E6213B4">
      <w:pPr>
        <w:spacing w:before="253" w:line="222" w:lineRule="auto"/>
        <w:ind w:left="44"/>
        <w:rPr>
          <w:rFonts w:ascii="宋体" w:hAnsi="宋体" w:eastAsia="宋体" w:cs="宋体"/>
          <w:sz w:val="27"/>
          <w:szCs w:val="27"/>
        </w:rPr>
      </w:pPr>
      <w:r>
        <w:rPr>
          <w:rFonts w:ascii="宋体" w:hAnsi="宋体" w:eastAsia="宋体" w:cs="宋体"/>
          <w:b/>
          <w:bCs/>
          <w:spacing w:val="7"/>
          <w:sz w:val="27"/>
          <w:szCs w:val="27"/>
        </w:rPr>
        <w:t>一、动量</w:t>
      </w:r>
    </w:p>
    <w:p w14:paraId="3D79E6BA">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动量</w:t>
      </w:r>
    </w:p>
    <w:p w14:paraId="11C8872E">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）定义：质量与速度的乘积</w:t>
      </w:r>
    </w:p>
    <w:p w14:paraId="1C327E9A">
      <w:pPr>
        <w:spacing w:before="61" w:line="213" w:lineRule="auto"/>
        <w:ind w:left="43"/>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）表达式：</w:t>
      </w:r>
      <w:r>
        <w:rPr>
          <w:rFonts w:ascii="Cambria Math" w:hAnsi="Cambria Math" w:eastAsia="Cambria Math" w:cs="Cambria Math"/>
          <w:spacing w:val="-2"/>
          <w:sz w:val="21"/>
          <w:szCs w:val="21"/>
        </w:rPr>
        <w:t>p</w:t>
      </w:r>
      <w:r>
        <w:rPr>
          <w:rFonts w:ascii="Cambria Math" w:hAnsi="Cambria Math" w:eastAsia="Cambria Math" w:cs="Cambria Math"/>
          <w:spacing w:val="30"/>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mv</w:t>
      </w:r>
    </w:p>
    <w:p w14:paraId="467E077B">
      <w:pPr>
        <w:spacing w:before="69"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）特点</w:t>
      </w:r>
    </w:p>
    <w:p w14:paraId="3D97371C">
      <w:pPr>
        <w:spacing w:before="61" w:line="222" w:lineRule="auto"/>
        <w:ind w:left="463"/>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i</w:t>
      </w:r>
      <w:r>
        <w:rPr>
          <w:rFonts w:ascii="宋体" w:hAnsi="宋体" w:eastAsia="宋体" w:cs="宋体"/>
          <w:spacing w:val="-5"/>
          <w:sz w:val="21"/>
          <w:szCs w:val="21"/>
        </w:rPr>
        <w:t>）矢量：与</w:t>
      </w:r>
      <w:r>
        <w:rPr>
          <w:rFonts w:ascii="宋体" w:hAnsi="宋体" w:eastAsia="宋体" w:cs="宋体"/>
          <w:spacing w:val="-28"/>
          <w:sz w:val="21"/>
          <w:szCs w:val="21"/>
        </w:rPr>
        <w:t xml:space="preserve"> </w:t>
      </w:r>
      <w:r>
        <w:rPr>
          <w:rFonts w:ascii="Cambria Math" w:hAnsi="Cambria Math" w:eastAsia="Cambria Math" w:cs="Cambria Math"/>
          <w:spacing w:val="-5"/>
          <w:sz w:val="21"/>
          <w:szCs w:val="21"/>
        </w:rPr>
        <w:t xml:space="preserve">v   </w:t>
      </w:r>
      <w:r>
        <w:rPr>
          <w:rFonts w:ascii="宋体" w:hAnsi="宋体" w:eastAsia="宋体" w:cs="宋体"/>
          <w:spacing w:val="-5"/>
          <w:sz w:val="21"/>
          <w:szCs w:val="21"/>
        </w:rPr>
        <w:t>同向</w:t>
      </w:r>
    </w:p>
    <w:p w14:paraId="1F29A356">
      <w:pPr>
        <w:spacing w:before="59" w:line="261" w:lineRule="auto"/>
        <w:ind w:left="463" w:right="4736"/>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ii</w:t>
      </w:r>
      <w:r>
        <w:rPr>
          <w:rFonts w:ascii="宋体" w:hAnsi="宋体" w:eastAsia="宋体" w:cs="宋体"/>
          <w:spacing w:val="-2"/>
          <w:sz w:val="21"/>
          <w:szCs w:val="21"/>
        </w:rPr>
        <w:t>）相对性：速度与参考系选取有关。默认为对地速度。</w:t>
      </w:r>
      <w:r>
        <w:rPr>
          <w:rFonts w:ascii="宋体" w:hAnsi="宋体" w:eastAsia="宋体" w:cs="宋体"/>
          <w:spacing w:val="8"/>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iii</w:t>
      </w:r>
      <w:r>
        <w:rPr>
          <w:rFonts w:ascii="宋体" w:hAnsi="宋体" w:eastAsia="宋体" w:cs="宋体"/>
          <w:spacing w:val="-1"/>
          <w:sz w:val="21"/>
          <w:szCs w:val="21"/>
        </w:rPr>
        <w:t>）瞬时性：状态量，与某一位置或时刻所对应</w:t>
      </w:r>
    </w:p>
    <w:p w14:paraId="78861404">
      <w:pPr>
        <w:spacing w:before="3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动量变化量</w:t>
      </w:r>
    </w:p>
    <w:p w14:paraId="79BAFAD1">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）定义：末动量</w:t>
      </w:r>
      <w:r>
        <w:rPr>
          <w:rFonts w:ascii="Times New Roman" w:hAnsi="Times New Roman" w:eastAsia="Times New Roman" w:cs="Times New Roman"/>
          <w:spacing w:val="-2"/>
          <w:sz w:val="21"/>
          <w:szCs w:val="21"/>
        </w:rPr>
        <w:t>-</w:t>
      </w:r>
      <w:r>
        <w:rPr>
          <w:rFonts w:ascii="宋体" w:hAnsi="宋体" w:eastAsia="宋体" w:cs="宋体"/>
          <w:spacing w:val="-2"/>
          <w:sz w:val="21"/>
          <w:szCs w:val="21"/>
        </w:rPr>
        <w:t>初动量</w:t>
      </w:r>
    </w:p>
    <w:p w14:paraId="0E92476D">
      <w:pPr>
        <w:spacing w:before="60" w:line="235" w:lineRule="auto"/>
        <w:ind w:left="4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Cambria Math" w:hAnsi="Cambria Math" w:eastAsia="Cambria Math" w:cs="Cambria Math"/>
          <w:spacing w:val="-1"/>
          <w:sz w:val="21"/>
          <w:szCs w:val="21"/>
        </w:rPr>
        <w:t>Δp</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1"/>
          <w:sz w:val="21"/>
          <w:szCs w:val="21"/>
        </w:rPr>
        <w:t>p</w:t>
      </w:r>
      <w:r>
        <w:rPr>
          <w:rFonts w:ascii="Cambria Math" w:hAnsi="Cambria Math" w:eastAsia="Cambria Math" w:cs="Cambria Math"/>
          <w:spacing w:val="-1"/>
          <w:position w:val="-4"/>
          <w:sz w:val="14"/>
          <w:szCs w:val="14"/>
        </w:rPr>
        <w:t xml:space="preserve">t  </w:t>
      </w:r>
      <w:r>
        <w:rPr>
          <w:rFonts w:ascii="Cambria Math" w:hAnsi="Cambria Math" w:eastAsia="Cambria Math" w:cs="Cambria Math"/>
          <w:spacing w:val="-1"/>
          <w:sz w:val="21"/>
          <w:szCs w:val="21"/>
        </w:rPr>
        <w:t>− p</w:t>
      </w:r>
      <w:r>
        <w:rPr>
          <w:rFonts w:ascii="Cambria Math" w:hAnsi="Cambria Math" w:eastAsia="Cambria Math" w:cs="Cambria Math"/>
          <w:spacing w:val="-1"/>
          <w:position w:val="-4"/>
          <w:sz w:val="14"/>
          <w:szCs w:val="14"/>
        </w:rPr>
        <w:t>$</w:t>
      </w:r>
    </w:p>
    <w:p w14:paraId="4BA9E6A5">
      <w:pPr>
        <w:spacing w:before="183" w:line="316" w:lineRule="exact"/>
        <w:ind w:left="43"/>
        <w:rPr>
          <w:rFonts w:ascii="宋体" w:hAnsi="宋体" w:eastAsia="宋体" w:cs="宋体"/>
          <w:sz w:val="21"/>
          <w:szCs w:val="21"/>
        </w:rPr>
      </w:pPr>
      <w:r>
        <w:rPr>
          <w:rFonts w:ascii="宋体" w:hAnsi="宋体" w:eastAsia="宋体" w:cs="宋体"/>
          <w:spacing w:val="-1"/>
          <w:position w:val="2"/>
          <w:sz w:val="21"/>
          <w:szCs w:val="21"/>
        </w:rPr>
        <w:t>（</w:t>
      </w:r>
      <w:r>
        <w:rPr>
          <w:rFonts w:ascii="Times New Roman" w:hAnsi="Times New Roman" w:eastAsia="Times New Roman" w:cs="Times New Roman"/>
          <w:spacing w:val="-1"/>
          <w:position w:val="2"/>
          <w:sz w:val="21"/>
          <w:szCs w:val="21"/>
        </w:rPr>
        <w:t>3</w:t>
      </w:r>
      <w:r>
        <w:rPr>
          <w:rFonts w:ascii="宋体" w:hAnsi="宋体" w:eastAsia="宋体" w:cs="宋体"/>
          <w:spacing w:val="-1"/>
          <w:position w:val="2"/>
          <w:sz w:val="21"/>
          <w:szCs w:val="21"/>
        </w:rPr>
        <w:t>）方向：与</w:t>
      </w:r>
      <w:r>
        <w:rPr>
          <w:rFonts w:ascii="Cambria Math" w:hAnsi="Cambria Math" w:eastAsia="Cambria Math" w:cs="Cambria Math"/>
          <w:spacing w:val="-1"/>
          <w:position w:val="2"/>
          <w:sz w:val="21"/>
          <w:szCs w:val="21"/>
        </w:rPr>
        <w:t>Δv</w:t>
      </w:r>
      <w:r>
        <w:rPr>
          <w:rFonts w:ascii="Cambria Math" w:hAnsi="Cambria Math" w:eastAsia="Cambria Math" w:cs="Cambria Math"/>
          <w:spacing w:val="-18"/>
          <w:position w:val="2"/>
          <w:sz w:val="21"/>
          <w:szCs w:val="21"/>
        </w:rPr>
        <w:t xml:space="preserve"> </w:t>
      </w:r>
      <w:r>
        <w:rPr>
          <w:rFonts w:ascii="宋体" w:hAnsi="宋体" w:eastAsia="宋体" w:cs="宋体"/>
          <w:i/>
          <w:iCs/>
          <w:spacing w:val="-1"/>
          <w:position w:val="2"/>
          <w:sz w:val="22"/>
          <w:szCs w:val="22"/>
        </w:rPr>
        <w:t>、</w:t>
      </w:r>
      <w:r>
        <w:rPr>
          <w:rFonts w:ascii="Cambria Math" w:hAnsi="Cambria Math" w:eastAsia="Cambria Math" w:cs="Cambria Math"/>
          <w:spacing w:val="-1"/>
          <w:position w:val="2"/>
          <w:sz w:val="21"/>
          <w:szCs w:val="21"/>
        </w:rPr>
        <w:t>a</w:t>
      </w:r>
      <w:r>
        <w:rPr>
          <w:rFonts w:ascii="Cambria Math" w:hAnsi="Cambria Math" w:eastAsia="Cambria Math" w:cs="Cambria Math"/>
          <w:spacing w:val="-25"/>
          <w:position w:val="2"/>
          <w:sz w:val="21"/>
          <w:szCs w:val="21"/>
        </w:rPr>
        <w:t xml:space="preserve"> </w:t>
      </w:r>
      <w:r>
        <w:rPr>
          <w:rFonts w:ascii="宋体" w:hAnsi="宋体" w:eastAsia="宋体" w:cs="宋体"/>
          <w:i/>
          <w:iCs/>
          <w:spacing w:val="-1"/>
          <w:position w:val="2"/>
          <w:sz w:val="22"/>
          <w:szCs w:val="22"/>
        </w:rPr>
        <w:t>、</w:t>
      </w:r>
      <w:r>
        <w:rPr>
          <w:rFonts w:ascii="Cambria Math" w:hAnsi="Cambria Math" w:eastAsia="Cambria Math" w:cs="Cambria Math"/>
          <w:spacing w:val="-1"/>
          <w:position w:val="2"/>
          <w:sz w:val="21"/>
          <w:szCs w:val="21"/>
        </w:rPr>
        <w:t>F</w:t>
      </w:r>
      <w:r>
        <w:rPr>
          <w:rFonts w:ascii="宋体" w:hAnsi="宋体" w:eastAsia="宋体" w:cs="宋体"/>
          <w:i/>
          <w:iCs/>
          <w:spacing w:val="-1"/>
          <w:position w:val="2"/>
          <w:sz w:val="15"/>
          <w:szCs w:val="15"/>
        </w:rPr>
        <w:t>合</w:t>
      </w:r>
      <w:r>
        <w:rPr>
          <w:rFonts w:ascii="宋体" w:hAnsi="宋体" w:eastAsia="宋体" w:cs="宋体"/>
          <w:spacing w:val="-1"/>
          <w:position w:val="2"/>
          <w:sz w:val="21"/>
          <w:szCs w:val="21"/>
        </w:rPr>
        <w:t>同向。注意曲线运动的</w:t>
      </w:r>
      <w:r>
        <w:rPr>
          <w:rFonts w:ascii="Cambria Math" w:hAnsi="Cambria Math" w:eastAsia="Cambria Math" w:cs="Cambria Math"/>
          <w:spacing w:val="-1"/>
          <w:position w:val="2"/>
          <w:sz w:val="21"/>
          <w:szCs w:val="21"/>
        </w:rPr>
        <w:t>Δv</w:t>
      </w:r>
      <w:r>
        <w:rPr>
          <w:rFonts w:ascii="宋体" w:hAnsi="宋体" w:eastAsia="宋体" w:cs="宋体"/>
          <w:spacing w:val="-1"/>
          <w:position w:val="2"/>
          <w:sz w:val="21"/>
          <w:szCs w:val="21"/>
        </w:rPr>
        <w:t>的方向用三角形定则确定。</w:t>
      </w:r>
    </w:p>
    <w:p w14:paraId="3E4A8DB2">
      <w:pPr>
        <w:spacing w:line="316" w:lineRule="exact"/>
        <w:rPr>
          <w:rFonts w:ascii="宋体" w:hAnsi="宋体" w:eastAsia="宋体" w:cs="宋体"/>
          <w:sz w:val="21"/>
          <w:szCs w:val="21"/>
        </w:rPr>
        <w:sectPr>
          <w:headerReference r:id="rId142" w:type="default"/>
          <w:footerReference r:id="rId143" w:type="default"/>
          <w:pgSz w:w="11905" w:h="16839"/>
          <w:pgMar w:top="1261" w:right="691" w:bottom="1601" w:left="691" w:header="984" w:footer="1366" w:gutter="0"/>
          <w:cols w:space="720" w:num="1"/>
        </w:sectPr>
      </w:pPr>
    </w:p>
    <w:p w14:paraId="3DC6FFE6">
      <w:pPr>
        <w:spacing w:before="156" w:line="222" w:lineRule="auto"/>
        <w:ind w:left="44"/>
        <w:rPr>
          <w:rFonts w:ascii="宋体" w:hAnsi="宋体" w:eastAsia="宋体" w:cs="宋体"/>
          <w:sz w:val="27"/>
          <w:szCs w:val="27"/>
        </w:rPr>
      </w:pPr>
      <w:r>
        <w:rPr>
          <w:rFonts w:ascii="宋体" w:hAnsi="宋体" w:eastAsia="宋体" w:cs="宋体"/>
          <w:b/>
          <w:bCs/>
          <w:spacing w:val="8"/>
          <w:sz w:val="27"/>
          <w:szCs w:val="27"/>
        </w:rPr>
        <w:t>二、动量定理</w:t>
      </w:r>
    </w:p>
    <w:p w14:paraId="0DA35406">
      <w:pPr>
        <w:spacing w:before="173" w:line="222" w:lineRule="auto"/>
        <w:ind w:left="53"/>
        <w:rPr>
          <w:rFonts w:ascii="宋体" w:hAnsi="宋体" w:eastAsia="宋体" w:cs="宋体"/>
          <w:sz w:val="21"/>
          <w:szCs w:val="21"/>
        </w:rPr>
      </w:pPr>
      <w:r>
        <w:drawing>
          <wp:anchor distT="0" distB="0" distL="0" distR="0" simplePos="0" relativeHeight="251888640" behindDoc="0" locked="0" layoutInCell="1" allowOverlap="1">
            <wp:simplePos x="0" y="0"/>
            <wp:positionH relativeFrom="column">
              <wp:posOffset>4631055</wp:posOffset>
            </wp:positionH>
            <wp:positionV relativeFrom="paragraph">
              <wp:posOffset>191135</wp:posOffset>
            </wp:positionV>
            <wp:extent cx="1443990" cy="1185545"/>
            <wp:effectExtent l="0" t="0" r="0" b="0"/>
            <wp:wrapNone/>
            <wp:docPr id="1188" name="IM 1188"/>
            <wp:cNvGraphicFramePr/>
            <a:graphic xmlns:a="http://schemas.openxmlformats.org/drawingml/2006/main">
              <a:graphicData uri="http://schemas.openxmlformats.org/drawingml/2006/picture">
                <pic:pic xmlns:pic="http://schemas.openxmlformats.org/drawingml/2006/picture">
                  <pic:nvPicPr>
                    <pic:cNvPr id="1188" name="IM 1188"/>
                    <pic:cNvPicPr/>
                  </pic:nvPicPr>
                  <pic:blipFill>
                    <a:blip r:embed="rId792"/>
                    <a:stretch>
                      <a:fillRect/>
                    </a:stretch>
                  </pic:blipFill>
                  <pic:spPr>
                    <a:xfrm>
                      <a:off x="0" y="0"/>
                      <a:ext cx="1443990" cy="1185544"/>
                    </a:xfrm>
                    <a:prstGeom prst="rect">
                      <a:avLst/>
                    </a:prstGeom>
                  </pic:spPr>
                </pic:pic>
              </a:graphicData>
            </a:graphic>
          </wp:anchor>
        </w:drawing>
      </w:r>
      <w:r>
        <w:rPr>
          <w:rFonts w:ascii="Times New Roman" w:hAnsi="Times New Roman" w:eastAsia="Times New Roman" w:cs="Times New Roman"/>
          <w:spacing w:val="-6"/>
          <w:sz w:val="21"/>
          <w:szCs w:val="21"/>
        </w:rPr>
        <w:t>1.</w:t>
      </w:r>
      <w:r>
        <w:rPr>
          <w:rFonts w:ascii="宋体" w:hAnsi="宋体" w:eastAsia="宋体" w:cs="宋体"/>
          <w:spacing w:val="-6"/>
          <w:sz w:val="21"/>
          <w:szCs w:val="21"/>
        </w:rPr>
        <w:t>冲量</w:t>
      </w:r>
    </w:p>
    <w:p w14:paraId="28B95D1F">
      <w:pPr>
        <w:spacing w:before="58"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）定义：力与力作用时间的乘积</w:t>
      </w:r>
    </w:p>
    <w:p w14:paraId="0BD35288">
      <w:pPr>
        <w:spacing w:before="61" w:line="222"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）表达式：</w:t>
      </w:r>
      <w:r>
        <w:rPr>
          <w:rFonts w:ascii="Cambria Math" w:hAnsi="Cambria Math" w:eastAsia="Cambria Math" w:cs="Cambria Math"/>
          <w:sz w:val="21"/>
          <w:szCs w:val="21"/>
        </w:rPr>
        <w:t>I</w:t>
      </w:r>
      <w:r>
        <w:rPr>
          <w:rFonts w:ascii="Cambria Math" w:hAnsi="Cambria Math" w:eastAsia="Cambria Math" w:cs="Cambria Math"/>
          <w:spacing w:val="37"/>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Ft</w:t>
      </w:r>
    </w:p>
    <w:p w14:paraId="44503229">
      <w:pPr>
        <w:spacing w:before="58"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）物理含义：力的作用在时间上的积累</w:t>
      </w:r>
    </w:p>
    <w:p w14:paraId="257E6336">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）特点</w:t>
      </w:r>
    </w:p>
    <w:p w14:paraId="69BD9018">
      <w:pPr>
        <w:spacing w:before="61" w:line="222" w:lineRule="auto"/>
        <w:ind w:left="46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i</w:t>
      </w:r>
      <w:r>
        <w:rPr>
          <w:rFonts w:ascii="宋体" w:hAnsi="宋体" w:eastAsia="宋体" w:cs="宋体"/>
          <w:spacing w:val="-4"/>
          <w:sz w:val="21"/>
          <w:szCs w:val="21"/>
        </w:rPr>
        <w:t>）矢量：与</w:t>
      </w:r>
      <w:r>
        <w:rPr>
          <w:rFonts w:ascii="宋体" w:hAnsi="宋体" w:eastAsia="宋体" w:cs="宋体"/>
          <w:spacing w:val="-32"/>
          <w:sz w:val="21"/>
          <w:szCs w:val="21"/>
        </w:rPr>
        <w:t xml:space="preserve"> </w:t>
      </w:r>
      <w:r>
        <w:rPr>
          <w:rFonts w:ascii="Cambria Math" w:hAnsi="Cambria Math" w:eastAsia="Cambria Math" w:cs="Cambria Math"/>
          <w:spacing w:val="-4"/>
          <w:sz w:val="21"/>
          <w:szCs w:val="21"/>
        </w:rPr>
        <w:t xml:space="preserve">F   </w:t>
      </w:r>
      <w:r>
        <w:rPr>
          <w:rFonts w:ascii="宋体" w:hAnsi="宋体" w:eastAsia="宋体" w:cs="宋体"/>
          <w:spacing w:val="-4"/>
          <w:sz w:val="21"/>
          <w:szCs w:val="21"/>
        </w:rPr>
        <w:t>同向</w:t>
      </w:r>
    </w:p>
    <w:p w14:paraId="44EB0D62">
      <w:pPr>
        <w:spacing w:before="60" w:line="261" w:lineRule="auto"/>
        <w:ind w:left="463" w:right="4736"/>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ii</w:t>
      </w:r>
      <w:r>
        <w:rPr>
          <w:rFonts w:ascii="宋体" w:hAnsi="宋体" w:eastAsia="宋体" w:cs="宋体"/>
          <w:spacing w:val="-2"/>
          <w:sz w:val="21"/>
          <w:szCs w:val="21"/>
        </w:rPr>
        <w:t>）相对性：速度与参考系选取有关。默认为对地速度。</w:t>
      </w:r>
      <w:r>
        <w:rPr>
          <w:rFonts w:ascii="宋体" w:hAnsi="宋体" w:eastAsia="宋体" w:cs="宋体"/>
          <w:spacing w:val="8"/>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iii</w:t>
      </w:r>
      <w:r>
        <w:rPr>
          <w:rFonts w:ascii="宋体" w:hAnsi="宋体" w:eastAsia="宋体" w:cs="宋体"/>
          <w:spacing w:val="-1"/>
          <w:sz w:val="21"/>
          <w:szCs w:val="21"/>
        </w:rPr>
        <w:t>）过程性：过程量，与某一过程所对应</w:t>
      </w:r>
    </w:p>
    <w:p w14:paraId="744A1759">
      <w:pPr>
        <w:spacing w:before="2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5</w:t>
      </w:r>
      <w:r>
        <w:rPr>
          <w:rFonts w:ascii="宋体" w:hAnsi="宋体" w:eastAsia="宋体" w:cs="宋体"/>
          <w:sz w:val="21"/>
          <w:szCs w:val="21"/>
        </w:rPr>
        <w:t>）变力的冲量：</w:t>
      </w:r>
      <w:r>
        <w:rPr>
          <w:rFonts w:ascii="Cambria Math" w:hAnsi="Cambria Math" w:eastAsia="Cambria Math" w:cs="Cambria Math"/>
          <w:sz w:val="21"/>
          <w:szCs w:val="21"/>
        </w:rPr>
        <w:t>F</w:t>
      </w:r>
      <w:r>
        <w:rPr>
          <w:rFonts w:ascii="Cambria Math" w:hAnsi="Cambria Math" w:eastAsia="Cambria Math" w:cs="Cambria Math"/>
          <w:spacing w:val="27"/>
          <w:sz w:val="21"/>
          <w:szCs w:val="21"/>
        </w:rPr>
        <w:t xml:space="preserve"> </w:t>
      </w:r>
      <w:r>
        <w:rPr>
          <w:rFonts w:ascii="Cambria Math" w:hAnsi="Cambria Math" w:eastAsia="Cambria Math" w:cs="Cambria Math"/>
          <w:sz w:val="21"/>
          <w:szCs w:val="21"/>
        </w:rPr>
        <w:t>− t</w:t>
      </w:r>
      <w:r>
        <w:rPr>
          <w:rFonts w:ascii="宋体" w:hAnsi="宋体" w:eastAsia="宋体" w:cs="宋体"/>
          <w:sz w:val="21"/>
          <w:szCs w:val="21"/>
        </w:rPr>
        <w:t>图面积</w:t>
      </w:r>
    </w:p>
    <w:p w14:paraId="553E54C0">
      <w:pPr>
        <w:spacing w:line="134"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69"/>
        <w:gridCol w:w="1775"/>
        <w:gridCol w:w="1688"/>
        <w:gridCol w:w="2384"/>
        <w:gridCol w:w="1708"/>
      </w:tblGrid>
      <w:tr w14:paraId="368E2E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969" w:type="dxa"/>
            <w:vAlign w:val="top"/>
          </w:tcPr>
          <w:p w14:paraId="0A31E013">
            <w:pPr>
              <w:rPr>
                <w:rFonts w:ascii="Arial"/>
                <w:sz w:val="21"/>
              </w:rPr>
            </w:pPr>
          </w:p>
        </w:tc>
        <w:tc>
          <w:tcPr>
            <w:tcW w:w="1775" w:type="dxa"/>
            <w:vAlign w:val="top"/>
          </w:tcPr>
          <w:p w14:paraId="390F0D76">
            <w:pPr>
              <w:pStyle w:val="8"/>
              <w:spacing w:before="53" w:line="222" w:lineRule="auto"/>
              <w:ind w:left="679"/>
            </w:pPr>
            <w:r>
              <w:rPr>
                <w:spacing w:val="-4"/>
              </w:rPr>
              <w:t>冲量</w:t>
            </w:r>
          </w:p>
        </w:tc>
        <w:tc>
          <w:tcPr>
            <w:tcW w:w="1688" w:type="dxa"/>
            <w:vAlign w:val="top"/>
          </w:tcPr>
          <w:p w14:paraId="5A2E79A3">
            <w:pPr>
              <w:pStyle w:val="8"/>
              <w:spacing w:before="53" w:line="221" w:lineRule="auto"/>
              <w:ind w:left="639"/>
              <w:outlineLvl w:val="0"/>
            </w:pPr>
            <w:bookmarkStart w:id="44" w:name="bookmark27"/>
            <w:bookmarkEnd w:id="44"/>
            <w:r>
              <w:rPr>
                <w:spacing w:val="-2"/>
              </w:rPr>
              <w:t>动量</w:t>
            </w:r>
          </w:p>
        </w:tc>
        <w:tc>
          <w:tcPr>
            <w:tcW w:w="2384" w:type="dxa"/>
            <w:vAlign w:val="top"/>
          </w:tcPr>
          <w:p w14:paraId="17F48C39">
            <w:pPr>
              <w:pStyle w:val="8"/>
              <w:spacing w:before="53" w:line="221" w:lineRule="auto"/>
              <w:ind w:left="676"/>
            </w:pPr>
            <w:r>
              <w:rPr>
                <w:spacing w:val="-2"/>
              </w:rPr>
              <w:t>动量变化量</w:t>
            </w:r>
          </w:p>
        </w:tc>
        <w:tc>
          <w:tcPr>
            <w:tcW w:w="1708" w:type="dxa"/>
            <w:vAlign w:val="top"/>
          </w:tcPr>
          <w:p w14:paraId="343EB73C">
            <w:pPr>
              <w:pStyle w:val="8"/>
              <w:spacing w:before="53" w:line="221" w:lineRule="auto"/>
              <w:ind w:left="648"/>
            </w:pPr>
            <w:r>
              <w:rPr>
                <w:spacing w:val="-2"/>
              </w:rPr>
              <w:t>动能</w:t>
            </w:r>
          </w:p>
        </w:tc>
      </w:tr>
      <w:tr w14:paraId="2ED2F0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969" w:type="dxa"/>
            <w:vAlign w:val="top"/>
          </w:tcPr>
          <w:p w14:paraId="35BC98CC">
            <w:pPr>
              <w:pStyle w:val="8"/>
              <w:spacing w:before="208" w:line="221" w:lineRule="auto"/>
              <w:ind w:left="283"/>
            </w:pPr>
            <w:r>
              <w:rPr>
                <w:spacing w:val="-4"/>
              </w:rPr>
              <w:t>定义</w:t>
            </w:r>
          </w:p>
        </w:tc>
        <w:tc>
          <w:tcPr>
            <w:tcW w:w="1775" w:type="dxa"/>
            <w:vAlign w:val="top"/>
          </w:tcPr>
          <w:p w14:paraId="52C02C3D">
            <w:pPr>
              <w:pStyle w:val="8"/>
              <w:spacing w:before="50" w:line="249" w:lineRule="auto"/>
              <w:ind w:left="678" w:right="153" w:hanging="521"/>
            </w:pPr>
            <w:r>
              <w:rPr>
                <w:spacing w:val="-2"/>
              </w:rPr>
              <w:t>力与作用时间的</w:t>
            </w:r>
            <w:r>
              <w:rPr>
                <w:spacing w:val="2"/>
              </w:rPr>
              <w:t xml:space="preserve"> </w:t>
            </w:r>
            <w:r>
              <w:rPr>
                <w:spacing w:val="-4"/>
              </w:rPr>
              <w:t>乘积</w:t>
            </w:r>
          </w:p>
        </w:tc>
        <w:tc>
          <w:tcPr>
            <w:tcW w:w="1688" w:type="dxa"/>
            <w:vAlign w:val="top"/>
          </w:tcPr>
          <w:p w14:paraId="26CE59AE">
            <w:pPr>
              <w:pStyle w:val="8"/>
              <w:spacing w:before="50" w:line="249" w:lineRule="auto"/>
              <w:ind w:left="743" w:right="106" w:hanging="629"/>
            </w:pPr>
            <w:r>
              <w:rPr>
                <w:spacing w:val="-2"/>
              </w:rPr>
              <w:t>质量与速度的乘</w:t>
            </w:r>
            <w:r>
              <w:rPr>
                <w:spacing w:val="5"/>
              </w:rPr>
              <w:t xml:space="preserve"> </w:t>
            </w:r>
            <w:r>
              <w:t>积</w:t>
            </w:r>
          </w:p>
        </w:tc>
        <w:tc>
          <w:tcPr>
            <w:tcW w:w="2384" w:type="dxa"/>
            <w:vAlign w:val="top"/>
          </w:tcPr>
          <w:p w14:paraId="5670E29F">
            <w:pPr>
              <w:pStyle w:val="8"/>
              <w:spacing w:before="208" w:line="221" w:lineRule="auto"/>
              <w:ind w:left="535"/>
            </w:pPr>
            <w:r>
              <w:rPr>
                <w:spacing w:val="-2"/>
              </w:rPr>
              <w:t>末动量</w:t>
            </w:r>
            <w:r>
              <w:rPr>
                <w:rFonts w:ascii="Times New Roman" w:hAnsi="Times New Roman" w:eastAsia="Times New Roman" w:cs="Times New Roman"/>
                <w:spacing w:val="-2"/>
              </w:rPr>
              <w:t>-</w:t>
            </w:r>
            <w:r>
              <w:rPr>
                <w:spacing w:val="-2"/>
              </w:rPr>
              <w:t>初动量</w:t>
            </w:r>
          </w:p>
        </w:tc>
        <w:tc>
          <w:tcPr>
            <w:tcW w:w="1708" w:type="dxa"/>
            <w:vAlign w:val="top"/>
          </w:tcPr>
          <w:p w14:paraId="230F3D2C">
            <w:pPr>
              <w:pStyle w:val="8"/>
              <w:spacing w:before="50" w:line="249" w:lineRule="auto"/>
              <w:ind w:left="337" w:right="116" w:hanging="214"/>
            </w:pPr>
            <w:r>
              <w:rPr>
                <w:spacing w:val="-2"/>
              </w:rPr>
              <w:t>物体由于运动而</w:t>
            </w:r>
            <w:r>
              <w:rPr>
                <w:spacing w:val="5"/>
              </w:rPr>
              <w:t xml:space="preserve"> </w:t>
            </w:r>
            <w:r>
              <w:rPr>
                <w:spacing w:val="-3"/>
              </w:rPr>
              <w:t>具有的能量</w:t>
            </w:r>
          </w:p>
        </w:tc>
      </w:tr>
      <w:tr w14:paraId="4EDC5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969" w:type="dxa"/>
            <w:vAlign w:val="top"/>
          </w:tcPr>
          <w:p w14:paraId="1B6730C2">
            <w:pPr>
              <w:pStyle w:val="8"/>
              <w:spacing w:before="210" w:line="222" w:lineRule="auto"/>
              <w:ind w:left="172"/>
            </w:pPr>
            <w:r>
              <w:rPr>
                <w:spacing w:val="-3"/>
              </w:rPr>
              <w:t>表达式</w:t>
            </w:r>
          </w:p>
        </w:tc>
        <w:tc>
          <w:tcPr>
            <w:tcW w:w="1775" w:type="dxa"/>
            <w:vAlign w:val="top"/>
          </w:tcPr>
          <w:p w14:paraId="31713B65">
            <w:pPr>
              <w:spacing w:before="255" w:line="183" w:lineRule="auto"/>
              <w:ind w:left="598"/>
              <w:rPr>
                <w:rFonts w:ascii="Cambria Math" w:hAnsi="Cambria Math" w:eastAsia="Cambria Math" w:cs="Cambria Math"/>
                <w:sz w:val="21"/>
                <w:szCs w:val="21"/>
              </w:rPr>
            </w:pPr>
            <w:r>
              <w:rPr>
                <w:rFonts w:ascii="Cambria Math" w:hAnsi="Cambria Math" w:eastAsia="Cambria Math" w:cs="Cambria Math"/>
                <w:spacing w:val="6"/>
                <w:sz w:val="21"/>
                <w:szCs w:val="21"/>
              </w:rPr>
              <w:t>I</w:t>
            </w:r>
            <w:r>
              <w:rPr>
                <w:rFonts w:ascii="Cambria Math" w:hAnsi="Cambria Math" w:eastAsia="Cambria Math" w:cs="Cambria Math"/>
                <w:spacing w:val="34"/>
                <w:sz w:val="21"/>
                <w:szCs w:val="21"/>
              </w:rPr>
              <w:t xml:space="preserve"> </w:t>
            </w:r>
            <w:r>
              <w:rPr>
                <w:rFonts w:ascii="Cambria Math" w:hAnsi="Cambria Math" w:eastAsia="Cambria Math" w:cs="Cambria Math"/>
                <w:spacing w:val="6"/>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Ft</w:t>
            </w:r>
          </w:p>
        </w:tc>
        <w:tc>
          <w:tcPr>
            <w:tcW w:w="1688" w:type="dxa"/>
            <w:vAlign w:val="top"/>
          </w:tcPr>
          <w:p w14:paraId="555765E6">
            <w:pPr>
              <w:spacing w:before="295" w:line="148" w:lineRule="exact"/>
              <w:ind w:left="497"/>
              <w:rPr>
                <w:rFonts w:ascii="Cambria Math" w:hAnsi="Cambria Math" w:eastAsia="Cambria Math" w:cs="Cambria Math"/>
                <w:sz w:val="21"/>
                <w:szCs w:val="21"/>
              </w:rPr>
            </w:pPr>
            <w:r>
              <w:rPr>
                <w:rFonts w:ascii="Cambria Math" w:hAnsi="Cambria Math" w:eastAsia="Cambria Math" w:cs="Cambria Math"/>
                <w:spacing w:val="-3"/>
                <w:position w:val="2"/>
                <w:sz w:val="21"/>
                <w:szCs w:val="21"/>
              </w:rPr>
              <w:t>p</w:t>
            </w:r>
            <w:r>
              <w:rPr>
                <w:rFonts w:ascii="Cambria Math" w:hAnsi="Cambria Math" w:eastAsia="Cambria Math" w:cs="Cambria Math"/>
                <w:spacing w:val="32"/>
                <w:position w:val="2"/>
                <w:sz w:val="21"/>
                <w:szCs w:val="21"/>
              </w:rPr>
              <w:t xml:space="preserve"> </w:t>
            </w:r>
            <w:r>
              <w:rPr>
                <w:rFonts w:ascii="Cambria Math" w:hAnsi="Cambria Math" w:eastAsia="Cambria Math" w:cs="Cambria Math"/>
                <w:spacing w:val="-3"/>
                <w:position w:val="2"/>
                <w:sz w:val="21"/>
                <w:szCs w:val="21"/>
              </w:rPr>
              <w:t>=</w:t>
            </w:r>
            <w:r>
              <w:rPr>
                <w:rFonts w:ascii="Cambria Math" w:hAnsi="Cambria Math" w:eastAsia="Cambria Math" w:cs="Cambria Math"/>
                <w:spacing w:val="13"/>
                <w:w w:val="101"/>
                <w:position w:val="2"/>
                <w:sz w:val="21"/>
                <w:szCs w:val="21"/>
              </w:rPr>
              <w:t xml:space="preserve"> </w:t>
            </w:r>
            <w:r>
              <w:rPr>
                <w:rFonts w:ascii="Cambria Math" w:hAnsi="Cambria Math" w:eastAsia="Cambria Math" w:cs="Cambria Math"/>
                <w:spacing w:val="-3"/>
                <w:position w:val="2"/>
                <w:sz w:val="21"/>
                <w:szCs w:val="21"/>
              </w:rPr>
              <w:t>mv</w:t>
            </w:r>
          </w:p>
        </w:tc>
        <w:tc>
          <w:tcPr>
            <w:tcW w:w="2384" w:type="dxa"/>
            <w:vAlign w:val="top"/>
          </w:tcPr>
          <w:p w14:paraId="0D53ED18">
            <w:pPr>
              <w:spacing w:before="254" w:line="215" w:lineRule="auto"/>
              <w:ind w:left="616"/>
              <w:rPr>
                <w:rFonts w:ascii="Cambria Math" w:hAnsi="Cambria Math" w:eastAsia="Cambria Math" w:cs="Cambria Math"/>
                <w:sz w:val="14"/>
                <w:szCs w:val="14"/>
              </w:rPr>
            </w:pPr>
            <w:r>
              <w:rPr>
                <w:rFonts w:ascii="Cambria Math" w:hAnsi="Cambria Math" w:eastAsia="Cambria Math" w:cs="Cambria Math"/>
                <w:spacing w:val="-3"/>
                <w:position w:val="1"/>
                <w:sz w:val="21"/>
                <w:szCs w:val="21"/>
              </w:rPr>
              <w:t>∆p</w:t>
            </w:r>
            <w:r>
              <w:rPr>
                <w:rFonts w:ascii="Cambria Math" w:hAnsi="Cambria Math" w:eastAsia="Cambria Math" w:cs="Cambria Math"/>
                <w:spacing w:val="36"/>
                <w:position w:val="1"/>
                <w:sz w:val="21"/>
                <w:szCs w:val="21"/>
              </w:rPr>
              <w:t xml:space="preserve"> </w:t>
            </w:r>
            <w:r>
              <w:rPr>
                <w:rFonts w:ascii="Cambria Math" w:hAnsi="Cambria Math" w:eastAsia="Cambria Math" w:cs="Cambria Math"/>
                <w:spacing w:val="-3"/>
                <w:position w:val="1"/>
                <w:sz w:val="21"/>
                <w:szCs w:val="21"/>
              </w:rPr>
              <w:t>=</w:t>
            </w:r>
            <w:r>
              <w:rPr>
                <w:rFonts w:ascii="Cambria Math" w:hAnsi="Cambria Math" w:eastAsia="Cambria Math" w:cs="Cambria Math"/>
                <w:spacing w:val="14"/>
                <w:position w:val="1"/>
                <w:sz w:val="21"/>
                <w:szCs w:val="21"/>
              </w:rPr>
              <w:t xml:space="preserve"> </w:t>
            </w:r>
            <w:r>
              <w:rPr>
                <w:rFonts w:ascii="Cambria Math" w:hAnsi="Cambria Math" w:eastAsia="Cambria Math" w:cs="Cambria Math"/>
                <w:spacing w:val="-3"/>
                <w:position w:val="1"/>
                <w:sz w:val="21"/>
                <w:szCs w:val="21"/>
              </w:rPr>
              <w:t>p</w:t>
            </w:r>
            <w:r>
              <w:rPr>
                <w:rFonts w:ascii="Cambria Math" w:hAnsi="Cambria Math" w:eastAsia="Cambria Math" w:cs="Cambria Math"/>
                <w:spacing w:val="-3"/>
                <w:position w:val="-3"/>
                <w:sz w:val="14"/>
                <w:szCs w:val="14"/>
              </w:rPr>
              <w:t>t</w:t>
            </w:r>
            <w:r>
              <w:rPr>
                <w:rFonts w:ascii="Cambria Math" w:hAnsi="Cambria Math" w:eastAsia="Cambria Math" w:cs="Cambria Math"/>
                <w:spacing w:val="6"/>
                <w:position w:val="-3"/>
                <w:sz w:val="14"/>
                <w:szCs w:val="14"/>
              </w:rPr>
              <w:t xml:space="preserve">  </w:t>
            </w:r>
            <w:r>
              <w:rPr>
                <w:rFonts w:ascii="Cambria Math" w:hAnsi="Cambria Math" w:eastAsia="Cambria Math" w:cs="Cambria Math"/>
                <w:spacing w:val="-3"/>
                <w:position w:val="1"/>
                <w:sz w:val="21"/>
                <w:szCs w:val="21"/>
              </w:rPr>
              <w:t>− p</w:t>
            </w:r>
            <w:r>
              <w:rPr>
                <w:rFonts w:ascii="Cambria Math" w:hAnsi="Cambria Math" w:eastAsia="Cambria Math" w:cs="Cambria Math"/>
                <w:spacing w:val="-3"/>
                <w:position w:val="-3"/>
                <w:sz w:val="14"/>
                <w:szCs w:val="14"/>
              </w:rPr>
              <w:t>o</w:t>
            </w:r>
          </w:p>
        </w:tc>
        <w:tc>
          <w:tcPr>
            <w:tcW w:w="1708" w:type="dxa"/>
            <w:vAlign w:val="top"/>
          </w:tcPr>
          <w:p w14:paraId="05100B80">
            <w:pPr>
              <w:spacing w:before="110" w:line="440" w:lineRule="exact"/>
              <w:ind w:left="330"/>
            </w:pPr>
            <w:r>
              <w:rPr>
                <w:position w:val="-9"/>
              </w:rPr>
              <w:drawing>
                <wp:inline distT="0" distB="0" distL="0" distR="0">
                  <wp:extent cx="656590" cy="278765"/>
                  <wp:effectExtent l="0" t="0" r="0" b="0"/>
                  <wp:docPr id="1190" name="IM 1190"/>
                  <wp:cNvGraphicFramePr/>
                  <a:graphic xmlns:a="http://schemas.openxmlformats.org/drawingml/2006/main">
                    <a:graphicData uri="http://schemas.openxmlformats.org/drawingml/2006/picture">
                      <pic:pic xmlns:pic="http://schemas.openxmlformats.org/drawingml/2006/picture">
                        <pic:nvPicPr>
                          <pic:cNvPr id="1190" name="IM 1190"/>
                          <pic:cNvPicPr/>
                        </pic:nvPicPr>
                        <pic:blipFill>
                          <a:blip r:embed="rId793"/>
                          <a:stretch>
                            <a:fillRect/>
                          </a:stretch>
                        </pic:blipFill>
                        <pic:spPr>
                          <a:xfrm>
                            <a:off x="0" y="0"/>
                            <a:ext cx="657216" cy="279367"/>
                          </a:xfrm>
                          <a:prstGeom prst="rect">
                            <a:avLst/>
                          </a:prstGeom>
                        </pic:spPr>
                      </pic:pic>
                    </a:graphicData>
                  </a:graphic>
                </wp:inline>
              </w:drawing>
            </w:r>
          </w:p>
        </w:tc>
      </w:tr>
      <w:tr w14:paraId="0D2E7A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969" w:type="dxa"/>
            <w:vAlign w:val="top"/>
          </w:tcPr>
          <w:p w14:paraId="3AD0EA24">
            <w:pPr>
              <w:rPr>
                <w:rFonts w:ascii="Arial"/>
                <w:sz w:val="21"/>
              </w:rPr>
            </w:pPr>
          </w:p>
        </w:tc>
        <w:tc>
          <w:tcPr>
            <w:tcW w:w="7555" w:type="dxa"/>
            <w:gridSpan w:val="4"/>
            <w:vAlign w:val="top"/>
          </w:tcPr>
          <w:p w14:paraId="267DFD6B">
            <w:pPr>
              <w:pStyle w:val="8"/>
              <w:spacing w:before="157"/>
              <w:ind w:left="3006"/>
            </w:pPr>
            <w:r>
              <w:rPr>
                <w:rFonts w:ascii="Cambria Math" w:hAnsi="Cambria Math" w:eastAsia="Cambria Math" w:cs="Cambria Math"/>
                <w:spacing w:val="-5"/>
              </w:rPr>
              <w:t>I</w:t>
            </w:r>
            <w:r>
              <w:rPr>
                <w:rFonts w:ascii="Cambria Math" w:hAnsi="Cambria Math" w:eastAsia="Cambria Math" w:cs="Cambria Math"/>
                <w:spacing w:val="35"/>
                <w:w w:val="101"/>
              </w:rPr>
              <w:t xml:space="preserve"> </w:t>
            </w:r>
            <w:r>
              <w:rPr>
                <w:rFonts w:ascii="Cambria Math" w:hAnsi="Cambria Math" w:eastAsia="Cambria Math" w:cs="Cambria Math"/>
                <w:spacing w:val="-5"/>
              </w:rPr>
              <w:t>=</w:t>
            </w:r>
            <w:r>
              <w:rPr>
                <w:rFonts w:ascii="Cambria Math" w:hAnsi="Cambria Math" w:eastAsia="Cambria Math" w:cs="Cambria Math"/>
                <w:spacing w:val="16"/>
                <w:w w:val="101"/>
              </w:rPr>
              <w:t xml:space="preserve"> </w:t>
            </w:r>
            <w:r>
              <w:rPr>
                <w:rFonts w:ascii="Cambria Math" w:hAnsi="Cambria Math" w:eastAsia="Cambria Math" w:cs="Cambria Math"/>
                <w:spacing w:val="-5"/>
              </w:rPr>
              <w:t>∆p</w:t>
            </w:r>
            <w:r>
              <w:rPr>
                <w:rFonts w:ascii="Cambria Math" w:hAnsi="Cambria Math" w:eastAsia="Cambria Math" w:cs="Cambria Math"/>
                <w:spacing w:val="-19"/>
              </w:rPr>
              <w:t xml:space="preserve"> </w:t>
            </w:r>
            <w:r>
              <w:rPr>
                <w:spacing w:val="-5"/>
              </w:rPr>
              <w:t>，</w:t>
            </w:r>
            <w:r>
              <w:rPr>
                <w:rFonts w:ascii="Cambria Math" w:hAnsi="Cambria Math" w:eastAsia="Cambria Math" w:cs="Cambria Math"/>
                <w:spacing w:val="-5"/>
              </w:rPr>
              <w:t>E</w:t>
            </w:r>
            <w:r>
              <w:rPr>
                <w:rFonts w:ascii="Cambria Math" w:hAnsi="Cambria Math" w:eastAsia="Cambria Math" w:cs="Cambria Math"/>
                <w:spacing w:val="-5"/>
                <w:position w:val="-4"/>
                <w:sz w:val="14"/>
                <w:szCs w:val="14"/>
              </w:rPr>
              <w:t>k</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5"/>
              </w:rPr>
              <w:t>=</w:t>
            </w:r>
            <w:r>
              <w:rPr>
                <w:rFonts w:ascii="Cambria Math" w:hAnsi="Cambria Math" w:eastAsia="Cambria Math" w:cs="Cambria Math"/>
                <w:spacing w:val="9"/>
              </w:rPr>
              <w:t xml:space="preserve"> </w:t>
            </w:r>
            <w:r>
              <w:rPr>
                <w:position w:val="-13"/>
              </w:rPr>
              <w:drawing>
                <wp:inline distT="0" distB="0" distL="0" distR="0">
                  <wp:extent cx="146050" cy="246380"/>
                  <wp:effectExtent l="0" t="0" r="0" b="0"/>
                  <wp:docPr id="1192" name="IM 1192"/>
                  <wp:cNvGraphicFramePr/>
                  <a:graphic xmlns:a="http://schemas.openxmlformats.org/drawingml/2006/main">
                    <a:graphicData uri="http://schemas.openxmlformats.org/drawingml/2006/picture">
                      <pic:pic xmlns:pic="http://schemas.openxmlformats.org/drawingml/2006/picture">
                        <pic:nvPicPr>
                          <pic:cNvPr id="1192" name="IM 1192"/>
                          <pic:cNvPicPr/>
                        </pic:nvPicPr>
                        <pic:blipFill>
                          <a:blip r:embed="rId794"/>
                          <a:stretch>
                            <a:fillRect/>
                          </a:stretch>
                        </pic:blipFill>
                        <pic:spPr>
                          <a:xfrm>
                            <a:off x="0" y="0"/>
                            <a:ext cx="146304" cy="246644"/>
                          </a:xfrm>
                          <a:prstGeom prst="rect">
                            <a:avLst/>
                          </a:prstGeom>
                        </pic:spPr>
                      </pic:pic>
                    </a:graphicData>
                  </a:graphic>
                </wp:inline>
              </w:drawing>
            </w:r>
          </w:p>
        </w:tc>
      </w:tr>
    </w:tbl>
    <w:p w14:paraId="54C28EE7">
      <w:pPr>
        <w:spacing w:before="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动量定理</w:t>
      </w:r>
    </w:p>
    <w:p w14:paraId="7A0F0D7B">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）内容：物体在一个过程中所受力的冲量等于它在这个过程始末的动</w:t>
      </w:r>
      <w:r>
        <w:rPr>
          <w:rFonts w:ascii="宋体" w:hAnsi="宋体" w:eastAsia="宋体" w:cs="宋体"/>
          <w:spacing w:val="-2"/>
          <w:sz w:val="21"/>
          <w:szCs w:val="21"/>
        </w:rPr>
        <w:t>量变化量。</w:t>
      </w:r>
    </w:p>
    <w:p w14:paraId="59C59E64">
      <w:pPr>
        <w:spacing w:before="54" w:line="297" w:lineRule="exact"/>
        <w:ind w:left="43"/>
        <w:rPr>
          <w:rFonts w:ascii="Cambria Math" w:hAnsi="Cambria Math" w:eastAsia="Cambria Math" w:cs="Cambria Math"/>
          <w:sz w:val="21"/>
          <w:szCs w:val="21"/>
        </w:rPr>
      </w:pPr>
      <w:r>
        <w:rPr>
          <w:rFonts w:ascii="宋体" w:hAnsi="宋体" w:eastAsia="宋体" w:cs="宋体"/>
          <w:spacing w:val="-3"/>
          <w:position w:val="1"/>
          <w:sz w:val="21"/>
          <w:szCs w:val="21"/>
        </w:rPr>
        <w:t>（</w:t>
      </w:r>
      <w:r>
        <w:rPr>
          <w:rFonts w:ascii="Times New Roman" w:hAnsi="Times New Roman" w:eastAsia="Times New Roman" w:cs="Times New Roman"/>
          <w:spacing w:val="-3"/>
          <w:position w:val="1"/>
          <w:sz w:val="21"/>
          <w:szCs w:val="21"/>
        </w:rPr>
        <w:t>2</w:t>
      </w:r>
      <w:r>
        <w:rPr>
          <w:rFonts w:ascii="宋体" w:hAnsi="宋体" w:eastAsia="宋体" w:cs="宋体"/>
          <w:spacing w:val="-3"/>
          <w:position w:val="1"/>
          <w:sz w:val="21"/>
          <w:szCs w:val="21"/>
        </w:rPr>
        <w:t>）表达式：</w:t>
      </w:r>
      <w:r>
        <w:rPr>
          <w:rFonts w:ascii="Cambria Math" w:hAnsi="Cambria Math" w:eastAsia="Cambria Math" w:cs="Cambria Math"/>
          <w:spacing w:val="-3"/>
          <w:position w:val="1"/>
          <w:sz w:val="21"/>
          <w:szCs w:val="21"/>
        </w:rPr>
        <w:t>FCt</w:t>
      </w:r>
      <w:r>
        <w:rPr>
          <w:rFonts w:ascii="Cambria Math" w:hAnsi="Cambria Math" w:eastAsia="Cambria Math" w:cs="Cambria Math"/>
          <w:spacing w:val="-11"/>
          <w:position w:val="1"/>
          <w:sz w:val="21"/>
          <w:szCs w:val="21"/>
        </w:rPr>
        <w:t xml:space="preserve"> </w:t>
      </w:r>
      <w:r>
        <w:rPr>
          <w:rFonts w:ascii="Cambria Math" w:hAnsi="Cambria Math" w:eastAsia="Cambria Math" w:cs="Cambria Math"/>
          <w:spacing w:val="-3"/>
          <w:position w:val="8"/>
          <w:sz w:val="14"/>
          <w:szCs w:val="14"/>
        </w:rPr>
        <w:t xml:space="preserve">(  </w:t>
      </w:r>
      <w:r>
        <w:rPr>
          <w:rFonts w:ascii="Cambria Math" w:hAnsi="Cambria Math" w:eastAsia="Cambria Math" w:cs="Cambria Math"/>
          <w:spacing w:val="-3"/>
          <w:position w:val="1"/>
          <w:sz w:val="21"/>
          <w:szCs w:val="21"/>
        </w:rPr>
        <w:t>−</w:t>
      </w:r>
      <w:r>
        <w:rPr>
          <w:rFonts w:ascii="Cambria Math" w:hAnsi="Cambria Math" w:eastAsia="Cambria Math" w:cs="Cambria Math"/>
          <w:spacing w:val="12"/>
          <w:position w:val="1"/>
          <w:sz w:val="21"/>
          <w:szCs w:val="21"/>
        </w:rPr>
        <w:t xml:space="preserve"> </w:t>
      </w:r>
      <w:r>
        <w:rPr>
          <w:rFonts w:ascii="Cambria Math" w:hAnsi="Cambria Math" w:eastAsia="Cambria Math" w:cs="Cambria Math"/>
          <w:spacing w:val="-3"/>
          <w:position w:val="1"/>
          <w:sz w:val="21"/>
          <w:szCs w:val="21"/>
        </w:rPr>
        <w:t>tD</w:t>
      </w:r>
      <w:r>
        <w:rPr>
          <w:rFonts w:ascii="Cambria Math" w:hAnsi="Cambria Math" w:eastAsia="Cambria Math" w:cs="Cambria Math"/>
          <w:spacing w:val="29"/>
          <w:position w:val="1"/>
          <w:sz w:val="21"/>
          <w:szCs w:val="21"/>
        </w:rPr>
        <w:t xml:space="preserve"> </w:t>
      </w:r>
      <w:r>
        <w:rPr>
          <w:rFonts w:ascii="Cambria Math" w:hAnsi="Cambria Math" w:eastAsia="Cambria Math" w:cs="Cambria Math"/>
          <w:spacing w:val="-3"/>
          <w:position w:val="1"/>
          <w:sz w:val="21"/>
          <w:szCs w:val="21"/>
        </w:rPr>
        <w:t>=</w:t>
      </w:r>
      <w:r>
        <w:rPr>
          <w:rFonts w:ascii="Cambria Math" w:hAnsi="Cambria Math" w:eastAsia="Cambria Math" w:cs="Cambria Math"/>
          <w:spacing w:val="13"/>
          <w:w w:val="101"/>
          <w:position w:val="1"/>
          <w:sz w:val="21"/>
          <w:szCs w:val="21"/>
        </w:rPr>
        <w:t xml:space="preserve"> </w:t>
      </w:r>
      <w:r>
        <w:rPr>
          <w:rFonts w:ascii="Cambria Math" w:hAnsi="Cambria Math" w:eastAsia="Cambria Math" w:cs="Cambria Math"/>
          <w:spacing w:val="-3"/>
          <w:position w:val="1"/>
          <w:sz w:val="21"/>
          <w:szCs w:val="21"/>
        </w:rPr>
        <w:t>mv</w:t>
      </w:r>
      <w:r>
        <w:rPr>
          <w:rFonts w:ascii="Cambria Math" w:hAnsi="Cambria Math" w:eastAsia="Cambria Math" w:cs="Cambria Math"/>
          <w:spacing w:val="-3"/>
          <w:position w:val="8"/>
          <w:sz w:val="14"/>
          <w:szCs w:val="14"/>
        </w:rPr>
        <w:t xml:space="preserve">I  </w:t>
      </w:r>
      <w:r>
        <w:rPr>
          <w:rFonts w:ascii="Cambria Math" w:hAnsi="Cambria Math" w:eastAsia="Cambria Math" w:cs="Cambria Math"/>
          <w:spacing w:val="-3"/>
          <w:position w:val="1"/>
          <w:sz w:val="21"/>
          <w:szCs w:val="21"/>
        </w:rPr>
        <w:t>− mv</w:t>
      </w:r>
    </w:p>
    <w:p w14:paraId="0CFB3714">
      <w:pPr>
        <w:spacing w:before="22"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）理解：</w:t>
      </w:r>
    </w:p>
    <w:p w14:paraId="7709EB65">
      <w:pPr>
        <w:spacing w:before="61" w:line="221" w:lineRule="auto"/>
        <w:ind w:left="46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i</w:t>
      </w:r>
      <w:r>
        <w:rPr>
          <w:rFonts w:ascii="宋体" w:hAnsi="宋体" w:eastAsia="宋体" w:cs="宋体"/>
          <w:spacing w:val="-3"/>
          <w:sz w:val="21"/>
          <w:szCs w:val="21"/>
        </w:rPr>
        <w:t>）矢量：注意取定正方向</w:t>
      </w:r>
    </w:p>
    <w:p w14:paraId="79FFDD13">
      <w:pPr>
        <w:spacing w:before="60" w:line="221" w:lineRule="auto"/>
        <w:ind w:left="46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ii</w:t>
      </w:r>
      <w:r>
        <w:rPr>
          <w:rFonts w:ascii="宋体" w:hAnsi="宋体" w:eastAsia="宋体" w:cs="宋体"/>
          <w:sz w:val="21"/>
          <w:szCs w:val="21"/>
        </w:rPr>
        <w:t>）</w:t>
      </w:r>
      <w:r>
        <w:rPr>
          <w:rFonts w:ascii="Cambria Math" w:hAnsi="Cambria Math" w:eastAsia="Cambria Math" w:cs="Cambria Math"/>
          <w:sz w:val="21"/>
          <w:szCs w:val="21"/>
        </w:rPr>
        <w:t>F</w:t>
      </w:r>
      <w:r>
        <w:rPr>
          <w:rFonts w:ascii="宋体" w:hAnsi="宋体" w:eastAsia="宋体" w:cs="宋体"/>
          <w:sz w:val="21"/>
          <w:szCs w:val="21"/>
        </w:rPr>
        <w:t>为合外力，注意计算过程容易漏重力。若</w:t>
      </w:r>
      <w:r>
        <w:rPr>
          <w:rFonts w:ascii="宋体" w:hAnsi="宋体" w:eastAsia="宋体" w:cs="宋体"/>
          <w:spacing w:val="-50"/>
          <w:sz w:val="21"/>
          <w:szCs w:val="21"/>
        </w:rPr>
        <w:t xml:space="preserve"> </w:t>
      </w:r>
      <w:r>
        <w:rPr>
          <w:rFonts w:ascii="Times New Roman" w:hAnsi="Times New Roman" w:eastAsia="Times New Roman" w:cs="Times New Roman"/>
          <w:sz w:val="21"/>
          <w:szCs w:val="21"/>
        </w:rPr>
        <w:t xml:space="preserve">F </w:t>
      </w:r>
      <w:r>
        <w:rPr>
          <w:rFonts w:ascii="宋体" w:hAnsi="宋体" w:eastAsia="宋体" w:cs="宋体"/>
          <w:sz w:val="21"/>
          <w:szCs w:val="21"/>
        </w:rPr>
        <w:t>为变力，则</w:t>
      </w:r>
      <w:r>
        <w:rPr>
          <w:rFonts w:ascii="宋体" w:hAnsi="宋体" w:eastAsia="宋体" w:cs="宋体"/>
          <w:spacing w:val="-51"/>
          <w:sz w:val="21"/>
          <w:szCs w:val="21"/>
        </w:rPr>
        <w:t xml:space="preserve"> </w:t>
      </w:r>
      <w:r>
        <w:rPr>
          <w:rFonts w:ascii="Times New Roman" w:hAnsi="Times New Roman" w:eastAsia="Times New Roman" w:cs="Times New Roman"/>
          <w:sz w:val="21"/>
          <w:szCs w:val="21"/>
        </w:rPr>
        <w:t xml:space="preserve">F </w:t>
      </w:r>
      <w:r>
        <w:rPr>
          <w:rFonts w:ascii="宋体" w:hAnsi="宋体" w:eastAsia="宋体" w:cs="宋体"/>
          <w:spacing w:val="-1"/>
          <w:sz w:val="21"/>
          <w:szCs w:val="21"/>
        </w:rPr>
        <w:t>为作用时间内的平均值。</w:t>
      </w:r>
    </w:p>
    <w:p w14:paraId="42E65123">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88"/>
        <w:gridCol w:w="3372"/>
        <w:gridCol w:w="3564"/>
      </w:tblGrid>
      <w:tr w14:paraId="692960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88" w:type="dxa"/>
            <w:vAlign w:val="top"/>
          </w:tcPr>
          <w:p w14:paraId="0E64A63A">
            <w:pPr>
              <w:rPr>
                <w:rFonts w:ascii="Arial"/>
                <w:sz w:val="21"/>
              </w:rPr>
            </w:pPr>
          </w:p>
        </w:tc>
        <w:tc>
          <w:tcPr>
            <w:tcW w:w="3372" w:type="dxa"/>
            <w:vAlign w:val="top"/>
          </w:tcPr>
          <w:p w14:paraId="3328AFA0">
            <w:pPr>
              <w:pStyle w:val="8"/>
              <w:spacing w:before="53" w:line="221" w:lineRule="auto"/>
              <w:ind w:left="1273"/>
            </w:pPr>
            <w:bookmarkStart w:id="61" w:name="_GoBack"/>
            <w:bookmarkEnd w:id="61"/>
            <w:r>
              <w:rPr>
                <w:spacing w:val="-2"/>
              </w:rPr>
              <w:t>动量定理</w:t>
            </w:r>
          </w:p>
        </w:tc>
        <w:tc>
          <w:tcPr>
            <w:tcW w:w="3564" w:type="dxa"/>
            <w:vAlign w:val="top"/>
          </w:tcPr>
          <w:p w14:paraId="57C7A5E6">
            <w:pPr>
              <w:pStyle w:val="8"/>
              <w:spacing w:before="53" w:line="221" w:lineRule="auto"/>
              <w:ind w:left="1365"/>
            </w:pPr>
            <w:r>
              <w:rPr>
                <w:spacing w:val="-2"/>
              </w:rPr>
              <w:t>动能定理</w:t>
            </w:r>
          </w:p>
        </w:tc>
      </w:tr>
      <w:tr w14:paraId="57E5EC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588" w:type="dxa"/>
            <w:vAlign w:val="top"/>
          </w:tcPr>
          <w:p w14:paraId="0031BEF3">
            <w:pPr>
              <w:pStyle w:val="8"/>
              <w:spacing w:before="53" w:line="221" w:lineRule="auto"/>
              <w:ind w:left="614"/>
            </w:pPr>
            <w:r>
              <w:rPr>
                <w:spacing w:val="-17"/>
              </w:rPr>
              <w:t>内容</w:t>
            </w:r>
          </w:p>
        </w:tc>
        <w:tc>
          <w:tcPr>
            <w:tcW w:w="3372" w:type="dxa"/>
            <w:vAlign w:val="top"/>
          </w:tcPr>
          <w:p w14:paraId="2CE8FCC6">
            <w:pPr>
              <w:pStyle w:val="8"/>
              <w:spacing w:before="53" w:line="221" w:lineRule="auto"/>
              <w:ind w:left="328"/>
            </w:pPr>
            <w:r>
              <w:rPr>
                <w:spacing w:val="-1"/>
              </w:rPr>
              <w:t>合外力的冲量等于动量变化量</w:t>
            </w:r>
          </w:p>
        </w:tc>
        <w:tc>
          <w:tcPr>
            <w:tcW w:w="3564" w:type="dxa"/>
            <w:vAlign w:val="top"/>
          </w:tcPr>
          <w:p w14:paraId="5288EAA5">
            <w:pPr>
              <w:pStyle w:val="8"/>
              <w:spacing w:before="53" w:line="221" w:lineRule="auto"/>
              <w:ind w:left="420"/>
            </w:pPr>
            <w:r>
              <w:rPr>
                <w:spacing w:val="-1"/>
              </w:rPr>
              <w:t>合外力做的功等于动能变化量</w:t>
            </w:r>
          </w:p>
        </w:tc>
      </w:tr>
      <w:tr w14:paraId="11E761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588" w:type="dxa"/>
            <w:vAlign w:val="top"/>
          </w:tcPr>
          <w:p w14:paraId="5642AFEF">
            <w:pPr>
              <w:pStyle w:val="8"/>
              <w:spacing w:before="204" w:line="222" w:lineRule="auto"/>
              <w:ind w:left="483"/>
            </w:pPr>
            <w:r>
              <w:rPr>
                <w:spacing w:val="-3"/>
              </w:rPr>
              <w:t>表达式</w:t>
            </w:r>
          </w:p>
        </w:tc>
        <w:tc>
          <w:tcPr>
            <w:tcW w:w="3372" w:type="dxa"/>
            <w:vAlign w:val="top"/>
          </w:tcPr>
          <w:p w14:paraId="14D05ED9">
            <w:pPr>
              <w:spacing w:before="197" w:line="255" w:lineRule="exact"/>
              <w:ind w:left="696"/>
              <w:rPr>
                <w:rFonts w:ascii="Cambria Math" w:hAnsi="Cambria Math" w:eastAsia="Cambria Math" w:cs="Cambria Math"/>
                <w:sz w:val="21"/>
                <w:szCs w:val="21"/>
              </w:rPr>
            </w:pPr>
            <w:r>
              <w:rPr>
                <w:rFonts w:ascii="Cambria Math" w:hAnsi="Cambria Math" w:eastAsia="Cambria Math" w:cs="Cambria Math"/>
                <w:spacing w:val="-12"/>
                <w:position w:val="-1"/>
                <w:sz w:val="21"/>
                <w:szCs w:val="21"/>
              </w:rPr>
              <w:t>FCt</w:t>
            </w:r>
            <w:r>
              <w:rPr>
                <w:rFonts w:ascii="Cambria Math" w:hAnsi="Cambria Math" w:eastAsia="Cambria Math" w:cs="Cambria Math"/>
                <w:spacing w:val="-26"/>
                <w:position w:val="-1"/>
                <w:sz w:val="21"/>
                <w:szCs w:val="21"/>
              </w:rPr>
              <w:t xml:space="preserve"> </w:t>
            </w:r>
            <w:r>
              <w:rPr>
                <w:rFonts w:ascii="Cambria Math" w:hAnsi="Cambria Math" w:eastAsia="Cambria Math" w:cs="Cambria Math"/>
                <w:spacing w:val="-12"/>
                <w:position w:val="6"/>
                <w:sz w:val="14"/>
                <w:szCs w:val="14"/>
              </w:rPr>
              <w:t>(</w:t>
            </w:r>
            <w:r>
              <w:rPr>
                <w:rFonts w:ascii="Cambria Math" w:hAnsi="Cambria Math" w:eastAsia="Cambria Math" w:cs="Cambria Math"/>
                <w:spacing w:val="4"/>
                <w:position w:val="6"/>
                <w:sz w:val="14"/>
                <w:szCs w:val="14"/>
              </w:rPr>
              <w:t xml:space="preserve">  </w:t>
            </w:r>
            <w:r>
              <w:rPr>
                <w:rFonts w:ascii="Cambria Math" w:hAnsi="Cambria Math" w:eastAsia="Cambria Math" w:cs="Cambria Math"/>
                <w:spacing w:val="-12"/>
                <w:position w:val="-1"/>
                <w:sz w:val="21"/>
                <w:szCs w:val="21"/>
              </w:rPr>
              <w:t>−</w:t>
            </w:r>
            <w:r>
              <w:rPr>
                <w:rFonts w:ascii="Cambria Math" w:hAnsi="Cambria Math" w:eastAsia="Cambria Math" w:cs="Cambria Math"/>
                <w:spacing w:val="13"/>
                <w:position w:val="-1"/>
                <w:sz w:val="21"/>
                <w:szCs w:val="21"/>
              </w:rPr>
              <w:t xml:space="preserve"> </w:t>
            </w:r>
            <w:r>
              <w:rPr>
                <w:rFonts w:ascii="Cambria Math" w:hAnsi="Cambria Math" w:eastAsia="Cambria Math" w:cs="Cambria Math"/>
                <w:spacing w:val="-12"/>
                <w:position w:val="-1"/>
                <w:sz w:val="21"/>
                <w:szCs w:val="21"/>
              </w:rPr>
              <w:t>tD</w:t>
            </w:r>
            <w:r>
              <w:rPr>
                <w:rFonts w:ascii="Cambria Math" w:hAnsi="Cambria Math" w:eastAsia="Cambria Math" w:cs="Cambria Math"/>
                <w:spacing w:val="26"/>
                <w:position w:val="-1"/>
                <w:sz w:val="21"/>
                <w:szCs w:val="21"/>
              </w:rPr>
              <w:t xml:space="preserve"> </w:t>
            </w:r>
            <w:r>
              <w:rPr>
                <w:rFonts w:ascii="Cambria Math" w:hAnsi="Cambria Math" w:eastAsia="Cambria Math" w:cs="Cambria Math"/>
                <w:spacing w:val="-12"/>
                <w:position w:val="-1"/>
                <w:sz w:val="21"/>
                <w:szCs w:val="21"/>
              </w:rPr>
              <w:t>=</w:t>
            </w:r>
            <w:r>
              <w:rPr>
                <w:rFonts w:ascii="Cambria Math" w:hAnsi="Cambria Math" w:eastAsia="Cambria Math" w:cs="Cambria Math"/>
                <w:spacing w:val="13"/>
                <w:w w:val="101"/>
                <w:position w:val="-1"/>
                <w:sz w:val="21"/>
                <w:szCs w:val="21"/>
              </w:rPr>
              <w:t xml:space="preserve"> </w:t>
            </w:r>
            <w:r>
              <w:rPr>
                <w:rFonts w:ascii="Cambria Math" w:hAnsi="Cambria Math" w:eastAsia="Cambria Math" w:cs="Cambria Math"/>
                <w:position w:val="-1"/>
                <w:sz w:val="21"/>
                <w:szCs w:val="21"/>
              </w:rPr>
              <w:t>mv</w:t>
            </w:r>
            <w:r>
              <w:rPr>
                <w:rFonts w:ascii="Cambria Math" w:hAnsi="Cambria Math" w:eastAsia="Cambria Math" w:cs="Cambria Math"/>
                <w:position w:val="6"/>
                <w:sz w:val="14"/>
                <w:szCs w:val="14"/>
              </w:rPr>
              <w:t>I</w:t>
            </w:r>
            <w:r>
              <w:rPr>
                <w:rFonts w:ascii="Cambria Math" w:hAnsi="Cambria Math" w:eastAsia="Cambria Math" w:cs="Cambria Math"/>
                <w:spacing w:val="4"/>
                <w:position w:val="6"/>
                <w:sz w:val="14"/>
                <w:szCs w:val="14"/>
              </w:rPr>
              <w:t xml:space="preserve">  </w:t>
            </w:r>
            <w:r>
              <w:rPr>
                <w:rFonts w:ascii="Cambria Math" w:hAnsi="Cambria Math" w:eastAsia="Cambria Math" w:cs="Cambria Math"/>
                <w:spacing w:val="13"/>
                <w:position w:val="-1"/>
                <w:sz w:val="21"/>
                <w:szCs w:val="21"/>
              </w:rPr>
              <w:t xml:space="preserve">− </w:t>
            </w:r>
            <w:r>
              <w:rPr>
                <w:rFonts w:ascii="Cambria Math" w:hAnsi="Cambria Math" w:eastAsia="Cambria Math" w:cs="Cambria Math"/>
                <w:position w:val="-1"/>
                <w:sz w:val="21"/>
                <w:szCs w:val="21"/>
              </w:rPr>
              <w:t>mv</w:t>
            </w:r>
          </w:p>
        </w:tc>
        <w:tc>
          <w:tcPr>
            <w:tcW w:w="3564" w:type="dxa"/>
            <w:vAlign w:val="top"/>
          </w:tcPr>
          <w:p w14:paraId="634E22B2">
            <w:pPr>
              <w:spacing w:before="108" w:line="440" w:lineRule="exact"/>
              <w:ind w:left="844"/>
            </w:pPr>
            <w:r>
              <w:rPr>
                <w:position w:val="-9"/>
              </w:rPr>
              <w:drawing>
                <wp:inline distT="0" distB="0" distL="0" distR="0">
                  <wp:extent cx="1181100" cy="278765"/>
                  <wp:effectExtent l="0" t="0" r="0" b="0"/>
                  <wp:docPr id="1194" name="IM 1194"/>
                  <wp:cNvGraphicFramePr/>
                  <a:graphic xmlns:a="http://schemas.openxmlformats.org/drawingml/2006/main">
                    <a:graphicData uri="http://schemas.openxmlformats.org/drawingml/2006/picture">
                      <pic:pic xmlns:pic="http://schemas.openxmlformats.org/drawingml/2006/picture">
                        <pic:nvPicPr>
                          <pic:cNvPr id="1194" name="IM 1194"/>
                          <pic:cNvPicPr/>
                        </pic:nvPicPr>
                        <pic:blipFill>
                          <a:blip r:embed="rId795"/>
                          <a:stretch>
                            <a:fillRect/>
                          </a:stretch>
                        </pic:blipFill>
                        <pic:spPr>
                          <a:xfrm>
                            <a:off x="0" y="0"/>
                            <a:ext cx="1181632" cy="279367"/>
                          </a:xfrm>
                          <a:prstGeom prst="rect">
                            <a:avLst/>
                          </a:prstGeom>
                        </pic:spPr>
                      </pic:pic>
                    </a:graphicData>
                  </a:graphic>
                </wp:inline>
              </w:drawing>
            </w:r>
          </w:p>
        </w:tc>
      </w:tr>
      <w:tr w14:paraId="76FEDC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588" w:type="dxa"/>
            <w:vAlign w:val="top"/>
          </w:tcPr>
          <w:p w14:paraId="27EF2D80">
            <w:pPr>
              <w:pStyle w:val="8"/>
              <w:spacing w:before="205" w:line="221" w:lineRule="auto"/>
              <w:ind w:left="379"/>
            </w:pPr>
            <w:r>
              <w:rPr>
                <w:spacing w:val="-2"/>
              </w:rPr>
              <w:t>物理含义</w:t>
            </w:r>
          </w:p>
        </w:tc>
        <w:tc>
          <w:tcPr>
            <w:tcW w:w="3372" w:type="dxa"/>
            <w:vAlign w:val="top"/>
          </w:tcPr>
          <w:p w14:paraId="66656ACB">
            <w:pPr>
              <w:pStyle w:val="8"/>
              <w:spacing w:before="52" w:line="248" w:lineRule="auto"/>
              <w:ind w:left="748" w:right="106" w:hanging="627"/>
            </w:pPr>
            <w:r>
              <w:rPr>
                <w:spacing w:val="-1"/>
              </w:rPr>
              <w:t>力的作用在时间的积累引起动量变</w:t>
            </w:r>
            <w:r>
              <w:rPr>
                <w:spacing w:val="3"/>
              </w:rPr>
              <w:t xml:space="preserve"> </w:t>
            </w:r>
            <w:r>
              <w:rPr>
                <w:spacing w:val="-1"/>
              </w:rPr>
              <w:t>化，通常用于求时间</w:t>
            </w:r>
          </w:p>
        </w:tc>
        <w:tc>
          <w:tcPr>
            <w:tcW w:w="3564" w:type="dxa"/>
            <w:vAlign w:val="top"/>
          </w:tcPr>
          <w:p w14:paraId="5AAFA1D9">
            <w:pPr>
              <w:pStyle w:val="8"/>
              <w:spacing w:before="52" w:line="248" w:lineRule="auto"/>
              <w:ind w:left="1049" w:right="141" w:hanging="934"/>
            </w:pPr>
            <w:r>
              <w:rPr>
                <w:spacing w:val="-4"/>
              </w:rPr>
              <w:t>力的作用在空间积累引起动能变化，</w:t>
            </w:r>
            <w:r>
              <w:rPr>
                <w:spacing w:val="4"/>
              </w:rPr>
              <w:t xml:space="preserve"> </w:t>
            </w:r>
            <w:r>
              <w:rPr>
                <w:spacing w:val="-2"/>
              </w:rPr>
              <w:t>通常用于求位移</w:t>
            </w:r>
          </w:p>
        </w:tc>
      </w:tr>
      <w:tr w14:paraId="7F1B5D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88" w:type="dxa"/>
            <w:vAlign w:val="top"/>
          </w:tcPr>
          <w:p w14:paraId="6478AE30">
            <w:pPr>
              <w:pStyle w:val="8"/>
              <w:spacing w:before="53" w:line="221" w:lineRule="auto"/>
              <w:ind w:left="483"/>
            </w:pPr>
            <w:r>
              <w:rPr>
                <w:spacing w:val="-3"/>
              </w:rPr>
              <w:t>共同点</w:t>
            </w:r>
          </w:p>
        </w:tc>
        <w:tc>
          <w:tcPr>
            <w:tcW w:w="6936" w:type="dxa"/>
            <w:gridSpan w:val="2"/>
            <w:vAlign w:val="top"/>
          </w:tcPr>
          <w:p w14:paraId="30D7F189">
            <w:pPr>
              <w:pStyle w:val="8"/>
              <w:spacing w:before="53" w:line="220" w:lineRule="auto"/>
              <w:ind w:left="747"/>
            </w:pPr>
            <w:r>
              <w:rPr>
                <w:spacing w:val="-1"/>
              </w:rPr>
              <w:t>都只研究初末状态，不关注过程，可用于求变力作用的结果</w:t>
            </w:r>
          </w:p>
        </w:tc>
      </w:tr>
    </w:tbl>
    <w:p w14:paraId="3277636A">
      <w:pPr>
        <w:spacing w:before="49" w:line="222" w:lineRule="auto"/>
        <w:ind w:left="37"/>
        <w:rPr>
          <w:rFonts w:ascii="宋体" w:hAnsi="宋体" w:eastAsia="宋体" w:cs="宋体"/>
          <w:sz w:val="21"/>
          <w:szCs w:val="21"/>
        </w:rPr>
      </w:pPr>
      <w:r>
        <w:drawing>
          <wp:anchor distT="0" distB="0" distL="0" distR="0" simplePos="0" relativeHeight="251886592" behindDoc="1" locked="0" layoutInCell="1" allowOverlap="1">
            <wp:simplePos x="0" y="0"/>
            <wp:positionH relativeFrom="column">
              <wp:posOffset>1819275</wp:posOffset>
            </wp:positionH>
            <wp:positionV relativeFrom="paragraph">
              <wp:posOffset>316865</wp:posOffset>
            </wp:positionV>
            <wp:extent cx="85090" cy="8890"/>
            <wp:effectExtent l="0" t="0" r="0" b="0"/>
            <wp:wrapNone/>
            <wp:docPr id="1196" name="IM 1196"/>
            <wp:cNvGraphicFramePr/>
            <a:graphic xmlns:a="http://schemas.openxmlformats.org/drawingml/2006/main">
              <a:graphicData uri="http://schemas.openxmlformats.org/drawingml/2006/picture">
                <pic:pic xmlns:pic="http://schemas.openxmlformats.org/drawingml/2006/picture">
                  <pic:nvPicPr>
                    <pic:cNvPr id="1196" name="IM 1196"/>
                    <pic:cNvPicPr/>
                  </pic:nvPicPr>
                  <pic:blipFill>
                    <a:blip r:embed="rId796"/>
                    <a:stretch>
                      <a:fillRect/>
                    </a:stretch>
                  </pic:blipFill>
                  <pic:spPr>
                    <a:xfrm>
                      <a:off x="0" y="0"/>
                      <a:ext cx="85344" cy="9144"/>
                    </a:xfrm>
                    <a:prstGeom prst="rect">
                      <a:avLst/>
                    </a:prstGeom>
                  </pic:spPr>
                </pic:pic>
              </a:graphicData>
            </a:graphic>
          </wp:anchor>
        </w:drawing>
      </w:r>
      <w:r>
        <w:drawing>
          <wp:anchor distT="0" distB="0" distL="0" distR="0" simplePos="0" relativeHeight="251885568" behindDoc="1" locked="0" layoutInCell="1" allowOverlap="1">
            <wp:simplePos x="0" y="0"/>
            <wp:positionH relativeFrom="column">
              <wp:posOffset>2438400</wp:posOffset>
            </wp:positionH>
            <wp:positionV relativeFrom="paragraph">
              <wp:posOffset>316865</wp:posOffset>
            </wp:positionV>
            <wp:extent cx="85090" cy="8890"/>
            <wp:effectExtent l="0" t="0" r="0" b="0"/>
            <wp:wrapNone/>
            <wp:docPr id="1198" name="IM 1198"/>
            <wp:cNvGraphicFramePr/>
            <a:graphic xmlns:a="http://schemas.openxmlformats.org/drawingml/2006/main">
              <a:graphicData uri="http://schemas.openxmlformats.org/drawingml/2006/picture">
                <pic:pic xmlns:pic="http://schemas.openxmlformats.org/drawingml/2006/picture">
                  <pic:nvPicPr>
                    <pic:cNvPr id="1198" name="IM 1198"/>
                    <pic:cNvPicPr/>
                  </pic:nvPicPr>
                  <pic:blipFill>
                    <a:blip r:embed="rId796"/>
                    <a:stretch>
                      <a:fillRect/>
                    </a:stretch>
                  </pic:blipFill>
                  <pic:spPr>
                    <a:xfrm>
                      <a:off x="0" y="0"/>
                      <a:ext cx="85344" cy="9144"/>
                    </a:xfrm>
                    <a:prstGeom prst="rect">
                      <a:avLst/>
                    </a:prstGeom>
                  </pic:spPr>
                </pic:pic>
              </a:graphicData>
            </a:graphic>
          </wp:anchor>
        </w:drawing>
      </w:r>
      <w:r>
        <w:rPr>
          <w:rFonts w:ascii="Times New Roman" w:hAnsi="Times New Roman" w:eastAsia="Times New Roman" w:cs="Times New Roman"/>
          <w:spacing w:val="-1"/>
          <w:sz w:val="21"/>
          <w:szCs w:val="21"/>
        </w:rPr>
        <w:t>3.</w:t>
      </w:r>
      <w:r>
        <w:rPr>
          <w:rFonts w:ascii="宋体" w:hAnsi="宋体" w:eastAsia="宋体" w:cs="宋体"/>
          <w:spacing w:val="-1"/>
          <w:sz w:val="21"/>
          <w:szCs w:val="21"/>
        </w:rPr>
        <w:t>流体冲击问题</w:t>
      </w:r>
    </w:p>
    <w:p w14:paraId="64A305E2">
      <w:pPr>
        <w:spacing w:before="203" w:line="230" w:lineRule="auto"/>
        <w:ind w:left="43"/>
        <w:rPr>
          <w:rFonts w:ascii="宋体" w:hAnsi="宋体" w:eastAsia="宋体" w:cs="宋体"/>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）根据受力平衡确定平均力</w:t>
      </w:r>
      <w:r>
        <w:rPr>
          <w:rFonts w:ascii="Cambria Math" w:hAnsi="Cambria Math" w:eastAsia="Cambria Math" w:cs="Cambria Math"/>
          <w:spacing w:val="-1"/>
          <w:sz w:val="21"/>
          <w:szCs w:val="21"/>
        </w:rPr>
        <w:t>F</w:t>
      </w:r>
      <w:r>
        <w:rPr>
          <w:rFonts w:ascii="Cambria Math" w:hAnsi="Cambria Math" w:eastAsia="Cambria Math" w:cs="Cambria Math"/>
          <w:spacing w:val="-4"/>
          <w:sz w:val="21"/>
          <w:szCs w:val="21"/>
        </w:rPr>
        <w:t xml:space="preserve"> </w:t>
      </w:r>
      <w:r>
        <w:rPr>
          <w:rFonts w:ascii="宋体" w:hAnsi="宋体" w:eastAsia="宋体" w:cs="宋体"/>
          <w:spacing w:val="-1"/>
          <w:sz w:val="21"/>
          <w:szCs w:val="21"/>
        </w:rPr>
        <w:t>的大小：</w:t>
      </w:r>
      <w:r>
        <w:rPr>
          <w:rFonts w:ascii="Cambria Math" w:hAnsi="Cambria Math" w:eastAsia="Cambria Math" w:cs="Cambria Math"/>
          <w:spacing w:val="-1"/>
          <w:sz w:val="21"/>
          <w:szCs w:val="21"/>
        </w:rPr>
        <w:t>F</w:t>
      </w:r>
      <w:r>
        <w:rPr>
          <w:rFonts w:ascii="Cambria Math" w:hAnsi="Cambria Math" w:eastAsia="Cambria Math" w:cs="Cambria Math"/>
          <w:spacing w:val="35"/>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pacing w:val="-1"/>
          <w:sz w:val="21"/>
          <w:szCs w:val="21"/>
        </w:rPr>
        <w:t>G</w:t>
      </w:r>
      <w:r>
        <w:rPr>
          <w:rFonts w:ascii="宋体" w:hAnsi="宋体" w:eastAsia="宋体" w:cs="宋体"/>
          <w:spacing w:val="-1"/>
          <w:position w:val="-6"/>
          <w:sz w:val="14"/>
          <w:szCs w:val="14"/>
        </w:rPr>
        <w:t>负重</w:t>
      </w:r>
    </w:p>
    <w:p w14:paraId="2382EABB">
      <w:pPr>
        <w:spacing w:before="178" w:line="221" w:lineRule="auto"/>
        <w:ind w:left="43"/>
        <w:rPr>
          <w:rFonts w:ascii="宋体" w:hAnsi="宋体" w:eastAsia="宋体" w:cs="宋体"/>
          <w:sz w:val="21"/>
          <w:szCs w:val="21"/>
        </w:rPr>
      </w:pPr>
      <w:r>
        <w:drawing>
          <wp:anchor distT="0" distB="0" distL="0" distR="0" simplePos="0" relativeHeight="251884544" behindDoc="1" locked="0" layoutInCell="1" allowOverlap="1">
            <wp:simplePos x="0" y="0"/>
            <wp:positionH relativeFrom="column">
              <wp:posOffset>1493520</wp:posOffset>
            </wp:positionH>
            <wp:positionV relativeFrom="paragraph">
              <wp:posOffset>320040</wp:posOffset>
            </wp:positionV>
            <wp:extent cx="85090" cy="8890"/>
            <wp:effectExtent l="0" t="0" r="0" b="0"/>
            <wp:wrapNone/>
            <wp:docPr id="1200" name="IM 1200"/>
            <wp:cNvGraphicFramePr/>
            <a:graphic xmlns:a="http://schemas.openxmlformats.org/drawingml/2006/main">
              <a:graphicData uri="http://schemas.openxmlformats.org/drawingml/2006/picture">
                <pic:pic xmlns:pic="http://schemas.openxmlformats.org/drawingml/2006/picture">
                  <pic:nvPicPr>
                    <pic:cNvPr id="1200" name="IM 1200"/>
                    <pic:cNvPicPr/>
                  </pic:nvPicPr>
                  <pic:blipFill>
                    <a:blip r:embed="rId797"/>
                    <a:stretch>
                      <a:fillRect/>
                    </a:stretch>
                  </pic:blipFill>
                  <pic:spPr>
                    <a:xfrm>
                      <a:off x="0" y="0"/>
                      <a:ext cx="85344" cy="9144"/>
                    </a:xfrm>
                    <a:prstGeom prst="rect">
                      <a:avLst/>
                    </a:prstGeom>
                  </pic:spPr>
                </pic:pic>
              </a:graphicData>
            </a:graphic>
          </wp:anchor>
        </w:drawing>
      </w: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）确定流体初末速度：注意速度为零的某些隐含信息</w:t>
      </w:r>
    </w:p>
    <w:p w14:paraId="22C02DE1">
      <w:pPr>
        <w:spacing w:before="81" w:line="216" w:lineRule="auto"/>
        <w:ind w:left="43"/>
        <w:rPr>
          <w:rFonts w:ascii="Cambria Math" w:hAnsi="Cambria Math" w:eastAsia="Cambria Math" w:cs="Cambria Math"/>
          <w:sz w:val="21"/>
          <w:szCs w:val="21"/>
        </w:rPr>
      </w:pPr>
      <w:r>
        <w:drawing>
          <wp:anchor distT="0" distB="0" distL="0" distR="0" simplePos="0" relativeHeight="251887616" behindDoc="1" locked="0" layoutInCell="1" allowOverlap="1">
            <wp:simplePos x="0" y="0"/>
            <wp:positionH relativeFrom="column">
              <wp:posOffset>1087755</wp:posOffset>
            </wp:positionH>
            <wp:positionV relativeFrom="paragraph">
              <wp:posOffset>241935</wp:posOffset>
            </wp:positionV>
            <wp:extent cx="85090" cy="8890"/>
            <wp:effectExtent l="0" t="0" r="0" b="0"/>
            <wp:wrapNone/>
            <wp:docPr id="1202" name="IM 1202"/>
            <wp:cNvGraphicFramePr/>
            <a:graphic xmlns:a="http://schemas.openxmlformats.org/drawingml/2006/main">
              <a:graphicData uri="http://schemas.openxmlformats.org/drawingml/2006/picture">
                <pic:pic xmlns:pic="http://schemas.openxmlformats.org/drawingml/2006/picture">
                  <pic:nvPicPr>
                    <pic:cNvPr id="1202" name="IM 1202"/>
                    <pic:cNvPicPr/>
                  </pic:nvPicPr>
                  <pic:blipFill>
                    <a:blip r:embed="rId798"/>
                    <a:stretch>
                      <a:fillRect/>
                    </a:stretch>
                  </pic:blipFill>
                  <pic:spPr>
                    <a:xfrm>
                      <a:off x="0" y="0"/>
                      <a:ext cx="85344" cy="9144"/>
                    </a:xfrm>
                    <a:prstGeom prst="rect">
                      <a:avLst/>
                    </a:prstGeom>
                  </pic:spPr>
                </pic:pic>
              </a:graphicData>
            </a:graphic>
          </wp:anchor>
        </w:drawing>
      </w: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）计算</w:t>
      </w:r>
      <w:r>
        <w:rPr>
          <w:rFonts w:ascii="宋体" w:hAnsi="宋体" w:eastAsia="宋体" w:cs="宋体"/>
          <w:spacing w:val="-36"/>
          <w:sz w:val="21"/>
          <w:szCs w:val="21"/>
        </w:rPr>
        <w:t xml:space="preserve"> </w:t>
      </w:r>
      <w:r>
        <w:rPr>
          <w:rFonts w:ascii="Times New Roman" w:hAnsi="Times New Roman" w:eastAsia="Times New Roman" w:cs="Times New Roman"/>
          <w:spacing w:val="-1"/>
          <w:sz w:val="21"/>
          <w:szCs w:val="21"/>
        </w:rPr>
        <w:t>m</w:t>
      </w:r>
      <w:r>
        <w:rPr>
          <w:rFonts w:ascii="Times New Roman" w:hAnsi="Times New Roman" w:eastAsia="Times New Roman" w:cs="Times New Roman"/>
          <w:spacing w:val="-27"/>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t</w:t>
      </w:r>
      <w:r>
        <w:rPr>
          <w:rFonts w:ascii="Times New Roman" w:hAnsi="Times New Roman" w:eastAsia="Times New Roman" w:cs="Times New Roman"/>
          <w:spacing w:val="18"/>
          <w:sz w:val="21"/>
          <w:szCs w:val="21"/>
        </w:rPr>
        <w:t xml:space="preserve"> </w:t>
      </w:r>
      <w:r>
        <w:rPr>
          <w:rFonts w:ascii="宋体" w:hAnsi="宋体" w:eastAsia="宋体" w:cs="宋体"/>
          <w:spacing w:val="-1"/>
          <w:sz w:val="21"/>
          <w:szCs w:val="21"/>
        </w:rPr>
        <w:t>时间内受</w:t>
      </w:r>
      <w:r>
        <w:rPr>
          <w:rFonts w:ascii="Cambria Math" w:hAnsi="Cambria Math" w:eastAsia="Cambria Math" w:cs="Cambria Math"/>
          <w:spacing w:val="-1"/>
          <w:sz w:val="21"/>
          <w:szCs w:val="21"/>
        </w:rPr>
        <w:t>F</w:t>
      </w:r>
      <w:r>
        <w:rPr>
          <w:rFonts w:ascii="宋体" w:hAnsi="宋体" w:eastAsia="宋体" w:cs="宋体"/>
          <w:spacing w:val="-1"/>
          <w:sz w:val="21"/>
          <w:szCs w:val="21"/>
        </w:rPr>
        <w:t>影响而动量改变的质量</w:t>
      </w:r>
      <w:r>
        <w:rPr>
          <w:rFonts w:ascii="Cambria Math" w:hAnsi="Cambria Math" w:eastAsia="Cambria Math" w:cs="Cambria Math"/>
          <w:spacing w:val="-1"/>
          <w:sz w:val="21"/>
          <w:szCs w:val="21"/>
        </w:rPr>
        <w:t>m</w:t>
      </w:r>
      <w:r>
        <w:rPr>
          <w:rFonts w:ascii="Cambria Math" w:hAnsi="Cambria Math" w:eastAsia="Cambria Math" w:cs="Cambria Math"/>
          <w:spacing w:val="30"/>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sz w:val="21"/>
          <w:szCs w:val="21"/>
        </w:rPr>
        <w:t xml:space="preserve"> </w:t>
      </w:r>
      <w:r>
        <w:rPr>
          <w:rFonts w:ascii="Cambria Math" w:hAnsi="Cambria Math" w:eastAsia="Cambria Math" w:cs="Cambria Math"/>
          <w:spacing w:val="-1"/>
          <w:sz w:val="21"/>
          <w:szCs w:val="21"/>
        </w:rPr>
        <w:t>PV</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1"/>
          <w:sz w:val="21"/>
          <w:szCs w:val="21"/>
        </w:rPr>
        <w:t>PSL</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1"/>
          <w:sz w:val="21"/>
          <w:szCs w:val="21"/>
        </w:rPr>
        <w:t>PSv</w:t>
      </w:r>
      <w:r>
        <w:rPr>
          <w:rFonts w:ascii="Cambria Math" w:hAnsi="Cambria Math" w:eastAsia="Cambria Math" w:cs="Cambria Math"/>
          <w:spacing w:val="-1"/>
          <w:position w:val="-4"/>
          <w:sz w:val="14"/>
          <w:szCs w:val="14"/>
        </w:rPr>
        <w:t>o</w:t>
      </w:r>
      <w:r>
        <w:rPr>
          <w:rFonts w:ascii="Cambria Math" w:hAnsi="Cambria Math" w:eastAsia="Cambria Math" w:cs="Cambria Math"/>
          <w:spacing w:val="-1"/>
          <w:sz w:val="21"/>
          <w:szCs w:val="21"/>
        </w:rPr>
        <w:t>t</w:t>
      </w:r>
    </w:p>
    <w:p w14:paraId="00C89515">
      <w:pPr>
        <w:spacing w:before="5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）消去</w:t>
      </w:r>
      <w:r>
        <w:rPr>
          <w:rFonts w:ascii="宋体" w:hAnsi="宋体" w:eastAsia="宋体" w:cs="宋体"/>
          <w:spacing w:val="-49"/>
          <w:sz w:val="21"/>
          <w:szCs w:val="21"/>
        </w:rPr>
        <w:t xml:space="preserve"> </w:t>
      </w:r>
      <w:r>
        <w:rPr>
          <w:rFonts w:ascii="Times New Roman" w:hAnsi="Times New Roman" w:eastAsia="Times New Roman" w:cs="Times New Roman"/>
          <w:spacing w:val="-2"/>
          <w:sz w:val="21"/>
          <w:szCs w:val="21"/>
        </w:rPr>
        <w:t>t</w:t>
      </w:r>
      <w:r>
        <w:rPr>
          <w:rFonts w:ascii="宋体" w:hAnsi="宋体" w:eastAsia="宋体" w:cs="宋体"/>
          <w:spacing w:val="-2"/>
          <w:sz w:val="21"/>
          <w:szCs w:val="21"/>
        </w:rPr>
        <w:t>，得到</w:t>
      </w:r>
      <w:r>
        <w:rPr>
          <w:rFonts w:ascii="Cambria Math" w:hAnsi="Cambria Math" w:eastAsia="Cambria Math" w:cs="Cambria Math"/>
          <w:spacing w:val="-2"/>
          <w:sz w:val="21"/>
          <w:szCs w:val="21"/>
        </w:rPr>
        <w:t>F</w:t>
      </w:r>
      <w:r>
        <w:rPr>
          <w:rFonts w:ascii="Cambria Math" w:hAnsi="Cambria Math" w:eastAsia="Cambria Math" w:cs="Cambria Math"/>
          <w:spacing w:val="-13"/>
          <w:sz w:val="21"/>
          <w:szCs w:val="21"/>
        </w:rPr>
        <w:t xml:space="preserve"> </w:t>
      </w:r>
      <w:r>
        <w:rPr>
          <w:rFonts w:ascii="宋体" w:hAnsi="宋体" w:eastAsia="宋体" w:cs="宋体"/>
          <w:spacing w:val="-2"/>
          <w:sz w:val="21"/>
          <w:szCs w:val="21"/>
        </w:rPr>
        <w:t>的表达式</w:t>
      </w:r>
    </w:p>
    <w:p w14:paraId="64CA4345">
      <w:pPr>
        <w:spacing w:before="171" w:line="222" w:lineRule="auto"/>
        <w:ind w:left="39"/>
        <w:rPr>
          <w:rFonts w:ascii="宋体" w:hAnsi="宋体" w:eastAsia="宋体" w:cs="宋体"/>
          <w:sz w:val="27"/>
          <w:szCs w:val="27"/>
        </w:rPr>
      </w:pPr>
      <w:r>
        <w:rPr>
          <w:rFonts w:ascii="宋体" w:hAnsi="宋体" w:eastAsia="宋体" w:cs="宋体"/>
          <w:b/>
          <w:bCs/>
          <w:spacing w:val="10"/>
          <w:sz w:val="27"/>
          <w:szCs w:val="27"/>
        </w:rPr>
        <w:t>三、动量守恒定律</w:t>
      </w:r>
    </w:p>
    <w:p w14:paraId="1309AED2">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系统、内力、外力</w:t>
      </w:r>
    </w:p>
    <w:p w14:paraId="16F9B596">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）系统：两个或多个相互作用的物体构成的整体</w:t>
      </w:r>
    </w:p>
    <w:p w14:paraId="46585130">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）内力：系统内物体间的作用力</w:t>
      </w:r>
    </w:p>
    <w:p w14:paraId="3DDF328C">
      <w:pPr>
        <w:spacing w:before="61" w:line="248" w:lineRule="auto"/>
        <w:ind w:left="33" w:right="576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）外力：系统以外的物体施加给系统内物体的力</w:t>
      </w:r>
      <w:r>
        <w:rPr>
          <w:rFonts w:ascii="宋体" w:hAnsi="宋体" w:eastAsia="宋体" w:cs="宋体"/>
          <w:spacing w:val="8"/>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系统的动量定理</w:t>
      </w:r>
    </w:p>
    <w:p w14:paraId="728464A1">
      <w:pPr>
        <w:spacing w:line="248" w:lineRule="auto"/>
        <w:rPr>
          <w:rFonts w:ascii="宋体" w:hAnsi="宋体" w:eastAsia="宋体" w:cs="宋体"/>
          <w:sz w:val="21"/>
          <w:szCs w:val="21"/>
        </w:rPr>
        <w:sectPr>
          <w:footerReference r:id="rId144" w:type="default"/>
          <w:pgSz w:w="11905" w:h="16839"/>
          <w:pgMar w:top="1261" w:right="691" w:bottom="1601" w:left="691" w:header="984" w:footer="1366" w:gutter="0"/>
          <w:cols w:space="720" w:num="1"/>
        </w:sectPr>
      </w:pPr>
    </w:p>
    <w:p w14:paraId="232EAF9C">
      <w:pPr>
        <w:spacing w:before="30" w:line="261" w:lineRule="auto"/>
        <w:ind w:left="37" w:right="6262" w:firstLine="483"/>
        <w:rPr>
          <w:rFonts w:ascii="宋体" w:hAnsi="宋体" w:eastAsia="宋体" w:cs="宋体"/>
          <w:sz w:val="21"/>
          <w:szCs w:val="21"/>
        </w:rPr>
      </w:pPr>
      <w:r>
        <w:rPr>
          <w:rFonts w:ascii="宋体" w:hAnsi="宋体" w:eastAsia="宋体" w:cs="宋体"/>
          <w:spacing w:val="-3"/>
          <w:sz w:val="21"/>
          <w:szCs w:val="21"/>
        </w:rPr>
        <w:t>系统外力的冲量，等于系统动量变化量。</w:t>
      </w:r>
      <w:r>
        <w:rPr>
          <w:rFonts w:ascii="宋体" w:hAnsi="宋体" w:eastAsia="宋体" w:cs="宋体"/>
          <w:spacing w:val="10"/>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动量守恒定律</w:t>
      </w:r>
    </w:p>
    <w:p w14:paraId="09C68B9E">
      <w:pPr>
        <w:spacing w:before="3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）内容：如果一个系统不受外力，或者所受外力的矢量和为</w:t>
      </w:r>
      <w:r>
        <w:rPr>
          <w:rFonts w:ascii="宋体" w:hAnsi="宋体" w:eastAsia="宋体" w:cs="宋体"/>
          <w:spacing w:val="-40"/>
          <w:sz w:val="21"/>
          <w:szCs w:val="21"/>
        </w:rPr>
        <w:t xml:space="preserve"> </w:t>
      </w:r>
      <w:r>
        <w:rPr>
          <w:rFonts w:ascii="Times New Roman" w:hAnsi="Times New Roman" w:eastAsia="Times New Roman" w:cs="Times New Roman"/>
          <w:spacing w:val="-1"/>
          <w:sz w:val="21"/>
          <w:szCs w:val="21"/>
        </w:rPr>
        <w:t>0</w:t>
      </w:r>
      <w:r>
        <w:rPr>
          <w:rFonts w:ascii="宋体" w:hAnsi="宋体" w:eastAsia="宋体" w:cs="宋体"/>
          <w:spacing w:val="-1"/>
          <w:sz w:val="21"/>
          <w:szCs w:val="21"/>
        </w:rPr>
        <w:t>，这个系统的总动量保持不变。</w:t>
      </w:r>
    </w:p>
    <w:p w14:paraId="28616863">
      <w:pPr>
        <w:spacing w:before="61" w:line="229" w:lineRule="exact"/>
        <w:ind w:left="43"/>
      </w:pPr>
      <w:r>
        <w:rPr>
          <w:rFonts w:ascii="宋体" w:hAnsi="宋体" w:eastAsia="宋体" w:cs="宋体"/>
          <w:position w:val="3"/>
          <w:sz w:val="21"/>
          <w:szCs w:val="21"/>
        </w:rPr>
        <w:t>（</w:t>
      </w:r>
      <w:r>
        <w:rPr>
          <w:rFonts w:ascii="Times New Roman" w:hAnsi="Times New Roman" w:eastAsia="Times New Roman" w:cs="Times New Roman"/>
          <w:position w:val="3"/>
          <w:sz w:val="21"/>
          <w:szCs w:val="21"/>
        </w:rPr>
        <w:t>2</w:t>
      </w:r>
      <w:r>
        <w:rPr>
          <w:rFonts w:ascii="宋体" w:hAnsi="宋体" w:eastAsia="宋体" w:cs="宋体"/>
          <w:position w:val="3"/>
          <w:sz w:val="21"/>
          <w:szCs w:val="21"/>
        </w:rPr>
        <w:t>）表达式：</w:t>
      </w:r>
      <w:r>
        <w:rPr>
          <w:rFonts w:ascii="Cambria Math" w:hAnsi="Cambria Math" w:eastAsia="Cambria Math" w:cs="Cambria Math"/>
          <w:position w:val="3"/>
          <w:sz w:val="21"/>
          <w:szCs w:val="21"/>
        </w:rPr>
        <w:t>m</w:t>
      </w:r>
      <w:r>
        <w:rPr>
          <w:rFonts w:ascii="Cambria Math" w:hAnsi="Cambria Math" w:eastAsia="Cambria Math" w:cs="Cambria Math"/>
          <w:sz w:val="14"/>
          <w:szCs w:val="14"/>
        </w:rPr>
        <w:t>1</w:t>
      </w:r>
      <w:r>
        <w:rPr>
          <w:rFonts w:ascii="Cambria Math" w:hAnsi="Cambria Math" w:eastAsia="Cambria Math" w:cs="Cambria Math"/>
          <w:spacing w:val="-14"/>
          <w:sz w:val="14"/>
          <w:szCs w:val="14"/>
        </w:rPr>
        <w:t xml:space="preserve"> </w:t>
      </w:r>
      <w:r>
        <w:rPr>
          <w:rFonts w:ascii="Cambria Math" w:hAnsi="Cambria Math" w:eastAsia="Cambria Math" w:cs="Cambria Math"/>
          <w:position w:val="3"/>
          <w:sz w:val="21"/>
          <w:szCs w:val="21"/>
        </w:rPr>
        <w:t>v</w:t>
      </w:r>
      <w:r>
        <w:rPr>
          <w:rFonts w:ascii="Cambria Math" w:hAnsi="Cambria Math" w:eastAsia="Cambria Math" w:cs="Cambria Math"/>
          <w:sz w:val="14"/>
          <w:szCs w:val="14"/>
        </w:rPr>
        <w:t xml:space="preserve">1  </w:t>
      </w:r>
      <w:r>
        <w:rPr>
          <w:rFonts w:ascii="Cambria Math" w:hAnsi="Cambria Math" w:eastAsia="Cambria Math" w:cs="Cambria Math"/>
          <w:position w:val="3"/>
          <w:sz w:val="21"/>
          <w:szCs w:val="21"/>
        </w:rPr>
        <w:t>+ m</w:t>
      </w:r>
      <w:r>
        <w:rPr>
          <w:rFonts w:ascii="Cambria Math" w:hAnsi="Cambria Math" w:eastAsia="Cambria Math" w:cs="Cambria Math"/>
          <w:sz w:val="14"/>
          <w:szCs w:val="14"/>
        </w:rPr>
        <w:t>2</w:t>
      </w:r>
      <w:r>
        <w:rPr>
          <w:rFonts w:ascii="Cambria Math" w:hAnsi="Cambria Math" w:eastAsia="Cambria Math" w:cs="Cambria Math"/>
          <w:spacing w:val="-14"/>
          <w:sz w:val="14"/>
          <w:szCs w:val="14"/>
        </w:rPr>
        <w:t xml:space="preserve"> </w:t>
      </w:r>
      <w:r>
        <w:rPr>
          <w:rFonts w:ascii="Cambria Math" w:hAnsi="Cambria Math" w:eastAsia="Cambria Math" w:cs="Cambria Math"/>
          <w:position w:val="3"/>
          <w:sz w:val="21"/>
          <w:szCs w:val="21"/>
        </w:rPr>
        <w:t>v</w:t>
      </w:r>
      <w:r>
        <w:rPr>
          <w:rFonts w:ascii="Cambria Math" w:hAnsi="Cambria Math" w:eastAsia="Cambria Math" w:cs="Cambria Math"/>
          <w:sz w:val="14"/>
          <w:szCs w:val="14"/>
        </w:rPr>
        <w:t xml:space="preserve">2   </w:t>
      </w:r>
      <w:r>
        <w:rPr>
          <w:rFonts w:ascii="Cambria Math" w:hAnsi="Cambria Math" w:eastAsia="Cambria Math" w:cs="Cambria Math"/>
          <w:position w:val="3"/>
          <w:sz w:val="21"/>
          <w:szCs w:val="21"/>
        </w:rPr>
        <w:t>=</w:t>
      </w:r>
      <w:r>
        <w:rPr>
          <w:rFonts w:ascii="Cambria Math" w:hAnsi="Cambria Math" w:eastAsia="Cambria Math" w:cs="Cambria Math"/>
          <w:spacing w:val="13"/>
          <w:w w:val="101"/>
          <w:position w:val="3"/>
          <w:sz w:val="21"/>
          <w:szCs w:val="21"/>
        </w:rPr>
        <w:t xml:space="preserve"> </w:t>
      </w:r>
      <w:r>
        <w:rPr>
          <w:rFonts w:ascii="Cambria Math" w:hAnsi="Cambria Math" w:eastAsia="Cambria Math" w:cs="Cambria Math"/>
          <w:spacing w:val="-1"/>
          <w:position w:val="3"/>
          <w:sz w:val="21"/>
          <w:szCs w:val="21"/>
        </w:rPr>
        <w:t>m</w:t>
      </w:r>
      <w:r>
        <w:rPr>
          <w:rFonts w:ascii="Cambria Math" w:hAnsi="Cambria Math" w:eastAsia="Cambria Math" w:cs="Cambria Math"/>
          <w:spacing w:val="-1"/>
          <w:sz w:val="14"/>
          <w:szCs w:val="14"/>
        </w:rPr>
        <w:t>1</w:t>
      </w:r>
      <w:r>
        <w:rPr>
          <w:rFonts w:ascii="Cambria Math" w:hAnsi="Cambria Math" w:eastAsia="Cambria Math" w:cs="Cambria Math"/>
          <w:spacing w:val="-15"/>
          <w:sz w:val="14"/>
          <w:szCs w:val="14"/>
        </w:rPr>
        <w:t xml:space="preserve"> </w:t>
      </w:r>
      <w:r>
        <w:rPr>
          <w:rFonts w:ascii="Cambria Math" w:hAnsi="Cambria Math" w:eastAsia="Cambria Math" w:cs="Cambria Math"/>
          <w:spacing w:val="-1"/>
          <w:position w:val="3"/>
          <w:sz w:val="21"/>
          <w:szCs w:val="21"/>
        </w:rPr>
        <w:t>v</w:t>
      </w:r>
      <w:r>
        <w:fldChar w:fldCharType="begin"/>
      </w:r>
      <w:r>
        <w:instrText xml:space="preserve">EQ \* jc3 \* hps14 \o\al(\s\up 4(</w:instrText>
      </w:r>
      <w:r>
        <w:rPr>
          <w:rFonts w:ascii="Cambria Math" w:hAnsi="Cambria Math" w:eastAsia="Cambria Math" w:cs="Cambria Math"/>
          <w:w w:val="83"/>
          <w:position w:val="3"/>
          <w:sz w:val="14"/>
          <w:szCs w:val="14"/>
        </w:rPr>
        <w:instrText xml:space="preserve">8</w:instrText>
      </w:r>
      <w:r>
        <w:instrText xml:space="preserve">),</w:instrText>
      </w:r>
      <w:r>
        <w:rPr>
          <w:rFonts w:ascii="Cambria Math" w:hAnsi="Cambria Math" w:eastAsia="Cambria Math" w:cs="Cambria Math"/>
          <w:w w:val="101"/>
          <w:sz w:val="14"/>
          <w:szCs w:val="14"/>
        </w:rPr>
        <w:instrText xml:space="preserve">1</w:instrText>
      </w:r>
      <w:r>
        <w:instrText xml:space="preserve">)</w:instrText>
      </w:r>
      <w:r>
        <w:fldChar w:fldCharType="end"/>
      </w:r>
      <w:r>
        <w:rPr>
          <w:rFonts w:ascii="Cambria Math" w:hAnsi="Cambria Math" w:eastAsia="Cambria Math" w:cs="Cambria Math"/>
          <w:spacing w:val="26"/>
          <w:sz w:val="21"/>
          <w:szCs w:val="21"/>
        </w:rPr>
        <w:t xml:space="preserve"> </w:t>
      </w:r>
      <w:r>
        <w:rPr>
          <w:rFonts w:ascii="Cambria Math" w:hAnsi="Cambria Math" w:eastAsia="Cambria Math" w:cs="Cambria Math"/>
          <w:spacing w:val="-1"/>
          <w:position w:val="3"/>
          <w:sz w:val="21"/>
          <w:szCs w:val="21"/>
        </w:rPr>
        <w:t>+ m</w:t>
      </w:r>
      <w:r>
        <w:rPr>
          <w:rFonts w:ascii="Cambria Math" w:hAnsi="Cambria Math" w:eastAsia="Cambria Math" w:cs="Cambria Math"/>
          <w:spacing w:val="-1"/>
          <w:sz w:val="14"/>
          <w:szCs w:val="14"/>
        </w:rPr>
        <w:t>2</w:t>
      </w:r>
      <w:r>
        <w:rPr>
          <w:rFonts w:ascii="Cambria Math" w:hAnsi="Cambria Math" w:eastAsia="Cambria Math" w:cs="Cambria Math"/>
          <w:spacing w:val="-15"/>
          <w:sz w:val="14"/>
          <w:szCs w:val="14"/>
        </w:rPr>
        <w:t xml:space="preserve"> </w:t>
      </w:r>
      <w:r>
        <w:rPr>
          <w:rFonts w:ascii="Cambria Math" w:hAnsi="Cambria Math" w:eastAsia="Cambria Math" w:cs="Cambria Math"/>
          <w:spacing w:val="-1"/>
          <w:position w:val="3"/>
          <w:sz w:val="21"/>
          <w:szCs w:val="21"/>
        </w:rPr>
        <w:t>v</w:t>
      </w:r>
      <w:r>
        <w:rPr>
          <w:rFonts w:ascii="Cambria Math" w:hAnsi="Cambria Math" w:eastAsia="Cambria Math" w:cs="Cambria Math"/>
          <w:spacing w:val="-1"/>
          <w:sz w:val="14"/>
          <w:szCs w:val="14"/>
        </w:rPr>
        <w:t>2</w:t>
      </w:r>
      <w:r>
        <w:rPr>
          <w:rFonts w:ascii="Cambria Math" w:hAnsi="Cambria Math" w:eastAsia="Cambria Math" w:cs="Cambria Math"/>
          <w:spacing w:val="-14"/>
          <w:sz w:val="14"/>
          <w:szCs w:val="14"/>
        </w:rPr>
        <w:t xml:space="preserve"> </w:t>
      </w:r>
      <w:r>
        <w:rPr>
          <w:rFonts w:ascii="Cambria Math" w:hAnsi="Cambria Math" w:eastAsia="Cambria Math" w:cs="Cambria Math"/>
          <w:spacing w:val="-1"/>
          <w:position w:val="3"/>
          <w:sz w:val="21"/>
          <w:szCs w:val="21"/>
        </w:rPr>
        <w:t>v</w:t>
      </w:r>
      <w:r>
        <w:fldChar w:fldCharType="begin"/>
      </w:r>
      <w:r>
        <w:instrText xml:space="preserve">EQ \* jc3 \* hps14 \o\al(\s\up 4(</w:instrText>
      </w:r>
      <w:r>
        <w:rPr>
          <w:rFonts w:ascii="Cambria Math" w:hAnsi="Cambria Math" w:eastAsia="Cambria Math" w:cs="Cambria Math"/>
          <w:w w:val="83"/>
          <w:position w:val="3"/>
          <w:sz w:val="14"/>
          <w:szCs w:val="14"/>
        </w:rPr>
        <w:instrText xml:space="preserve">8</w:instrText>
      </w:r>
      <w:r>
        <w:instrText xml:space="preserve">),</w:instrText>
      </w:r>
      <w:r>
        <w:rPr>
          <w:rFonts w:ascii="Cambria Math" w:hAnsi="Cambria Math" w:eastAsia="Cambria Math" w:cs="Cambria Math"/>
          <w:w w:val="107"/>
          <w:position w:val="-1"/>
          <w:sz w:val="14"/>
          <w:szCs w:val="14"/>
        </w:rPr>
        <w:instrText xml:space="preserve">2</w:instrText>
      </w:r>
      <w:r>
        <w:instrText xml:space="preserve">)</w:instrText>
      </w:r>
      <w:r>
        <w:fldChar w:fldCharType="end"/>
      </w:r>
    </w:p>
    <w:p w14:paraId="06FF7A6C">
      <w:pPr>
        <w:spacing w:before="8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）成立条件</w:t>
      </w:r>
    </w:p>
    <w:p w14:paraId="0696F90B">
      <w:pPr>
        <w:spacing w:before="60" w:line="221" w:lineRule="auto"/>
        <w:ind w:left="46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i</w:t>
      </w:r>
      <w:r>
        <w:rPr>
          <w:rFonts w:ascii="宋体" w:hAnsi="宋体" w:eastAsia="宋体" w:cs="宋体"/>
          <w:spacing w:val="-1"/>
          <w:sz w:val="21"/>
          <w:szCs w:val="21"/>
        </w:rPr>
        <w:t>）理想条件：系统不受外力或合外力为零</w:t>
      </w:r>
    </w:p>
    <w:p w14:paraId="0B9B0596">
      <w:pPr>
        <w:spacing w:before="60" w:line="261" w:lineRule="auto"/>
        <w:ind w:left="463" w:right="1975"/>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ii</w:t>
      </w:r>
      <w:r>
        <w:rPr>
          <w:rFonts w:ascii="宋体" w:hAnsi="宋体" w:eastAsia="宋体" w:cs="宋体"/>
          <w:sz w:val="21"/>
          <w:szCs w:val="21"/>
        </w:rPr>
        <w:t>）单一方向动量守恒：系统在某一方向不受外力或</w:t>
      </w:r>
      <w:r>
        <w:rPr>
          <w:rFonts w:ascii="宋体" w:hAnsi="宋体" w:eastAsia="宋体" w:cs="宋体"/>
          <w:spacing w:val="-1"/>
          <w:sz w:val="21"/>
          <w:szCs w:val="21"/>
        </w:rPr>
        <w:t>合外力为零，该方向系统动量守恒</w:t>
      </w:r>
      <w:r>
        <w:rPr>
          <w:rFonts w:ascii="宋体" w:hAnsi="宋体" w:eastAsia="宋体" w:cs="宋体"/>
          <w:sz w:val="21"/>
          <w:szCs w:val="21"/>
        </w:rPr>
        <w:t xml:space="preserve"> </w:t>
      </w:r>
      <w:r>
        <w:rPr>
          <w:rFonts w:ascii="宋体" w:hAnsi="宋体" w:eastAsia="宋体" w:cs="宋体"/>
          <w:spacing w:val="-1"/>
          <w:sz w:val="21"/>
          <w:szCs w:val="21"/>
        </w:rPr>
        <w:t>（</w:t>
      </w:r>
      <w:r>
        <w:rPr>
          <w:rFonts w:ascii="Times New Roman" w:hAnsi="Times New Roman" w:eastAsia="Times New Roman" w:cs="Times New Roman"/>
          <w:spacing w:val="-1"/>
          <w:sz w:val="21"/>
          <w:szCs w:val="21"/>
        </w:rPr>
        <w:t>iii</w:t>
      </w:r>
      <w:r>
        <w:rPr>
          <w:rFonts w:ascii="宋体" w:hAnsi="宋体" w:eastAsia="宋体" w:cs="宋体"/>
          <w:spacing w:val="-1"/>
          <w:sz w:val="21"/>
          <w:szCs w:val="21"/>
        </w:rPr>
        <w:t>）外力远小于内力时，系统动量近似守恒</w:t>
      </w:r>
    </w:p>
    <w:p w14:paraId="4531C197">
      <w:pPr>
        <w:spacing w:before="155" w:line="222" w:lineRule="auto"/>
        <w:ind w:left="65"/>
        <w:rPr>
          <w:rFonts w:ascii="宋体" w:hAnsi="宋体" w:eastAsia="宋体" w:cs="宋体"/>
          <w:sz w:val="27"/>
          <w:szCs w:val="27"/>
        </w:rPr>
      </w:pPr>
      <w:r>
        <w:rPr>
          <w:rFonts w:ascii="宋体" w:hAnsi="宋体" w:eastAsia="宋体" w:cs="宋体"/>
          <w:b/>
          <w:bCs/>
          <w:spacing w:val="9"/>
          <w:sz w:val="27"/>
          <w:szCs w:val="27"/>
        </w:rPr>
        <w:t>四、实验：验证动量守恒定律</w:t>
      </w:r>
    </w:p>
    <w:p w14:paraId="1918C19B">
      <w:pPr>
        <w:spacing w:before="175"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实验原理</w:t>
      </w:r>
    </w:p>
    <w:p w14:paraId="4204BA41">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）方案一：研究气垫导轨上滑块碰撞时的动量守恒</w:t>
      </w:r>
    </w:p>
    <w:p w14:paraId="3280988D">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）方案二：研究斜槽末端小球碰撞时的动量守恒</w:t>
      </w:r>
    </w:p>
    <w:p w14:paraId="46421494">
      <w:pPr>
        <w:spacing w:before="61" w:line="248" w:lineRule="auto"/>
        <w:ind w:left="33" w:right="450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）方案三：研究等长悬线悬挂等大小的小球碰撞时的动量守恒</w:t>
      </w:r>
      <w:r>
        <w:rPr>
          <w:rFonts w:ascii="宋体" w:hAnsi="宋体" w:eastAsia="宋体" w:cs="宋体"/>
          <w:spacing w:val="14"/>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注意事项</w:t>
      </w:r>
    </w:p>
    <w:p w14:paraId="5400CAB1">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）方案一注意事项：利用水平仪确保气垫导轨水平</w:t>
      </w:r>
    </w:p>
    <w:p w14:paraId="289BD180">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）方案二注意事项：斜槽末端切线水平；两球半径相等；入射小球质量大于被碰小球质量。</w:t>
      </w:r>
    </w:p>
    <w:p w14:paraId="0373816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）方案三注意事项：两小球静止时球心应在同一水平线，且刚好接触；两摆线应在同一竖直面内。</w:t>
      </w:r>
    </w:p>
    <w:p w14:paraId="52C75701">
      <w:pPr>
        <w:spacing w:before="187" w:line="221" w:lineRule="auto"/>
        <w:ind w:left="44"/>
        <w:rPr>
          <w:rFonts w:ascii="宋体" w:hAnsi="宋体" w:eastAsia="宋体" w:cs="宋体"/>
          <w:sz w:val="27"/>
          <w:szCs w:val="27"/>
        </w:rPr>
      </w:pPr>
      <w:r>
        <w:rPr>
          <w:rFonts w:ascii="宋体" w:hAnsi="宋体" w:eastAsia="宋体" w:cs="宋体"/>
          <w:b/>
          <w:bCs/>
          <w:spacing w:val="10"/>
          <w:sz w:val="27"/>
          <w:szCs w:val="27"/>
        </w:rPr>
        <w:t>五、弹性碰撞与非弹性碰撞</w:t>
      </w:r>
    </w:p>
    <w:p w14:paraId="05E07A29">
      <w:pPr>
        <w:spacing w:before="175" w:line="223"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碰撞</w:t>
      </w:r>
    </w:p>
    <w:p w14:paraId="5D332D4F">
      <w:pPr>
        <w:spacing w:before="59" w:line="221" w:lineRule="auto"/>
        <w:ind w:left="43"/>
        <w:rPr>
          <w:rFonts w:ascii="宋体" w:hAnsi="宋体" w:eastAsia="宋体" w:cs="宋体"/>
          <w:sz w:val="21"/>
          <w:szCs w:val="21"/>
        </w:rPr>
      </w:pPr>
      <w:r>
        <w:rPr>
          <w:rFonts w:ascii="宋体" w:hAnsi="宋体" w:eastAsia="宋体" w:cs="宋体"/>
          <w:spacing w:val="-9"/>
          <w:sz w:val="21"/>
          <w:szCs w:val="21"/>
        </w:rPr>
        <w:t>（</w:t>
      </w:r>
      <w:r>
        <w:rPr>
          <w:rFonts w:ascii="Times New Roman" w:hAnsi="Times New Roman" w:eastAsia="Times New Roman" w:cs="Times New Roman"/>
          <w:spacing w:val="-9"/>
          <w:sz w:val="21"/>
          <w:szCs w:val="21"/>
        </w:rPr>
        <w:t>1</w:t>
      </w:r>
      <w:r>
        <w:rPr>
          <w:rFonts w:ascii="宋体" w:hAnsi="宋体" w:eastAsia="宋体" w:cs="宋体"/>
          <w:spacing w:val="-9"/>
          <w:sz w:val="21"/>
          <w:szCs w:val="21"/>
        </w:rPr>
        <w:t>）定义：</w:t>
      </w:r>
    </w:p>
    <w:p w14:paraId="0F510F01">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）特点：时间极短，位移极小，内力远大于外力，</w:t>
      </w:r>
      <w:r>
        <w:rPr>
          <w:rFonts w:ascii="宋体" w:hAnsi="宋体" w:eastAsia="宋体" w:cs="宋体"/>
          <w:spacing w:val="-1"/>
          <w:sz w:val="21"/>
          <w:szCs w:val="21"/>
        </w:rPr>
        <w:t>动量近似守恒，机械能不一定守恒</w:t>
      </w:r>
    </w:p>
    <w:p w14:paraId="79CFCC1C">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）分类</w:t>
      </w:r>
    </w:p>
    <w:p w14:paraId="7DF5E5CE">
      <w:pPr>
        <w:spacing w:before="61" w:line="220" w:lineRule="auto"/>
        <w:ind w:left="46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w:t>
      </w:r>
      <w:r>
        <w:rPr>
          <w:rFonts w:ascii="宋体" w:hAnsi="宋体" w:eastAsia="宋体" w:cs="宋体"/>
          <w:spacing w:val="-2"/>
          <w:sz w:val="21"/>
          <w:szCs w:val="21"/>
        </w:rPr>
        <w:t>）机械能守恒：弹性碰撞</w:t>
      </w:r>
    </w:p>
    <w:p w14:paraId="4A933F5D">
      <w:pPr>
        <w:spacing w:before="62" w:line="220" w:lineRule="auto"/>
        <w:ind w:left="46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ii</w:t>
      </w:r>
      <w:r>
        <w:rPr>
          <w:rFonts w:ascii="宋体" w:hAnsi="宋体" w:eastAsia="宋体" w:cs="宋体"/>
          <w:sz w:val="21"/>
          <w:szCs w:val="21"/>
        </w:rPr>
        <w:t>）机械能不守恒：非弹性碰撞，碰后两物体共</w:t>
      </w:r>
      <w:r>
        <w:rPr>
          <w:rFonts w:ascii="宋体" w:hAnsi="宋体" w:eastAsia="宋体" w:cs="宋体"/>
          <w:spacing w:val="-1"/>
          <w:sz w:val="21"/>
          <w:szCs w:val="21"/>
        </w:rPr>
        <w:t>速的非弹性碰撞为完全非弹性碰撞</w:t>
      </w:r>
    </w:p>
    <w:p w14:paraId="0588447F">
      <w:pPr>
        <w:spacing w:before="62" w:line="222"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）合理性</w:t>
      </w:r>
    </w:p>
    <w:p w14:paraId="5FD14A22">
      <w:pPr>
        <w:spacing w:before="60" w:line="221" w:lineRule="auto"/>
        <w:ind w:left="46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w:t>
      </w:r>
      <w:r>
        <w:rPr>
          <w:rFonts w:ascii="宋体" w:hAnsi="宋体" w:eastAsia="宋体" w:cs="宋体"/>
          <w:spacing w:val="-2"/>
          <w:sz w:val="21"/>
          <w:szCs w:val="21"/>
        </w:rPr>
        <w:t>）动量守恒</w:t>
      </w:r>
    </w:p>
    <w:p w14:paraId="32B2C489">
      <w:pPr>
        <w:spacing w:before="61" w:line="221" w:lineRule="auto"/>
        <w:ind w:left="46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ii</w:t>
      </w:r>
      <w:r>
        <w:rPr>
          <w:rFonts w:ascii="宋体" w:hAnsi="宋体" w:eastAsia="宋体" w:cs="宋体"/>
          <w:spacing w:val="-2"/>
          <w:sz w:val="21"/>
          <w:szCs w:val="21"/>
        </w:rPr>
        <w:t>）动能不增加</w:t>
      </w:r>
    </w:p>
    <w:p w14:paraId="3F69A350">
      <w:pPr>
        <w:spacing w:before="180" w:line="341" w:lineRule="auto"/>
        <w:ind w:left="37" w:right="73" w:firstLine="425"/>
        <w:rPr>
          <w:rFonts w:ascii="宋体" w:hAnsi="宋体" w:eastAsia="宋体" w:cs="宋体"/>
          <w:sz w:val="21"/>
          <w:szCs w:val="21"/>
        </w:rPr>
      </w:pPr>
      <w:r>
        <w:rPr>
          <w:rFonts w:ascii="宋体" w:hAnsi="宋体" w:eastAsia="宋体" w:cs="宋体"/>
          <w:spacing w:val="-9"/>
          <w:sz w:val="21"/>
          <w:szCs w:val="21"/>
        </w:rPr>
        <w:t>（</w:t>
      </w:r>
      <w:r>
        <w:rPr>
          <w:rFonts w:ascii="Times New Roman" w:hAnsi="Times New Roman" w:eastAsia="Times New Roman" w:cs="Times New Roman"/>
          <w:spacing w:val="-9"/>
          <w:sz w:val="21"/>
          <w:szCs w:val="21"/>
        </w:rPr>
        <w:t>iii</w:t>
      </w:r>
      <w:r>
        <w:rPr>
          <w:rFonts w:ascii="宋体" w:hAnsi="宋体" w:eastAsia="宋体" w:cs="宋体"/>
          <w:spacing w:val="-9"/>
          <w:sz w:val="21"/>
          <w:szCs w:val="21"/>
        </w:rPr>
        <w:t>）速度合理：若碰前两物体同向，</w:t>
      </w:r>
      <w:r>
        <w:rPr>
          <w:rFonts w:ascii="Cambria Math" w:hAnsi="Cambria Math" w:eastAsia="Cambria Math" w:cs="Cambria Math"/>
          <w:spacing w:val="-9"/>
          <w:sz w:val="21"/>
          <w:szCs w:val="21"/>
        </w:rPr>
        <w:t>v</w:t>
      </w:r>
      <w:r>
        <w:rPr>
          <w:rFonts w:ascii="宋体" w:hAnsi="宋体" w:eastAsia="宋体" w:cs="宋体"/>
          <w:spacing w:val="-9"/>
          <w:position w:val="-6"/>
          <w:sz w:val="14"/>
          <w:szCs w:val="14"/>
        </w:rPr>
        <w:t>后</w:t>
      </w:r>
      <w:r>
        <w:rPr>
          <w:rFonts w:ascii="宋体" w:hAnsi="宋体" w:eastAsia="宋体" w:cs="宋体"/>
          <w:spacing w:val="18"/>
          <w:w w:val="101"/>
          <w:position w:val="-6"/>
          <w:sz w:val="14"/>
          <w:szCs w:val="14"/>
        </w:rPr>
        <w:t xml:space="preserve"> </w:t>
      </w:r>
      <w:r>
        <w:rPr>
          <w:rFonts w:ascii="Cambria Math" w:hAnsi="Cambria Math" w:eastAsia="Cambria Math" w:cs="Cambria Math"/>
          <w:spacing w:val="-9"/>
          <w:sz w:val="21"/>
          <w:szCs w:val="21"/>
        </w:rPr>
        <w:t>&gt;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9"/>
          <w:sz w:val="21"/>
          <w:szCs w:val="21"/>
        </w:rPr>
        <w:t>v</w:t>
      </w:r>
      <w:r>
        <w:rPr>
          <w:rFonts w:ascii="宋体" w:hAnsi="宋体" w:eastAsia="宋体" w:cs="宋体"/>
          <w:spacing w:val="-9"/>
          <w:position w:val="-6"/>
          <w:sz w:val="14"/>
          <w:szCs w:val="14"/>
        </w:rPr>
        <w:t>前</w:t>
      </w:r>
      <w:r>
        <w:rPr>
          <w:rFonts w:ascii="宋体" w:hAnsi="宋体" w:eastAsia="宋体" w:cs="宋体"/>
          <w:spacing w:val="-9"/>
          <w:sz w:val="21"/>
          <w:szCs w:val="21"/>
        </w:rPr>
        <w:t>，若碰后两物体同向，</w:t>
      </w:r>
      <w:r>
        <w:rPr>
          <w:rFonts w:ascii="Cambria Math" w:hAnsi="Cambria Math" w:eastAsia="Cambria Math" w:cs="Cambria Math"/>
          <w:spacing w:val="-9"/>
          <w:sz w:val="21"/>
          <w:szCs w:val="21"/>
        </w:rPr>
        <w:t>v</w:t>
      </w:r>
      <w:r>
        <w:rPr>
          <w:rFonts w:ascii="宋体" w:hAnsi="宋体" w:eastAsia="宋体" w:cs="宋体"/>
          <w:spacing w:val="-9"/>
          <w:position w:val="-8"/>
          <w:sz w:val="14"/>
          <w:szCs w:val="14"/>
        </w:rPr>
        <w:t>后</w:t>
      </w:r>
      <w:r>
        <w:rPr>
          <w:rFonts w:ascii="Cambria Math" w:hAnsi="Cambria Math" w:eastAsia="Cambria Math" w:cs="Cambria Math"/>
          <w:spacing w:val="-9"/>
          <w:position w:val="9"/>
          <w:sz w:val="14"/>
          <w:szCs w:val="14"/>
        </w:rPr>
        <w:t>8</w:t>
      </w:r>
      <w:r>
        <w:rPr>
          <w:rFonts w:ascii="Cambria Math" w:hAnsi="Cambria Math" w:eastAsia="Cambria Math" w:cs="Cambria Math"/>
          <w:spacing w:val="11"/>
          <w:position w:val="9"/>
          <w:sz w:val="14"/>
          <w:szCs w:val="14"/>
        </w:rPr>
        <w:t xml:space="preserve">  </w:t>
      </w:r>
      <w:r>
        <w:rPr>
          <w:rFonts w:ascii="Cambria Math" w:hAnsi="Cambria Math" w:eastAsia="Cambria Math" w:cs="Cambria Math"/>
          <w:spacing w:val="-9"/>
          <w:sz w:val="21"/>
          <w:szCs w:val="21"/>
        </w:rPr>
        <w:t>&lt;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9"/>
          <w:sz w:val="21"/>
          <w:szCs w:val="21"/>
        </w:rPr>
        <w:t>v</w:t>
      </w:r>
      <w:r>
        <w:rPr>
          <w:rFonts w:ascii="宋体" w:hAnsi="宋体" w:eastAsia="宋体" w:cs="宋体"/>
          <w:spacing w:val="-9"/>
          <w:position w:val="-8"/>
          <w:sz w:val="14"/>
          <w:szCs w:val="14"/>
        </w:rPr>
        <w:t>前</w:t>
      </w:r>
      <w:r>
        <w:rPr>
          <w:rFonts w:ascii="Cambria Math" w:hAnsi="Cambria Math" w:eastAsia="Cambria Math" w:cs="Cambria Math"/>
          <w:spacing w:val="-9"/>
          <w:position w:val="9"/>
          <w:sz w:val="14"/>
          <w:szCs w:val="14"/>
        </w:rPr>
        <w:t>8</w:t>
      </w:r>
      <w:r>
        <w:rPr>
          <w:rFonts w:ascii="宋体" w:hAnsi="宋体" w:eastAsia="宋体" w:cs="宋体"/>
          <w:spacing w:val="-9"/>
          <w:sz w:val="21"/>
          <w:szCs w:val="21"/>
        </w:rPr>
        <w:t>，若碰前两物体同向，</w:t>
      </w:r>
      <w:r>
        <w:rPr>
          <w:rFonts w:ascii="Cambria Math" w:hAnsi="Cambria Math" w:eastAsia="Cambria Math" w:cs="Cambria Math"/>
          <w:spacing w:val="-9"/>
          <w:sz w:val="21"/>
          <w:szCs w:val="21"/>
        </w:rPr>
        <w:t>v</w:t>
      </w:r>
      <w:r>
        <w:rPr>
          <w:rFonts w:ascii="宋体" w:hAnsi="宋体" w:eastAsia="宋体" w:cs="宋体"/>
          <w:spacing w:val="-9"/>
          <w:position w:val="-6"/>
          <w:sz w:val="14"/>
          <w:szCs w:val="14"/>
        </w:rPr>
        <w:t>后</w:t>
      </w:r>
      <w:r>
        <w:rPr>
          <w:rFonts w:ascii="宋体" w:hAnsi="宋体" w:eastAsia="宋体" w:cs="宋体"/>
          <w:spacing w:val="13"/>
          <w:position w:val="-6"/>
          <w:sz w:val="14"/>
          <w:szCs w:val="14"/>
        </w:rPr>
        <w:t xml:space="preserve"> </w:t>
      </w:r>
      <w:r>
        <w:rPr>
          <w:rFonts w:ascii="Cambria Math" w:hAnsi="Cambria Math" w:eastAsia="Cambria Math" w:cs="Cambria Math"/>
          <w:spacing w:val="-9"/>
          <w:sz w:val="21"/>
          <w:szCs w:val="21"/>
        </w:rPr>
        <w:t>&lt;</w:t>
      </w:r>
      <w:r>
        <w:rPr>
          <w:rFonts w:ascii="Cambria Math" w:hAnsi="Cambria Math" w:eastAsia="Cambria Math" w:cs="Cambria Math"/>
          <w:spacing w:val="19"/>
          <w:sz w:val="21"/>
          <w:szCs w:val="21"/>
        </w:rPr>
        <w:t xml:space="preserve"> </w:t>
      </w:r>
      <w:r>
        <w:rPr>
          <w:rFonts w:ascii="Cambria Math" w:hAnsi="Cambria Math" w:eastAsia="Cambria Math" w:cs="Cambria Math"/>
          <w:spacing w:val="-9"/>
          <w:sz w:val="21"/>
          <w:szCs w:val="21"/>
        </w:rPr>
        <w:t>v</w:t>
      </w:r>
      <w:r>
        <w:rPr>
          <w:rFonts w:ascii="宋体" w:hAnsi="宋体" w:eastAsia="宋体" w:cs="宋体"/>
          <w:spacing w:val="-9"/>
          <w:position w:val="-6"/>
          <w:sz w:val="14"/>
          <w:szCs w:val="14"/>
        </w:rPr>
        <w:t>前</w:t>
      </w:r>
      <w:r>
        <w:rPr>
          <w:rFonts w:ascii="宋体" w:hAnsi="宋体" w:eastAsia="宋体" w:cs="宋体"/>
          <w:spacing w:val="-9"/>
          <w:sz w:val="21"/>
          <w:szCs w:val="21"/>
        </w:rPr>
        <w:t>，</w:t>
      </w:r>
      <w:r>
        <w:rPr>
          <w:rFonts w:ascii="宋体" w:hAnsi="宋体" w:eastAsia="宋体" w:cs="宋体"/>
          <w:sz w:val="21"/>
          <w:szCs w:val="21"/>
        </w:rPr>
        <w:t xml:space="preserve"> </w:t>
      </w:r>
      <w:r>
        <w:rPr>
          <w:rFonts w:ascii="宋体" w:hAnsi="宋体" w:eastAsia="宋体" w:cs="宋体"/>
          <w:spacing w:val="-1"/>
          <w:sz w:val="21"/>
          <w:szCs w:val="21"/>
        </w:rPr>
        <w:t>若碰后物体不变向，则碰后速度减小</w:t>
      </w:r>
    </w:p>
    <w:p w14:paraId="48DCBAAB">
      <w:pPr>
        <w:spacing w:before="46" w:line="220" w:lineRule="auto"/>
        <w:ind w:left="46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）弹性碰撞</w:t>
      </w:r>
    </w:p>
    <w:p w14:paraId="7D55A551">
      <w:pPr>
        <w:spacing w:before="52" w:line="234" w:lineRule="exact"/>
        <w:ind w:left="457"/>
        <w:rPr>
          <w:rFonts w:ascii="Cambria Math" w:hAnsi="Cambria Math" w:eastAsia="Cambria Math" w:cs="Cambria Math"/>
          <w:sz w:val="21"/>
          <w:szCs w:val="21"/>
        </w:rPr>
      </w:pPr>
      <w:r>
        <w:rPr>
          <w:rFonts w:ascii="宋体" w:hAnsi="宋体" w:eastAsia="宋体" w:cs="宋体"/>
          <w:spacing w:val="-1"/>
          <w:position w:val="2"/>
          <w:sz w:val="21"/>
          <w:szCs w:val="21"/>
        </w:rPr>
        <w:t xml:space="preserve">动量守恒 </w:t>
      </w:r>
      <w:r>
        <w:rPr>
          <w:rFonts w:ascii="Cambria Math" w:hAnsi="Cambria Math" w:eastAsia="Cambria Math" w:cs="Cambria Math"/>
          <w:spacing w:val="-1"/>
          <w:position w:val="2"/>
          <w:sz w:val="21"/>
          <w:szCs w:val="21"/>
        </w:rPr>
        <w:t>m</w:t>
      </w:r>
      <w:r>
        <w:rPr>
          <w:rFonts w:ascii="Cambria Math" w:hAnsi="Cambria Math" w:eastAsia="Cambria Math" w:cs="Cambria Math"/>
          <w:spacing w:val="-1"/>
          <w:position w:val="-1"/>
          <w:sz w:val="14"/>
          <w:szCs w:val="14"/>
        </w:rPr>
        <w:t>1</w:t>
      </w:r>
      <w:r>
        <w:rPr>
          <w:rFonts w:ascii="Cambria Math" w:hAnsi="Cambria Math" w:eastAsia="Cambria Math" w:cs="Cambria Math"/>
          <w:spacing w:val="3"/>
          <w:position w:val="-1"/>
          <w:sz w:val="14"/>
          <w:szCs w:val="14"/>
        </w:rPr>
        <w:t xml:space="preserve"> </w:t>
      </w:r>
      <w:r>
        <w:rPr>
          <w:rFonts w:ascii="Cambria Math" w:hAnsi="Cambria Math" w:eastAsia="Cambria Math" w:cs="Cambria Math"/>
          <w:spacing w:val="-1"/>
          <w:position w:val="2"/>
          <w:sz w:val="21"/>
          <w:szCs w:val="21"/>
        </w:rPr>
        <w:t>v</w:t>
      </w:r>
      <w:r>
        <w:rPr>
          <w:rFonts w:ascii="Cambria Math" w:hAnsi="Cambria Math" w:eastAsia="Cambria Math" w:cs="Cambria Math"/>
          <w:spacing w:val="-1"/>
          <w:position w:val="-1"/>
          <w:sz w:val="14"/>
          <w:szCs w:val="14"/>
        </w:rPr>
        <w:t xml:space="preserve">1  </w:t>
      </w:r>
      <w:r>
        <w:rPr>
          <w:rFonts w:ascii="Cambria Math" w:hAnsi="Cambria Math" w:eastAsia="Cambria Math" w:cs="Cambria Math"/>
          <w:spacing w:val="-1"/>
          <w:position w:val="2"/>
          <w:sz w:val="21"/>
          <w:szCs w:val="21"/>
        </w:rPr>
        <w:t>+ m</w:t>
      </w:r>
      <w:r>
        <w:rPr>
          <w:rFonts w:ascii="Cambria Math" w:hAnsi="Cambria Math" w:eastAsia="Cambria Math" w:cs="Cambria Math"/>
          <w:spacing w:val="-1"/>
          <w:position w:val="-1"/>
          <w:sz w:val="14"/>
          <w:szCs w:val="14"/>
        </w:rPr>
        <w:t>2</w:t>
      </w:r>
      <w:r>
        <w:rPr>
          <w:rFonts w:ascii="Cambria Math" w:hAnsi="Cambria Math" w:eastAsia="Cambria Math" w:cs="Cambria Math"/>
          <w:spacing w:val="-14"/>
          <w:position w:val="-1"/>
          <w:sz w:val="14"/>
          <w:szCs w:val="14"/>
        </w:rPr>
        <w:t xml:space="preserve"> </w:t>
      </w:r>
      <w:r>
        <w:rPr>
          <w:rFonts w:ascii="Cambria Math" w:hAnsi="Cambria Math" w:eastAsia="Cambria Math" w:cs="Cambria Math"/>
          <w:spacing w:val="-1"/>
          <w:position w:val="2"/>
          <w:sz w:val="21"/>
          <w:szCs w:val="21"/>
        </w:rPr>
        <w:t>v</w:t>
      </w:r>
      <w:r>
        <w:rPr>
          <w:rFonts w:ascii="Cambria Math" w:hAnsi="Cambria Math" w:eastAsia="Cambria Math" w:cs="Cambria Math"/>
          <w:spacing w:val="-1"/>
          <w:position w:val="-1"/>
          <w:sz w:val="14"/>
          <w:szCs w:val="14"/>
        </w:rPr>
        <w:t xml:space="preserve">2   </w:t>
      </w:r>
      <w:r>
        <w:rPr>
          <w:rFonts w:ascii="Cambria Math" w:hAnsi="Cambria Math" w:eastAsia="Cambria Math" w:cs="Cambria Math"/>
          <w:spacing w:val="-1"/>
          <w:position w:val="2"/>
          <w:sz w:val="21"/>
          <w:szCs w:val="21"/>
        </w:rPr>
        <w:t>=</w:t>
      </w:r>
      <w:r>
        <w:rPr>
          <w:rFonts w:ascii="Cambria Math" w:hAnsi="Cambria Math" w:eastAsia="Cambria Math" w:cs="Cambria Math"/>
          <w:spacing w:val="14"/>
          <w:position w:val="2"/>
          <w:sz w:val="21"/>
          <w:szCs w:val="21"/>
        </w:rPr>
        <w:t xml:space="preserve"> </w:t>
      </w:r>
      <w:r>
        <w:rPr>
          <w:rFonts w:ascii="Cambria Math" w:hAnsi="Cambria Math" w:eastAsia="Cambria Math" w:cs="Cambria Math"/>
          <w:spacing w:val="-1"/>
          <w:position w:val="2"/>
          <w:sz w:val="21"/>
          <w:szCs w:val="21"/>
        </w:rPr>
        <w:t>m</w:t>
      </w:r>
      <w:r>
        <w:rPr>
          <w:rFonts w:ascii="Cambria Math" w:hAnsi="Cambria Math" w:eastAsia="Cambria Math" w:cs="Cambria Math"/>
          <w:spacing w:val="-1"/>
          <w:position w:val="-1"/>
          <w:sz w:val="14"/>
          <w:szCs w:val="14"/>
        </w:rPr>
        <w:t>1</w:t>
      </w:r>
      <w:r>
        <w:rPr>
          <w:rFonts w:ascii="Cambria Math" w:hAnsi="Cambria Math" w:eastAsia="Cambria Math" w:cs="Cambria Math"/>
          <w:spacing w:val="-14"/>
          <w:position w:val="-1"/>
          <w:sz w:val="14"/>
          <w:szCs w:val="14"/>
        </w:rPr>
        <w:t xml:space="preserve"> </w:t>
      </w:r>
      <w:r>
        <w:rPr>
          <w:rFonts w:ascii="Cambria Math" w:hAnsi="Cambria Math" w:eastAsia="Cambria Math" w:cs="Cambria Math"/>
          <w:spacing w:val="-1"/>
          <w:position w:val="2"/>
          <w:sz w:val="21"/>
          <w:szCs w:val="21"/>
        </w:rPr>
        <w:t>v</w:t>
      </w:r>
      <w:r>
        <w:fldChar w:fldCharType="begin"/>
      </w:r>
      <w:r>
        <w:instrText xml:space="preserve">EQ \* jc3 \* hps14 \o\al(\s\up 4(</w:instrText>
      </w:r>
      <w:r>
        <w:rPr>
          <w:rFonts w:ascii="Cambria Math" w:hAnsi="Cambria Math" w:eastAsia="Cambria Math" w:cs="Cambria Math"/>
          <w:w w:val="83"/>
          <w:position w:val="2"/>
          <w:sz w:val="14"/>
          <w:szCs w:val="14"/>
        </w:rPr>
        <w:instrText xml:space="preserve">8</w:instrText>
      </w:r>
      <w:r>
        <w:instrText xml:space="preserve">),</w:instrText>
      </w:r>
      <w:r>
        <w:rPr>
          <w:rFonts w:ascii="Cambria Math" w:hAnsi="Cambria Math" w:eastAsia="Cambria Math" w:cs="Cambria Math"/>
          <w:w w:val="101"/>
          <w:position w:val="-1"/>
          <w:sz w:val="14"/>
          <w:szCs w:val="14"/>
        </w:rPr>
        <w:instrText xml:space="preserve">1</w:instrText>
      </w:r>
      <w:r>
        <w:instrText xml:space="preserve">)</w:instrText>
      </w:r>
      <w:r>
        <w:fldChar w:fldCharType="end"/>
      </w:r>
      <w:r>
        <w:rPr>
          <w:rFonts w:ascii="Cambria Math" w:hAnsi="Cambria Math" w:eastAsia="Cambria Math" w:cs="Cambria Math"/>
          <w:spacing w:val="25"/>
          <w:position w:val="-1"/>
          <w:sz w:val="21"/>
          <w:szCs w:val="21"/>
        </w:rPr>
        <w:t xml:space="preserve"> </w:t>
      </w:r>
      <w:r>
        <w:rPr>
          <w:rFonts w:ascii="Cambria Math" w:hAnsi="Cambria Math" w:eastAsia="Cambria Math" w:cs="Cambria Math"/>
          <w:spacing w:val="-1"/>
          <w:position w:val="2"/>
          <w:sz w:val="21"/>
          <w:szCs w:val="21"/>
        </w:rPr>
        <w:t>+ m</w:t>
      </w:r>
      <w:r>
        <w:rPr>
          <w:rFonts w:ascii="Cambria Math" w:hAnsi="Cambria Math" w:eastAsia="Cambria Math" w:cs="Cambria Math"/>
          <w:spacing w:val="-1"/>
          <w:position w:val="-1"/>
          <w:sz w:val="14"/>
          <w:szCs w:val="14"/>
        </w:rPr>
        <w:t>2</w:t>
      </w:r>
      <w:r>
        <w:rPr>
          <w:rFonts w:ascii="Cambria Math" w:hAnsi="Cambria Math" w:eastAsia="Cambria Math" w:cs="Cambria Math"/>
          <w:spacing w:val="-15"/>
          <w:position w:val="-1"/>
          <w:sz w:val="14"/>
          <w:szCs w:val="14"/>
        </w:rPr>
        <w:t xml:space="preserve"> </w:t>
      </w:r>
      <w:r>
        <w:rPr>
          <w:rFonts w:ascii="Cambria Math" w:hAnsi="Cambria Math" w:eastAsia="Cambria Math" w:cs="Cambria Math"/>
          <w:spacing w:val="-1"/>
          <w:position w:val="2"/>
          <w:sz w:val="21"/>
          <w:szCs w:val="21"/>
        </w:rPr>
        <w:t>v</w:t>
      </w:r>
      <w:r>
        <w:fldChar w:fldCharType="begin"/>
      </w:r>
      <w:r>
        <w:instrText xml:space="preserve">EQ \* jc3 \* hps14 \o\al(\s\up 4(</w:instrText>
      </w:r>
      <w:r>
        <w:rPr>
          <w:rFonts w:ascii="Cambria Math" w:hAnsi="Cambria Math" w:eastAsia="Cambria Math" w:cs="Cambria Math"/>
          <w:w w:val="83"/>
          <w:position w:val="2"/>
          <w:sz w:val="14"/>
          <w:szCs w:val="14"/>
        </w:rPr>
        <w:instrText xml:space="preserve">8</w:instrText>
      </w:r>
      <w:r>
        <w:instrText xml:space="preserve">),</w:instrText>
      </w:r>
      <w:r>
        <w:rPr>
          <w:rFonts w:ascii="Cambria Math" w:hAnsi="Cambria Math" w:eastAsia="Cambria Math" w:cs="Cambria Math"/>
          <w:w w:val="107"/>
          <w:position w:val="-2"/>
          <w:sz w:val="14"/>
          <w:szCs w:val="14"/>
        </w:rPr>
        <w:instrText xml:space="preserve">2</w:instrText>
      </w:r>
      <w:r>
        <w:instrText xml:space="preserve">)</w:instrText>
      </w:r>
      <w:r>
        <w:fldChar w:fldCharType="end"/>
      </w:r>
      <w:r>
        <w:rPr>
          <w:rFonts w:ascii="Cambria Math" w:hAnsi="Cambria Math" w:eastAsia="Cambria Math" w:cs="Cambria Math"/>
          <w:position w:val="-2"/>
          <w:sz w:val="21"/>
          <w:szCs w:val="21"/>
        </w:rPr>
        <w:t xml:space="preserve">                </w:t>
      </w:r>
      <w:r>
        <w:rPr>
          <w:rFonts w:ascii="Cambria Math" w:hAnsi="Cambria Math" w:eastAsia="Cambria Math" w:cs="Cambria Math"/>
          <w:spacing w:val="-1"/>
          <w:position w:val="2"/>
          <w:sz w:val="21"/>
          <w:szCs w:val="21"/>
        </w:rPr>
        <w:t>①</w:t>
      </w:r>
    </w:p>
    <w:p w14:paraId="696CCC2A">
      <w:pPr>
        <w:spacing w:before="200"/>
        <w:ind w:left="456"/>
        <w:rPr>
          <w:rFonts w:ascii="Cambria Math" w:hAnsi="Cambria Math" w:eastAsia="Cambria Math" w:cs="Cambria Math"/>
          <w:sz w:val="21"/>
          <w:szCs w:val="21"/>
        </w:rPr>
      </w:pPr>
      <w:r>
        <w:rPr>
          <w:rFonts w:ascii="宋体" w:hAnsi="宋体" w:eastAsia="宋体" w:cs="宋体"/>
          <w:spacing w:val="1"/>
          <w:sz w:val="21"/>
          <w:szCs w:val="21"/>
        </w:rPr>
        <w:t xml:space="preserve">机械能守恒 </w:t>
      </w:r>
      <w:r>
        <w:rPr>
          <w:position w:val="-10"/>
          <w:sz w:val="21"/>
          <w:szCs w:val="21"/>
        </w:rPr>
        <w:drawing>
          <wp:inline distT="0" distB="0" distL="0" distR="0">
            <wp:extent cx="54610" cy="205105"/>
            <wp:effectExtent l="0" t="0" r="0" b="0"/>
            <wp:docPr id="1204" name="IM 1204"/>
            <wp:cNvGraphicFramePr/>
            <a:graphic xmlns:a="http://schemas.openxmlformats.org/drawingml/2006/main">
              <a:graphicData uri="http://schemas.openxmlformats.org/drawingml/2006/picture">
                <pic:pic xmlns:pic="http://schemas.openxmlformats.org/drawingml/2006/picture">
                  <pic:nvPicPr>
                    <pic:cNvPr id="1204" name="IM 1204"/>
                    <pic:cNvPicPr/>
                  </pic:nvPicPr>
                  <pic:blipFill>
                    <a:blip r:embed="rId447"/>
                    <a:stretch>
                      <a:fillRect/>
                    </a:stretch>
                  </pic:blipFill>
                  <pic:spPr>
                    <a:xfrm>
                      <a:off x="0" y="0"/>
                      <a:ext cx="55089" cy="205737"/>
                    </a:xfrm>
                    <a:prstGeom prst="rect">
                      <a:avLst/>
                    </a:prstGeom>
                  </pic:spPr>
                </pic:pic>
              </a:graphicData>
            </a:graphic>
          </wp:inline>
        </w:drawing>
      </w:r>
      <w:r>
        <w:rPr>
          <w:rFonts w:ascii="宋体" w:hAnsi="宋体" w:eastAsia="宋体" w:cs="宋体"/>
          <w:spacing w:val="-55"/>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1</w:t>
      </w:r>
      <w:r>
        <w:rPr>
          <w:rFonts w:ascii="Cambria Math" w:hAnsi="Cambria Math" w:eastAsia="Cambria Math" w:cs="Cambria Math"/>
          <w:spacing w:val="-14"/>
          <w:position w:val="-4"/>
          <w:sz w:val="14"/>
          <w:szCs w:val="14"/>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1</w:t>
      </w:r>
      <w:r>
        <w:rPr>
          <w:rFonts w:ascii="Cambria Math" w:hAnsi="Cambria Math" w:eastAsia="Cambria Math" w:cs="Cambria Math"/>
          <w:spacing w:val="1"/>
          <w:position w:val="7"/>
          <w:sz w:val="14"/>
          <w:szCs w:val="14"/>
        </w:rPr>
        <w:t xml:space="preserve">2  </w:t>
      </w:r>
      <w:r>
        <w:rPr>
          <w:rFonts w:ascii="Cambria Math" w:hAnsi="Cambria Math" w:eastAsia="Cambria Math" w:cs="Cambria Math"/>
          <w:spacing w:val="1"/>
          <w:sz w:val="21"/>
          <w:szCs w:val="21"/>
        </w:rPr>
        <w:t xml:space="preserve">+ </w:t>
      </w:r>
      <w:r>
        <w:rPr>
          <w:position w:val="-10"/>
          <w:sz w:val="21"/>
          <w:szCs w:val="21"/>
        </w:rPr>
        <w:drawing>
          <wp:inline distT="0" distB="0" distL="0" distR="0">
            <wp:extent cx="55880" cy="205105"/>
            <wp:effectExtent l="0" t="0" r="0" b="0"/>
            <wp:docPr id="1206" name="IM 1206"/>
            <wp:cNvGraphicFramePr/>
            <a:graphic xmlns:a="http://schemas.openxmlformats.org/drawingml/2006/main">
              <a:graphicData uri="http://schemas.openxmlformats.org/drawingml/2006/picture">
                <pic:pic xmlns:pic="http://schemas.openxmlformats.org/drawingml/2006/picture">
                  <pic:nvPicPr>
                    <pic:cNvPr id="1206" name="IM 1206"/>
                    <pic:cNvPicPr/>
                  </pic:nvPicPr>
                  <pic:blipFill>
                    <a:blip r:embed="rId799"/>
                    <a:stretch>
                      <a:fillRect/>
                    </a:stretch>
                  </pic:blipFill>
                  <pic:spPr>
                    <a:xfrm>
                      <a:off x="0" y="0"/>
                      <a:ext cx="55880" cy="205737"/>
                    </a:xfrm>
                    <a:prstGeom prst="rect">
                      <a:avLst/>
                    </a:prstGeom>
                  </pic:spPr>
                </pic:pic>
              </a:graphicData>
            </a:graphic>
          </wp:inline>
        </w:drawing>
      </w:r>
      <w:r>
        <w:rPr>
          <w:rFonts w:ascii="Cambria Math" w:hAnsi="Cambria Math" w:eastAsia="Cambria Math" w:cs="Cambria Math"/>
          <w:spacing w:val="-8"/>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2</w:t>
      </w:r>
      <w:r>
        <w:rPr>
          <w:rFonts w:ascii="Cambria Math" w:hAnsi="Cambria Math" w:eastAsia="Cambria Math" w:cs="Cambria Math"/>
          <w:spacing w:val="-15"/>
          <w:position w:val="-4"/>
          <w:sz w:val="14"/>
          <w:szCs w:val="14"/>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2</w:t>
      </w:r>
      <w:r>
        <w:rPr>
          <w:rFonts w:ascii="Cambria Math" w:hAnsi="Cambria Math" w:eastAsia="Cambria Math" w:cs="Cambria Math"/>
          <w:spacing w:val="1"/>
          <w:position w:val="7"/>
          <w:sz w:val="14"/>
          <w:szCs w:val="14"/>
        </w:rPr>
        <w:t>2</w:t>
      </w:r>
      <w:r>
        <w:rPr>
          <w:rFonts w:ascii="Cambria Math" w:hAnsi="Cambria Math" w:eastAsia="Cambria Math" w:cs="Cambria Math"/>
          <w:spacing w:val="11"/>
          <w:position w:val="7"/>
          <w:sz w:val="14"/>
          <w:szCs w:val="14"/>
        </w:rPr>
        <w:t xml:space="preserve">  </w:t>
      </w:r>
      <w:r>
        <w:rPr>
          <w:rFonts w:ascii="Cambria Math" w:hAnsi="Cambria Math" w:eastAsia="Cambria Math" w:cs="Cambria Math"/>
          <w:spacing w:val="1"/>
          <w:sz w:val="21"/>
          <w:szCs w:val="21"/>
        </w:rPr>
        <w:t xml:space="preserve">= </w:t>
      </w:r>
      <w:r>
        <w:rPr>
          <w:position w:val="-10"/>
          <w:sz w:val="21"/>
          <w:szCs w:val="21"/>
        </w:rPr>
        <w:drawing>
          <wp:inline distT="0" distB="0" distL="0" distR="0">
            <wp:extent cx="1029970" cy="205105"/>
            <wp:effectExtent l="0" t="0" r="0" b="0"/>
            <wp:docPr id="1208" name="IM 1208"/>
            <wp:cNvGraphicFramePr/>
            <a:graphic xmlns:a="http://schemas.openxmlformats.org/drawingml/2006/main">
              <a:graphicData uri="http://schemas.openxmlformats.org/drawingml/2006/picture">
                <pic:pic xmlns:pic="http://schemas.openxmlformats.org/drawingml/2006/picture">
                  <pic:nvPicPr>
                    <pic:cNvPr id="1208" name="IM 1208"/>
                    <pic:cNvPicPr/>
                  </pic:nvPicPr>
                  <pic:blipFill>
                    <a:blip r:embed="rId800"/>
                    <a:stretch>
                      <a:fillRect/>
                    </a:stretch>
                  </pic:blipFill>
                  <pic:spPr>
                    <a:xfrm>
                      <a:off x="0" y="0"/>
                      <a:ext cx="1029995" cy="205737"/>
                    </a:xfrm>
                    <a:prstGeom prst="rect">
                      <a:avLst/>
                    </a:prstGeom>
                  </pic:spPr>
                </pic:pic>
              </a:graphicData>
            </a:graphic>
          </wp:inline>
        </w:drawing>
      </w:r>
      <w:r>
        <w:rPr>
          <w:rFonts w:ascii="Cambria Math" w:hAnsi="Cambria Math" w:eastAsia="Cambria Math" w:cs="Cambria Math"/>
          <w:spacing w:val="11"/>
          <w:sz w:val="21"/>
          <w:szCs w:val="21"/>
        </w:rPr>
        <w:t xml:space="preserve">    </w:t>
      </w:r>
      <w:r>
        <w:rPr>
          <w:rFonts w:ascii="Cambria Math" w:hAnsi="Cambria Math" w:eastAsia="Cambria Math" w:cs="Cambria Math"/>
          <w:spacing w:val="1"/>
          <w:sz w:val="21"/>
          <w:szCs w:val="21"/>
        </w:rPr>
        <w:t>②</w:t>
      </w:r>
    </w:p>
    <w:p w14:paraId="2B4F36A2">
      <w:pPr>
        <w:spacing w:before="145"/>
        <w:ind w:left="568"/>
        <w:rPr>
          <w:rFonts w:ascii="宋体" w:hAnsi="宋体" w:eastAsia="宋体" w:cs="宋体"/>
          <w:sz w:val="21"/>
          <w:szCs w:val="21"/>
        </w:rPr>
      </w:pPr>
      <w:r>
        <w:rPr>
          <w:rFonts w:ascii="宋体" w:hAnsi="宋体" w:eastAsia="宋体" w:cs="宋体"/>
          <w:spacing w:val="2"/>
          <w:sz w:val="21"/>
          <w:szCs w:val="21"/>
        </w:rPr>
        <w:t>(</w:t>
      </w:r>
      <w:r>
        <w:rPr>
          <w:rFonts w:ascii="Cambria Math" w:hAnsi="Cambria Math" w:eastAsia="Cambria Math" w:cs="Cambria Math"/>
          <w:spacing w:val="2"/>
          <w:sz w:val="21"/>
          <w:szCs w:val="21"/>
        </w:rPr>
        <w:t>②</w:t>
      </w:r>
      <w:r>
        <w:rPr>
          <w:rFonts w:ascii="宋体" w:hAnsi="宋体" w:eastAsia="宋体" w:cs="宋体"/>
          <w:spacing w:val="2"/>
          <w:sz w:val="21"/>
          <w:szCs w:val="21"/>
        </w:rPr>
        <w:t>式作平方差，代入</w:t>
      </w:r>
      <w:r>
        <w:rPr>
          <w:rFonts w:ascii="Cambria Math" w:hAnsi="Cambria Math" w:eastAsia="Cambria Math" w:cs="Cambria Math"/>
          <w:spacing w:val="2"/>
          <w:sz w:val="21"/>
          <w:szCs w:val="21"/>
        </w:rPr>
        <w:t>①</w:t>
      </w:r>
      <w:r>
        <w:rPr>
          <w:rFonts w:ascii="宋体" w:hAnsi="宋体" w:eastAsia="宋体" w:cs="宋体"/>
          <w:spacing w:val="2"/>
          <w:sz w:val="21"/>
          <w:szCs w:val="21"/>
        </w:rPr>
        <w:t>式，得</w:t>
      </w:r>
      <w:r>
        <w:rPr>
          <w:rFonts w:ascii="Cambria Math" w:hAnsi="Cambria Math" w:eastAsia="Cambria Math" w:cs="Cambria Math"/>
          <w:spacing w:val="2"/>
          <w:sz w:val="21"/>
          <w:szCs w:val="21"/>
        </w:rPr>
        <w:t>v</w:t>
      </w:r>
      <w:r>
        <w:fldChar w:fldCharType="begin"/>
      </w:r>
      <w:r>
        <w:instrText xml:space="preserve">EQ \* jc3 \* hps14 \o\al(\s\up 4(</w:instrText>
      </w:r>
      <w:r>
        <w:rPr>
          <w:rFonts w:ascii="Cambria Math" w:hAnsi="Cambria Math" w:eastAsia="Cambria Math" w:cs="Cambria Math"/>
          <w:w w:val="83"/>
          <w:sz w:val="14"/>
          <w:szCs w:val="14"/>
        </w:rPr>
        <w:instrText xml:space="preserve">8</w:instrText>
      </w:r>
      <w:r>
        <w:instrText xml:space="preserve">),</w:instrText>
      </w:r>
      <w:r>
        <w:rPr>
          <w:rFonts w:ascii="Cambria Math" w:hAnsi="Cambria Math" w:eastAsia="Cambria Math" w:cs="Cambria Math"/>
          <w:w w:val="101"/>
          <w:position w:val="-4"/>
          <w:sz w:val="14"/>
          <w:szCs w:val="14"/>
        </w:rPr>
        <w:instrText xml:space="preserve">1</w:instrText>
      </w:r>
      <w:r>
        <w:instrText xml:space="preserve">)</w:instrText>
      </w:r>
      <w:r>
        <w:fldChar w:fldCharType="end"/>
      </w:r>
      <w:r>
        <w:rPr>
          <w:rFonts w:ascii="Times New Roman" w:hAnsi="Times New Roman" w:eastAsia="Times New Roman" w:cs="Times New Roman"/>
          <w:spacing w:val="2"/>
          <w:sz w:val="21"/>
          <w:szCs w:val="21"/>
        </w:rPr>
        <w:t>+</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1</w:t>
      </w:r>
      <w:r>
        <w:rPr>
          <w:rFonts w:ascii="Times New Roman" w:hAnsi="Times New Roman" w:eastAsia="Times New Roman" w:cs="Times New Roman"/>
          <w:spacing w:val="2"/>
          <w:sz w:val="21"/>
          <w:szCs w:val="21"/>
        </w:rPr>
        <w:t>=</w:t>
      </w:r>
      <w:r>
        <w:rPr>
          <w:rFonts w:ascii="Cambria Math" w:hAnsi="Cambria Math" w:eastAsia="Cambria Math" w:cs="Cambria Math"/>
          <w:spacing w:val="2"/>
          <w:sz w:val="21"/>
          <w:szCs w:val="21"/>
        </w:rPr>
        <w:t>v</w:t>
      </w:r>
      <w:r>
        <w:fldChar w:fldCharType="begin"/>
      </w:r>
      <w:r>
        <w:instrText xml:space="preserve">EQ \* jc3 \* hps14 \o\al(\s\up 4(</w:instrText>
      </w:r>
      <w:r>
        <w:rPr>
          <w:rFonts w:ascii="Cambria Math" w:hAnsi="Cambria Math" w:eastAsia="Cambria Math" w:cs="Cambria Math"/>
          <w:w w:val="83"/>
          <w:sz w:val="14"/>
          <w:szCs w:val="14"/>
        </w:rPr>
        <w:instrText xml:space="preserve">8</w:instrText>
      </w:r>
      <w:r>
        <w:instrText xml:space="preserve">),</w:instrText>
      </w:r>
      <w:r>
        <w:rPr>
          <w:rFonts w:ascii="Cambria Math" w:hAnsi="Cambria Math" w:eastAsia="Cambria Math" w:cs="Cambria Math"/>
          <w:w w:val="107"/>
          <w:position w:val="-4"/>
          <w:sz w:val="14"/>
          <w:szCs w:val="14"/>
        </w:rPr>
        <w:instrText xml:space="preserve">2</w:instrText>
      </w:r>
      <w:r>
        <w:instrText xml:space="preserve">)</w:instrText>
      </w:r>
      <w:r>
        <w:fldChar w:fldCharType="end"/>
      </w:r>
      <w:r>
        <w:rPr>
          <w:rFonts w:ascii="Times New Roman" w:hAnsi="Times New Roman" w:eastAsia="Times New Roman" w:cs="Times New Roman"/>
          <w:spacing w:val="2"/>
          <w:sz w:val="21"/>
          <w:szCs w:val="21"/>
        </w:rPr>
        <w:t>+</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2</w:t>
      </w:r>
      <w:r>
        <w:rPr>
          <w:rFonts w:ascii="宋体" w:hAnsi="宋体" w:eastAsia="宋体" w:cs="宋体"/>
          <w:spacing w:val="2"/>
          <w:sz w:val="21"/>
          <w:szCs w:val="21"/>
        </w:rPr>
        <w:t>）</w:t>
      </w:r>
    </w:p>
    <w:p w14:paraId="7454A990">
      <w:pPr>
        <w:spacing w:before="93" w:line="500" w:lineRule="exact"/>
        <w:ind w:left="4024"/>
      </w:pPr>
      <w:r>
        <w:rPr>
          <w:position w:val="-10"/>
        </w:rPr>
        <w:drawing>
          <wp:inline distT="0" distB="0" distL="0" distR="0">
            <wp:extent cx="1574165" cy="316865"/>
            <wp:effectExtent l="0" t="0" r="0" b="0"/>
            <wp:docPr id="1210" name="IM 1210"/>
            <wp:cNvGraphicFramePr/>
            <a:graphic xmlns:a="http://schemas.openxmlformats.org/drawingml/2006/main">
              <a:graphicData uri="http://schemas.openxmlformats.org/drawingml/2006/picture">
                <pic:pic xmlns:pic="http://schemas.openxmlformats.org/drawingml/2006/picture">
                  <pic:nvPicPr>
                    <pic:cNvPr id="1210" name="IM 1210"/>
                    <pic:cNvPicPr/>
                  </pic:nvPicPr>
                  <pic:blipFill>
                    <a:blip r:embed="rId801"/>
                    <a:stretch>
                      <a:fillRect/>
                    </a:stretch>
                  </pic:blipFill>
                  <pic:spPr>
                    <a:xfrm>
                      <a:off x="0" y="0"/>
                      <a:ext cx="1574196" cy="317187"/>
                    </a:xfrm>
                    <a:prstGeom prst="rect">
                      <a:avLst/>
                    </a:prstGeom>
                  </pic:spPr>
                </pic:pic>
              </a:graphicData>
            </a:graphic>
          </wp:inline>
        </w:drawing>
      </w:r>
    </w:p>
    <w:p w14:paraId="3722E9C4">
      <w:pPr>
        <w:spacing w:before="124" w:line="500" w:lineRule="exact"/>
        <w:ind w:left="4024"/>
      </w:pPr>
      <w:r>
        <w:rPr>
          <w:position w:val="-10"/>
        </w:rPr>
        <w:drawing>
          <wp:inline distT="0" distB="0" distL="0" distR="0">
            <wp:extent cx="1574165" cy="316865"/>
            <wp:effectExtent l="0" t="0" r="0" b="0"/>
            <wp:docPr id="1212" name="IM 1212"/>
            <wp:cNvGraphicFramePr/>
            <a:graphic xmlns:a="http://schemas.openxmlformats.org/drawingml/2006/main">
              <a:graphicData uri="http://schemas.openxmlformats.org/drawingml/2006/picture">
                <pic:pic xmlns:pic="http://schemas.openxmlformats.org/drawingml/2006/picture">
                  <pic:nvPicPr>
                    <pic:cNvPr id="1212" name="IM 1212"/>
                    <pic:cNvPicPr/>
                  </pic:nvPicPr>
                  <pic:blipFill>
                    <a:blip r:embed="rId802"/>
                    <a:stretch>
                      <a:fillRect/>
                    </a:stretch>
                  </pic:blipFill>
                  <pic:spPr>
                    <a:xfrm>
                      <a:off x="0" y="0"/>
                      <a:ext cx="1574196" cy="317187"/>
                    </a:xfrm>
                    <a:prstGeom prst="rect">
                      <a:avLst/>
                    </a:prstGeom>
                  </pic:spPr>
                </pic:pic>
              </a:graphicData>
            </a:graphic>
          </wp:inline>
        </w:drawing>
      </w:r>
    </w:p>
    <w:p w14:paraId="5BD42E31">
      <w:pPr>
        <w:spacing w:before="97" w:line="216" w:lineRule="auto"/>
        <w:ind w:left="460"/>
        <w:rPr>
          <w:rFonts w:ascii="宋体" w:hAnsi="宋体" w:eastAsia="宋体" w:cs="宋体"/>
          <w:sz w:val="21"/>
          <w:szCs w:val="21"/>
        </w:rPr>
      </w:pPr>
      <w:r>
        <w:rPr>
          <w:rFonts w:ascii="宋体" w:hAnsi="宋体" w:eastAsia="宋体" w:cs="宋体"/>
          <w:spacing w:val="-4"/>
          <w:sz w:val="21"/>
          <w:szCs w:val="21"/>
        </w:rPr>
        <w:t>一动碰一静时：</w:t>
      </w:r>
      <w:r>
        <w:rPr>
          <w:rFonts w:ascii="Cambria Math" w:hAnsi="Cambria Math" w:eastAsia="Cambria Math" w:cs="Cambria Math"/>
          <w:spacing w:val="-4"/>
          <w:sz w:val="21"/>
          <w:szCs w:val="21"/>
        </w:rPr>
        <w:t>v</w:t>
      </w:r>
      <w:r>
        <w:rPr>
          <w:rFonts w:ascii="Cambria Math" w:hAnsi="Cambria Math" w:eastAsia="Cambria Math" w:cs="Cambria Math"/>
          <w:spacing w:val="-4"/>
          <w:position w:val="-4"/>
          <w:sz w:val="14"/>
          <w:szCs w:val="14"/>
        </w:rPr>
        <w:t>2</w:t>
      </w:r>
      <w:r>
        <w:rPr>
          <w:rFonts w:ascii="Cambria Math" w:hAnsi="Cambria Math" w:eastAsia="Cambria Math" w:cs="Cambria Math"/>
          <w:spacing w:val="16"/>
          <w:position w:val="-4"/>
          <w:sz w:val="14"/>
          <w:szCs w:val="14"/>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0</w:t>
      </w:r>
      <w:r>
        <w:rPr>
          <w:rFonts w:ascii="Cambria Math" w:hAnsi="Cambria Math" w:eastAsia="Cambria Math" w:cs="Cambria Math"/>
          <w:spacing w:val="-22"/>
          <w:sz w:val="21"/>
          <w:szCs w:val="21"/>
        </w:rPr>
        <w:t xml:space="preserve"> </w:t>
      </w:r>
      <w:r>
        <w:rPr>
          <w:rFonts w:ascii="宋体" w:hAnsi="宋体" w:eastAsia="宋体" w:cs="宋体"/>
          <w:spacing w:val="-4"/>
          <w:sz w:val="21"/>
          <w:szCs w:val="21"/>
        </w:rPr>
        <w:t>，有</w:t>
      </w:r>
    </w:p>
    <w:p w14:paraId="66EBAC40">
      <w:pPr>
        <w:spacing w:before="84" w:line="499" w:lineRule="exact"/>
        <w:ind w:left="4430"/>
      </w:pPr>
      <w:r>
        <w:rPr>
          <w:position w:val="-10"/>
        </w:rPr>
        <w:drawing>
          <wp:inline distT="0" distB="0" distL="0" distR="0">
            <wp:extent cx="1054100" cy="316865"/>
            <wp:effectExtent l="0" t="0" r="0" b="0"/>
            <wp:docPr id="1214" name="IM 1214"/>
            <wp:cNvGraphicFramePr/>
            <a:graphic xmlns:a="http://schemas.openxmlformats.org/drawingml/2006/main">
              <a:graphicData uri="http://schemas.openxmlformats.org/drawingml/2006/picture">
                <pic:pic xmlns:pic="http://schemas.openxmlformats.org/drawingml/2006/picture">
                  <pic:nvPicPr>
                    <pic:cNvPr id="1214" name="IM 1214"/>
                    <pic:cNvPicPr/>
                  </pic:nvPicPr>
                  <pic:blipFill>
                    <a:blip r:embed="rId803"/>
                    <a:stretch>
                      <a:fillRect/>
                    </a:stretch>
                  </pic:blipFill>
                  <pic:spPr>
                    <a:xfrm>
                      <a:off x="0" y="0"/>
                      <a:ext cx="1054592" cy="317187"/>
                    </a:xfrm>
                    <a:prstGeom prst="rect">
                      <a:avLst/>
                    </a:prstGeom>
                  </pic:spPr>
                </pic:pic>
              </a:graphicData>
            </a:graphic>
          </wp:inline>
        </w:drawing>
      </w:r>
    </w:p>
    <w:p w14:paraId="77E2B112">
      <w:pPr>
        <w:spacing w:line="499" w:lineRule="exact"/>
        <w:sectPr>
          <w:footerReference r:id="rId145" w:type="default"/>
          <w:pgSz w:w="11905" w:h="16839"/>
          <w:pgMar w:top="1261" w:right="691" w:bottom="1601" w:left="691" w:header="984" w:footer="1366" w:gutter="0"/>
          <w:cols w:space="720" w:num="1"/>
        </w:sectPr>
      </w:pPr>
    </w:p>
    <w:p w14:paraId="4D0EADD6">
      <w:pPr>
        <w:spacing w:before="69" w:line="483" w:lineRule="exact"/>
        <w:ind w:left="4472"/>
      </w:pPr>
      <w:r>
        <w:rPr>
          <w:position w:val="-10"/>
        </w:rPr>
        <w:drawing>
          <wp:inline distT="0" distB="0" distL="0" distR="0">
            <wp:extent cx="798830" cy="306705"/>
            <wp:effectExtent l="0" t="0" r="0" b="0"/>
            <wp:docPr id="1216" name="IM 1216"/>
            <wp:cNvGraphicFramePr/>
            <a:graphic xmlns:a="http://schemas.openxmlformats.org/drawingml/2006/main">
              <a:graphicData uri="http://schemas.openxmlformats.org/drawingml/2006/picture">
                <pic:pic xmlns:pic="http://schemas.openxmlformats.org/drawingml/2006/picture">
                  <pic:nvPicPr>
                    <pic:cNvPr id="1216" name="IM 1216"/>
                    <pic:cNvPicPr/>
                  </pic:nvPicPr>
                  <pic:blipFill>
                    <a:blip r:embed="rId804"/>
                    <a:stretch>
                      <a:fillRect/>
                    </a:stretch>
                  </pic:blipFill>
                  <pic:spPr>
                    <a:xfrm>
                      <a:off x="0" y="0"/>
                      <a:ext cx="799457" cy="306799"/>
                    </a:xfrm>
                    <a:prstGeom prst="rect">
                      <a:avLst/>
                    </a:prstGeom>
                  </pic:spPr>
                </pic:pic>
              </a:graphicData>
            </a:graphic>
          </wp:inline>
        </w:drawing>
      </w:r>
    </w:p>
    <w:p w14:paraId="4A9C6B8F">
      <w:pPr>
        <w:spacing w:before="114" w:line="236" w:lineRule="exact"/>
        <w:jc w:val="right"/>
        <w:rPr>
          <w:rFonts w:ascii="宋体" w:hAnsi="宋体" w:eastAsia="宋体" w:cs="宋体"/>
          <w:sz w:val="21"/>
          <w:szCs w:val="21"/>
        </w:rPr>
      </w:pPr>
      <w:r>
        <w:rPr>
          <w:rFonts w:ascii="宋体" w:hAnsi="宋体" w:eastAsia="宋体" w:cs="宋体"/>
          <w:spacing w:val="-7"/>
          <w:position w:val="-7"/>
          <w:sz w:val="21"/>
          <w:szCs w:val="21"/>
        </w:rPr>
        <w:t>（</w:t>
      </w:r>
      <w:r>
        <w:rPr>
          <w:rFonts w:ascii="Times New Roman" w:hAnsi="Times New Roman" w:eastAsia="Times New Roman" w:cs="Times New Roman"/>
          <w:spacing w:val="-7"/>
          <w:position w:val="-7"/>
          <w:sz w:val="21"/>
          <w:szCs w:val="21"/>
        </w:rPr>
        <w:t>1</w:t>
      </w:r>
      <w:r>
        <w:rPr>
          <w:rFonts w:ascii="宋体" w:hAnsi="宋体" w:eastAsia="宋体" w:cs="宋体"/>
          <w:spacing w:val="-7"/>
          <w:position w:val="-7"/>
          <w:sz w:val="21"/>
          <w:szCs w:val="21"/>
        </w:rPr>
        <w:t>）</w:t>
      </w:r>
      <w:r>
        <w:rPr>
          <w:rFonts w:ascii="微软雅黑" w:hAnsi="微软雅黑" w:eastAsia="微软雅黑" w:cs="微软雅黑"/>
          <w:spacing w:val="-7"/>
          <w:position w:val="-7"/>
          <w:sz w:val="21"/>
          <w:szCs w:val="21"/>
        </w:rPr>
        <w:t>m</w:t>
      </w:r>
      <w:r>
        <w:rPr>
          <w:rFonts w:ascii="微软雅黑" w:hAnsi="微软雅黑" w:eastAsia="微软雅黑" w:cs="微软雅黑"/>
          <w:spacing w:val="-7"/>
          <w:position w:val="-11"/>
          <w:sz w:val="14"/>
          <w:szCs w:val="14"/>
        </w:rPr>
        <w:t xml:space="preserve">1  </w:t>
      </w:r>
      <w:r>
        <w:rPr>
          <w:rFonts w:ascii="微软雅黑" w:hAnsi="微软雅黑" w:eastAsia="微软雅黑" w:cs="微软雅黑"/>
          <w:spacing w:val="-7"/>
          <w:position w:val="-7"/>
          <w:sz w:val="21"/>
          <w:szCs w:val="21"/>
        </w:rPr>
        <w:t>= m</w:t>
      </w:r>
      <w:r>
        <w:rPr>
          <w:rFonts w:ascii="微软雅黑" w:hAnsi="微软雅黑" w:eastAsia="微软雅黑" w:cs="微软雅黑"/>
          <w:spacing w:val="-7"/>
          <w:position w:val="-11"/>
          <w:sz w:val="14"/>
          <w:szCs w:val="14"/>
        </w:rPr>
        <w:t xml:space="preserve">2  </w:t>
      </w:r>
      <w:r>
        <w:rPr>
          <w:rFonts w:ascii="宋体" w:hAnsi="宋体" w:eastAsia="宋体" w:cs="宋体"/>
          <w:spacing w:val="-7"/>
          <w:position w:val="-7"/>
          <w:sz w:val="21"/>
          <w:szCs w:val="21"/>
        </w:rPr>
        <w:t>时，</w:t>
      </w:r>
      <w:r>
        <w:rPr>
          <w:rFonts w:ascii="微软雅黑" w:hAnsi="微软雅黑" w:eastAsia="微软雅黑" w:cs="微软雅黑"/>
          <w:spacing w:val="-7"/>
          <w:position w:val="-7"/>
          <w:sz w:val="21"/>
          <w:szCs w:val="21"/>
        </w:rPr>
        <w:t>v</w:t>
      </w:r>
      <w:r>
        <w:fldChar w:fldCharType="begin"/>
      </w:r>
      <w:r>
        <w:instrText xml:space="preserve">EQ \* jc3 \* hps14 \o\al(\s\up 4(</w:instrText>
      </w:r>
      <w:r>
        <w:rPr>
          <w:rFonts w:ascii="微软雅黑" w:hAnsi="微软雅黑" w:eastAsia="微软雅黑" w:cs="微软雅黑"/>
          <w:w w:val="157"/>
          <w:position w:val="-7"/>
          <w:sz w:val="14"/>
          <w:szCs w:val="14"/>
        </w:rPr>
        <w:instrText xml:space="preserve">I</w:instrText>
      </w:r>
      <w:r>
        <w:instrText xml:space="preserve">),</w:instrText>
      </w:r>
      <w:r>
        <w:rPr>
          <w:rFonts w:ascii="微软雅黑" w:hAnsi="微软雅黑" w:eastAsia="微软雅黑" w:cs="微软雅黑"/>
          <w:w w:val="95"/>
          <w:position w:val="-11"/>
          <w:sz w:val="14"/>
          <w:szCs w:val="14"/>
        </w:rPr>
        <w:instrText xml:space="preserve">1</w:instrText>
      </w:r>
      <w:r>
        <w:instrText xml:space="preserve">)</w:instrText>
      </w:r>
      <w:r>
        <w:fldChar w:fldCharType="end"/>
      </w:r>
      <w:r>
        <w:rPr>
          <w:rFonts w:ascii="微软雅黑" w:hAnsi="微软雅黑" w:eastAsia="微软雅黑" w:cs="微软雅黑"/>
          <w:spacing w:val="24"/>
          <w:position w:val="-11"/>
          <w:sz w:val="21"/>
          <w:szCs w:val="21"/>
        </w:rPr>
        <w:t xml:space="preserve"> </w:t>
      </w:r>
      <w:r>
        <w:rPr>
          <w:rFonts w:ascii="微软雅黑" w:hAnsi="微软雅黑" w:eastAsia="微软雅黑" w:cs="微软雅黑"/>
          <w:spacing w:val="-7"/>
          <w:position w:val="-7"/>
          <w:sz w:val="21"/>
          <w:szCs w:val="21"/>
        </w:rPr>
        <w:t>= 0</w:t>
      </w:r>
      <w:r>
        <w:rPr>
          <w:rFonts w:ascii="宋体" w:hAnsi="宋体" w:eastAsia="宋体" w:cs="宋体"/>
          <w:i/>
          <w:iCs/>
          <w:spacing w:val="-5"/>
          <w:position w:val="-7"/>
          <w:sz w:val="22"/>
          <w:szCs w:val="22"/>
        </w:rPr>
        <w:t>，</w:t>
      </w:r>
      <w:r>
        <w:rPr>
          <w:rFonts w:ascii="微软雅黑" w:hAnsi="微软雅黑" w:eastAsia="微软雅黑" w:cs="微软雅黑"/>
          <w:spacing w:val="-5"/>
          <w:position w:val="-7"/>
          <w:sz w:val="21"/>
          <w:szCs w:val="21"/>
        </w:rPr>
        <w:t>v</w:t>
      </w:r>
      <w:r>
        <w:fldChar w:fldCharType="begin"/>
      </w:r>
      <w:r>
        <w:instrText xml:space="preserve">EQ \* jc3 \* hps14 \o\al(\s\up 4(</w:instrText>
      </w:r>
      <w:r>
        <w:rPr>
          <w:rFonts w:ascii="微软雅黑" w:hAnsi="微软雅黑" w:eastAsia="微软雅黑" w:cs="微软雅黑"/>
          <w:w w:val="157"/>
          <w:position w:val="-7"/>
          <w:sz w:val="14"/>
          <w:szCs w:val="14"/>
        </w:rPr>
        <w:instrText xml:space="preserve">I</w:instrText>
      </w:r>
      <w:r>
        <w:instrText xml:space="preserve">),</w:instrText>
      </w:r>
      <w:r>
        <w:rPr>
          <w:rFonts w:ascii="微软雅黑" w:hAnsi="微软雅黑" w:eastAsia="微软雅黑" w:cs="微软雅黑"/>
          <w:w w:val="101"/>
          <w:position w:val="-11"/>
          <w:sz w:val="14"/>
          <w:szCs w:val="14"/>
        </w:rPr>
        <w:instrText xml:space="preserve">2</w:instrText>
      </w:r>
      <w:r>
        <w:instrText xml:space="preserve">)</w:instrText>
      </w:r>
      <w:r>
        <w:fldChar w:fldCharType="end"/>
      </w:r>
      <w:r>
        <w:rPr>
          <w:rFonts w:ascii="微软雅黑" w:hAnsi="微软雅黑" w:eastAsia="微软雅黑" w:cs="微软雅黑"/>
          <w:spacing w:val="21"/>
          <w:position w:val="-11"/>
          <w:sz w:val="21"/>
          <w:szCs w:val="21"/>
        </w:rPr>
        <w:t xml:space="preserve"> </w:t>
      </w:r>
      <w:r>
        <w:rPr>
          <w:rFonts w:ascii="微软雅黑" w:hAnsi="微软雅黑" w:eastAsia="微软雅黑" w:cs="微软雅黑"/>
          <w:spacing w:val="-5"/>
          <w:position w:val="-7"/>
          <w:sz w:val="21"/>
          <w:szCs w:val="21"/>
        </w:rPr>
        <w:t>= v</w:t>
      </w:r>
      <w:r>
        <w:rPr>
          <w:rFonts w:ascii="微软雅黑" w:hAnsi="微软雅黑" w:eastAsia="微软雅黑" w:cs="微软雅黑"/>
          <w:spacing w:val="-5"/>
          <w:position w:val="-11"/>
          <w:sz w:val="14"/>
          <w:szCs w:val="14"/>
        </w:rPr>
        <w:t>1</w:t>
      </w:r>
      <w:r>
        <w:rPr>
          <w:rFonts w:ascii="宋体" w:hAnsi="宋体" w:eastAsia="宋体" w:cs="宋体"/>
          <w:spacing w:val="-5"/>
          <w:position w:val="-7"/>
          <w:sz w:val="21"/>
          <w:szCs w:val="21"/>
        </w:rPr>
        <w:t>，二者速度交换（注意速度交换前提：等质量弹性碰撞，与</w:t>
      </w:r>
      <w:r>
        <w:rPr>
          <w:rFonts w:ascii="微软雅黑" w:hAnsi="微软雅黑" w:eastAsia="微软雅黑" w:cs="微软雅黑"/>
          <w:spacing w:val="-5"/>
          <w:position w:val="-7"/>
          <w:sz w:val="21"/>
          <w:szCs w:val="21"/>
        </w:rPr>
        <w:t>v</w:t>
      </w:r>
      <w:r>
        <w:rPr>
          <w:rFonts w:ascii="微软雅黑" w:hAnsi="微软雅黑" w:eastAsia="微软雅黑" w:cs="微软雅黑"/>
          <w:spacing w:val="-5"/>
          <w:position w:val="-11"/>
          <w:sz w:val="14"/>
          <w:szCs w:val="14"/>
        </w:rPr>
        <w:t>2</w:t>
      </w:r>
      <w:r>
        <w:rPr>
          <w:rFonts w:ascii="微软雅黑" w:hAnsi="微软雅黑" w:eastAsia="微软雅黑" w:cs="微软雅黑"/>
          <w:spacing w:val="-20"/>
          <w:position w:val="-11"/>
          <w:sz w:val="14"/>
          <w:szCs w:val="14"/>
        </w:rPr>
        <w:t xml:space="preserve"> </w:t>
      </w:r>
      <w:r>
        <w:rPr>
          <w:rFonts w:ascii="宋体" w:hAnsi="宋体" w:eastAsia="宋体" w:cs="宋体"/>
          <w:spacing w:val="-5"/>
          <w:position w:val="-7"/>
          <w:sz w:val="21"/>
          <w:szCs w:val="21"/>
        </w:rPr>
        <w:t>是否为零无关）。</w:t>
      </w:r>
    </w:p>
    <w:p w14:paraId="490F9D2B">
      <w:pPr>
        <w:spacing w:before="56" w:line="236" w:lineRule="exact"/>
        <w:ind w:left="43"/>
        <w:rPr>
          <w:rFonts w:ascii="宋体" w:hAnsi="宋体" w:eastAsia="宋体" w:cs="宋体"/>
          <w:sz w:val="21"/>
          <w:szCs w:val="21"/>
        </w:rPr>
      </w:pPr>
      <w:r>
        <w:rPr>
          <w:rFonts w:ascii="宋体" w:hAnsi="宋体" w:eastAsia="宋体" w:cs="宋体"/>
          <w:spacing w:val="-5"/>
          <w:position w:val="6"/>
          <w:sz w:val="21"/>
          <w:szCs w:val="21"/>
        </w:rPr>
        <w:t>（</w:t>
      </w:r>
      <w:r>
        <w:rPr>
          <w:rFonts w:ascii="Times New Roman" w:hAnsi="Times New Roman" w:eastAsia="Times New Roman" w:cs="Times New Roman"/>
          <w:spacing w:val="-5"/>
          <w:position w:val="6"/>
          <w:sz w:val="21"/>
          <w:szCs w:val="21"/>
        </w:rPr>
        <w:t>2</w:t>
      </w:r>
      <w:r>
        <w:rPr>
          <w:rFonts w:ascii="宋体" w:hAnsi="宋体" w:eastAsia="宋体" w:cs="宋体"/>
          <w:spacing w:val="-5"/>
          <w:position w:val="6"/>
          <w:sz w:val="21"/>
          <w:szCs w:val="21"/>
        </w:rPr>
        <w:t>）</w:t>
      </w:r>
      <w:r>
        <w:rPr>
          <w:rFonts w:ascii="微软雅黑" w:hAnsi="微软雅黑" w:eastAsia="微软雅黑" w:cs="微软雅黑"/>
          <w:spacing w:val="-5"/>
          <w:position w:val="6"/>
          <w:sz w:val="21"/>
          <w:szCs w:val="21"/>
        </w:rPr>
        <w:t>m</w:t>
      </w:r>
      <w:r>
        <w:rPr>
          <w:rFonts w:ascii="微软雅黑" w:hAnsi="微软雅黑" w:eastAsia="微软雅黑" w:cs="微软雅黑"/>
          <w:spacing w:val="-5"/>
          <w:position w:val="2"/>
          <w:sz w:val="14"/>
          <w:szCs w:val="14"/>
        </w:rPr>
        <w:t xml:space="preserve">1  </w:t>
      </w:r>
      <w:r>
        <w:rPr>
          <w:rFonts w:ascii="微软雅黑" w:hAnsi="微软雅黑" w:eastAsia="微软雅黑" w:cs="微软雅黑"/>
          <w:spacing w:val="-5"/>
          <w:position w:val="6"/>
          <w:sz w:val="21"/>
          <w:szCs w:val="21"/>
        </w:rPr>
        <w:t>&lt; m</w:t>
      </w:r>
      <w:r>
        <w:rPr>
          <w:rFonts w:ascii="微软雅黑" w:hAnsi="微软雅黑" w:eastAsia="微软雅黑" w:cs="微软雅黑"/>
          <w:spacing w:val="-5"/>
          <w:position w:val="2"/>
          <w:sz w:val="14"/>
          <w:szCs w:val="14"/>
        </w:rPr>
        <w:t>2</w:t>
      </w:r>
      <w:r>
        <w:rPr>
          <w:rFonts w:ascii="微软雅黑" w:hAnsi="微软雅黑" w:eastAsia="微软雅黑" w:cs="微软雅黑"/>
          <w:spacing w:val="32"/>
          <w:w w:val="102"/>
          <w:position w:val="2"/>
          <w:sz w:val="14"/>
          <w:szCs w:val="14"/>
        </w:rPr>
        <w:t xml:space="preserve"> </w:t>
      </w:r>
      <w:r>
        <w:rPr>
          <w:rFonts w:ascii="宋体" w:hAnsi="宋体" w:eastAsia="宋体" w:cs="宋体"/>
          <w:spacing w:val="-5"/>
          <w:position w:val="6"/>
          <w:sz w:val="21"/>
          <w:szCs w:val="21"/>
        </w:rPr>
        <w:t>时，</w:t>
      </w:r>
      <w:r>
        <w:rPr>
          <w:rFonts w:ascii="微软雅黑" w:hAnsi="微软雅黑" w:eastAsia="微软雅黑" w:cs="微软雅黑"/>
          <w:spacing w:val="-5"/>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95"/>
          <w:position w:val="2"/>
          <w:sz w:val="14"/>
          <w:szCs w:val="14"/>
        </w:rPr>
        <w:instrText xml:space="preserve">1</w:instrText>
      </w:r>
      <w:r>
        <w:instrText xml:space="preserve">)</w:instrText>
      </w:r>
      <w:r>
        <w:fldChar w:fldCharType="end"/>
      </w:r>
      <w:r>
        <w:rPr>
          <w:rFonts w:ascii="宋体" w:hAnsi="宋体" w:eastAsia="宋体" w:cs="宋体"/>
          <w:spacing w:val="-5"/>
          <w:position w:val="6"/>
          <w:sz w:val="21"/>
          <w:szCs w:val="21"/>
        </w:rPr>
        <w:t>与</w:t>
      </w:r>
      <w:r>
        <w:rPr>
          <w:rFonts w:ascii="微软雅黑" w:hAnsi="微软雅黑" w:eastAsia="微软雅黑" w:cs="微软雅黑"/>
          <w:spacing w:val="-5"/>
          <w:position w:val="6"/>
          <w:sz w:val="21"/>
          <w:szCs w:val="21"/>
        </w:rPr>
        <w:t>v</w:t>
      </w:r>
      <w:r>
        <w:rPr>
          <w:rFonts w:ascii="微软雅黑" w:hAnsi="微软雅黑" w:eastAsia="微软雅黑" w:cs="微软雅黑"/>
          <w:spacing w:val="-5"/>
          <w:position w:val="2"/>
          <w:sz w:val="14"/>
          <w:szCs w:val="14"/>
        </w:rPr>
        <w:t>1</w:t>
      </w:r>
      <w:r>
        <w:rPr>
          <w:rFonts w:ascii="微软雅黑" w:hAnsi="微软雅黑" w:eastAsia="微软雅黑" w:cs="微软雅黑"/>
          <w:spacing w:val="-23"/>
          <w:position w:val="2"/>
          <w:sz w:val="14"/>
          <w:szCs w:val="14"/>
        </w:rPr>
        <w:t xml:space="preserve"> </w:t>
      </w:r>
      <w:r>
        <w:rPr>
          <w:rFonts w:ascii="宋体" w:hAnsi="宋体" w:eastAsia="宋体" w:cs="宋体"/>
          <w:spacing w:val="-5"/>
          <w:position w:val="6"/>
          <w:sz w:val="21"/>
          <w:szCs w:val="21"/>
        </w:rPr>
        <w:t>反向，即小质量碰大质量，小质量变向。若</w:t>
      </w:r>
      <w:r>
        <w:rPr>
          <w:rFonts w:ascii="微软雅黑" w:hAnsi="微软雅黑" w:eastAsia="微软雅黑" w:cs="微软雅黑"/>
          <w:spacing w:val="-5"/>
          <w:position w:val="6"/>
          <w:sz w:val="21"/>
          <w:szCs w:val="21"/>
        </w:rPr>
        <w:t>m</w:t>
      </w:r>
      <w:r>
        <w:rPr>
          <w:rFonts w:ascii="微软雅黑" w:hAnsi="微软雅黑" w:eastAsia="微软雅黑" w:cs="微软雅黑"/>
          <w:spacing w:val="-5"/>
          <w:position w:val="2"/>
          <w:sz w:val="14"/>
          <w:szCs w:val="14"/>
        </w:rPr>
        <w:t xml:space="preserve">1  </w:t>
      </w:r>
      <w:r>
        <w:rPr>
          <w:rFonts w:ascii="微软雅黑" w:hAnsi="微软雅黑" w:eastAsia="微软雅黑" w:cs="微软雅黑"/>
          <w:spacing w:val="-5"/>
          <w:position w:val="6"/>
          <w:sz w:val="21"/>
          <w:szCs w:val="21"/>
        </w:rPr>
        <w:t>← m</w:t>
      </w:r>
      <w:r>
        <w:rPr>
          <w:rFonts w:ascii="微软雅黑" w:hAnsi="微软雅黑" w:eastAsia="微软雅黑" w:cs="微软雅黑"/>
          <w:spacing w:val="-5"/>
          <w:position w:val="2"/>
          <w:sz w:val="14"/>
          <w:szCs w:val="14"/>
        </w:rPr>
        <w:t xml:space="preserve">2  </w:t>
      </w:r>
      <w:r>
        <w:rPr>
          <w:rFonts w:ascii="宋体" w:hAnsi="宋体" w:eastAsia="宋体" w:cs="宋体"/>
          <w:spacing w:val="-5"/>
          <w:position w:val="6"/>
          <w:sz w:val="21"/>
          <w:szCs w:val="21"/>
        </w:rPr>
        <w:t>，</w:t>
      </w:r>
      <w:r>
        <w:rPr>
          <w:rFonts w:ascii="微软雅黑" w:hAnsi="微软雅黑" w:eastAsia="微软雅黑" w:cs="微软雅黑"/>
          <w:spacing w:val="-6"/>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95"/>
          <w:position w:val="2"/>
          <w:sz w:val="14"/>
          <w:szCs w:val="14"/>
        </w:rPr>
        <w:instrText xml:space="preserve">1</w:instrText>
      </w:r>
      <w:r>
        <w:instrText xml:space="preserve">)</w:instrText>
      </w:r>
      <w:r>
        <w:fldChar w:fldCharType="end"/>
      </w:r>
      <w:r>
        <w:rPr>
          <w:rFonts w:ascii="微软雅黑" w:hAnsi="微软雅黑" w:eastAsia="微软雅黑" w:cs="微软雅黑"/>
          <w:spacing w:val="21"/>
          <w:position w:val="2"/>
          <w:sz w:val="21"/>
          <w:szCs w:val="21"/>
        </w:rPr>
        <w:t xml:space="preserve"> </w:t>
      </w:r>
      <w:r>
        <w:rPr>
          <w:rFonts w:ascii="微软雅黑" w:hAnsi="微软雅黑" w:eastAsia="微软雅黑" w:cs="微软雅黑"/>
          <w:spacing w:val="-6"/>
          <w:position w:val="6"/>
          <w:sz w:val="21"/>
          <w:szCs w:val="21"/>
        </w:rPr>
        <w:t>≈ 一v</w:t>
      </w:r>
      <w:r>
        <w:rPr>
          <w:rFonts w:ascii="微软雅黑" w:hAnsi="微软雅黑" w:eastAsia="微软雅黑" w:cs="微软雅黑"/>
          <w:spacing w:val="-6"/>
          <w:position w:val="2"/>
          <w:sz w:val="14"/>
          <w:szCs w:val="14"/>
        </w:rPr>
        <w:t xml:space="preserve">1 </w:t>
      </w:r>
      <w:r>
        <w:rPr>
          <w:rFonts w:ascii="宋体" w:hAnsi="宋体" w:eastAsia="宋体" w:cs="宋体"/>
          <w:spacing w:val="-6"/>
          <w:position w:val="6"/>
          <w:sz w:val="21"/>
          <w:szCs w:val="21"/>
        </w:rPr>
        <w:t>，</w:t>
      </w:r>
      <w:r>
        <w:rPr>
          <w:rFonts w:ascii="微软雅黑" w:hAnsi="微软雅黑" w:eastAsia="微软雅黑" w:cs="微软雅黑"/>
          <w:spacing w:val="-6"/>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101"/>
          <w:position w:val="2"/>
          <w:sz w:val="14"/>
          <w:szCs w:val="14"/>
        </w:rPr>
        <w:instrText xml:space="preserve">2</w:instrText>
      </w:r>
      <w:r>
        <w:instrText xml:space="preserve">)</w:instrText>
      </w:r>
      <w:r>
        <w:fldChar w:fldCharType="end"/>
      </w:r>
      <w:r>
        <w:rPr>
          <w:rFonts w:ascii="微软雅黑" w:hAnsi="微软雅黑" w:eastAsia="微软雅黑" w:cs="微软雅黑"/>
          <w:spacing w:val="21"/>
          <w:position w:val="2"/>
          <w:sz w:val="21"/>
          <w:szCs w:val="21"/>
        </w:rPr>
        <w:t xml:space="preserve"> </w:t>
      </w:r>
      <w:r>
        <w:rPr>
          <w:rFonts w:ascii="微软雅黑" w:hAnsi="微软雅黑" w:eastAsia="微软雅黑" w:cs="微软雅黑"/>
          <w:spacing w:val="-6"/>
          <w:position w:val="6"/>
          <w:sz w:val="21"/>
          <w:szCs w:val="21"/>
        </w:rPr>
        <w:t>≈ 0</w:t>
      </w:r>
      <w:r>
        <w:rPr>
          <w:rFonts w:ascii="宋体" w:hAnsi="宋体" w:eastAsia="宋体" w:cs="宋体"/>
          <w:spacing w:val="-6"/>
          <w:position w:val="6"/>
          <w:sz w:val="21"/>
          <w:szCs w:val="21"/>
        </w:rPr>
        <w:t>。</w:t>
      </w:r>
    </w:p>
    <w:p w14:paraId="3EAE3928">
      <w:pPr>
        <w:spacing w:before="76" w:line="236" w:lineRule="exact"/>
        <w:ind w:left="43"/>
        <w:rPr>
          <w:rFonts w:ascii="宋体" w:hAnsi="宋体" w:eastAsia="宋体" w:cs="宋体"/>
          <w:sz w:val="21"/>
          <w:szCs w:val="21"/>
        </w:rPr>
      </w:pPr>
      <w:r>
        <w:rPr>
          <w:rFonts w:ascii="宋体" w:hAnsi="宋体" w:eastAsia="宋体" w:cs="宋体"/>
          <w:spacing w:val="-3"/>
          <w:position w:val="6"/>
          <w:sz w:val="21"/>
          <w:szCs w:val="21"/>
        </w:rPr>
        <w:t>（</w:t>
      </w:r>
      <w:r>
        <w:rPr>
          <w:rFonts w:ascii="Times New Roman" w:hAnsi="Times New Roman" w:eastAsia="Times New Roman" w:cs="Times New Roman"/>
          <w:spacing w:val="-3"/>
          <w:position w:val="6"/>
          <w:sz w:val="21"/>
          <w:szCs w:val="21"/>
        </w:rPr>
        <w:t>3</w:t>
      </w:r>
      <w:r>
        <w:rPr>
          <w:rFonts w:ascii="宋体" w:hAnsi="宋体" w:eastAsia="宋体" w:cs="宋体"/>
          <w:spacing w:val="-3"/>
          <w:position w:val="6"/>
          <w:sz w:val="21"/>
          <w:szCs w:val="21"/>
        </w:rPr>
        <w:t>）</w:t>
      </w:r>
      <w:r>
        <w:rPr>
          <w:rFonts w:ascii="微软雅黑" w:hAnsi="微软雅黑" w:eastAsia="微软雅黑" w:cs="微软雅黑"/>
          <w:spacing w:val="-3"/>
          <w:position w:val="6"/>
          <w:sz w:val="21"/>
          <w:szCs w:val="21"/>
        </w:rPr>
        <w:t>m</w:t>
      </w:r>
      <w:r>
        <w:rPr>
          <w:rFonts w:ascii="微软雅黑" w:hAnsi="微软雅黑" w:eastAsia="微软雅黑" w:cs="微软雅黑"/>
          <w:spacing w:val="-3"/>
          <w:position w:val="2"/>
          <w:sz w:val="14"/>
          <w:szCs w:val="14"/>
        </w:rPr>
        <w:t xml:space="preserve">1  </w:t>
      </w:r>
      <w:r>
        <w:rPr>
          <w:rFonts w:ascii="微软雅黑" w:hAnsi="微软雅黑" w:eastAsia="微软雅黑" w:cs="微软雅黑"/>
          <w:spacing w:val="-3"/>
          <w:position w:val="6"/>
          <w:sz w:val="21"/>
          <w:szCs w:val="21"/>
        </w:rPr>
        <w:t>&gt; m</w:t>
      </w:r>
      <w:r>
        <w:rPr>
          <w:rFonts w:ascii="微软雅黑" w:hAnsi="微软雅黑" w:eastAsia="微软雅黑" w:cs="微软雅黑"/>
          <w:spacing w:val="-3"/>
          <w:position w:val="2"/>
          <w:sz w:val="14"/>
          <w:szCs w:val="14"/>
        </w:rPr>
        <w:t>2</w:t>
      </w:r>
      <w:r>
        <w:rPr>
          <w:rFonts w:ascii="微软雅黑" w:hAnsi="微软雅黑" w:eastAsia="微软雅黑" w:cs="微软雅黑"/>
          <w:spacing w:val="32"/>
          <w:w w:val="102"/>
          <w:position w:val="2"/>
          <w:sz w:val="14"/>
          <w:szCs w:val="14"/>
        </w:rPr>
        <w:t xml:space="preserve"> </w:t>
      </w:r>
      <w:r>
        <w:rPr>
          <w:rFonts w:ascii="宋体" w:hAnsi="宋体" w:eastAsia="宋体" w:cs="宋体"/>
          <w:spacing w:val="-3"/>
          <w:position w:val="6"/>
          <w:sz w:val="21"/>
          <w:szCs w:val="21"/>
        </w:rPr>
        <w:t>时，</w:t>
      </w:r>
      <w:r>
        <w:rPr>
          <w:rFonts w:ascii="微软雅黑" w:hAnsi="微软雅黑" w:eastAsia="微软雅黑" w:cs="微软雅黑"/>
          <w:spacing w:val="-3"/>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95"/>
          <w:position w:val="2"/>
          <w:sz w:val="14"/>
          <w:szCs w:val="14"/>
        </w:rPr>
        <w:instrText xml:space="preserve">1</w:instrText>
      </w:r>
      <w:r>
        <w:instrText xml:space="preserve">)</w:instrText>
      </w:r>
      <w:r>
        <w:fldChar w:fldCharType="end"/>
      </w:r>
      <w:r>
        <w:rPr>
          <w:rFonts w:ascii="宋体" w:hAnsi="宋体" w:eastAsia="宋体" w:cs="宋体"/>
          <w:spacing w:val="-3"/>
          <w:position w:val="6"/>
          <w:sz w:val="21"/>
          <w:szCs w:val="21"/>
        </w:rPr>
        <w:t>与</w:t>
      </w:r>
      <w:r>
        <w:rPr>
          <w:rFonts w:ascii="微软雅黑" w:hAnsi="微软雅黑" w:eastAsia="微软雅黑" w:cs="微软雅黑"/>
          <w:spacing w:val="-3"/>
          <w:position w:val="6"/>
          <w:sz w:val="21"/>
          <w:szCs w:val="21"/>
        </w:rPr>
        <w:t>v</w:t>
      </w:r>
      <w:r>
        <w:rPr>
          <w:rFonts w:ascii="微软雅黑" w:hAnsi="微软雅黑" w:eastAsia="微软雅黑" w:cs="微软雅黑"/>
          <w:spacing w:val="-3"/>
          <w:position w:val="2"/>
          <w:sz w:val="14"/>
          <w:szCs w:val="14"/>
        </w:rPr>
        <w:t xml:space="preserve">1 </w:t>
      </w:r>
      <w:r>
        <w:rPr>
          <w:rFonts w:ascii="宋体" w:hAnsi="宋体" w:eastAsia="宋体" w:cs="宋体"/>
          <w:spacing w:val="-3"/>
          <w:position w:val="6"/>
          <w:sz w:val="21"/>
          <w:szCs w:val="21"/>
        </w:rPr>
        <w:t>同向，即大质</w:t>
      </w:r>
      <w:r>
        <w:rPr>
          <w:rFonts w:ascii="宋体" w:hAnsi="宋体" w:eastAsia="宋体" w:cs="宋体"/>
          <w:spacing w:val="-4"/>
          <w:position w:val="6"/>
          <w:sz w:val="21"/>
          <w:szCs w:val="21"/>
        </w:rPr>
        <w:t>量碰小质量，大质量不变向。若</w:t>
      </w:r>
      <w:r>
        <w:rPr>
          <w:rFonts w:ascii="微软雅黑" w:hAnsi="微软雅黑" w:eastAsia="微软雅黑" w:cs="微软雅黑"/>
          <w:spacing w:val="-4"/>
          <w:position w:val="6"/>
          <w:sz w:val="21"/>
          <w:szCs w:val="21"/>
        </w:rPr>
        <w:t>m</w:t>
      </w:r>
      <w:r>
        <w:rPr>
          <w:rFonts w:ascii="微软雅黑" w:hAnsi="微软雅黑" w:eastAsia="微软雅黑" w:cs="微软雅黑"/>
          <w:spacing w:val="-4"/>
          <w:position w:val="2"/>
          <w:sz w:val="14"/>
          <w:szCs w:val="14"/>
        </w:rPr>
        <w:t xml:space="preserve">1  </w:t>
      </w:r>
      <w:r>
        <w:rPr>
          <w:rFonts w:ascii="微软雅黑" w:hAnsi="微软雅黑" w:eastAsia="微软雅黑" w:cs="微软雅黑"/>
          <w:spacing w:val="-4"/>
          <w:position w:val="6"/>
          <w:sz w:val="21"/>
          <w:szCs w:val="21"/>
        </w:rPr>
        <w:t>&gt; m</w:t>
      </w:r>
      <w:r>
        <w:rPr>
          <w:rFonts w:ascii="微软雅黑" w:hAnsi="微软雅黑" w:eastAsia="微软雅黑" w:cs="微软雅黑"/>
          <w:spacing w:val="-4"/>
          <w:position w:val="2"/>
          <w:sz w:val="14"/>
          <w:szCs w:val="14"/>
        </w:rPr>
        <w:t xml:space="preserve">2  </w:t>
      </w:r>
      <w:r>
        <w:rPr>
          <w:rFonts w:ascii="宋体" w:hAnsi="宋体" w:eastAsia="宋体" w:cs="宋体"/>
          <w:spacing w:val="-4"/>
          <w:position w:val="6"/>
          <w:sz w:val="21"/>
          <w:szCs w:val="21"/>
        </w:rPr>
        <w:t>，</w:t>
      </w:r>
      <w:r>
        <w:rPr>
          <w:rFonts w:ascii="微软雅黑" w:hAnsi="微软雅黑" w:eastAsia="微软雅黑" w:cs="微软雅黑"/>
          <w:spacing w:val="-4"/>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95"/>
          <w:position w:val="2"/>
          <w:sz w:val="14"/>
          <w:szCs w:val="14"/>
        </w:rPr>
        <w:instrText xml:space="preserve">1</w:instrText>
      </w:r>
      <w:r>
        <w:instrText xml:space="preserve">)</w:instrText>
      </w:r>
      <w:r>
        <w:fldChar w:fldCharType="end"/>
      </w:r>
      <w:r>
        <w:rPr>
          <w:rFonts w:ascii="微软雅黑" w:hAnsi="微软雅黑" w:eastAsia="微软雅黑" w:cs="微软雅黑"/>
          <w:spacing w:val="20"/>
          <w:w w:val="101"/>
          <w:position w:val="2"/>
          <w:sz w:val="21"/>
          <w:szCs w:val="21"/>
        </w:rPr>
        <w:t xml:space="preserve"> </w:t>
      </w:r>
      <w:r>
        <w:rPr>
          <w:rFonts w:ascii="微软雅黑" w:hAnsi="微软雅黑" w:eastAsia="微软雅黑" w:cs="微软雅黑"/>
          <w:spacing w:val="-4"/>
          <w:position w:val="6"/>
          <w:sz w:val="21"/>
          <w:szCs w:val="21"/>
        </w:rPr>
        <w:t>≈ v</w:t>
      </w:r>
      <w:r>
        <w:rPr>
          <w:rFonts w:ascii="微软雅黑" w:hAnsi="微软雅黑" w:eastAsia="微软雅黑" w:cs="微软雅黑"/>
          <w:spacing w:val="-4"/>
          <w:position w:val="2"/>
          <w:sz w:val="14"/>
          <w:szCs w:val="14"/>
        </w:rPr>
        <w:t xml:space="preserve">1 </w:t>
      </w:r>
      <w:r>
        <w:rPr>
          <w:rFonts w:ascii="宋体" w:hAnsi="宋体" w:eastAsia="宋体" w:cs="宋体"/>
          <w:spacing w:val="-4"/>
          <w:position w:val="6"/>
          <w:sz w:val="21"/>
          <w:szCs w:val="21"/>
        </w:rPr>
        <w:t>，</w:t>
      </w:r>
      <w:r>
        <w:rPr>
          <w:rFonts w:ascii="微软雅黑" w:hAnsi="微软雅黑" w:eastAsia="微软雅黑" w:cs="微软雅黑"/>
          <w:spacing w:val="-4"/>
          <w:position w:val="6"/>
          <w:sz w:val="21"/>
          <w:szCs w:val="21"/>
        </w:rPr>
        <w:t>v</w:t>
      </w:r>
      <w:r>
        <w:fldChar w:fldCharType="begin"/>
      </w:r>
      <w:r>
        <w:instrText xml:space="preserve">EQ \* jc3 \* hps14 \o\al(\s\up 4(</w:instrText>
      </w:r>
      <w:r>
        <w:rPr>
          <w:rFonts w:ascii="微软雅黑" w:hAnsi="微软雅黑" w:eastAsia="微软雅黑" w:cs="微软雅黑"/>
          <w:w w:val="157"/>
          <w:position w:val="6"/>
          <w:sz w:val="14"/>
          <w:szCs w:val="14"/>
        </w:rPr>
        <w:instrText xml:space="preserve">I</w:instrText>
      </w:r>
      <w:r>
        <w:instrText xml:space="preserve">),</w:instrText>
      </w:r>
      <w:r>
        <w:rPr>
          <w:rFonts w:ascii="微软雅黑" w:hAnsi="微软雅黑" w:eastAsia="微软雅黑" w:cs="微软雅黑"/>
          <w:w w:val="101"/>
          <w:position w:val="2"/>
          <w:sz w:val="14"/>
          <w:szCs w:val="14"/>
        </w:rPr>
        <w:instrText xml:space="preserve">2</w:instrText>
      </w:r>
      <w:r>
        <w:instrText xml:space="preserve">)</w:instrText>
      </w:r>
      <w:r>
        <w:fldChar w:fldCharType="end"/>
      </w:r>
      <w:r>
        <w:rPr>
          <w:rFonts w:ascii="微软雅黑" w:hAnsi="微软雅黑" w:eastAsia="微软雅黑" w:cs="微软雅黑"/>
          <w:spacing w:val="21"/>
          <w:position w:val="2"/>
          <w:sz w:val="21"/>
          <w:szCs w:val="21"/>
        </w:rPr>
        <w:t xml:space="preserve"> </w:t>
      </w:r>
      <w:r>
        <w:rPr>
          <w:rFonts w:ascii="微软雅黑" w:hAnsi="微软雅黑" w:eastAsia="微软雅黑" w:cs="微软雅黑"/>
          <w:spacing w:val="-4"/>
          <w:position w:val="6"/>
          <w:sz w:val="21"/>
          <w:szCs w:val="21"/>
        </w:rPr>
        <w:t>≈ 2v</w:t>
      </w:r>
      <w:r>
        <w:rPr>
          <w:rFonts w:ascii="微软雅黑" w:hAnsi="微软雅黑" w:eastAsia="微软雅黑" w:cs="微软雅黑"/>
          <w:spacing w:val="-4"/>
          <w:position w:val="2"/>
          <w:sz w:val="14"/>
          <w:szCs w:val="14"/>
        </w:rPr>
        <w:t>1</w:t>
      </w:r>
      <w:r>
        <w:rPr>
          <w:rFonts w:ascii="宋体" w:hAnsi="宋体" w:eastAsia="宋体" w:cs="宋体"/>
          <w:spacing w:val="-4"/>
          <w:position w:val="6"/>
          <w:sz w:val="21"/>
          <w:szCs w:val="21"/>
        </w:rPr>
        <w:t>。</w:t>
      </w:r>
    </w:p>
    <w:p w14:paraId="64CFF69C">
      <w:pPr>
        <w:spacing w:before="82" w:line="220" w:lineRule="auto"/>
        <w:ind w:left="37"/>
        <w:rPr>
          <w:rFonts w:ascii="宋体" w:hAnsi="宋体" w:eastAsia="宋体" w:cs="宋体"/>
          <w:sz w:val="21"/>
          <w:szCs w:val="21"/>
        </w:rPr>
      </w:pPr>
      <w:r>
        <w:rPr>
          <w:rFonts w:ascii="Times New Roman" w:hAnsi="Times New Roman" w:eastAsia="Times New Roman" w:cs="Times New Roman"/>
          <w:spacing w:val="-1"/>
          <w:sz w:val="21"/>
          <w:szCs w:val="21"/>
        </w:rPr>
        <w:t xml:space="preserve">3.   </w:t>
      </w:r>
      <w:r>
        <w:rPr>
          <w:rFonts w:ascii="宋体" w:hAnsi="宋体" w:eastAsia="宋体" w:cs="宋体"/>
          <w:spacing w:val="-1"/>
          <w:sz w:val="21"/>
          <w:szCs w:val="21"/>
        </w:rPr>
        <w:t>完全非弹性碰撞</w:t>
      </w:r>
    </w:p>
    <w:p w14:paraId="2D2E9012">
      <w:pPr>
        <w:spacing w:before="192" w:line="190" w:lineRule="auto"/>
        <w:ind w:left="457"/>
        <w:rPr>
          <w:rFonts w:ascii="宋体" w:hAnsi="宋体" w:eastAsia="宋体" w:cs="宋体"/>
          <w:sz w:val="21"/>
          <w:szCs w:val="21"/>
        </w:rPr>
      </w:pPr>
      <w:r>
        <w:rPr>
          <w:rFonts w:ascii="宋体" w:hAnsi="宋体" w:eastAsia="宋体" w:cs="宋体"/>
          <w:spacing w:val="-2"/>
          <w:sz w:val="21"/>
          <w:szCs w:val="21"/>
        </w:rPr>
        <w:t xml:space="preserve">动量守恒 </w:t>
      </w:r>
      <w:r>
        <w:rPr>
          <w:rFonts w:ascii="微软雅黑" w:hAnsi="微软雅黑" w:eastAsia="微软雅黑" w:cs="微软雅黑"/>
          <w:spacing w:val="-2"/>
          <w:sz w:val="21"/>
          <w:szCs w:val="21"/>
        </w:rPr>
        <w:t>m</w:t>
      </w:r>
      <w:r>
        <w:rPr>
          <w:rFonts w:ascii="微软雅黑" w:hAnsi="微软雅黑" w:eastAsia="微软雅黑" w:cs="微软雅黑"/>
          <w:spacing w:val="-2"/>
          <w:position w:val="-3"/>
          <w:sz w:val="14"/>
          <w:szCs w:val="14"/>
        </w:rPr>
        <w:t>1</w:t>
      </w:r>
      <w:r>
        <w:rPr>
          <w:rFonts w:ascii="微软雅黑" w:hAnsi="微软雅黑" w:eastAsia="微软雅黑" w:cs="微软雅黑"/>
          <w:spacing w:val="-2"/>
          <w:sz w:val="21"/>
          <w:szCs w:val="21"/>
        </w:rPr>
        <w:t>v</w:t>
      </w:r>
      <w:r>
        <w:rPr>
          <w:rFonts w:ascii="微软雅黑" w:hAnsi="微软雅黑" w:eastAsia="微软雅黑" w:cs="微软雅黑"/>
          <w:spacing w:val="-2"/>
          <w:position w:val="-3"/>
          <w:sz w:val="14"/>
          <w:szCs w:val="14"/>
        </w:rPr>
        <w:t>1</w:t>
      </w:r>
      <w:r>
        <w:rPr>
          <w:rFonts w:ascii="微软雅黑" w:hAnsi="微软雅黑" w:eastAsia="微软雅黑" w:cs="微软雅黑"/>
          <w:spacing w:val="43"/>
          <w:w w:val="101"/>
          <w:position w:val="-3"/>
          <w:sz w:val="14"/>
          <w:szCs w:val="14"/>
        </w:rPr>
        <w:t xml:space="preserve"> </w:t>
      </w:r>
      <w:r>
        <w:rPr>
          <w:rFonts w:ascii="微软雅黑" w:hAnsi="微软雅黑" w:eastAsia="微软雅黑" w:cs="微软雅黑"/>
          <w:spacing w:val="-2"/>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2"/>
          <w:sz w:val="21"/>
          <w:szCs w:val="21"/>
        </w:rPr>
        <w:t>m</w:t>
      </w:r>
      <w:r>
        <w:rPr>
          <w:rFonts w:ascii="微软雅黑" w:hAnsi="微软雅黑" w:eastAsia="微软雅黑" w:cs="微软雅黑"/>
          <w:spacing w:val="-2"/>
          <w:position w:val="-3"/>
          <w:sz w:val="14"/>
          <w:szCs w:val="14"/>
        </w:rPr>
        <w:t>2</w:t>
      </w:r>
      <w:r>
        <w:rPr>
          <w:rFonts w:ascii="微软雅黑" w:hAnsi="微软雅黑" w:eastAsia="微软雅黑" w:cs="微软雅黑"/>
          <w:spacing w:val="-2"/>
          <w:sz w:val="21"/>
          <w:szCs w:val="21"/>
        </w:rPr>
        <w:t>v</w:t>
      </w:r>
      <w:r>
        <w:rPr>
          <w:rFonts w:ascii="微软雅黑" w:hAnsi="微软雅黑" w:eastAsia="微软雅黑" w:cs="微软雅黑"/>
          <w:spacing w:val="-2"/>
          <w:position w:val="-3"/>
          <w:sz w:val="14"/>
          <w:szCs w:val="14"/>
        </w:rPr>
        <w:t xml:space="preserve">2  </w:t>
      </w:r>
      <w:r>
        <w:rPr>
          <w:rFonts w:ascii="微软雅黑" w:hAnsi="微软雅黑" w:eastAsia="微软雅黑" w:cs="微软雅黑"/>
          <w:spacing w:val="-2"/>
          <w:sz w:val="21"/>
          <w:szCs w:val="21"/>
        </w:rPr>
        <w:t xml:space="preserve">= </w:t>
      </w:r>
      <w:r>
        <w:rPr>
          <w:rFonts w:ascii="微软雅黑" w:hAnsi="微软雅黑" w:eastAsia="微软雅黑" w:cs="微软雅黑"/>
          <w:spacing w:val="-2"/>
          <w:position w:val="1"/>
          <w:sz w:val="21"/>
          <w:szCs w:val="21"/>
        </w:rPr>
        <w:t>(</w:t>
      </w:r>
      <w:r>
        <w:rPr>
          <w:rFonts w:ascii="微软雅黑" w:hAnsi="微软雅黑" w:eastAsia="微软雅黑" w:cs="微软雅黑"/>
          <w:spacing w:val="-2"/>
          <w:sz w:val="21"/>
          <w:szCs w:val="21"/>
        </w:rPr>
        <w:t>m</w:t>
      </w:r>
      <w:r>
        <w:rPr>
          <w:rFonts w:ascii="微软雅黑" w:hAnsi="微软雅黑" w:eastAsia="微软雅黑" w:cs="微软雅黑"/>
          <w:spacing w:val="-2"/>
          <w:position w:val="-3"/>
          <w:sz w:val="14"/>
          <w:szCs w:val="14"/>
        </w:rPr>
        <w:t xml:space="preserve">1  </w:t>
      </w:r>
      <w:r>
        <w:rPr>
          <w:rFonts w:ascii="微软雅黑" w:hAnsi="微软雅黑" w:eastAsia="微软雅黑" w:cs="微软雅黑"/>
          <w:spacing w:val="-2"/>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2"/>
          <w:sz w:val="21"/>
          <w:szCs w:val="21"/>
        </w:rPr>
        <w:t>m</w:t>
      </w:r>
      <w:r>
        <w:rPr>
          <w:rFonts w:ascii="微软雅黑" w:hAnsi="微软雅黑" w:eastAsia="微软雅黑" w:cs="微软雅黑"/>
          <w:spacing w:val="-2"/>
          <w:position w:val="-3"/>
          <w:sz w:val="14"/>
          <w:szCs w:val="14"/>
        </w:rPr>
        <w:t>2</w:t>
      </w:r>
      <w:r>
        <w:rPr>
          <w:rFonts w:ascii="微软雅黑" w:hAnsi="微软雅黑" w:eastAsia="微软雅黑" w:cs="微软雅黑"/>
          <w:spacing w:val="-2"/>
          <w:position w:val="1"/>
          <w:sz w:val="21"/>
          <w:szCs w:val="21"/>
        </w:rPr>
        <w:t>)</w:t>
      </w:r>
      <w:r>
        <w:rPr>
          <w:rFonts w:ascii="微软雅黑" w:hAnsi="微软雅黑" w:eastAsia="微软雅黑" w:cs="微软雅黑"/>
          <w:spacing w:val="-2"/>
          <w:sz w:val="21"/>
          <w:szCs w:val="21"/>
        </w:rPr>
        <w:t>v</w:t>
      </w:r>
      <w:r>
        <w:rPr>
          <w:rFonts w:ascii="宋体" w:hAnsi="宋体" w:eastAsia="宋体" w:cs="宋体"/>
          <w:i/>
          <w:iCs/>
          <w:spacing w:val="-2"/>
          <w:position w:val="-6"/>
          <w:sz w:val="15"/>
          <w:szCs w:val="15"/>
        </w:rPr>
        <w:t>共</w:t>
      </w:r>
      <w:r>
        <w:rPr>
          <w:rFonts w:ascii="宋体" w:hAnsi="宋体" w:eastAsia="宋体" w:cs="宋体"/>
          <w:spacing w:val="22"/>
          <w:position w:val="-6"/>
          <w:sz w:val="15"/>
          <w:szCs w:val="15"/>
        </w:rPr>
        <w:t xml:space="preserve"> </w:t>
      </w:r>
      <w:r>
        <w:rPr>
          <w:rFonts w:ascii="宋体" w:hAnsi="宋体" w:eastAsia="宋体" w:cs="宋体"/>
          <w:spacing w:val="-2"/>
          <w:sz w:val="21"/>
          <w:szCs w:val="21"/>
        </w:rPr>
        <w:t>，得</w:t>
      </w:r>
    </w:p>
    <w:p w14:paraId="345ECF18">
      <w:pPr>
        <w:spacing w:before="237" w:line="467" w:lineRule="exact"/>
        <w:ind w:left="4396"/>
      </w:pPr>
      <w:r>
        <w:rPr>
          <w:position w:val="-9"/>
        </w:rPr>
        <w:drawing>
          <wp:inline distT="0" distB="0" distL="0" distR="0">
            <wp:extent cx="1103630" cy="296545"/>
            <wp:effectExtent l="0" t="0" r="0" b="0"/>
            <wp:docPr id="1218" name="IM 1218"/>
            <wp:cNvGraphicFramePr/>
            <a:graphic xmlns:a="http://schemas.openxmlformats.org/drawingml/2006/main">
              <a:graphicData uri="http://schemas.openxmlformats.org/drawingml/2006/picture">
                <pic:pic xmlns:pic="http://schemas.openxmlformats.org/drawingml/2006/picture">
                  <pic:nvPicPr>
                    <pic:cNvPr id="1218" name="IM 1218"/>
                    <pic:cNvPicPr/>
                  </pic:nvPicPr>
                  <pic:blipFill>
                    <a:blip r:embed="rId805"/>
                    <a:stretch>
                      <a:fillRect/>
                    </a:stretch>
                  </pic:blipFill>
                  <pic:spPr>
                    <a:xfrm>
                      <a:off x="0" y="0"/>
                      <a:ext cx="1103796" cy="296875"/>
                    </a:xfrm>
                    <a:prstGeom prst="rect">
                      <a:avLst/>
                    </a:prstGeom>
                  </pic:spPr>
                </pic:pic>
              </a:graphicData>
            </a:graphic>
          </wp:inline>
        </w:drawing>
      </w:r>
    </w:p>
    <w:p w14:paraId="71746AFF">
      <w:pPr>
        <w:spacing w:before="223" w:line="332" w:lineRule="auto"/>
        <w:ind w:left="1384" w:right="4802" w:hanging="927"/>
        <w:rPr>
          <w:rFonts w:ascii="宋体" w:hAnsi="宋体" w:eastAsia="宋体" w:cs="宋体"/>
          <w:sz w:val="21"/>
          <w:szCs w:val="21"/>
        </w:rPr>
      </w:pPr>
      <w:r>
        <w:rPr>
          <w:rFonts w:ascii="宋体" w:hAnsi="宋体" w:eastAsia="宋体" w:cs="宋体"/>
          <w:spacing w:val="-5"/>
          <w:sz w:val="21"/>
          <w:szCs w:val="21"/>
        </w:rPr>
        <w:t>动能损失</w:t>
      </w:r>
      <w:r>
        <w:rPr>
          <w:rFonts w:ascii="微软雅黑" w:hAnsi="微软雅黑" w:eastAsia="微软雅黑" w:cs="微软雅黑"/>
          <w:spacing w:val="-5"/>
          <w:sz w:val="21"/>
          <w:szCs w:val="21"/>
        </w:rPr>
        <w:t>一ΔE</w:t>
      </w:r>
      <w:r>
        <w:rPr>
          <w:rFonts w:ascii="微软雅黑" w:hAnsi="微软雅黑" w:eastAsia="微软雅黑" w:cs="微软雅黑"/>
          <w:spacing w:val="-5"/>
          <w:position w:val="-4"/>
          <w:sz w:val="14"/>
          <w:szCs w:val="14"/>
        </w:rPr>
        <w:t xml:space="preserve">k  </w:t>
      </w:r>
      <w:r>
        <w:rPr>
          <w:rFonts w:ascii="微软雅黑" w:hAnsi="微软雅黑" w:eastAsia="微软雅黑" w:cs="微软雅黑"/>
          <w:spacing w:val="-5"/>
          <w:sz w:val="21"/>
          <w:szCs w:val="21"/>
        </w:rPr>
        <w:t xml:space="preserve">= </w:t>
      </w:r>
      <w:r>
        <w:rPr>
          <w:position w:val="-10"/>
          <w:sz w:val="21"/>
          <w:szCs w:val="21"/>
        </w:rPr>
        <w:drawing>
          <wp:inline distT="0" distB="0" distL="0" distR="0">
            <wp:extent cx="54610" cy="205105"/>
            <wp:effectExtent l="0" t="0" r="0" b="0"/>
            <wp:docPr id="1220" name="IM 1220"/>
            <wp:cNvGraphicFramePr/>
            <a:graphic xmlns:a="http://schemas.openxmlformats.org/drawingml/2006/main">
              <a:graphicData uri="http://schemas.openxmlformats.org/drawingml/2006/picture">
                <pic:pic xmlns:pic="http://schemas.openxmlformats.org/drawingml/2006/picture">
                  <pic:nvPicPr>
                    <pic:cNvPr id="1220" name="IM 1220"/>
                    <pic:cNvPicPr/>
                  </pic:nvPicPr>
                  <pic:blipFill>
                    <a:blip r:embed="rId806"/>
                    <a:stretch>
                      <a:fillRect/>
                    </a:stretch>
                  </pic:blipFill>
                  <pic:spPr>
                    <a:xfrm>
                      <a:off x="0" y="0"/>
                      <a:ext cx="54864" cy="205737"/>
                    </a:xfrm>
                    <a:prstGeom prst="rect">
                      <a:avLst/>
                    </a:prstGeom>
                  </pic:spPr>
                </pic:pic>
              </a:graphicData>
            </a:graphic>
          </wp:inline>
        </w:drawing>
      </w:r>
      <w:r>
        <w:rPr>
          <w:rFonts w:ascii="微软雅黑" w:hAnsi="微软雅黑" w:eastAsia="微软雅黑" w:cs="微软雅黑"/>
          <w:spacing w:val="-21"/>
          <w:sz w:val="21"/>
          <w:szCs w:val="21"/>
        </w:rPr>
        <w:t xml:space="preserve"> </w:t>
      </w:r>
      <w:r>
        <w:rPr>
          <w:rFonts w:ascii="微软雅黑" w:hAnsi="微软雅黑" w:eastAsia="微软雅黑" w:cs="微软雅黑"/>
          <w:spacing w:val="-5"/>
          <w:sz w:val="21"/>
          <w:szCs w:val="21"/>
        </w:rPr>
        <w:t>m</w:t>
      </w:r>
      <w:r>
        <w:rPr>
          <w:rFonts w:ascii="微软雅黑" w:hAnsi="微软雅黑" w:eastAsia="微软雅黑" w:cs="微软雅黑"/>
          <w:spacing w:val="-5"/>
          <w:position w:val="-4"/>
          <w:sz w:val="14"/>
          <w:szCs w:val="14"/>
        </w:rPr>
        <w:t>1</w:t>
      </w:r>
      <w:r>
        <w:rPr>
          <w:rFonts w:ascii="微软雅黑" w:hAnsi="微软雅黑" w:eastAsia="微软雅黑" w:cs="微软雅黑"/>
          <w:spacing w:val="-5"/>
          <w:sz w:val="21"/>
          <w:szCs w:val="21"/>
        </w:rPr>
        <w:t>v</w:t>
      </w:r>
      <w:r>
        <w:rPr>
          <w:rFonts w:ascii="微软雅黑" w:hAnsi="微软雅黑" w:eastAsia="微软雅黑" w:cs="微软雅黑"/>
          <w:spacing w:val="-5"/>
          <w:position w:val="-4"/>
          <w:sz w:val="14"/>
          <w:szCs w:val="14"/>
        </w:rPr>
        <w:t>1</w:t>
      </w:r>
      <w:r>
        <w:rPr>
          <w:rFonts w:ascii="微软雅黑" w:hAnsi="微软雅黑" w:eastAsia="微软雅黑" w:cs="微软雅黑"/>
          <w:spacing w:val="-5"/>
          <w:position w:val="7"/>
          <w:sz w:val="14"/>
          <w:szCs w:val="14"/>
        </w:rPr>
        <w:t>2</w:t>
      </w:r>
      <w:r>
        <w:rPr>
          <w:rFonts w:ascii="微软雅黑" w:hAnsi="微软雅黑" w:eastAsia="微软雅黑" w:cs="微软雅黑"/>
          <w:spacing w:val="30"/>
          <w:w w:val="101"/>
          <w:position w:val="7"/>
          <w:sz w:val="14"/>
          <w:szCs w:val="14"/>
        </w:rPr>
        <w:t xml:space="preserve"> </w:t>
      </w:r>
      <w:r>
        <w:rPr>
          <w:rFonts w:ascii="微软雅黑" w:hAnsi="微软雅黑" w:eastAsia="微软雅黑" w:cs="微软雅黑"/>
          <w:spacing w:val="-5"/>
          <w:sz w:val="21"/>
          <w:szCs w:val="21"/>
        </w:rPr>
        <w:t>+</w:t>
      </w:r>
      <w:r>
        <w:rPr>
          <w:rFonts w:ascii="微软雅黑" w:hAnsi="微软雅黑" w:eastAsia="微软雅黑" w:cs="微软雅黑"/>
          <w:spacing w:val="-17"/>
          <w:sz w:val="21"/>
          <w:szCs w:val="21"/>
        </w:rPr>
        <w:t xml:space="preserve"> </w:t>
      </w:r>
      <w:r>
        <w:rPr>
          <w:position w:val="-10"/>
          <w:sz w:val="21"/>
          <w:szCs w:val="21"/>
        </w:rPr>
        <w:drawing>
          <wp:inline distT="0" distB="0" distL="0" distR="0">
            <wp:extent cx="54610" cy="205105"/>
            <wp:effectExtent l="0" t="0" r="0" b="0"/>
            <wp:docPr id="1222" name="IM 1222"/>
            <wp:cNvGraphicFramePr/>
            <a:graphic xmlns:a="http://schemas.openxmlformats.org/drawingml/2006/main">
              <a:graphicData uri="http://schemas.openxmlformats.org/drawingml/2006/picture">
                <pic:pic xmlns:pic="http://schemas.openxmlformats.org/drawingml/2006/picture">
                  <pic:nvPicPr>
                    <pic:cNvPr id="1222" name="IM 1222"/>
                    <pic:cNvPicPr/>
                  </pic:nvPicPr>
                  <pic:blipFill>
                    <a:blip r:embed="rId799"/>
                    <a:stretch>
                      <a:fillRect/>
                    </a:stretch>
                  </pic:blipFill>
                  <pic:spPr>
                    <a:xfrm>
                      <a:off x="0" y="0"/>
                      <a:ext cx="55031" cy="205737"/>
                    </a:xfrm>
                    <a:prstGeom prst="rect">
                      <a:avLst/>
                    </a:prstGeom>
                  </pic:spPr>
                </pic:pic>
              </a:graphicData>
            </a:graphic>
          </wp:inline>
        </w:drawing>
      </w:r>
      <w:r>
        <w:rPr>
          <w:rFonts w:ascii="微软雅黑" w:hAnsi="微软雅黑" w:eastAsia="微软雅黑" w:cs="微软雅黑"/>
          <w:spacing w:val="-24"/>
          <w:sz w:val="21"/>
          <w:szCs w:val="21"/>
        </w:rPr>
        <w:t xml:space="preserve"> </w:t>
      </w:r>
      <w:r>
        <w:rPr>
          <w:rFonts w:ascii="微软雅黑" w:hAnsi="微软雅黑" w:eastAsia="微软雅黑" w:cs="微软雅黑"/>
          <w:spacing w:val="-5"/>
          <w:sz w:val="21"/>
          <w:szCs w:val="21"/>
        </w:rPr>
        <w:t>m</w:t>
      </w:r>
      <w:r>
        <w:rPr>
          <w:rFonts w:ascii="微软雅黑" w:hAnsi="微软雅黑" w:eastAsia="微软雅黑" w:cs="微软雅黑"/>
          <w:spacing w:val="-5"/>
          <w:position w:val="-4"/>
          <w:sz w:val="14"/>
          <w:szCs w:val="14"/>
        </w:rPr>
        <w:t>2</w:t>
      </w:r>
      <w:r>
        <w:rPr>
          <w:rFonts w:ascii="微软雅黑" w:hAnsi="微软雅黑" w:eastAsia="微软雅黑" w:cs="微软雅黑"/>
          <w:spacing w:val="-5"/>
          <w:sz w:val="21"/>
          <w:szCs w:val="21"/>
        </w:rPr>
        <w:t>v</w:t>
      </w:r>
      <w:r>
        <w:rPr>
          <w:rFonts w:ascii="微软雅黑" w:hAnsi="微软雅黑" w:eastAsia="微软雅黑" w:cs="微软雅黑"/>
          <w:spacing w:val="-5"/>
          <w:position w:val="-4"/>
          <w:sz w:val="14"/>
          <w:szCs w:val="14"/>
        </w:rPr>
        <w:t>2</w:t>
      </w:r>
      <w:r>
        <w:rPr>
          <w:rFonts w:ascii="微软雅黑" w:hAnsi="微软雅黑" w:eastAsia="微软雅黑" w:cs="微软雅黑"/>
          <w:spacing w:val="-5"/>
          <w:position w:val="7"/>
          <w:sz w:val="14"/>
          <w:szCs w:val="14"/>
        </w:rPr>
        <w:t>2</w:t>
      </w:r>
      <w:r>
        <w:rPr>
          <w:rFonts w:ascii="微软雅黑" w:hAnsi="微软雅黑" w:eastAsia="微软雅黑" w:cs="微软雅黑"/>
          <w:spacing w:val="30"/>
          <w:position w:val="7"/>
          <w:sz w:val="14"/>
          <w:szCs w:val="14"/>
        </w:rPr>
        <w:t xml:space="preserve"> </w:t>
      </w:r>
      <w:r>
        <w:rPr>
          <w:rFonts w:ascii="微软雅黑" w:hAnsi="微软雅黑" w:eastAsia="微软雅黑" w:cs="微软雅黑"/>
          <w:spacing w:val="-5"/>
          <w:sz w:val="21"/>
          <w:szCs w:val="21"/>
        </w:rPr>
        <w:t>一</w:t>
      </w:r>
      <w:r>
        <w:rPr>
          <w:rFonts w:ascii="微软雅黑" w:hAnsi="微软雅黑" w:eastAsia="微软雅黑" w:cs="微软雅黑"/>
          <w:spacing w:val="-18"/>
          <w:sz w:val="21"/>
          <w:szCs w:val="21"/>
        </w:rPr>
        <w:t xml:space="preserve"> </w:t>
      </w:r>
      <w:r>
        <w:rPr>
          <w:position w:val="-10"/>
          <w:sz w:val="21"/>
          <w:szCs w:val="21"/>
        </w:rPr>
        <w:drawing>
          <wp:inline distT="0" distB="0" distL="0" distR="0">
            <wp:extent cx="55245" cy="205105"/>
            <wp:effectExtent l="0" t="0" r="0" b="0"/>
            <wp:docPr id="1224" name="IM 1224"/>
            <wp:cNvGraphicFramePr/>
            <a:graphic xmlns:a="http://schemas.openxmlformats.org/drawingml/2006/main">
              <a:graphicData uri="http://schemas.openxmlformats.org/drawingml/2006/picture">
                <pic:pic xmlns:pic="http://schemas.openxmlformats.org/drawingml/2006/picture">
                  <pic:nvPicPr>
                    <pic:cNvPr id="1224" name="IM 1224"/>
                    <pic:cNvPicPr/>
                  </pic:nvPicPr>
                  <pic:blipFill>
                    <a:blip r:embed="rId807"/>
                    <a:stretch>
                      <a:fillRect/>
                    </a:stretch>
                  </pic:blipFill>
                  <pic:spPr>
                    <a:xfrm>
                      <a:off x="0" y="0"/>
                      <a:ext cx="55773" cy="205737"/>
                    </a:xfrm>
                    <a:prstGeom prst="rect">
                      <a:avLst/>
                    </a:prstGeom>
                  </pic:spPr>
                </pic:pic>
              </a:graphicData>
            </a:graphic>
          </wp:inline>
        </w:drawing>
      </w:r>
      <w:r>
        <w:rPr>
          <w:rFonts w:ascii="微软雅黑" w:hAnsi="微软雅黑" w:eastAsia="微软雅黑" w:cs="微软雅黑"/>
          <w:spacing w:val="-7"/>
          <w:sz w:val="21"/>
          <w:szCs w:val="21"/>
        </w:rPr>
        <w:t xml:space="preserve"> </w:t>
      </w:r>
      <w:r>
        <w:rPr>
          <w:rFonts w:ascii="微软雅黑" w:hAnsi="微软雅黑" w:eastAsia="微软雅黑" w:cs="微软雅黑"/>
          <w:spacing w:val="-5"/>
          <w:position w:val="1"/>
          <w:sz w:val="21"/>
          <w:szCs w:val="21"/>
        </w:rPr>
        <w:t>(</w:t>
      </w:r>
      <w:r>
        <w:rPr>
          <w:rFonts w:ascii="微软雅黑" w:hAnsi="微软雅黑" w:eastAsia="微软雅黑" w:cs="微软雅黑"/>
          <w:spacing w:val="-5"/>
          <w:sz w:val="21"/>
          <w:szCs w:val="21"/>
        </w:rPr>
        <w:t>m</w:t>
      </w:r>
      <w:r>
        <w:rPr>
          <w:rFonts w:ascii="微软雅黑" w:hAnsi="微软雅黑" w:eastAsia="微软雅黑" w:cs="微软雅黑"/>
          <w:spacing w:val="-5"/>
          <w:position w:val="-4"/>
          <w:sz w:val="14"/>
          <w:szCs w:val="14"/>
        </w:rPr>
        <w:t>1</w:t>
      </w:r>
      <w:r>
        <w:rPr>
          <w:rFonts w:ascii="微软雅黑" w:hAnsi="微软雅黑" w:eastAsia="微软雅黑" w:cs="微软雅黑"/>
          <w:spacing w:val="30"/>
          <w:w w:val="101"/>
          <w:position w:val="-4"/>
          <w:sz w:val="14"/>
          <w:szCs w:val="14"/>
        </w:rPr>
        <w:t xml:space="preserve"> </w:t>
      </w:r>
      <w:r>
        <w:rPr>
          <w:rFonts w:ascii="微软雅黑" w:hAnsi="微软雅黑" w:eastAsia="微软雅黑" w:cs="微软雅黑"/>
          <w:spacing w:val="-5"/>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5"/>
          <w:sz w:val="21"/>
          <w:szCs w:val="21"/>
        </w:rPr>
        <w:t>m</w:t>
      </w:r>
      <w:r>
        <w:rPr>
          <w:rFonts w:ascii="微软雅黑" w:hAnsi="微软雅黑" w:eastAsia="微软雅黑" w:cs="微软雅黑"/>
          <w:spacing w:val="-5"/>
          <w:position w:val="-4"/>
          <w:sz w:val="14"/>
          <w:szCs w:val="14"/>
        </w:rPr>
        <w:t>2</w:t>
      </w:r>
      <w:r>
        <w:rPr>
          <w:rFonts w:ascii="微软雅黑" w:hAnsi="微软雅黑" w:eastAsia="微软雅黑" w:cs="微软雅黑"/>
          <w:spacing w:val="-5"/>
          <w:position w:val="1"/>
          <w:sz w:val="21"/>
          <w:szCs w:val="21"/>
        </w:rPr>
        <w:t>)</w:t>
      </w:r>
      <w:r>
        <w:rPr>
          <w:rFonts w:ascii="微软雅黑" w:hAnsi="微软雅黑" w:eastAsia="微软雅黑" w:cs="微软雅黑"/>
          <w:spacing w:val="-5"/>
          <w:sz w:val="21"/>
          <w:szCs w:val="21"/>
        </w:rPr>
        <w:t>v</w:t>
      </w:r>
      <w:r>
        <w:rPr>
          <w:rFonts w:ascii="宋体" w:hAnsi="宋体" w:eastAsia="宋体" w:cs="宋体"/>
          <w:i/>
          <w:iCs/>
          <w:spacing w:val="-5"/>
          <w:position w:val="-6"/>
          <w:sz w:val="15"/>
          <w:szCs w:val="15"/>
        </w:rPr>
        <w:t>共</w:t>
      </w:r>
      <w:r>
        <w:rPr>
          <w:rFonts w:ascii="微软雅黑" w:hAnsi="微软雅黑" w:eastAsia="微软雅黑" w:cs="微软雅黑"/>
          <w:spacing w:val="-5"/>
          <w:position w:val="7"/>
          <w:sz w:val="14"/>
          <w:szCs w:val="14"/>
        </w:rPr>
        <w:t>2</w:t>
      </w:r>
      <w:r>
        <w:rPr>
          <w:rFonts w:ascii="微软雅黑" w:hAnsi="微软雅黑" w:eastAsia="微软雅黑" w:cs="微软雅黑"/>
          <w:position w:val="7"/>
          <w:sz w:val="14"/>
          <w:szCs w:val="14"/>
        </w:rPr>
        <w:t xml:space="preserve">         </w:t>
      </w:r>
      <w:r>
        <w:rPr>
          <w:rFonts w:ascii="宋体" w:hAnsi="宋体" w:eastAsia="宋体" w:cs="宋体"/>
          <w:position w:val="-18"/>
          <w:sz w:val="21"/>
          <w:szCs w:val="21"/>
        </w:rPr>
        <w:drawing>
          <wp:inline distT="0" distB="0" distL="0" distR="0">
            <wp:extent cx="1058545" cy="324485"/>
            <wp:effectExtent l="0" t="0" r="0" b="0"/>
            <wp:docPr id="1226" name="IM 1226"/>
            <wp:cNvGraphicFramePr/>
            <a:graphic xmlns:a="http://schemas.openxmlformats.org/drawingml/2006/main">
              <a:graphicData uri="http://schemas.openxmlformats.org/drawingml/2006/picture">
                <pic:pic xmlns:pic="http://schemas.openxmlformats.org/drawingml/2006/picture">
                  <pic:nvPicPr>
                    <pic:cNvPr id="1226" name="IM 1226"/>
                    <pic:cNvPicPr/>
                  </pic:nvPicPr>
                  <pic:blipFill>
                    <a:blip r:embed="rId808"/>
                    <a:stretch>
                      <a:fillRect/>
                    </a:stretch>
                  </pic:blipFill>
                  <pic:spPr>
                    <a:xfrm>
                      <a:off x="0" y="0"/>
                      <a:ext cx="1058844" cy="324892"/>
                    </a:xfrm>
                    <a:prstGeom prst="rect">
                      <a:avLst/>
                    </a:prstGeom>
                  </pic:spPr>
                </pic:pic>
              </a:graphicData>
            </a:graphic>
          </wp:inline>
        </w:drawing>
      </w:r>
      <w:r>
        <w:rPr>
          <w:rFonts w:ascii="宋体" w:hAnsi="宋体" w:eastAsia="宋体" w:cs="宋体"/>
          <w:spacing w:val="25"/>
          <w:sz w:val="21"/>
          <w:szCs w:val="21"/>
        </w:rPr>
        <w:t xml:space="preserve"> </w:t>
      </w:r>
      <w:r>
        <w:rPr>
          <w:rFonts w:ascii="宋体" w:hAnsi="宋体" w:eastAsia="宋体" w:cs="宋体"/>
          <w:spacing w:val="-2"/>
          <w:sz w:val="21"/>
          <w:szCs w:val="21"/>
        </w:rPr>
        <w:t>（注意，</w:t>
      </w:r>
      <w:r>
        <w:rPr>
          <w:rFonts w:ascii="微软雅黑" w:hAnsi="微软雅黑" w:eastAsia="微软雅黑" w:cs="微软雅黑"/>
          <w:spacing w:val="-2"/>
          <w:sz w:val="21"/>
          <w:szCs w:val="21"/>
        </w:rPr>
        <w:t>v</w:t>
      </w:r>
      <w:r>
        <w:rPr>
          <w:rFonts w:ascii="微软雅黑" w:hAnsi="微软雅黑" w:eastAsia="微软雅黑" w:cs="微软雅黑"/>
          <w:spacing w:val="-2"/>
          <w:position w:val="-4"/>
          <w:sz w:val="14"/>
          <w:szCs w:val="14"/>
        </w:rPr>
        <w:t>1</w:t>
      </w:r>
      <w:r>
        <w:rPr>
          <w:rFonts w:ascii="微软雅黑" w:hAnsi="微软雅黑" w:eastAsia="微软雅黑" w:cs="微软雅黑"/>
          <w:spacing w:val="30"/>
          <w:position w:val="-4"/>
          <w:sz w:val="14"/>
          <w:szCs w:val="14"/>
        </w:rPr>
        <w:t xml:space="preserve"> </w:t>
      </w:r>
      <w:r>
        <w:rPr>
          <w:rFonts w:ascii="微软雅黑" w:hAnsi="微软雅黑" w:eastAsia="微软雅黑" w:cs="微软雅黑"/>
          <w:spacing w:val="-3"/>
          <w:w w:val="69"/>
          <w:sz w:val="21"/>
          <w:szCs w:val="21"/>
        </w:rPr>
        <w:t>一</w:t>
      </w:r>
      <w:r>
        <w:rPr>
          <w:rFonts w:ascii="微软雅黑" w:hAnsi="微软雅黑" w:eastAsia="微软雅黑" w:cs="微软雅黑"/>
          <w:spacing w:val="-9"/>
          <w:sz w:val="21"/>
          <w:szCs w:val="21"/>
        </w:rPr>
        <w:t xml:space="preserve"> </w:t>
      </w:r>
      <w:r>
        <w:rPr>
          <w:rFonts w:ascii="微软雅黑" w:hAnsi="微软雅黑" w:eastAsia="微软雅黑" w:cs="微软雅黑"/>
          <w:spacing w:val="-2"/>
          <w:sz w:val="21"/>
          <w:szCs w:val="21"/>
        </w:rPr>
        <w:t>v</w:t>
      </w:r>
      <w:r>
        <w:rPr>
          <w:rFonts w:ascii="微软雅黑" w:hAnsi="微软雅黑" w:eastAsia="微软雅黑" w:cs="微软雅黑"/>
          <w:spacing w:val="-2"/>
          <w:position w:val="-4"/>
          <w:sz w:val="14"/>
          <w:szCs w:val="14"/>
        </w:rPr>
        <w:t>2</w:t>
      </w:r>
      <w:r>
        <w:rPr>
          <w:rFonts w:ascii="微软雅黑" w:hAnsi="微软雅黑" w:eastAsia="微软雅黑" w:cs="微软雅黑"/>
          <w:spacing w:val="-22"/>
          <w:position w:val="-4"/>
          <w:sz w:val="14"/>
          <w:szCs w:val="14"/>
        </w:rPr>
        <w:t xml:space="preserve"> </w:t>
      </w:r>
      <w:r>
        <w:rPr>
          <w:rFonts w:ascii="宋体" w:hAnsi="宋体" w:eastAsia="宋体" w:cs="宋体"/>
          <w:spacing w:val="-2"/>
          <w:sz w:val="21"/>
          <w:szCs w:val="21"/>
        </w:rPr>
        <w:t>为矢量差）</w:t>
      </w:r>
    </w:p>
    <w:p w14:paraId="638AC7E8">
      <w:pPr>
        <w:spacing w:before="95" w:line="222" w:lineRule="auto"/>
        <w:ind w:left="41"/>
        <w:rPr>
          <w:rFonts w:ascii="宋体" w:hAnsi="宋体" w:eastAsia="宋体" w:cs="宋体"/>
          <w:sz w:val="27"/>
          <w:szCs w:val="27"/>
        </w:rPr>
      </w:pPr>
      <w:r>
        <w:rPr>
          <w:rFonts w:ascii="宋体" w:hAnsi="宋体" w:eastAsia="宋体" w:cs="宋体"/>
          <w:b/>
          <w:bCs/>
          <w:spacing w:val="7"/>
          <w:sz w:val="27"/>
          <w:szCs w:val="27"/>
        </w:rPr>
        <w:t>六、反冲现象</w:t>
      </w:r>
      <w:r>
        <w:rPr>
          <w:rFonts w:ascii="宋体" w:hAnsi="宋体" w:eastAsia="宋体" w:cs="宋体"/>
          <w:spacing w:val="31"/>
          <w:sz w:val="27"/>
          <w:szCs w:val="27"/>
        </w:rPr>
        <w:t xml:space="preserve"> </w:t>
      </w:r>
      <w:r>
        <w:rPr>
          <w:rFonts w:ascii="宋体" w:hAnsi="宋体" w:eastAsia="宋体" w:cs="宋体"/>
          <w:b/>
          <w:bCs/>
          <w:spacing w:val="7"/>
          <w:sz w:val="27"/>
          <w:szCs w:val="27"/>
        </w:rPr>
        <w:t>火箭</w:t>
      </w:r>
    </w:p>
    <w:p w14:paraId="1C7D6DAD">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反冲现象</w:t>
      </w:r>
    </w:p>
    <w:p w14:paraId="5F429BE3">
      <w:pPr>
        <w:spacing w:before="61" w:line="248" w:lineRule="auto"/>
        <w:ind w:left="58" w:right="96" w:hanging="15"/>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）定义：如果一个静止的物体在内力的作用下分裂成两部分，一部分向某个</w:t>
      </w:r>
      <w:r>
        <w:rPr>
          <w:rFonts w:ascii="宋体" w:hAnsi="宋体" w:eastAsia="宋体" w:cs="宋体"/>
          <w:spacing w:val="-1"/>
          <w:sz w:val="21"/>
          <w:szCs w:val="21"/>
        </w:rPr>
        <w:t>方向运动，则另一部分必然向反方</w:t>
      </w:r>
      <w:r>
        <w:rPr>
          <w:rFonts w:ascii="宋体" w:hAnsi="宋体" w:eastAsia="宋体" w:cs="宋体"/>
          <w:sz w:val="21"/>
          <w:szCs w:val="21"/>
        </w:rPr>
        <w:t xml:space="preserve"> </w:t>
      </w:r>
      <w:r>
        <w:rPr>
          <w:rFonts w:ascii="宋体" w:hAnsi="宋体" w:eastAsia="宋体" w:cs="宋体"/>
          <w:spacing w:val="-12"/>
          <w:sz w:val="21"/>
          <w:szCs w:val="21"/>
        </w:rPr>
        <w:t>向运动。</w:t>
      </w:r>
    </w:p>
    <w:p w14:paraId="7802ACF1">
      <w:pPr>
        <w:spacing w:before="60" w:line="194" w:lineRule="auto"/>
        <w:ind w:left="43"/>
        <w:rPr>
          <w:rFonts w:ascii="微软雅黑" w:hAnsi="微软雅黑" w:eastAsia="微软雅黑" w:cs="微软雅黑"/>
          <w:sz w:val="14"/>
          <w:szCs w:val="14"/>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）动量关系：</w:t>
      </w:r>
      <w:r>
        <w:rPr>
          <w:rFonts w:ascii="微软雅黑" w:hAnsi="微软雅黑" w:eastAsia="微软雅黑" w:cs="微软雅黑"/>
          <w:spacing w:val="-3"/>
          <w:sz w:val="21"/>
          <w:szCs w:val="21"/>
        </w:rPr>
        <w:t>m</w:t>
      </w:r>
      <w:r>
        <w:rPr>
          <w:rFonts w:ascii="微软雅黑" w:hAnsi="微软雅黑" w:eastAsia="微软雅黑" w:cs="微软雅黑"/>
          <w:spacing w:val="-3"/>
          <w:position w:val="-3"/>
          <w:sz w:val="14"/>
          <w:szCs w:val="14"/>
        </w:rPr>
        <w:t>1</w:t>
      </w:r>
      <w:r>
        <w:rPr>
          <w:rFonts w:ascii="微软雅黑" w:hAnsi="微软雅黑" w:eastAsia="微软雅黑" w:cs="微软雅黑"/>
          <w:spacing w:val="-3"/>
          <w:sz w:val="21"/>
          <w:szCs w:val="21"/>
        </w:rPr>
        <w:t>v</w:t>
      </w:r>
      <w:r>
        <w:rPr>
          <w:rFonts w:ascii="微软雅黑" w:hAnsi="微软雅黑" w:eastAsia="微软雅黑" w:cs="微软雅黑"/>
          <w:spacing w:val="-3"/>
          <w:position w:val="-3"/>
          <w:sz w:val="14"/>
          <w:szCs w:val="14"/>
        </w:rPr>
        <w:t xml:space="preserve">1  </w:t>
      </w:r>
      <w:r>
        <w:rPr>
          <w:rFonts w:ascii="微软雅黑" w:hAnsi="微软雅黑" w:eastAsia="微软雅黑" w:cs="微软雅黑"/>
          <w:spacing w:val="-3"/>
          <w:sz w:val="21"/>
          <w:szCs w:val="21"/>
        </w:rPr>
        <w:t>= m</w:t>
      </w:r>
      <w:r>
        <w:rPr>
          <w:rFonts w:ascii="微软雅黑" w:hAnsi="微软雅黑" w:eastAsia="微软雅黑" w:cs="微软雅黑"/>
          <w:spacing w:val="-3"/>
          <w:position w:val="-3"/>
          <w:sz w:val="14"/>
          <w:szCs w:val="14"/>
        </w:rPr>
        <w:t>2</w:t>
      </w:r>
      <w:r>
        <w:rPr>
          <w:rFonts w:ascii="微软雅黑" w:hAnsi="微软雅黑" w:eastAsia="微软雅黑" w:cs="微软雅黑"/>
          <w:spacing w:val="-3"/>
          <w:sz w:val="21"/>
          <w:szCs w:val="21"/>
        </w:rPr>
        <w:t>v</w:t>
      </w:r>
      <w:r>
        <w:rPr>
          <w:rFonts w:ascii="微软雅黑" w:hAnsi="微软雅黑" w:eastAsia="微软雅黑" w:cs="微软雅黑"/>
          <w:spacing w:val="-3"/>
          <w:position w:val="-3"/>
          <w:sz w:val="14"/>
          <w:szCs w:val="14"/>
        </w:rPr>
        <w:t>2</w:t>
      </w:r>
    </w:p>
    <w:p w14:paraId="7F4A0934">
      <w:pPr>
        <w:spacing w:before="21" w:line="194" w:lineRule="auto"/>
        <w:ind w:left="43"/>
        <w:rPr>
          <w:rFonts w:ascii="微软雅黑" w:hAnsi="微软雅黑" w:eastAsia="微软雅黑" w:cs="微软雅黑"/>
          <w:sz w:val="14"/>
          <w:szCs w:val="14"/>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）位移关系：</w:t>
      </w:r>
      <w:r>
        <w:rPr>
          <w:rFonts w:ascii="微软雅黑" w:hAnsi="微软雅黑" w:eastAsia="微软雅黑" w:cs="微软雅黑"/>
          <w:spacing w:val="-3"/>
          <w:sz w:val="21"/>
          <w:szCs w:val="21"/>
        </w:rPr>
        <w:t>m</w:t>
      </w:r>
      <w:r>
        <w:rPr>
          <w:rFonts w:ascii="微软雅黑" w:hAnsi="微软雅黑" w:eastAsia="微软雅黑" w:cs="微软雅黑"/>
          <w:spacing w:val="-3"/>
          <w:position w:val="-3"/>
          <w:sz w:val="14"/>
          <w:szCs w:val="14"/>
        </w:rPr>
        <w:t>1</w:t>
      </w:r>
      <w:r>
        <w:rPr>
          <w:rFonts w:ascii="微软雅黑" w:hAnsi="微软雅黑" w:eastAsia="微软雅黑" w:cs="微软雅黑"/>
          <w:spacing w:val="-3"/>
          <w:sz w:val="21"/>
          <w:szCs w:val="21"/>
        </w:rPr>
        <w:t>x</w:t>
      </w:r>
      <w:r>
        <w:rPr>
          <w:rFonts w:ascii="微软雅黑" w:hAnsi="微软雅黑" w:eastAsia="微软雅黑" w:cs="微软雅黑"/>
          <w:spacing w:val="-3"/>
          <w:position w:val="-3"/>
          <w:sz w:val="14"/>
          <w:szCs w:val="14"/>
        </w:rPr>
        <w:t xml:space="preserve">1  </w:t>
      </w:r>
      <w:r>
        <w:rPr>
          <w:rFonts w:ascii="微软雅黑" w:hAnsi="微软雅黑" w:eastAsia="微软雅黑" w:cs="微软雅黑"/>
          <w:spacing w:val="-3"/>
          <w:sz w:val="21"/>
          <w:szCs w:val="21"/>
        </w:rPr>
        <w:t>= m</w:t>
      </w:r>
      <w:r>
        <w:rPr>
          <w:rFonts w:ascii="微软雅黑" w:hAnsi="微软雅黑" w:eastAsia="微软雅黑" w:cs="微软雅黑"/>
          <w:spacing w:val="-3"/>
          <w:position w:val="-3"/>
          <w:sz w:val="14"/>
          <w:szCs w:val="14"/>
        </w:rPr>
        <w:t>2</w:t>
      </w:r>
      <w:r>
        <w:rPr>
          <w:rFonts w:ascii="微软雅黑" w:hAnsi="微软雅黑" w:eastAsia="微软雅黑" w:cs="微软雅黑"/>
          <w:spacing w:val="-3"/>
          <w:sz w:val="21"/>
          <w:szCs w:val="21"/>
        </w:rPr>
        <w:t>x</w:t>
      </w:r>
      <w:r>
        <w:rPr>
          <w:rFonts w:ascii="微软雅黑" w:hAnsi="微软雅黑" w:eastAsia="微软雅黑" w:cs="微软雅黑"/>
          <w:spacing w:val="-3"/>
          <w:position w:val="-3"/>
          <w:sz w:val="14"/>
          <w:szCs w:val="14"/>
        </w:rPr>
        <w:t>2</w:t>
      </w:r>
    </w:p>
    <w:p w14:paraId="21908E8F">
      <w:pPr>
        <w:spacing w:before="132" w:line="214" w:lineRule="auto"/>
        <w:ind w:left="43"/>
        <w:rPr>
          <w:rFonts w:ascii="微软雅黑" w:hAnsi="微软雅黑" w:eastAsia="微软雅黑" w:cs="微软雅黑"/>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）能量关系：</w:t>
      </w:r>
      <w:r>
        <w:rPr>
          <w:rFonts w:ascii="微软雅黑" w:hAnsi="微软雅黑" w:eastAsia="微软雅黑" w:cs="微软雅黑"/>
          <w:spacing w:val="1"/>
          <w:sz w:val="21"/>
          <w:szCs w:val="21"/>
        </w:rPr>
        <w:t>E</w:t>
      </w:r>
      <w:r>
        <w:rPr>
          <w:rFonts w:ascii="宋体" w:hAnsi="宋体" w:eastAsia="宋体" w:cs="宋体"/>
          <w:i/>
          <w:iCs/>
          <w:spacing w:val="1"/>
          <w:position w:val="-6"/>
          <w:sz w:val="15"/>
          <w:szCs w:val="15"/>
        </w:rPr>
        <w:t>其他</w:t>
      </w:r>
      <w:r>
        <w:rPr>
          <w:rFonts w:ascii="宋体" w:hAnsi="宋体" w:eastAsia="宋体" w:cs="宋体"/>
          <w:spacing w:val="-35"/>
          <w:position w:val="-6"/>
          <w:sz w:val="15"/>
          <w:szCs w:val="15"/>
        </w:rPr>
        <w:t xml:space="preserve"> </w:t>
      </w:r>
      <w:r>
        <w:rPr>
          <w:rFonts w:ascii="微软雅黑" w:hAnsi="微软雅黑" w:eastAsia="微软雅黑" w:cs="微软雅黑"/>
          <w:spacing w:val="1"/>
          <w:sz w:val="21"/>
          <w:szCs w:val="21"/>
        </w:rPr>
        <w:t xml:space="preserve">= </w:t>
      </w:r>
      <w:r>
        <w:rPr>
          <w:position w:val="-10"/>
          <w:sz w:val="21"/>
          <w:szCs w:val="21"/>
        </w:rPr>
        <w:drawing>
          <wp:inline distT="0" distB="0" distL="0" distR="0">
            <wp:extent cx="54610" cy="205105"/>
            <wp:effectExtent l="0" t="0" r="0" b="0"/>
            <wp:docPr id="1228" name="IM 1228"/>
            <wp:cNvGraphicFramePr/>
            <a:graphic xmlns:a="http://schemas.openxmlformats.org/drawingml/2006/main">
              <a:graphicData uri="http://schemas.openxmlformats.org/drawingml/2006/picture">
                <pic:pic xmlns:pic="http://schemas.openxmlformats.org/drawingml/2006/picture">
                  <pic:nvPicPr>
                    <pic:cNvPr id="1228" name="IM 1228"/>
                    <pic:cNvPicPr/>
                  </pic:nvPicPr>
                  <pic:blipFill>
                    <a:blip r:embed="rId809"/>
                    <a:stretch>
                      <a:fillRect/>
                    </a:stretch>
                  </pic:blipFill>
                  <pic:spPr>
                    <a:xfrm>
                      <a:off x="0" y="0"/>
                      <a:ext cx="54864" cy="205737"/>
                    </a:xfrm>
                    <a:prstGeom prst="rect">
                      <a:avLst/>
                    </a:prstGeom>
                  </pic:spPr>
                </pic:pic>
              </a:graphicData>
            </a:graphic>
          </wp:inline>
        </w:drawing>
      </w:r>
      <w:r>
        <w:rPr>
          <w:rFonts w:ascii="微软雅黑" w:hAnsi="微软雅黑" w:eastAsia="微软雅黑" w:cs="微软雅黑"/>
          <w:spacing w:val="-25"/>
          <w:sz w:val="21"/>
          <w:szCs w:val="21"/>
        </w:rPr>
        <w:t xml:space="preserve"> </w:t>
      </w:r>
      <w:r>
        <w:rPr>
          <w:rFonts w:ascii="微软雅黑" w:hAnsi="微软雅黑" w:eastAsia="微软雅黑" w:cs="微软雅黑"/>
          <w:spacing w:val="1"/>
          <w:sz w:val="21"/>
          <w:szCs w:val="21"/>
        </w:rPr>
        <w:t>m</w:t>
      </w:r>
      <w:r>
        <w:rPr>
          <w:rFonts w:ascii="微软雅黑" w:hAnsi="微软雅黑" w:eastAsia="微软雅黑" w:cs="微软雅黑"/>
          <w:spacing w:val="1"/>
          <w:position w:val="-3"/>
          <w:sz w:val="14"/>
          <w:szCs w:val="14"/>
        </w:rPr>
        <w:t>1</w:t>
      </w:r>
      <w:r>
        <w:rPr>
          <w:rFonts w:ascii="微软雅黑" w:hAnsi="微软雅黑" w:eastAsia="微软雅黑" w:cs="微软雅黑"/>
          <w:spacing w:val="1"/>
          <w:sz w:val="21"/>
          <w:szCs w:val="21"/>
        </w:rPr>
        <w:t>v</w:t>
      </w:r>
      <w:r>
        <w:rPr>
          <w:rFonts w:ascii="微软雅黑" w:hAnsi="微软雅黑" w:eastAsia="微软雅黑" w:cs="微软雅黑"/>
          <w:spacing w:val="1"/>
          <w:position w:val="-3"/>
          <w:sz w:val="14"/>
          <w:szCs w:val="14"/>
        </w:rPr>
        <w:t>1</w:t>
      </w:r>
      <w:r>
        <w:rPr>
          <w:rFonts w:ascii="微软雅黑" w:hAnsi="微软雅黑" w:eastAsia="微软雅黑" w:cs="微软雅黑"/>
          <w:spacing w:val="1"/>
          <w:position w:val="8"/>
          <w:sz w:val="14"/>
          <w:szCs w:val="14"/>
        </w:rPr>
        <w:t>2</w:t>
      </w:r>
      <w:r>
        <w:rPr>
          <w:rFonts w:ascii="微软雅黑" w:hAnsi="微软雅黑" w:eastAsia="微软雅黑" w:cs="微软雅黑"/>
          <w:spacing w:val="30"/>
          <w:w w:val="101"/>
          <w:position w:val="8"/>
          <w:sz w:val="14"/>
          <w:szCs w:val="14"/>
        </w:rPr>
        <w:t xml:space="preserve"> </w:t>
      </w:r>
      <w:r>
        <w:rPr>
          <w:rFonts w:ascii="微软雅黑" w:hAnsi="微软雅黑" w:eastAsia="微软雅黑" w:cs="微软雅黑"/>
          <w:spacing w:val="1"/>
          <w:sz w:val="21"/>
          <w:szCs w:val="21"/>
        </w:rPr>
        <w:t>+</w:t>
      </w:r>
      <w:r>
        <w:rPr>
          <w:rFonts w:ascii="微软雅黑" w:hAnsi="微软雅黑" w:eastAsia="微软雅黑" w:cs="微软雅黑"/>
          <w:spacing w:val="-17"/>
          <w:sz w:val="21"/>
          <w:szCs w:val="21"/>
        </w:rPr>
        <w:t xml:space="preserve"> </w:t>
      </w:r>
      <w:r>
        <w:rPr>
          <w:position w:val="-10"/>
          <w:sz w:val="21"/>
          <w:szCs w:val="21"/>
        </w:rPr>
        <w:drawing>
          <wp:inline distT="0" distB="0" distL="0" distR="0">
            <wp:extent cx="54610" cy="205105"/>
            <wp:effectExtent l="0" t="0" r="0" b="0"/>
            <wp:docPr id="1230" name="IM 1230"/>
            <wp:cNvGraphicFramePr/>
            <a:graphic xmlns:a="http://schemas.openxmlformats.org/drawingml/2006/main">
              <a:graphicData uri="http://schemas.openxmlformats.org/drawingml/2006/picture">
                <pic:pic xmlns:pic="http://schemas.openxmlformats.org/drawingml/2006/picture">
                  <pic:nvPicPr>
                    <pic:cNvPr id="1230" name="IM 1230"/>
                    <pic:cNvPicPr/>
                  </pic:nvPicPr>
                  <pic:blipFill>
                    <a:blip r:embed="rId421"/>
                    <a:stretch>
                      <a:fillRect/>
                    </a:stretch>
                  </pic:blipFill>
                  <pic:spPr>
                    <a:xfrm>
                      <a:off x="0" y="0"/>
                      <a:ext cx="54864" cy="205736"/>
                    </a:xfrm>
                    <a:prstGeom prst="rect">
                      <a:avLst/>
                    </a:prstGeom>
                  </pic:spPr>
                </pic:pic>
              </a:graphicData>
            </a:graphic>
          </wp:inline>
        </w:drawing>
      </w:r>
      <w:r>
        <w:rPr>
          <w:rFonts w:ascii="微软雅黑" w:hAnsi="微软雅黑" w:eastAsia="微软雅黑" w:cs="微软雅黑"/>
          <w:spacing w:val="-24"/>
          <w:sz w:val="21"/>
          <w:szCs w:val="21"/>
        </w:rPr>
        <w:t xml:space="preserve"> </w:t>
      </w:r>
      <w:r>
        <w:rPr>
          <w:rFonts w:ascii="微软雅黑" w:hAnsi="微软雅黑" w:eastAsia="微软雅黑" w:cs="微软雅黑"/>
          <w:spacing w:val="1"/>
          <w:sz w:val="21"/>
          <w:szCs w:val="21"/>
        </w:rPr>
        <w:t>m</w:t>
      </w:r>
      <w:r>
        <w:rPr>
          <w:rFonts w:ascii="微软雅黑" w:hAnsi="微软雅黑" w:eastAsia="微软雅黑" w:cs="微软雅黑"/>
          <w:spacing w:val="1"/>
          <w:position w:val="-3"/>
          <w:sz w:val="14"/>
          <w:szCs w:val="14"/>
        </w:rPr>
        <w:t>2</w:t>
      </w:r>
      <w:r>
        <w:rPr>
          <w:rFonts w:ascii="微软雅黑" w:hAnsi="微软雅黑" w:eastAsia="微软雅黑" w:cs="微软雅黑"/>
          <w:sz w:val="21"/>
          <w:szCs w:val="21"/>
        </w:rPr>
        <w:t>v</w:t>
      </w:r>
      <w:r>
        <w:rPr>
          <w:rFonts w:ascii="微软雅黑" w:hAnsi="微软雅黑" w:eastAsia="微软雅黑" w:cs="微软雅黑"/>
          <w:position w:val="-3"/>
          <w:sz w:val="14"/>
          <w:szCs w:val="14"/>
        </w:rPr>
        <w:t>2</w:t>
      </w:r>
      <w:r>
        <w:rPr>
          <w:rFonts w:ascii="微软雅黑" w:hAnsi="微软雅黑" w:eastAsia="微软雅黑" w:cs="微软雅黑"/>
          <w:position w:val="8"/>
          <w:sz w:val="14"/>
          <w:szCs w:val="14"/>
        </w:rPr>
        <w:t>2</w:t>
      </w:r>
    </w:p>
    <w:p w14:paraId="5DB79B3D">
      <w:pPr>
        <w:spacing w:before="184"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火箭发射</w:t>
      </w:r>
    </w:p>
    <w:p w14:paraId="2F698AFF">
      <w:pPr>
        <w:spacing w:before="97" w:line="265" w:lineRule="auto"/>
        <w:ind w:left="37" w:right="34" w:firstLine="6"/>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1</w:t>
      </w:r>
      <w:r>
        <w:rPr>
          <w:rFonts w:ascii="宋体" w:hAnsi="宋体" w:eastAsia="宋体" w:cs="宋体"/>
          <w:spacing w:val="-4"/>
          <w:sz w:val="21"/>
          <w:szCs w:val="21"/>
        </w:rPr>
        <w:t>）动量关系：</w:t>
      </w:r>
      <w:r>
        <w:rPr>
          <w:rFonts w:ascii="微软雅黑" w:hAnsi="微软雅黑" w:eastAsia="微软雅黑" w:cs="微软雅黑"/>
          <w:spacing w:val="-4"/>
          <w:sz w:val="21"/>
          <w:szCs w:val="21"/>
        </w:rPr>
        <w:t>0 = mv</w:t>
      </w:r>
      <w:r>
        <w:rPr>
          <w:rFonts w:ascii="微软雅黑" w:hAnsi="微软雅黑" w:eastAsia="微软雅黑" w:cs="微软雅黑"/>
          <w:spacing w:val="-4"/>
          <w:position w:val="-4"/>
          <w:sz w:val="14"/>
          <w:szCs w:val="14"/>
        </w:rPr>
        <w:t xml:space="preserve">1  </w:t>
      </w:r>
      <w:r>
        <w:rPr>
          <w:rFonts w:ascii="微软雅黑" w:hAnsi="微软雅黑" w:eastAsia="微软雅黑" w:cs="微软雅黑"/>
          <w:spacing w:val="-4"/>
          <w:sz w:val="21"/>
          <w:szCs w:val="21"/>
        </w:rPr>
        <w:t>+ (M 一</w:t>
      </w:r>
      <w:r>
        <w:rPr>
          <w:rFonts w:ascii="微软雅黑" w:hAnsi="微软雅黑" w:eastAsia="微软雅黑" w:cs="微软雅黑"/>
          <w:spacing w:val="-14"/>
          <w:sz w:val="21"/>
          <w:szCs w:val="21"/>
        </w:rPr>
        <w:t xml:space="preserve"> </w:t>
      </w:r>
      <w:r>
        <w:rPr>
          <w:rFonts w:ascii="微软雅黑" w:hAnsi="微软雅黑" w:eastAsia="微软雅黑" w:cs="微软雅黑"/>
          <w:spacing w:val="-4"/>
          <w:sz w:val="21"/>
          <w:szCs w:val="21"/>
        </w:rPr>
        <w:t>m) (一v</w:t>
      </w:r>
      <w:r>
        <w:rPr>
          <w:rFonts w:ascii="宋体" w:hAnsi="宋体" w:eastAsia="宋体" w:cs="宋体"/>
          <w:i/>
          <w:iCs/>
          <w:spacing w:val="-4"/>
          <w:sz w:val="15"/>
          <w:szCs w:val="15"/>
        </w:rPr>
        <w:t>气</w:t>
      </w:r>
      <w:r>
        <w:rPr>
          <w:rFonts w:ascii="微软雅黑" w:hAnsi="微软雅黑" w:eastAsia="微软雅黑" w:cs="微软雅黑"/>
          <w:spacing w:val="-4"/>
          <w:sz w:val="21"/>
          <w:szCs w:val="21"/>
        </w:rPr>
        <w:t>)</w:t>
      </w:r>
      <w:r>
        <w:rPr>
          <w:rFonts w:ascii="宋体" w:hAnsi="宋体" w:eastAsia="宋体" w:cs="宋体"/>
          <w:spacing w:val="-4"/>
          <w:sz w:val="21"/>
          <w:szCs w:val="21"/>
        </w:rPr>
        <w:t>，</w:t>
      </w:r>
      <w:r>
        <w:rPr>
          <w:rFonts w:ascii="微软雅黑" w:hAnsi="微软雅黑" w:eastAsia="微软雅黑" w:cs="微软雅黑"/>
          <w:spacing w:val="-4"/>
          <w:sz w:val="21"/>
          <w:szCs w:val="21"/>
        </w:rPr>
        <w:t>M</w:t>
      </w:r>
      <w:r>
        <w:rPr>
          <w:rFonts w:ascii="宋体" w:hAnsi="宋体" w:eastAsia="宋体" w:cs="宋体"/>
          <w:spacing w:val="-4"/>
          <w:sz w:val="21"/>
          <w:szCs w:val="21"/>
        </w:rPr>
        <w:t>为发射前总质量，</w:t>
      </w:r>
      <w:r>
        <w:rPr>
          <w:rFonts w:ascii="Times New Roman" w:hAnsi="Times New Roman" w:eastAsia="Times New Roman" w:cs="Times New Roman"/>
          <w:spacing w:val="-4"/>
          <w:sz w:val="21"/>
          <w:szCs w:val="21"/>
        </w:rPr>
        <w:t xml:space="preserve">m </w:t>
      </w:r>
      <w:r>
        <w:rPr>
          <w:rFonts w:ascii="宋体" w:hAnsi="宋体" w:eastAsia="宋体" w:cs="宋体"/>
          <w:spacing w:val="-4"/>
          <w:sz w:val="21"/>
          <w:szCs w:val="21"/>
        </w:rPr>
        <w:t>为发</w:t>
      </w:r>
      <w:r>
        <w:rPr>
          <w:rFonts w:ascii="宋体" w:hAnsi="宋体" w:eastAsia="宋体" w:cs="宋体"/>
          <w:spacing w:val="-5"/>
          <w:sz w:val="21"/>
          <w:szCs w:val="21"/>
        </w:rPr>
        <w:t>射后箭体质量，</w:t>
      </w:r>
      <w:r>
        <w:rPr>
          <w:rFonts w:ascii="微软雅黑" w:hAnsi="微软雅黑" w:eastAsia="微软雅黑" w:cs="微软雅黑"/>
          <w:spacing w:val="-5"/>
          <w:sz w:val="21"/>
          <w:szCs w:val="21"/>
        </w:rPr>
        <w:t>v</w:t>
      </w:r>
      <w:r>
        <w:rPr>
          <w:rFonts w:ascii="微软雅黑" w:hAnsi="微软雅黑" w:eastAsia="微软雅黑" w:cs="微软雅黑"/>
          <w:spacing w:val="-5"/>
          <w:position w:val="-4"/>
          <w:sz w:val="14"/>
          <w:szCs w:val="14"/>
        </w:rPr>
        <w:t>1</w:t>
      </w:r>
      <w:r>
        <w:rPr>
          <w:rFonts w:ascii="微软雅黑" w:hAnsi="微软雅黑" w:eastAsia="微软雅黑" w:cs="微软雅黑"/>
          <w:spacing w:val="-21"/>
          <w:position w:val="-4"/>
          <w:sz w:val="14"/>
          <w:szCs w:val="14"/>
        </w:rPr>
        <w:t xml:space="preserve"> </w:t>
      </w:r>
      <w:r>
        <w:rPr>
          <w:rFonts w:ascii="宋体" w:hAnsi="宋体" w:eastAsia="宋体" w:cs="宋体"/>
          <w:spacing w:val="-5"/>
          <w:sz w:val="21"/>
          <w:szCs w:val="21"/>
        </w:rPr>
        <w:t>为火箭发射速度（相对</w:t>
      </w:r>
      <w:r>
        <w:rPr>
          <w:rFonts w:ascii="宋体" w:hAnsi="宋体" w:eastAsia="宋体" w:cs="宋体"/>
          <w:sz w:val="21"/>
          <w:szCs w:val="21"/>
        </w:rPr>
        <w:t xml:space="preserve"> </w:t>
      </w:r>
      <w:r>
        <w:rPr>
          <w:rFonts w:ascii="宋体" w:hAnsi="宋体" w:eastAsia="宋体" w:cs="宋体"/>
          <w:spacing w:val="-1"/>
          <w:sz w:val="21"/>
          <w:szCs w:val="21"/>
        </w:rPr>
        <w:t>地面</w:t>
      </w:r>
      <w:r>
        <w:rPr>
          <w:rFonts w:ascii="宋体" w:hAnsi="宋体" w:eastAsia="宋体" w:cs="宋体"/>
          <w:spacing w:val="2"/>
          <w:sz w:val="21"/>
          <w:szCs w:val="21"/>
        </w:rPr>
        <w:t>），</w:t>
      </w:r>
      <w:r>
        <w:rPr>
          <w:rFonts w:ascii="微软雅黑" w:hAnsi="微软雅黑" w:eastAsia="微软雅黑" w:cs="微软雅黑"/>
          <w:spacing w:val="-1"/>
          <w:sz w:val="21"/>
          <w:szCs w:val="21"/>
        </w:rPr>
        <w:t>v</w:t>
      </w:r>
      <w:r>
        <w:rPr>
          <w:rFonts w:ascii="宋体" w:hAnsi="宋体" w:eastAsia="宋体" w:cs="宋体"/>
          <w:i/>
          <w:iCs/>
          <w:spacing w:val="-1"/>
          <w:sz w:val="15"/>
          <w:szCs w:val="15"/>
        </w:rPr>
        <w:t>气</w:t>
      </w:r>
      <w:r>
        <w:rPr>
          <w:rFonts w:ascii="宋体" w:hAnsi="宋体" w:eastAsia="宋体" w:cs="宋体"/>
          <w:spacing w:val="-1"/>
          <w:sz w:val="21"/>
          <w:szCs w:val="21"/>
        </w:rPr>
        <w:t>为喷气速度（相对地面）。</w:t>
      </w:r>
    </w:p>
    <w:p w14:paraId="798DAE2B">
      <w:pPr>
        <w:spacing w:before="67" w:line="226"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 xml:space="preserve">）提高火箭发射速度： </w:t>
      </w:r>
      <w:r>
        <w:rPr>
          <w:rFonts w:ascii="微软雅黑" w:hAnsi="微软雅黑" w:eastAsia="微软雅黑" w:cs="微软雅黑"/>
          <w:sz w:val="21"/>
          <w:szCs w:val="21"/>
        </w:rPr>
        <w:t>v</w:t>
      </w:r>
      <w:r>
        <w:rPr>
          <w:rFonts w:ascii="微软雅黑" w:hAnsi="微软雅黑" w:eastAsia="微软雅黑" w:cs="微软雅黑"/>
          <w:position w:val="-3"/>
          <w:sz w:val="14"/>
          <w:szCs w:val="14"/>
        </w:rPr>
        <w:t xml:space="preserve">1  </w:t>
      </w:r>
      <w:r>
        <w:rPr>
          <w:rFonts w:ascii="微软雅黑" w:hAnsi="微软雅黑" w:eastAsia="微软雅黑" w:cs="微软雅黑"/>
          <w:sz w:val="21"/>
          <w:szCs w:val="21"/>
        </w:rPr>
        <w:t xml:space="preserve">= </w:t>
      </w:r>
      <w:r>
        <w:rPr>
          <w:position w:val="-13"/>
          <w:sz w:val="21"/>
          <w:szCs w:val="21"/>
        </w:rPr>
        <w:drawing>
          <wp:inline distT="0" distB="0" distL="0" distR="0">
            <wp:extent cx="675640" cy="236220"/>
            <wp:effectExtent l="0" t="0" r="0" b="0"/>
            <wp:docPr id="1232" name="IM 1232"/>
            <wp:cNvGraphicFramePr/>
            <a:graphic xmlns:a="http://schemas.openxmlformats.org/drawingml/2006/main">
              <a:graphicData uri="http://schemas.openxmlformats.org/drawingml/2006/picture">
                <pic:pic xmlns:pic="http://schemas.openxmlformats.org/drawingml/2006/picture">
                  <pic:nvPicPr>
                    <pic:cNvPr id="1232" name="IM 1232"/>
                    <pic:cNvPicPr/>
                  </pic:nvPicPr>
                  <pic:blipFill>
                    <a:blip r:embed="rId810"/>
                    <a:stretch>
                      <a:fillRect/>
                    </a:stretch>
                  </pic:blipFill>
                  <pic:spPr>
                    <a:xfrm>
                      <a:off x="0" y="0"/>
                      <a:ext cx="675672" cy="236844"/>
                    </a:xfrm>
                    <a:prstGeom prst="rect">
                      <a:avLst/>
                    </a:prstGeom>
                  </pic:spPr>
                </pic:pic>
              </a:graphicData>
            </a:graphic>
          </wp:inline>
        </w:drawing>
      </w:r>
      <w:r>
        <w:rPr>
          <w:rFonts w:ascii="微软雅黑" w:hAnsi="微软雅黑" w:eastAsia="微软雅黑" w:cs="微软雅黑"/>
          <w:spacing w:val="18"/>
          <w:sz w:val="21"/>
          <w:szCs w:val="21"/>
        </w:rPr>
        <w:t xml:space="preserve">  </w:t>
      </w:r>
      <w:r>
        <w:rPr>
          <w:rFonts w:ascii="宋体" w:hAnsi="宋体" w:eastAsia="宋体" w:cs="宋体"/>
          <w:sz w:val="21"/>
          <w:szCs w:val="21"/>
        </w:rPr>
        <w:t>提高质量比</w:t>
      </w:r>
      <w:r>
        <w:rPr>
          <w:position w:val="-13"/>
          <w:sz w:val="21"/>
          <w:szCs w:val="21"/>
        </w:rPr>
        <w:drawing>
          <wp:inline distT="0" distB="0" distL="0" distR="0">
            <wp:extent cx="90805" cy="226695"/>
            <wp:effectExtent l="0" t="0" r="0" b="0"/>
            <wp:docPr id="1234" name="IM 1234"/>
            <wp:cNvGraphicFramePr/>
            <a:graphic xmlns:a="http://schemas.openxmlformats.org/drawingml/2006/main">
              <a:graphicData uri="http://schemas.openxmlformats.org/drawingml/2006/picture">
                <pic:pic xmlns:pic="http://schemas.openxmlformats.org/drawingml/2006/picture">
                  <pic:nvPicPr>
                    <pic:cNvPr id="1234" name="IM 1234"/>
                    <pic:cNvPicPr/>
                  </pic:nvPicPr>
                  <pic:blipFill>
                    <a:blip r:embed="rId811"/>
                    <a:stretch>
                      <a:fillRect/>
                    </a:stretch>
                  </pic:blipFill>
                  <pic:spPr>
                    <a:xfrm>
                      <a:off x="0" y="0"/>
                      <a:ext cx="91377" cy="226902"/>
                    </a:xfrm>
                    <a:prstGeom prst="rect">
                      <a:avLst/>
                    </a:prstGeom>
                  </pic:spPr>
                </pic:pic>
              </a:graphicData>
            </a:graphic>
          </wp:inline>
        </w:drawing>
      </w:r>
      <w:r>
        <w:rPr>
          <w:rFonts w:ascii="宋体" w:hAnsi="宋体" w:eastAsia="宋体" w:cs="宋体"/>
          <w:spacing w:val="-81"/>
          <w:sz w:val="21"/>
          <w:szCs w:val="21"/>
        </w:rPr>
        <w:t xml:space="preserve"> </w:t>
      </w:r>
      <w:r>
        <w:rPr>
          <w:rFonts w:ascii="宋体" w:hAnsi="宋体" w:eastAsia="宋体" w:cs="宋体"/>
          <w:sz w:val="21"/>
          <w:szCs w:val="21"/>
        </w:rPr>
        <w:t>，提高喷气速度</w:t>
      </w:r>
      <w:r>
        <w:rPr>
          <w:rFonts w:ascii="微软雅黑" w:hAnsi="微软雅黑" w:eastAsia="微软雅黑" w:cs="微软雅黑"/>
          <w:spacing w:val="-1"/>
          <w:sz w:val="21"/>
          <w:szCs w:val="21"/>
        </w:rPr>
        <w:t>v</w:t>
      </w:r>
      <w:r>
        <w:rPr>
          <w:rFonts w:ascii="宋体" w:hAnsi="宋体" w:eastAsia="宋体" w:cs="宋体"/>
          <w:i/>
          <w:iCs/>
          <w:spacing w:val="-1"/>
          <w:position w:val="-6"/>
          <w:sz w:val="15"/>
          <w:szCs w:val="15"/>
        </w:rPr>
        <w:t>气</w:t>
      </w:r>
      <w:r>
        <w:rPr>
          <w:rFonts w:ascii="宋体" w:hAnsi="宋体" w:eastAsia="宋体" w:cs="宋体"/>
          <w:spacing w:val="-1"/>
          <w:sz w:val="21"/>
          <w:szCs w:val="21"/>
        </w:rPr>
        <w:t>。</w:t>
      </w:r>
    </w:p>
    <w:p w14:paraId="1C472B41">
      <w:pPr>
        <w:spacing w:before="146"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人船模型</w:t>
      </w:r>
    </w:p>
    <w:p w14:paraId="42BD3998">
      <w:pPr>
        <w:spacing w:before="118" w:line="2260" w:lineRule="exact"/>
        <w:ind w:firstLine="4101"/>
      </w:pPr>
      <w:r>
        <w:rPr>
          <w:position w:val="-45"/>
        </w:rPr>
        <w:drawing>
          <wp:inline distT="0" distB="0" distL="0" distR="0">
            <wp:extent cx="1449070" cy="1435100"/>
            <wp:effectExtent l="0" t="0" r="0" b="0"/>
            <wp:docPr id="1236" name="IM 1236"/>
            <wp:cNvGraphicFramePr/>
            <a:graphic xmlns:a="http://schemas.openxmlformats.org/drawingml/2006/main">
              <a:graphicData uri="http://schemas.openxmlformats.org/drawingml/2006/picture">
                <pic:pic xmlns:pic="http://schemas.openxmlformats.org/drawingml/2006/picture">
                  <pic:nvPicPr>
                    <pic:cNvPr id="1236" name="IM 1236"/>
                    <pic:cNvPicPr/>
                  </pic:nvPicPr>
                  <pic:blipFill>
                    <a:blip r:embed="rId812"/>
                    <a:stretch>
                      <a:fillRect/>
                    </a:stretch>
                  </pic:blipFill>
                  <pic:spPr>
                    <a:xfrm>
                      <a:off x="0" y="0"/>
                      <a:ext cx="1449070" cy="1435100"/>
                    </a:xfrm>
                    <a:prstGeom prst="rect">
                      <a:avLst/>
                    </a:prstGeom>
                  </pic:spPr>
                </pic:pic>
              </a:graphicData>
            </a:graphic>
          </wp:inline>
        </w:drawing>
      </w:r>
    </w:p>
    <w:p w14:paraId="1004AD69">
      <w:pPr>
        <w:spacing w:before="29"/>
      </w:pPr>
    </w:p>
    <w:p w14:paraId="321DDE63">
      <w:pPr>
        <w:sectPr>
          <w:footerReference r:id="rId146" w:type="default"/>
          <w:pgSz w:w="11905" w:h="16839"/>
          <w:pgMar w:top="1261" w:right="691" w:bottom="1601" w:left="691" w:header="984" w:footer="1366" w:gutter="0"/>
          <w:cols w:equalWidth="0" w:num="1">
            <w:col w:w="10522"/>
          </w:cols>
        </w:sectPr>
      </w:pPr>
    </w:p>
    <w:p w14:paraId="320485A2">
      <w:pPr>
        <w:spacing w:line="221" w:lineRule="auto"/>
        <w:jc w:val="right"/>
        <w:rPr>
          <w:rFonts w:ascii="宋体" w:hAnsi="宋体" w:eastAsia="宋体" w:cs="宋体"/>
          <w:sz w:val="21"/>
          <w:szCs w:val="21"/>
        </w:rPr>
      </w:pPr>
      <w:r>
        <w:rPr>
          <w:rFonts w:ascii="宋体" w:hAnsi="宋体" w:eastAsia="宋体" w:cs="宋体"/>
          <w:spacing w:val="-8"/>
          <w:sz w:val="21"/>
          <w:szCs w:val="21"/>
        </w:rPr>
        <w:t>（</w:t>
      </w:r>
      <w:r>
        <w:rPr>
          <w:rFonts w:ascii="Times New Roman" w:hAnsi="Times New Roman" w:eastAsia="Times New Roman" w:cs="Times New Roman"/>
          <w:spacing w:val="-8"/>
          <w:sz w:val="21"/>
          <w:szCs w:val="21"/>
        </w:rPr>
        <w:t>1</w:t>
      </w:r>
      <w:r>
        <w:rPr>
          <w:rFonts w:ascii="宋体" w:hAnsi="宋体" w:eastAsia="宋体" w:cs="宋体"/>
          <w:spacing w:val="-8"/>
          <w:sz w:val="21"/>
          <w:szCs w:val="21"/>
        </w:rPr>
        <w:t>）动量关系：</w:t>
      </w:r>
    </w:p>
    <w:p w14:paraId="271814E9">
      <w:pPr>
        <w:spacing w:before="147" w:line="221" w:lineRule="auto"/>
        <w:jc w:val="right"/>
        <w:rPr>
          <w:rFonts w:ascii="宋体" w:hAnsi="宋体" w:eastAsia="宋体" w:cs="宋体"/>
          <w:sz w:val="21"/>
          <w:szCs w:val="21"/>
        </w:rPr>
      </w:pPr>
      <w:r>
        <w:rPr>
          <w:rFonts w:ascii="宋体" w:hAnsi="宋体" w:eastAsia="宋体" w:cs="宋体"/>
          <w:spacing w:val="-8"/>
          <w:sz w:val="21"/>
          <w:szCs w:val="21"/>
        </w:rPr>
        <w:t>（</w:t>
      </w:r>
      <w:r>
        <w:rPr>
          <w:rFonts w:ascii="Times New Roman" w:hAnsi="Times New Roman" w:eastAsia="Times New Roman" w:cs="Times New Roman"/>
          <w:spacing w:val="-8"/>
          <w:sz w:val="21"/>
          <w:szCs w:val="21"/>
        </w:rPr>
        <w:t>2</w:t>
      </w:r>
      <w:r>
        <w:rPr>
          <w:rFonts w:ascii="宋体" w:hAnsi="宋体" w:eastAsia="宋体" w:cs="宋体"/>
          <w:spacing w:val="-8"/>
          <w:sz w:val="21"/>
          <w:szCs w:val="21"/>
        </w:rPr>
        <w:t>）位移关系：</w:t>
      </w:r>
    </w:p>
    <w:p w14:paraId="78F01193">
      <w:pPr>
        <w:pStyle w:val="2"/>
        <w:spacing w:line="14" w:lineRule="auto"/>
        <w:rPr>
          <w:sz w:val="2"/>
        </w:rPr>
      </w:pPr>
      <w:r>
        <w:rPr>
          <w:sz w:val="2"/>
          <w:szCs w:val="2"/>
        </w:rPr>
        <w:br w:type="column"/>
      </w:r>
    </w:p>
    <w:p w14:paraId="6BCBF634">
      <w:pPr>
        <w:spacing w:before="79" w:line="158" w:lineRule="auto"/>
        <w:rPr>
          <w:rFonts w:ascii="宋体" w:hAnsi="宋体" w:eastAsia="宋体" w:cs="宋体"/>
          <w:sz w:val="15"/>
          <w:szCs w:val="15"/>
        </w:rPr>
      </w:pPr>
      <w:r>
        <w:rPr>
          <w:rFonts w:ascii="微软雅黑" w:hAnsi="微软雅黑" w:eastAsia="微软雅黑" w:cs="微软雅黑"/>
          <w:spacing w:val="4"/>
          <w:sz w:val="21"/>
          <w:szCs w:val="21"/>
        </w:rPr>
        <w:t>m</w:t>
      </w:r>
      <w:r>
        <w:rPr>
          <w:rFonts w:ascii="宋体" w:hAnsi="宋体" w:eastAsia="宋体" w:cs="宋体"/>
          <w:i/>
          <w:iCs/>
          <w:spacing w:val="4"/>
          <w:sz w:val="15"/>
          <w:szCs w:val="15"/>
        </w:rPr>
        <w:t>人</w:t>
      </w:r>
      <w:r>
        <w:rPr>
          <w:rFonts w:ascii="微软雅黑" w:hAnsi="微软雅黑" w:eastAsia="微软雅黑" w:cs="微软雅黑"/>
          <w:spacing w:val="4"/>
          <w:sz w:val="21"/>
          <w:szCs w:val="21"/>
        </w:rPr>
        <w:t>v</w:t>
      </w:r>
      <w:r>
        <w:rPr>
          <w:rFonts w:ascii="宋体" w:hAnsi="宋体" w:eastAsia="宋体" w:cs="宋体"/>
          <w:i/>
          <w:iCs/>
          <w:spacing w:val="4"/>
          <w:sz w:val="15"/>
          <w:szCs w:val="15"/>
        </w:rPr>
        <w:t>人</w:t>
      </w:r>
      <w:r>
        <w:rPr>
          <w:rFonts w:ascii="宋体" w:hAnsi="宋体" w:eastAsia="宋体" w:cs="宋体"/>
          <w:spacing w:val="-28"/>
          <w:sz w:val="15"/>
          <w:szCs w:val="15"/>
        </w:rPr>
        <w:t xml:space="preserve"> </w:t>
      </w:r>
      <w:r>
        <w:rPr>
          <w:rFonts w:ascii="微软雅黑" w:hAnsi="微软雅黑" w:eastAsia="微软雅黑" w:cs="微软雅黑"/>
          <w:spacing w:val="4"/>
          <w:position w:val="4"/>
          <w:sz w:val="21"/>
          <w:szCs w:val="21"/>
        </w:rPr>
        <w:t xml:space="preserve">= </w:t>
      </w:r>
      <w:r>
        <w:rPr>
          <w:rFonts w:ascii="微软雅黑" w:hAnsi="微软雅黑" w:eastAsia="微软雅黑" w:cs="微软雅黑"/>
          <w:spacing w:val="4"/>
          <w:sz w:val="21"/>
          <w:szCs w:val="21"/>
        </w:rPr>
        <w:t>m</w:t>
      </w:r>
      <w:r>
        <w:rPr>
          <w:rFonts w:ascii="宋体" w:hAnsi="宋体" w:eastAsia="宋体" w:cs="宋体"/>
          <w:i/>
          <w:iCs/>
          <w:spacing w:val="4"/>
          <w:sz w:val="15"/>
          <w:szCs w:val="15"/>
        </w:rPr>
        <w:t>船</w:t>
      </w:r>
      <w:r>
        <w:rPr>
          <w:rFonts w:ascii="微软雅黑" w:hAnsi="微软雅黑" w:eastAsia="微软雅黑" w:cs="微软雅黑"/>
          <w:spacing w:val="4"/>
          <w:sz w:val="21"/>
          <w:szCs w:val="21"/>
        </w:rPr>
        <w:t>v</w:t>
      </w:r>
      <w:r>
        <w:rPr>
          <w:rFonts w:ascii="宋体" w:hAnsi="宋体" w:eastAsia="宋体" w:cs="宋体"/>
          <w:i/>
          <w:iCs/>
          <w:spacing w:val="4"/>
          <w:sz w:val="15"/>
          <w:szCs w:val="15"/>
        </w:rPr>
        <w:t>船</w:t>
      </w:r>
    </w:p>
    <w:p w14:paraId="746DD59E">
      <w:pPr>
        <w:spacing w:before="40" w:line="275" w:lineRule="exact"/>
        <w:rPr>
          <w:rFonts w:ascii="微软雅黑" w:hAnsi="微软雅黑" w:eastAsia="微软雅黑" w:cs="微软雅黑"/>
          <w:sz w:val="21"/>
          <w:szCs w:val="21"/>
        </w:rPr>
      </w:pPr>
      <w:r>
        <w:rPr>
          <w:rFonts w:ascii="微软雅黑" w:hAnsi="微软雅黑" w:eastAsia="微软雅黑" w:cs="微软雅黑"/>
          <w:spacing w:val="6"/>
          <w:position w:val="-1"/>
          <w:sz w:val="21"/>
          <w:szCs w:val="21"/>
        </w:rPr>
        <w:t>m</w:t>
      </w:r>
      <w:r>
        <w:rPr>
          <w:rFonts w:ascii="宋体" w:hAnsi="宋体" w:eastAsia="宋体" w:cs="宋体"/>
          <w:i/>
          <w:iCs/>
          <w:spacing w:val="6"/>
          <w:position w:val="-1"/>
          <w:sz w:val="15"/>
          <w:szCs w:val="15"/>
        </w:rPr>
        <w:t>人</w:t>
      </w:r>
      <w:r>
        <w:rPr>
          <w:rFonts w:ascii="微软雅黑" w:hAnsi="微软雅黑" w:eastAsia="微软雅黑" w:cs="微软雅黑"/>
          <w:spacing w:val="6"/>
          <w:position w:val="-1"/>
          <w:sz w:val="21"/>
          <w:szCs w:val="21"/>
        </w:rPr>
        <w:t>x</w:t>
      </w:r>
      <w:r>
        <w:rPr>
          <w:rFonts w:ascii="宋体" w:hAnsi="宋体" w:eastAsia="宋体" w:cs="宋体"/>
          <w:i/>
          <w:iCs/>
          <w:spacing w:val="6"/>
          <w:position w:val="-1"/>
          <w:sz w:val="15"/>
          <w:szCs w:val="15"/>
        </w:rPr>
        <w:t>人</w:t>
      </w:r>
      <w:r>
        <w:rPr>
          <w:rFonts w:ascii="宋体" w:hAnsi="宋体" w:eastAsia="宋体" w:cs="宋体"/>
          <w:spacing w:val="-26"/>
          <w:position w:val="-1"/>
          <w:sz w:val="15"/>
          <w:szCs w:val="15"/>
        </w:rPr>
        <w:t xml:space="preserve"> </w:t>
      </w:r>
      <w:r>
        <w:rPr>
          <w:rFonts w:ascii="微软雅黑" w:hAnsi="微软雅黑" w:eastAsia="微软雅黑" w:cs="微软雅黑"/>
          <w:spacing w:val="6"/>
          <w:position w:val="3"/>
          <w:sz w:val="21"/>
          <w:szCs w:val="21"/>
        </w:rPr>
        <w:t xml:space="preserve">= </w:t>
      </w:r>
      <w:r>
        <w:rPr>
          <w:rFonts w:ascii="微软雅黑" w:hAnsi="微软雅黑" w:eastAsia="微软雅黑" w:cs="微软雅黑"/>
          <w:spacing w:val="6"/>
          <w:position w:val="-1"/>
          <w:sz w:val="21"/>
          <w:szCs w:val="21"/>
        </w:rPr>
        <w:t>m</w:t>
      </w:r>
      <w:r>
        <w:rPr>
          <w:rFonts w:ascii="宋体" w:hAnsi="宋体" w:eastAsia="宋体" w:cs="宋体"/>
          <w:i/>
          <w:iCs/>
          <w:spacing w:val="6"/>
          <w:position w:val="-1"/>
          <w:sz w:val="15"/>
          <w:szCs w:val="15"/>
        </w:rPr>
        <w:t>船</w:t>
      </w:r>
      <w:r>
        <w:rPr>
          <w:rFonts w:ascii="微软雅黑" w:hAnsi="微软雅黑" w:eastAsia="微软雅黑" w:cs="微软雅黑"/>
          <w:spacing w:val="6"/>
          <w:position w:val="-1"/>
          <w:sz w:val="21"/>
          <w:szCs w:val="21"/>
        </w:rPr>
        <w:t>x</w:t>
      </w:r>
      <w:r>
        <w:rPr>
          <w:rFonts w:ascii="宋体" w:hAnsi="宋体" w:eastAsia="宋体" w:cs="宋体"/>
          <w:i/>
          <w:iCs/>
          <w:spacing w:val="6"/>
          <w:position w:val="-1"/>
          <w:sz w:val="15"/>
          <w:szCs w:val="15"/>
        </w:rPr>
        <w:t>船</w:t>
      </w:r>
      <w:r>
        <w:rPr>
          <w:rFonts w:ascii="宋体" w:hAnsi="宋体" w:eastAsia="宋体" w:cs="宋体"/>
          <w:spacing w:val="6"/>
          <w:position w:val="-1"/>
          <w:sz w:val="15"/>
          <w:szCs w:val="15"/>
        </w:rPr>
        <w:t xml:space="preserve"> </w:t>
      </w:r>
      <w:r>
        <w:rPr>
          <w:rFonts w:ascii="宋体" w:hAnsi="宋体" w:eastAsia="宋体" w:cs="宋体"/>
          <w:spacing w:val="6"/>
          <w:position w:val="3"/>
          <w:sz w:val="21"/>
          <w:szCs w:val="21"/>
        </w:rPr>
        <w:t xml:space="preserve">，且 </w:t>
      </w:r>
      <w:r>
        <w:rPr>
          <w:rFonts w:ascii="微软雅黑" w:hAnsi="微软雅黑" w:eastAsia="微软雅黑" w:cs="微软雅黑"/>
          <w:spacing w:val="6"/>
          <w:sz w:val="21"/>
          <w:szCs w:val="21"/>
        </w:rPr>
        <w:t>x</w:t>
      </w:r>
      <w:r>
        <w:rPr>
          <w:rFonts w:ascii="宋体" w:hAnsi="宋体" w:eastAsia="宋体" w:cs="宋体"/>
          <w:i/>
          <w:iCs/>
          <w:spacing w:val="6"/>
          <w:sz w:val="15"/>
          <w:szCs w:val="15"/>
        </w:rPr>
        <w:t>人</w:t>
      </w:r>
      <w:r>
        <w:rPr>
          <w:rFonts w:ascii="微软雅黑" w:hAnsi="微软雅黑" w:eastAsia="微软雅黑" w:cs="微软雅黑"/>
          <w:spacing w:val="6"/>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6"/>
          <w:sz w:val="21"/>
          <w:szCs w:val="21"/>
        </w:rPr>
        <w:t>x</w:t>
      </w:r>
      <w:r>
        <w:rPr>
          <w:rFonts w:ascii="宋体" w:hAnsi="宋体" w:eastAsia="宋体" w:cs="宋体"/>
          <w:i/>
          <w:iCs/>
          <w:spacing w:val="6"/>
          <w:sz w:val="15"/>
          <w:szCs w:val="15"/>
        </w:rPr>
        <w:t>船</w:t>
      </w:r>
      <w:r>
        <w:rPr>
          <w:rFonts w:ascii="宋体" w:hAnsi="宋体" w:eastAsia="宋体" w:cs="宋体"/>
          <w:spacing w:val="-34"/>
          <w:sz w:val="15"/>
          <w:szCs w:val="15"/>
        </w:rPr>
        <w:t xml:space="preserve"> </w:t>
      </w:r>
      <w:r>
        <w:rPr>
          <w:rFonts w:ascii="微软雅黑" w:hAnsi="微软雅黑" w:eastAsia="微软雅黑" w:cs="微软雅黑"/>
          <w:spacing w:val="6"/>
          <w:position w:val="3"/>
          <w:sz w:val="21"/>
          <w:szCs w:val="21"/>
        </w:rPr>
        <w:t>= L</w:t>
      </w:r>
    </w:p>
    <w:p w14:paraId="6775B272">
      <w:pPr>
        <w:spacing w:line="275" w:lineRule="exact"/>
        <w:rPr>
          <w:rFonts w:ascii="微软雅黑" w:hAnsi="微软雅黑" w:eastAsia="微软雅黑" w:cs="微软雅黑"/>
          <w:sz w:val="21"/>
          <w:szCs w:val="21"/>
        </w:rPr>
        <w:sectPr>
          <w:type w:val="continuous"/>
          <w:pgSz w:w="11905" w:h="16839"/>
          <w:pgMar w:top="1261" w:right="691" w:bottom="1601" w:left="691" w:header="984" w:footer="1366" w:gutter="0"/>
          <w:cols w:equalWidth="0" w:num="2">
            <w:col w:w="1556" w:space="50"/>
            <w:col w:w="8916"/>
          </w:cols>
        </w:sectPr>
      </w:pPr>
    </w:p>
    <w:p w14:paraId="226A6B4B">
      <w:pPr>
        <w:spacing w:before="50"/>
        <w:ind w:left="37"/>
        <w:rPr>
          <w:rFonts w:ascii="宋体" w:hAnsi="宋体" w:eastAsia="宋体" w:cs="宋体"/>
          <w:sz w:val="21"/>
          <w:szCs w:val="21"/>
        </w:rPr>
      </w:pPr>
      <w:r>
        <w:rPr>
          <w:rFonts w:ascii="宋体" w:hAnsi="宋体" w:eastAsia="宋体" w:cs="宋体"/>
          <w:spacing w:val="3"/>
          <w:position w:val="1"/>
          <w:sz w:val="21"/>
          <w:szCs w:val="21"/>
        </w:rPr>
        <w:t>得</w:t>
      </w:r>
      <w:r>
        <w:rPr>
          <w:rFonts w:ascii="宋体" w:hAnsi="宋体" w:eastAsia="宋体" w:cs="宋体"/>
          <w:spacing w:val="-56"/>
          <w:position w:val="1"/>
          <w:sz w:val="21"/>
          <w:szCs w:val="21"/>
        </w:rPr>
        <w:t xml:space="preserve"> </w:t>
      </w:r>
      <w:r>
        <w:rPr>
          <w:position w:val="-17"/>
          <w:sz w:val="21"/>
          <w:szCs w:val="21"/>
        </w:rPr>
        <w:drawing>
          <wp:inline distT="0" distB="0" distL="0" distR="0">
            <wp:extent cx="768985" cy="303530"/>
            <wp:effectExtent l="0" t="0" r="0" b="0"/>
            <wp:docPr id="1238" name="IM 1238"/>
            <wp:cNvGraphicFramePr/>
            <a:graphic xmlns:a="http://schemas.openxmlformats.org/drawingml/2006/main">
              <a:graphicData uri="http://schemas.openxmlformats.org/drawingml/2006/picture">
                <pic:pic xmlns:pic="http://schemas.openxmlformats.org/drawingml/2006/picture">
                  <pic:nvPicPr>
                    <pic:cNvPr id="1238" name="IM 1238"/>
                    <pic:cNvPicPr/>
                  </pic:nvPicPr>
                  <pic:blipFill>
                    <a:blip r:embed="rId813"/>
                    <a:stretch>
                      <a:fillRect/>
                    </a:stretch>
                  </pic:blipFill>
                  <pic:spPr>
                    <a:xfrm>
                      <a:off x="0" y="0"/>
                      <a:ext cx="769476" cy="303755"/>
                    </a:xfrm>
                    <a:prstGeom prst="rect">
                      <a:avLst/>
                    </a:prstGeom>
                  </pic:spPr>
                </pic:pic>
              </a:graphicData>
            </a:graphic>
          </wp:inline>
        </w:drawing>
      </w:r>
      <w:r>
        <w:rPr>
          <w:rFonts w:ascii="微软雅黑" w:hAnsi="微软雅黑" w:eastAsia="微软雅黑" w:cs="微软雅黑"/>
          <w:spacing w:val="3"/>
          <w:position w:val="1"/>
          <w:sz w:val="21"/>
          <w:szCs w:val="21"/>
        </w:rPr>
        <w:t>L</w:t>
      </w:r>
      <w:r>
        <w:rPr>
          <w:rFonts w:ascii="微软雅黑" w:hAnsi="微软雅黑" w:eastAsia="微软雅黑" w:cs="微软雅黑"/>
          <w:spacing w:val="58"/>
          <w:w w:val="101"/>
          <w:position w:val="1"/>
          <w:sz w:val="21"/>
          <w:szCs w:val="21"/>
        </w:rPr>
        <w:t xml:space="preserve"> </w:t>
      </w:r>
      <w:r>
        <w:rPr>
          <w:rFonts w:ascii="Times New Roman" w:hAnsi="Times New Roman" w:eastAsia="Times New Roman" w:cs="Times New Roman"/>
          <w:spacing w:val="3"/>
          <w:position w:val="1"/>
          <w:sz w:val="21"/>
          <w:szCs w:val="21"/>
        </w:rPr>
        <w:t>,</w:t>
      </w:r>
      <w:r>
        <w:rPr>
          <w:rFonts w:ascii="Times New Roman" w:hAnsi="Times New Roman" w:eastAsia="Times New Roman" w:cs="Times New Roman"/>
          <w:spacing w:val="24"/>
          <w:w w:val="101"/>
          <w:position w:val="1"/>
          <w:sz w:val="21"/>
          <w:szCs w:val="21"/>
        </w:rPr>
        <w:t xml:space="preserve">  </w:t>
      </w:r>
      <w:r>
        <w:rPr>
          <w:rFonts w:ascii="微软雅黑" w:hAnsi="微软雅黑" w:eastAsia="微软雅黑" w:cs="微软雅黑"/>
          <w:spacing w:val="3"/>
          <w:position w:val="-3"/>
          <w:sz w:val="21"/>
          <w:szCs w:val="21"/>
        </w:rPr>
        <w:t>x</w:t>
      </w:r>
      <w:r>
        <w:rPr>
          <w:rFonts w:ascii="宋体" w:hAnsi="宋体" w:eastAsia="宋体" w:cs="宋体"/>
          <w:i/>
          <w:iCs/>
          <w:spacing w:val="3"/>
          <w:position w:val="-3"/>
          <w:sz w:val="15"/>
          <w:szCs w:val="15"/>
        </w:rPr>
        <w:t>船</w:t>
      </w:r>
      <w:r>
        <w:rPr>
          <w:rFonts w:ascii="宋体" w:hAnsi="宋体" w:eastAsia="宋体" w:cs="宋体"/>
          <w:spacing w:val="-35"/>
          <w:position w:val="-3"/>
          <w:sz w:val="15"/>
          <w:szCs w:val="15"/>
        </w:rPr>
        <w:t xml:space="preserve"> </w:t>
      </w:r>
      <w:r>
        <w:rPr>
          <w:rFonts w:ascii="微软雅黑" w:hAnsi="微软雅黑" w:eastAsia="微软雅黑" w:cs="微软雅黑"/>
          <w:spacing w:val="3"/>
          <w:position w:val="1"/>
          <w:sz w:val="21"/>
          <w:szCs w:val="21"/>
        </w:rPr>
        <w:t xml:space="preserve">= </w:t>
      </w:r>
      <w:r>
        <w:rPr>
          <w:position w:val="-17"/>
          <w:sz w:val="21"/>
          <w:szCs w:val="21"/>
        </w:rPr>
        <w:drawing>
          <wp:inline distT="0" distB="0" distL="0" distR="0">
            <wp:extent cx="616585" cy="303530"/>
            <wp:effectExtent l="0" t="0" r="0" b="0"/>
            <wp:docPr id="1240" name="IM 1240"/>
            <wp:cNvGraphicFramePr/>
            <a:graphic xmlns:a="http://schemas.openxmlformats.org/drawingml/2006/main">
              <a:graphicData uri="http://schemas.openxmlformats.org/drawingml/2006/picture">
                <pic:pic xmlns:pic="http://schemas.openxmlformats.org/drawingml/2006/picture">
                  <pic:nvPicPr>
                    <pic:cNvPr id="1240" name="IM 1240"/>
                    <pic:cNvPicPr/>
                  </pic:nvPicPr>
                  <pic:blipFill>
                    <a:blip r:embed="rId814"/>
                    <a:stretch>
                      <a:fillRect/>
                    </a:stretch>
                  </pic:blipFill>
                  <pic:spPr>
                    <a:xfrm>
                      <a:off x="0" y="0"/>
                      <a:ext cx="617083" cy="303755"/>
                    </a:xfrm>
                    <a:prstGeom prst="rect">
                      <a:avLst/>
                    </a:prstGeom>
                  </pic:spPr>
                </pic:pic>
              </a:graphicData>
            </a:graphic>
          </wp:inline>
        </w:drawing>
      </w:r>
      <w:r>
        <w:rPr>
          <w:rFonts w:ascii="宋体" w:hAnsi="宋体" w:eastAsia="宋体" w:cs="宋体"/>
          <w:spacing w:val="3"/>
          <w:position w:val="1"/>
          <w:sz w:val="21"/>
          <w:szCs w:val="21"/>
        </w:rPr>
        <w:t>位移与质量成反比）</w:t>
      </w:r>
    </w:p>
    <w:p w14:paraId="677CB431">
      <w:pPr>
        <w:spacing w:before="128" w:line="186"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）变形：球落凹槽</w:t>
      </w:r>
    </w:p>
    <w:p w14:paraId="02FA183D">
      <w:pPr>
        <w:spacing w:line="186" w:lineRule="auto"/>
        <w:rPr>
          <w:rFonts w:ascii="宋体" w:hAnsi="宋体" w:eastAsia="宋体" w:cs="宋体"/>
          <w:sz w:val="21"/>
          <w:szCs w:val="21"/>
        </w:rPr>
        <w:sectPr>
          <w:type w:val="continuous"/>
          <w:pgSz w:w="11905" w:h="16839"/>
          <w:pgMar w:top="1261" w:right="691" w:bottom="1601" w:left="691" w:header="984" w:footer="1366" w:gutter="0"/>
          <w:cols w:equalWidth="0" w:num="1">
            <w:col w:w="10522"/>
          </w:cols>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3"/>
        <w:gridCol w:w="2714"/>
        <w:gridCol w:w="2222"/>
        <w:gridCol w:w="2365"/>
      </w:tblGrid>
      <w:tr w14:paraId="0CF32F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8524" w:type="dxa"/>
            <w:gridSpan w:val="4"/>
            <w:vAlign w:val="top"/>
          </w:tcPr>
          <w:p w14:paraId="425BD7BF">
            <w:pPr>
              <w:pStyle w:val="8"/>
              <w:spacing w:before="53" w:line="221" w:lineRule="auto"/>
              <w:ind w:left="3846"/>
            </w:pPr>
            <w:r>
              <w:rPr>
                <w:spacing w:val="-2"/>
              </w:rPr>
              <w:t>球落凹槽</w:t>
            </w:r>
          </w:p>
        </w:tc>
      </w:tr>
      <w:tr w14:paraId="3B51C0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1223" w:type="dxa"/>
            <w:vAlign w:val="top"/>
          </w:tcPr>
          <w:p w14:paraId="5F9EDCF1">
            <w:pPr>
              <w:spacing w:line="448" w:lineRule="auto"/>
              <w:rPr>
                <w:rFonts w:ascii="Arial"/>
                <w:sz w:val="21"/>
              </w:rPr>
            </w:pPr>
          </w:p>
          <w:p w14:paraId="1A490738">
            <w:pPr>
              <w:pStyle w:val="8"/>
              <w:spacing w:before="69" w:line="261" w:lineRule="auto"/>
              <w:ind w:left="112" w:right="106"/>
            </w:pPr>
            <w:r>
              <w:rPr>
                <w:spacing w:val="39"/>
              </w:rPr>
              <w:t>槽内某高</w:t>
            </w:r>
            <w:r>
              <w:rPr>
                <w:spacing w:val="1"/>
              </w:rPr>
              <w:t xml:space="preserve"> </w:t>
            </w:r>
            <w:r>
              <w:rPr>
                <w:spacing w:val="-3"/>
              </w:rPr>
              <w:t>度下落</w:t>
            </w:r>
          </w:p>
        </w:tc>
        <w:tc>
          <w:tcPr>
            <w:tcW w:w="4936" w:type="dxa"/>
            <w:gridSpan w:val="2"/>
            <w:vAlign w:val="top"/>
          </w:tcPr>
          <w:p w14:paraId="3903B2BB">
            <w:pPr>
              <w:spacing w:before="160" w:line="1202" w:lineRule="exact"/>
              <w:ind w:firstLine="103"/>
            </w:pPr>
            <w:r>
              <w:rPr>
                <w:position w:val="-24"/>
              </w:rPr>
              <w:drawing>
                <wp:inline distT="0" distB="0" distL="0" distR="0">
                  <wp:extent cx="2978150" cy="762635"/>
                  <wp:effectExtent l="0" t="0" r="0" b="0"/>
                  <wp:docPr id="1244" name="IM 1244"/>
                  <wp:cNvGraphicFramePr/>
                  <a:graphic xmlns:a="http://schemas.openxmlformats.org/drawingml/2006/main">
                    <a:graphicData uri="http://schemas.openxmlformats.org/drawingml/2006/picture">
                      <pic:pic xmlns:pic="http://schemas.openxmlformats.org/drawingml/2006/picture">
                        <pic:nvPicPr>
                          <pic:cNvPr id="1244" name="IM 1244"/>
                          <pic:cNvPicPr/>
                        </pic:nvPicPr>
                        <pic:blipFill>
                          <a:blip r:embed="rId815"/>
                          <a:stretch>
                            <a:fillRect/>
                          </a:stretch>
                        </pic:blipFill>
                        <pic:spPr>
                          <a:xfrm>
                            <a:off x="0" y="0"/>
                            <a:ext cx="2978150" cy="763269"/>
                          </a:xfrm>
                          <a:prstGeom prst="rect">
                            <a:avLst/>
                          </a:prstGeom>
                        </pic:spPr>
                      </pic:pic>
                    </a:graphicData>
                  </a:graphic>
                </wp:inline>
              </w:drawing>
            </w:r>
          </w:p>
        </w:tc>
        <w:tc>
          <w:tcPr>
            <w:tcW w:w="2365" w:type="dxa"/>
            <w:vAlign w:val="top"/>
          </w:tcPr>
          <w:p w14:paraId="3317674B">
            <w:pPr>
              <w:pStyle w:val="8"/>
              <w:spacing w:before="46" w:line="265" w:lineRule="auto"/>
              <w:ind w:left="115" w:right="105" w:firstLine="2"/>
              <w:jc w:val="both"/>
            </w:pPr>
            <w:r>
              <w:rPr>
                <w:spacing w:val="3"/>
              </w:rPr>
              <w:t>球滑至最高处时二者共</w:t>
            </w:r>
            <w:r>
              <w:rPr>
                <w:spacing w:val="6"/>
              </w:rPr>
              <w:t xml:space="preserve"> </w:t>
            </w:r>
            <w:r>
              <w:rPr>
                <w:spacing w:val="3"/>
              </w:rPr>
              <w:t>速，速度均为零（水平</w:t>
            </w:r>
            <w:r>
              <w:rPr>
                <w:spacing w:val="8"/>
              </w:rPr>
              <w:t xml:space="preserve"> </w:t>
            </w:r>
            <w:r>
              <w:rPr>
                <w:spacing w:val="1"/>
              </w:rPr>
              <w:t>动量守恒</w:t>
            </w:r>
            <w:r>
              <w:rPr>
                <w:spacing w:val="15"/>
              </w:rPr>
              <w:t>），</w:t>
            </w:r>
            <w:r>
              <w:rPr>
                <w:spacing w:val="1"/>
              </w:rPr>
              <w:t>最高处与</w:t>
            </w:r>
            <w:r>
              <w:t xml:space="preserve"> </w:t>
            </w:r>
            <w:r>
              <w:rPr>
                <w:spacing w:val="3"/>
              </w:rPr>
              <w:t>释放点等高（机械能守</w:t>
            </w:r>
            <w:r>
              <w:rPr>
                <w:spacing w:val="8"/>
              </w:rPr>
              <w:t xml:space="preserve"> </w:t>
            </w:r>
            <w:r>
              <w:rPr>
                <w:spacing w:val="-3"/>
              </w:rPr>
              <w:t>恒）</w:t>
            </w:r>
          </w:p>
        </w:tc>
      </w:tr>
      <w:tr w14:paraId="0D5FF0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223" w:type="dxa"/>
            <w:vAlign w:val="top"/>
          </w:tcPr>
          <w:p w14:paraId="784E8C57">
            <w:pPr>
              <w:spacing w:line="301" w:lineRule="auto"/>
              <w:rPr>
                <w:rFonts w:ascii="Arial"/>
                <w:sz w:val="21"/>
              </w:rPr>
            </w:pPr>
          </w:p>
          <w:p w14:paraId="6B5411DA">
            <w:pPr>
              <w:spacing w:line="301" w:lineRule="auto"/>
              <w:rPr>
                <w:rFonts w:ascii="Arial"/>
                <w:sz w:val="21"/>
              </w:rPr>
            </w:pPr>
          </w:p>
          <w:p w14:paraId="5B62A00E">
            <w:pPr>
              <w:pStyle w:val="8"/>
              <w:spacing w:before="68" w:line="261" w:lineRule="auto"/>
              <w:ind w:left="112" w:right="106"/>
            </w:pPr>
            <w:r>
              <w:rPr>
                <w:spacing w:val="39"/>
              </w:rPr>
              <w:t>槽外某高</w:t>
            </w:r>
            <w:r>
              <w:rPr>
                <w:spacing w:val="1"/>
              </w:rPr>
              <w:t xml:space="preserve"> </w:t>
            </w:r>
            <w:r>
              <w:rPr>
                <w:spacing w:val="-3"/>
              </w:rPr>
              <w:t>度下落</w:t>
            </w:r>
          </w:p>
        </w:tc>
        <w:tc>
          <w:tcPr>
            <w:tcW w:w="4936" w:type="dxa"/>
            <w:gridSpan w:val="2"/>
            <w:vAlign w:val="top"/>
          </w:tcPr>
          <w:p w14:paraId="54E9AFA7">
            <w:pPr>
              <w:spacing w:before="157" w:line="1542" w:lineRule="exact"/>
              <w:ind w:firstLine="103"/>
            </w:pPr>
            <w:r>
              <w:rPr>
                <w:position w:val="-30"/>
              </w:rPr>
              <w:drawing>
                <wp:inline distT="0" distB="0" distL="0" distR="0">
                  <wp:extent cx="2978785" cy="978535"/>
                  <wp:effectExtent l="0" t="0" r="0" b="0"/>
                  <wp:docPr id="1246" name="IM 1246"/>
                  <wp:cNvGraphicFramePr/>
                  <a:graphic xmlns:a="http://schemas.openxmlformats.org/drawingml/2006/main">
                    <a:graphicData uri="http://schemas.openxmlformats.org/drawingml/2006/picture">
                      <pic:pic xmlns:pic="http://schemas.openxmlformats.org/drawingml/2006/picture">
                        <pic:nvPicPr>
                          <pic:cNvPr id="1246" name="IM 1246"/>
                          <pic:cNvPicPr/>
                        </pic:nvPicPr>
                        <pic:blipFill>
                          <a:blip r:embed="rId816"/>
                          <a:stretch>
                            <a:fillRect/>
                          </a:stretch>
                        </pic:blipFill>
                        <pic:spPr>
                          <a:xfrm>
                            <a:off x="0" y="0"/>
                            <a:ext cx="2978785" cy="979169"/>
                          </a:xfrm>
                          <a:prstGeom prst="rect">
                            <a:avLst/>
                          </a:prstGeom>
                        </pic:spPr>
                      </pic:pic>
                    </a:graphicData>
                  </a:graphic>
                </wp:inline>
              </w:drawing>
            </w:r>
          </w:p>
        </w:tc>
        <w:tc>
          <w:tcPr>
            <w:tcW w:w="2365" w:type="dxa"/>
            <w:vAlign w:val="top"/>
          </w:tcPr>
          <w:p w14:paraId="2C42D21E">
            <w:pPr>
              <w:spacing w:line="450" w:lineRule="auto"/>
              <w:rPr>
                <w:rFonts w:ascii="Arial"/>
                <w:sz w:val="21"/>
              </w:rPr>
            </w:pPr>
          </w:p>
          <w:p w14:paraId="2E19441A">
            <w:pPr>
              <w:pStyle w:val="8"/>
              <w:spacing w:before="68" w:line="265" w:lineRule="auto"/>
              <w:ind w:left="116" w:right="105"/>
              <w:jc w:val="both"/>
            </w:pPr>
            <w:r>
              <w:rPr>
                <w:spacing w:val="3"/>
              </w:rPr>
              <w:t>球滑至槽另一端时二者</w:t>
            </w:r>
            <w:r>
              <w:rPr>
                <w:spacing w:val="6"/>
              </w:rPr>
              <w:t xml:space="preserve"> </w:t>
            </w:r>
            <w:r>
              <w:rPr>
                <w:spacing w:val="3"/>
              </w:rPr>
              <w:t>共速，速度均为零，最</w:t>
            </w:r>
            <w:r>
              <w:rPr>
                <w:spacing w:val="6"/>
              </w:rPr>
              <w:t xml:space="preserve"> </w:t>
            </w:r>
            <w:r>
              <w:rPr>
                <w:spacing w:val="-1"/>
              </w:rPr>
              <w:t>高处与释放点等高</w:t>
            </w:r>
          </w:p>
        </w:tc>
      </w:tr>
      <w:tr w14:paraId="11B9A4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1223" w:type="dxa"/>
            <w:vAlign w:val="top"/>
          </w:tcPr>
          <w:p w14:paraId="628D4FF9">
            <w:pPr>
              <w:spacing w:line="292" w:lineRule="auto"/>
              <w:rPr>
                <w:rFonts w:ascii="Arial"/>
                <w:sz w:val="21"/>
              </w:rPr>
            </w:pPr>
          </w:p>
          <w:p w14:paraId="56BB601A">
            <w:pPr>
              <w:pStyle w:val="8"/>
              <w:spacing w:before="68" w:line="266" w:lineRule="auto"/>
              <w:ind w:left="119" w:right="106" w:hanging="7"/>
              <w:jc w:val="both"/>
            </w:pPr>
            <w:r>
              <w:rPr>
                <w:spacing w:val="-11"/>
              </w:rPr>
              <w:t>槽靠墙，槽</w:t>
            </w:r>
            <w:r>
              <w:rPr>
                <w:spacing w:val="2"/>
              </w:rPr>
              <w:t xml:space="preserve"> </w:t>
            </w:r>
            <w:r>
              <w:rPr>
                <w:spacing w:val="37"/>
              </w:rPr>
              <w:t>内某高度</w:t>
            </w:r>
            <w:r>
              <w:rPr>
                <w:spacing w:val="2"/>
              </w:rPr>
              <w:t xml:space="preserve"> </w:t>
            </w:r>
            <w:r>
              <w:rPr>
                <w:spacing w:val="-7"/>
              </w:rPr>
              <w:t>下落</w:t>
            </w:r>
          </w:p>
        </w:tc>
        <w:tc>
          <w:tcPr>
            <w:tcW w:w="2714" w:type="dxa"/>
            <w:tcBorders>
              <w:right w:val="nil"/>
            </w:tcBorders>
            <w:vAlign w:val="top"/>
          </w:tcPr>
          <w:p w14:paraId="66C2F20E">
            <w:pPr>
              <w:spacing w:before="202" w:line="1168" w:lineRule="exact"/>
              <w:ind w:firstLine="110"/>
            </w:pPr>
            <w:r>
              <w:rPr>
                <w:position w:val="-23"/>
              </w:rPr>
              <w:pict>
                <v:group id="_x0000_s1174" o:spid="_x0000_s1174" o:spt="203" style="height:58.45pt;width:126.05pt;" coordsize="2521,1169">
                  <o:lock v:ext="edit"/>
                  <v:shape id="_x0000_s1175" o:spid="_x0000_s1175" o:spt="75" type="#_x0000_t75" style="position:absolute;left:3;top:0;height:1169;width:2128;" filled="f" stroked="f" coordsize="21600,21600">
                    <v:path/>
                    <v:fill on="f" focussize="0,0"/>
                    <v:stroke on="f"/>
                    <v:imagedata r:id="rId817" o:title=""/>
                    <o:lock v:ext="edit" aspectratio="t"/>
                  </v:shape>
                  <v:group id="_x0000_s1176" o:spid="_x0000_s1176" o:spt="203" style="position:absolute;left:367;top:124;height:716;width:779;" coordsize="779,716">
                    <o:lock v:ext="edit"/>
                    <v:shape id="_x0000_s1177" o:spid="_x0000_s1177" style="position:absolute;left:0;top:0;height:156;width:156;" filled="f" stroked="t" coordsize="156,156" path="m5,77c5,37,37,5,77,5c118,5,150,37,150,77c150,118,118,150,77,150c37,150,5,118,5,77e">
                      <v:fill on="f" focussize="0,0"/>
                      <v:stroke weight="0.52pt" color="#000000" joinstyle="miter"/>
                      <v:imagedata o:title=""/>
                      <o:lock v:ext="edit"/>
                    </v:shape>
                    <v:shape id="_x0000_s1178" o:spid="_x0000_s1178" style="position:absolute;left:623;top:555;height:161;width:156;" filled="f" stroked="t" coordsize="156,161" path="m5,80c5,38,37,5,77,5c118,5,150,38,150,80c150,122,118,155,77,155c37,155,5,122,5,80e">
                      <v:fill on="f" focussize="0,0"/>
                      <v:stroke weight="0.52pt" color="#000000" joinstyle="miter" dashstyle="dash"/>
                      <v:imagedata o:title=""/>
                      <o:lock v:ext="edit"/>
                    </v:shape>
                  </v:group>
                  <v:shape id="_x0000_s1179" o:spid="_x0000_s1179" style="position:absolute;left:0;top:178;height:900;width:96;" filled="f" stroked="t" coordsize="96,900" path="m3,91l91,3m3,180l91,91m3,268l91,180m3,356l91,268m3,450l91,361m3,538l91,450m3,626l91,538m3,715l91,626m3,803l91,715m3,896l91,808e">
                    <v:fill on="f" focussize="0,0"/>
                    <v:stroke weight="0.52pt" color="#000000" joinstyle="miter"/>
                    <v:imagedata o:title=""/>
                    <o:lock v:ext="edit"/>
                  </v:shape>
                  <v:shape id="_x0000_s1180" o:spid="_x0000_s1180" style="position:absolute;left:2059;top:505;height:153;width:460;" filled="f" stroked="t" coordsize="460,153" path="m456,76l384,3,384,40,5,40,5,112,384,112,384,149,456,76xe">
                    <v:fill on="f" focussize="0,0"/>
                    <v:stroke weight="0.52pt" color="#000000" joinstyle="miter"/>
                    <v:imagedata o:title=""/>
                    <o:lock v:ext="edit"/>
                  </v:shape>
                  <w10:wrap type="none"/>
                  <w10:anchorlock/>
                </v:group>
              </w:pict>
            </w:r>
          </w:p>
        </w:tc>
        <w:tc>
          <w:tcPr>
            <w:tcW w:w="2222" w:type="dxa"/>
            <w:tcBorders>
              <w:left w:val="nil"/>
            </w:tcBorders>
            <w:vAlign w:val="top"/>
          </w:tcPr>
          <w:p w14:paraId="3E5FEDEC">
            <w:pPr>
              <w:spacing w:line="372" w:lineRule="auto"/>
              <w:rPr>
                <w:rFonts w:ascii="Arial"/>
                <w:sz w:val="21"/>
              </w:rPr>
            </w:pPr>
          </w:p>
          <w:p w14:paraId="176A3516">
            <w:pPr>
              <w:spacing w:line="892" w:lineRule="exact"/>
              <w:ind w:firstLine="81"/>
            </w:pPr>
            <w:r>
              <w:rPr>
                <w:position w:val="-17"/>
              </w:rPr>
              <w:pict>
                <v:group id="_x0000_s1181" o:spid="_x0000_s1181" o:spt="203" style="height:44.6pt;width:96.6pt;" coordsize="1931,891">
                  <o:lock v:ext="edit"/>
                  <v:shape id="_x0000_s1182" o:spid="_x0000_s1182" o:spt="75" type="#_x0000_t75" style="position:absolute;left:0;top:0;height:891;width:1931;" filled="f" stroked="f" coordsize="21600,21600">
                    <v:path/>
                    <v:fill on="f" focussize="0,0"/>
                    <v:stroke on="f"/>
                    <v:imagedata r:id="rId818" o:title=""/>
                    <o:lock v:ext="edit" aspectratio="t"/>
                  </v:shape>
                  <v:shape id="_x0000_s1183" o:spid="_x0000_s1183" o:spt="202" type="#_x0000_t202" style="position:absolute;left:-20;top:-20;height:931;width:1971;" filled="f" stroked="f" coordsize="21600,21600">
                    <v:path/>
                    <v:fill on="f" focussize="0,0"/>
                    <v:stroke on="f"/>
                    <v:imagedata o:title=""/>
                    <o:lock v:ext="edit" aspectratio="f"/>
                    <v:textbox inset="0mm,0mm,0mm,0mm">
                      <w:txbxContent>
                        <w:p w14:paraId="5477432E">
                          <w:pPr>
                            <w:spacing w:before="204" w:line="167" w:lineRule="auto"/>
                            <w:ind w:left="656"/>
                            <w:rPr>
                              <w:rFonts w:ascii="微软雅黑" w:hAnsi="微软雅黑" w:eastAsia="微软雅黑" w:cs="微软雅黑"/>
                              <w:sz w:val="24"/>
                              <w:szCs w:val="24"/>
                            </w:rPr>
                          </w:pPr>
                          <w:r>
                            <w:rPr>
                              <w:rFonts w:ascii="微软雅黑" w:hAnsi="微软雅黑" w:eastAsia="微软雅黑" w:cs="微软雅黑"/>
                              <w:spacing w:val="-11"/>
                              <w:position w:val="-1"/>
                              <w:sz w:val="18"/>
                              <w:szCs w:val="18"/>
                            </w:rPr>
                            <w:t>。</w:t>
                          </w:r>
                          <w:r>
                            <w:rPr>
                              <w:rFonts w:ascii="等线" w:hAnsi="等线" w:eastAsia="等线" w:cs="等线"/>
                              <w:spacing w:val="-11"/>
                              <w:position w:val="-4"/>
                              <w:sz w:val="18"/>
                              <w:szCs w:val="18"/>
                            </w:rPr>
                            <w:t>共向右</w:t>
                          </w:r>
                          <w:r>
                            <w:rPr>
                              <w:rFonts w:ascii="等线" w:hAnsi="等线" w:eastAsia="等线" w:cs="等线"/>
                              <w:spacing w:val="16"/>
                              <w:w w:val="101"/>
                              <w:position w:val="-4"/>
                              <w:sz w:val="18"/>
                              <w:szCs w:val="18"/>
                            </w:rPr>
                            <w:t xml:space="preserve">  </w:t>
                          </w:r>
                          <w:r>
                            <w:rPr>
                              <w:rFonts w:ascii="微软雅黑" w:hAnsi="微软雅黑" w:eastAsia="微软雅黑" w:cs="微软雅黑"/>
                              <w:spacing w:val="-11"/>
                              <w:position w:val="4"/>
                              <w:sz w:val="24"/>
                              <w:szCs w:val="24"/>
                            </w:rPr>
                            <w:t>。</w:t>
                          </w:r>
                        </w:p>
                      </w:txbxContent>
                    </v:textbox>
                  </v:shape>
                  <w10:wrap type="none"/>
                  <w10:anchorlock/>
                </v:group>
              </w:pict>
            </w:r>
          </w:p>
        </w:tc>
        <w:tc>
          <w:tcPr>
            <w:tcW w:w="2365" w:type="dxa"/>
            <w:vAlign w:val="top"/>
          </w:tcPr>
          <w:p w14:paraId="5315E234">
            <w:pPr>
              <w:pStyle w:val="8"/>
              <w:spacing w:before="52" w:line="264" w:lineRule="auto"/>
              <w:ind w:left="117" w:right="105"/>
              <w:jc w:val="both"/>
            </w:pPr>
            <w:r>
              <w:rPr>
                <w:spacing w:val="3"/>
              </w:rPr>
              <w:t>球滑至槽最低点时槽开</w:t>
            </w:r>
            <w:r>
              <w:rPr>
                <w:spacing w:val="6"/>
              </w:rPr>
              <w:t xml:space="preserve"> </w:t>
            </w:r>
            <w:r>
              <w:rPr>
                <w:spacing w:val="3"/>
              </w:rPr>
              <w:t>始运动，球滑至最高处</w:t>
            </w:r>
            <w:r>
              <w:rPr>
                <w:spacing w:val="5"/>
              </w:rPr>
              <w:t xml:space="preserve"> </w:t>
            </w:r>
            <w:r>
              <w:rPr>
                <w:spacing w:val="3"/>
              </w:rPr>
              <w:t>时二者共速，共速不为</w:t>
            </w:r>
            <w:r>
              <w:rPr>
                <w:spacing w:val="5"/>
              </w:rPr>
              <w:t xml:space="preserve"> </w:t>
            </w:r>
            <w:r>
              <w:rPr>
                <w:spacing w:val="3"/>
              </w:rPr>
              <w:t>零，最高处高度比释放</w:t>
            </w:r>
            <w:r>
              <w:rPr>
                <w:spacing w:val="5"/>
              </w:rPr>
              <w:t xml:space="preserve"> </w:t>
            </w:r>
            <w:r>
              <w:rPr>
                <w:spacing w:val="-4"/>
              </w:rPr>
              <w:t>点低</w:t>
            </w:r>
          </w:p>
        </w:tc>
      </w:tr>
      <w:tr w14:paraId="332F18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1223" w:type="dxa"/>
            <w:vAlign w:val="top"/>
          </w:tcPr>
          <w:p w14:paraId="5F13419C">
            <w:pPr>
              <w:spacing w:line="293" w:lineRule="auto"/>
              <w:rPr>
                <w:rFonts w:ascii="Arial"/>
                <w:sz w:val="21"/>
              </w:rPr>
            </w:pPr>
          </w:p>
          <w:p w14:paraId="6B5039CC">
            <w:pPr>
              <w:pStyle w:val="8"/>
              <w:spacing w:before="68" w:line="266" w:lineRule="auto"/>
              <w:ind w:left="117" w:right="106" w:hanging="5"/>
              <w:jc w:val="both"/>
            </w:pPr>
            <w:r>
              <w:rPr>
                <w:spacing w:val="-11"/>
              </w:rPr>
              <w:t>槽靠墙，槽</w:t>
            </w:r>
            <w:r>
              <w:rPr>
                <w:spacing w:val="2"/>
              </w:rPr>
              <w:t xml:space="preserve"> </w:t>
            </w:r>
            <w:r>
              <w:rPr>
                <w:spacing w:val="38"/>
              </w:rPr>
              <w:t>外某高度</w:t>
            </w:r>
            <w:r>
              <w:t xml:space="preserve"> </w:t>
            </w:r>
            <w:r>
              <w:rPr>
                <w:spacing w:val="-6"/>
              </w:rPr>
              <w:t>下落</w:t>
            </w:r>
          </w:p>
        </w:tc>
        <w:tc>
          <w:tcPr>
            <w:tcW w:w="2714" w:type="dxa"/>
            <w:tcBorders>
              <w:right w:val="nil"/>
            </w:tcBorders>
            <w:vAlign w:val="top"/>
          </w:tcPr>
          <w:p w14:paraId="3F127575">
            <w:pPr>
              <w:spacing w:line="349" w:lineRule="auto"/>
              <w:rPr>
                <w:rFonts w:ascii="Arial"/>
                <w:sz w:val="21"/>
              </w:rPr>
            </w:pPr>
            <w:r>
              <w:pict>
                <v:group id="_x0000_s1184" o:spid="_x0000_s1184" o:spt="203" style="position:absolute;left:0pt;margin-left:5.4pt;margin-top:2.7pt;height:69.15pt;width:126.3pt;mso-position-horizontal-relative:page;mso-position-vertical-relative:page;z-index:251890688;mso-width-relative:page;mso-height-relative:page;" coordsize="2526,1383">
                  <o:lock v:ext="edit"/>
                  <v:shape id="_x0000_s1185" o:spid="_x0000_s1185" style="position:absolute;left:0;top:0;height:1383;width:2526;" filled="f" stroked="t" coordsize="2526,1383" path="m336,78c336,37,370,5,412,5c453,5,487,37,487,78c487,118,453,150,412,150c370,150,336,118,336,78m2522,889l2449,817,2449,853,2069,853,2069,926,2449,926,2449,962,2522,889xm3,572l92,483m3,666l92,577m3,754l92,666m3,843l92,754m3,931l92,843m3,1020l92,931m3,1113l92,1025m3,1202l92,1113m3,1290l92,1202m3,1379l92,1290e">
                    <v:fill on="f" focussize="0,0"/>
                    <v:stroke weight="0.52pt" color="#000000" joinstyle="miter"/>
                    <v:imagedata o:title=""/>
                    <o:lock v:ext="edit"/>
                  </v:shape>
                  <v:shape id="_x0000_s1186" o:spid="_x0000_s1186" style="position:absolute;left:992;top:988;height:156;width:156;" filled="f" stroked="t" coordsize="156,156" path="m5,78c5,37,37,5,78,5c118,5,150,37,150,78c150,118,118,150,78,150c37,150,5,118,5,78e">
                    <v:fill on="f" focussize="0,0"/>
                    <v:stroke weight="0.52pt" color="#000000" joinstyle="miter" dashstyle="dash"/>
                    <v:imagedata o:title=""/>
                    <o:lock v:ext="edit"/>
                  </v:shape>
                </v:group>
              </w:pict>
            </w:r>
          </w:p>
          <w:p w14:paraId="617D156D">
            <w:pPr>
              <w:spacing w:line="1171" w:lineRule="exact"/>
              <w:ind w:firstLine="108"/>
            </w:pPr>
            <w:r>
              <w:rPr>
                <w:position w:val="-23"/>
              </w:rPr>
              <w:drawing>
                <wp:inline distT="0" distB="0" distL="0" distR="0">
                  <wp:extent cx="1354455" cy="742950"/>
                  <wp:effectExtent l="0" t="0" r="0" b="0"/>
                  <wp:docPr id="1248" name="IM 1248"/>
                  <wp:cNvGraphicFramePr/>
                  <a:graphic xmlns:a="http://schemas.openxmlformats.org/drawingml/2006/main">
                    <a:graphicData uri="http://schemas.openxmlformats.org/drawingml/2006/picture">
                      <pic:pic xmlns:pic="http://schemas.openxmlformats.org/drawingml/2006/picture">
                        <pic:nvPicPr>
                          <pic:cNvPr id="1248" name="IM 1248"/>
                          <pic:cNvPicPr/>
                        </pic:nvPicPr>
                        <pic:blipFill>
                          <a:blip r:embed="rId817"/>
                          <a:stretch>
                            <a:fillRect/>
                          </a:stretch>
                        </pic:blipFill>
                        <pic:spPr>
                          <a:xfrm>
                            <a:off x="0" y="0"/>
                            <a:ext cx="1354795" cy="743553"/>
                          </a:xfrm>
                          <a:prstGeom prst="rect">
                            <a:avLst/>
                          </a:prstGeom>
                        </pic:spPr>
                      </pic:pic>
                    </a:graphicData>
                  </a:graphic>
                </wp:inline>
              </w:drawing>
            </w:r>
          </w:p>
        </w:tc>
        <w:tc>
          <w:tcPr>
            <w:tcW w:w="2222" w:type="dxa"/>
            <w:tcBorders>
              <w:left w:val="nil"/>
            </w:tcBorders>
            <w:vAlign w:val="top"/>
          </w:tcPr>
          <w:p w14:paraId="0D21F4DC">
            <w:pPr>
              <w:spacing w:line="277" w:lineRule="auto"/>
              <w:rPr>
                <w:rFonts w:ascii="Arial"/>
                <w:sz w:val="21"/>
              </w:rPr>
            </w:pPr>
          </w:p>
          <w:p w14:paraId="31656111">
            <w:pPr>
              <w:spacing w:line="156" w:lineRule="exact"/>
              <w:ind w:firstLine="1596"/>
            </w:pPr>
            <w:r>
              <w:rPr>
                <w:position w:val="-3"/>
              </w:rPr>
              <w:pict>
                <v:shape id="_x0000_s1187" o:spid="_x0000_s1187" style="height:7.85pt;width:7.85pt;" filled="f" stroked="t" coordsize="156,156" path="m5,78c5,37,37,5,78,5c118,5,150,37,150,78c150,118,118,150,78,150c37,150,5,118,5,78e">
                  <v:fill on="f" focussize="0,0"/>
                  <v:stroke weight="0.52pt" color="#000000" joinstyle="miter"/>
                  <v:imagedata o:title=""/>
                  <o:lock v:ext="edit"/>
                  <w10:wrap type="none"/>
                  <w10:anchorlock/>
                </v:shape>
              </w:pict>
            </w:r>
          </w:p>
          <w:p w14:paraId="6F32E446">
            <w:pPr>
              <w:spacing w:line="297" w:lineRule="auto"/>
              <w:rPr>
                <w:rFonts w:ascii="Arial"/>
                <w:sz w:val="21"/>
              </w:rPr>
            </w:pPr>
          </w:p>
          <w:p w14:paraId="44A0170B">
            <w:pPr>
              <w:spacing w:before="61" w:line="212" w:lineRule="auto"/>
              <w:ind w:left="1032"/>
              <w:rPr>
                <w:rFonts w:ascii="等线" w:hAnsi="等线" w:eastAsia="等线" w:cs="等线"/>
                <w:sz w:val="18"/>
                <w:szCs w:val="18"/>
              </w:rPr>
            </w:pPr>
            <w:r>
              <w:pict>
                <v:shape id="_x0000_s1188" o:spid="_x0000_s1188" o:spt="202" type="#_x0000_t202" style="position:absolute;left:0pt;margin-left:34.95pt;margin-top:4.8pt;height:13.4pt;width:16.15pt;z-index:251891712;mso-width-relative:page;mso-height-relative:page;" filled="f" stroked="f" coordsize="21600,21600">
                  <v:path/>
                  <v:fill on="f" focussize="0,0"/>
                  <v:stroke on="f"/>
                  <v:imagedata o:title=""/>
                  <o:lock v:ext="edit" aspectratio="f"/>
                  <v:textbox inset="0mm,0mm,0mm,0mm">
                    <w:txbxContent>
                      <w:p w14:paraId="7E5A6A19">
                        <w:pPr>
                          <w:spacing w:before="20" w:line="227" w:lineRule="exact"/>
                          <w:ind w:left="20"/>
                          <w:rPr>
                            <w:rFonts w:ascii="等线" w:hAnsi="等线" w:eastAsia="等线" w:cs="等线"/>
                            <w:sz w:val="18"/>
                            <w:szCs w:val="18"/>
                          </w:rPr>
                        </w:pPr>
                        <w:r>
                          <w:rPr>
                            <w:rFonts w:ascii="微软雅黑" w:hAnsi="微软雅黑" w:eastAsia="微软雅黑" w:cs="微软雅黑"/>
                            <w:spacing w:val="-18"/>
                            <w:w w:val="88"/>
                            <w:position w:val="8"/>
                            <w:sz w:val="18"/>
                            <w:szCs w:val="18"/>
                          </w:rPr>
                          <w:t>。</w:t>
                        </w:r>
                        <w:r>
                          <w:rPr>
                            <w:rFonts w:ascii="等线" w:hAnsi="等线" w:eastAsia="等线" w:cs="等线"/>
                            <w:spacing w:val="-18"/>
                            <w:w w:val="88"/>
                            <w:position w:val="2"/>
                            <w:sz w:val="18"/>
                            <w:szCs w:val="18"/>
                          </w:rPr>
                          <w:t>共</w:t>
                        </w:r>
                      </w:p>
                    </w:txbxContent>
                  </v:textbox>
                </v:shape>
              </w:pict>
            </w:r>
            <w:r>
              <w:drawing>
                <wp:anchor distT="0" distB="0" distL="0" distR="0" simplePos="0" relativeHeight="251889664" behindDoc="1" locked="0" layoutInCell="1" allowOverlap="1">
                  <wp:simplePos x="0" y="0"/>
                  <wp:positionH relativeFrom="column">
                    <wp:posOffset>52070</wp:posOffset>
                  </wp:positionH>
                  <wp:positionV relativeFrom="paragraph">
                    <wp:posOffset>-132080</wp:posOffset>
                  </wp:positionV>
                  <wp:extent cx="1229360" cy="567055"/>
                  <wp:effectExtent l="0" t="0" r="0" b="0"/>
                  <wp:wrapNone/>
                  <wp:docPr id="1250" name="IM 1250"/>
                  <wp:cNvGraphicFramePr/>
                  <a:graphic xmlns:a="http://schemas.openxmlformats.org/drawingml/2006/main">
                    <a:graphicData uri="http://schemas.openxmlformats.org/drawingml/2006/picture">
                      <pic:pic xmlns:pic="http://schemas.openxmlformats.org/drawingml/2006/picture">
                        <pic:nvPicPr>
                          <pic:cNvPr id="1250" name="IM 1250"/>
                          <pic:cNvPicPr/>
                        </pic:nvPicPr>
                        <pic:blipFill>
                          <a:blip r:embed="rId818"/>
                          <a:stretch>
                            <a:fillRect/>
                          </a:stretch>
                        </pic:blipFill>
                        <pic:spPr>
                          <a:xfrm>
                            <a:off x="0" y="0"/>
                            <a:ext cx="1229350" cy="567117"/>
                          </a:xfrm>
                          <a:prstGeom prst="rect">
                            <a:avLst/>
                          </a:prstGeom>
                        </pic:spPr>
                      </pic:pic>
                    </a:graphicData>
                  </a:graphic>
                </wp:anchor>
              </w:drawing>
            </w:r>
            <w:r>
              <w:rPr>
                <w:rFonts w:ascii="等线" w:hAnsi="等线" w:eastAsia="等线" w:cs="等线"/>
                <w:spacing w:val="-2"/>
                <w:sz w:val="18"/>
                <w:szCs w:val="18"/>
              </w:rPr>
              <w:t>向右</w:t>
            </w:r>
          </w:p>
        </w:tc>
        <w:tc>
          <w:tcPr>
            <w:tcW w:w="2365" w:type="dxa"/>
            <w:vAlign w:val="top"/>
          </w:tcPr>
          <w:p w14:paraId="67E84C78">
            <w:pPr>
              <w:pStyle w:val="8"/>
              <w:spacing w:before="52" w:line="264" w:lineRule="auto"/>
              <w:ind w:left="117" w:right="105"/>
              <w:jc w:val="both"/>
            </w:pPr>
            <w:r>
              <w:rPr>
                <w:spacing w:val="3"/>
              </w:rPr>
              <w:t>球滑至槽最低点时槽开</w:t>
            </w:r>
            <w:r>
              <w:rPr>
                <w:spacing w:val="6"/>
              </w:rPr>
              <w:t xml:space="preserve"> </w:t>
            </w:r>
            <w:r>
              <w:rPr>
                <w:spacing w:val="3"/>
              </w:rPr>
              <w:t>始运动，球滑至槽另一</w:t>
            </w:r>
            <w:r>
              <w:rPr>
                <w:spacing w:val="5"/>
              </w:rPr>
              <w:t xml:space="preserve"> </w:t>
            </w:r>
            <w:r>
              <w:rPr>
                <w:spacing w:val="3"/>
              </w:rPr>
              <w:t>端时二者共速，共速不</w:t>
            </w:r>
            <w:r>
              <w:rPr>
                <w:spacing w:val="5"/>
              </w:rPr>
              <w:t xml:space="preserve"> </w:t>
            </w:r>
            <w:r>
              <w:rPr>
                <w:spacing w:val="3"/>
              </w:rPr>
              <w:t>为零，之后球斜抛，二</w:t>
            </w:r>
            <w:r>
              <w:rPr>
                <w:spacing w:val="5"/>
              </w:rPr>
              <w:t xml:space="preserve"> </w:t>
            </w:r>
            <w:r>
              <w:rPr>
                <w:spacing w:val="-1"/>
              </w:rPr>
              <w:t>者水平速度始终相等</w:t>
            </w:r>
          </w:p>
        </w:tc>
      </w:tr>
      <w:tr w14:paraId="26EEA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1" w:hRule="atLeast"/>
        </w:trPr>
        <w:tc>
          <w:tcPr>
            <w:tcW w:w="1223" w:type="dxa"/>
            <w:vAlign w:val="top"/>
          </w:tcPr>
          <w:p w14:paraId="250B593B">
            <w:pPr>
              <w:pStyle w:val="8"/>
              <w:spacing w:before="54" w:line="263" w:lineRule="auto"/>
              <w:ind w:left="112" w:right="106"/>
              <w:jc w:val="both"/>
            </w:pPr>
            <w:r>
              <w:rPr>
                <w:spacing w:val="8"/>
              </w:rPr>
              <w:t>槽</w:t>
            </w:r>
            <w:r>
              <w:rPr>
                <w:spacing w:val="-40"/>
              </w:rPr>
              <w:t xml:space="preserve"> </w:t>
            </w:r>
            <w:r>
              <w:rPr>
                <w:spacing w:val="8"/>
              </w:rPr>
              <w:t>一</w:t>
            </w:r>
            <w:r>
              <w:rPr>
                <w:spacing w:val="-45"/>
              </w:rPr>
              <w:t xml:space="preserve"> </w:t>
            </w:r>
            <w:r>
              <w:rPr>
                <w:spacing w:val="8"/>
              </w:rPr>
              <w:t>侧放</w:t>
            </w:r>
            <w:r>
              <w:t xml:space="preserve"> </w:t>
            </w:r>
            <w:r>
              <w:rPr>
                <w:spacing w:val="-11"/>
              </w:rPr>
              <w:t>物块，槽内</w:t>
            </w:r>
            <w:r>
              <w:rPr>
                <w:spacing w:val="1"/>
              </w:rPr>
              <w:t xml:space="preserve"> </w:t>
            </w:r>
            <w:r>
              <w:rPr>
                <w:spacing w:val="39"/>
              </w:rPr>
              <w:t>某高度下</w:t>
            </w:r>
            <w:r>
              <w:t xml:space="preserve"> 落</w:t>
            </w:r>
          </w:p>
        </w:tc>
        <w:tc>
          <w:tcPr>
            <w:tcW w:w="4936" w:type="dxa"/>
            <w:gridSpan w:val="2"/>
            <w:vAlign w:val="top"/>
          </w:tcPr>
          <w:p w14:paraId="30DCA5B2">
            <w:pPr>
              <w:spacing w:before="149" w:line="929" w:lineRule="exact"/>
              <w:ind w:firstLine="103"/>
            </w:pPr>
            <w:r>
              <w:rPr>
                <w:position w:val="-18"/>
              </w:rPr>
              <w:drawing>
                <wp:inline distT="0" distB="0" distL="0" distR="0">
                  <wp:extent cx="2995295" cy="589915"/>
                  <wp:effectExtent l="0" t="0" r="0" b="0"/>
                  <wp:docPr id="1252" name="IM 1252"/>
                  <wp:cNvGraphicFramePr/>
                  <a:graphic xmlns:a="http://schemas.openxmlformats.org/drawingml/2006/main">
                    <a:graphicData uri="http://schemas.openxmlformats.org/drawingml/2006/picture">
                      <pic:pic xmlns:pic="http://schemas.openxmlformats.org/drawingml/2006/picture">
                        <pic:nvPicPr>
                          <pic:cNvPr id="1252" name="IM 1252"/>
                          <pic:cNvPicPr/>
                        </pic:nvPicPr>
                        <pic:blipFill>
                          <a:blip r:embed="rId819"/>
                          <a:stretch>
                            <a:fillRect/>
                          </a:stretch>
                        </pic:blipFill>
                        <pic:spPr>
                          <a:xfrm>
                            <a:off x="0" y="0"/>
                            <a:ext cx="2995929" cy="589915"/>
                          </a:xfrm>
                          <a:prstGeom prst="rect">
                            <a:avLst/>
                          </a:prstGeom>
                        </pic:spPr>
                      </pic:pic>
                    </a:graphicData>
                  </a:graphic>
                </wp:inline>
              </w:drawing>
            </w:r>
          </w:p>
        </w:tc>
        <w:tc>
          <w:tcPr>
            <w:tcW w:w="2365" w:type="dxa"/>
            <w:vAlign w:val="top"/>
          </w:tcPr>
          <w:p w14:paraId="0665FB0D">
            <w:pPr>
              <w:pStyle w:val="8"/>
              <w:spacing w:before="54" w:line="263" w:lineRule="auto"/>
              <w:ind w:left="116" w:right="105"/>
              <w:jc w:val="both"/>
            </w:pPr>
            <w:r>
              <w:rPr>
                <w:spacing w:val="3"/>
              </w:rPr>
              <w:t>球滑至槽最低点时槽与</w:t>
            </w:r>
            <w:r>
              <w:rPr>
                <w:spacing w:val="6"/>
              </w:rPr>
              <w:t xml:space="preserve"> </w:t>
            </w:r>
            <w:r>
              <w:rPr>
                <w:spacing w:val="3"/>
              </w:rPr>
              <w:t>左侧物体分离，球滑至</w:t>
            </w:r>
            <w:r>
              <w:rPr>
                <w:spacing w:val="6"/>
              </w:rPr>
              <w:t xml:space="preserve"> </w:t>
            </w:r>
            <w:r>
              <w:rPr>
                <w:spacing w:val="3"/>
              </w:rPr>
              <w:t>最高点时二者共速，共</w:t>
            </w:r>
            <w:r>
              <w:rPr>
                <w:spacing w:val="6"/>
              </w:rPr>
              <w:t xml:space="preserve"> </w:t>
            </w:r>
            <w:r>
              <w:rPr>
                <w:spacing w:val="-2"/>
              </w:rPr>
              <w:t>速不为零</w:t>
            </w:r>
          </w:p>
        </w:tc>
      </w:tr>
    </w:tbl>
    <w:p w14:paraId="67A65F59">
      <w:pPr>
        <w:spacing w:before="48" w:line="220" w:lineRule="auto"/>
        <w:ind w:left="32"/>
        <w:rPr>
          <w:rFonts w:ascii="宋体" w:hAnsi="宋体" w:eastAsia="宋体" w:cs="宋体"/>
          <w:sz w:val="21"/>
          <w:szCs w:val="21"/>
        </w:rPr>
      </w:pPr>
      <w:r>
        <w:rPr>
          <w:rFonts w:ascii="Times New Roman" w:hAnsi="Times New Roman" w:eastAsia="Times New Roman" w:cs="Times New Roman"/>
          <w:spacing w:val="-1"/>
          <w:sz w:val="21"/>
          <w:szCs w:val="21"/>
        </w:rPr>
        <w:t xml:space="preserve">4.   </w:t>
      </w:r>
      <w:r>
        <w:rPr>
          <w:rFonts w:ascii="宋体" w:hAnsi="宋体" w:eastAsia="宋体" w:cs="宋体"/>
          <w:spacing w:val="-1"/>
          <w:sz w:val="21"/>
          <w:szCs w:val="21"/>
        </w:rPr>
        <w:t>子弹打木块模型</w:t>
      </w:r>
    </w:p>
    <w:p w14:paraId="528DCD05">
      <w:pPr>
        <w:spacing w:before="30" w:line="1485" w:lineRule="exact"/>
        <w:ind w:firstLine="3741"/>
      </w:pPr>
      <w:r>
        <w:rPr>
          <w:position w:val="-29"/>
        </w:rPr>
        <w:drawing>
          <wp:inline distT="0" distB="0" distL="0" distR="0">
            <wp:extent cx="1913890" cy="942975"/>
            <wp:effectExtent l="0" t="0" r="0" b="0"/>
            <wp:docPr id="1254" name="IM 1254"/>
            <wp:cNvGraphicFramePr/>
            <a:graphic xmlns:a="http://schemas.openxmlformats.org/drawingml/2006/main">
              <a:graphicData uri="http://schemas.openxmlformats.org/drawingml/2006/picture">
                <pic:pic xmlns:pic="http://schemas.openxmlformats.org/drawingml/2006/picture">
                  <pic:nvPicPr>
                    <pic:cNvPr id="1254" name="IM 1254"/>
                    <pic:cNvPicPr/>
                  </pic:nvPicPr>
                  <pic:blipFill>
                    <a:blip r:embed="rId820"/>
                    <a:stretch>
                      <a:fillRect/>
                    </a:stretch>
                  </pic:blipFill>
                  <pic:spPr>
                    <a:xfrm>
                      <a:off x="0" y="0"/>
                      <a:ext cx="1914524" cy="942975"/>
                    </a:xfrm>
                    <a:prstGeom prst="rect">
                      <a:avLst/>
                    </a:prstGeom>
                  </pic:spPr>
                </pic:pic>
              </a:graphicData>
            </a:graphic>
          </wp:inline>
        </w:drawing>
      </w:r>
    </w:p>
    <w:p w14:paraId="7EEE734D">
      <w:pPr>
        <w:spacing w:before="236" w:line="190" w:lineRule="auto"/>
        <w:ind w:left="43"/>
        <w:rPr>
          <w:rFonts w:ascii="宋体" w:hAnsi="宋体" w:eastAsia="宋体" w:cs="宋体"/>
          <w:sz w:val="15"/>
          <w:szCs w:val="15"/>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）动量关系：</w:t>
      </w:r>
      <w:r>
        <w:rPr>
          <w:rFonts w:ascii="微软雅黑" w:hAnsi="微软雅黑" w:eastAsia="微软雅黑" w:cs="微软雅黑"/>
          <w:sz w:val="21"/>
          <w:szCs w:val="21"/>
        </w:rPr>
        <w:t>mv</w:t>
      </w:r>
      <w:r>
        <w:rPr>
          <w:rFonts w:ascii="微软雅黑" w:hAnsi="微软雅黑" w:eastAsia="微软雅黑" w:cs="微软雅黑"/>
          <w:position w:val="-4"/>
          <w:sz w:val="14"/>
          <w:szCs w:val="14"/>
        </w:rPr>
        <w:t>o</w:t>
      </w:r>
      <w:r>
        <w:rPr>
          <w:rFonts w:ascii="微软雅黑" w:hAnsi="微软雅黑" w:eastAsia="微软雅黑" w:cs="微软雅黑"/>
          <w:spacing w:val="2"/>
          <w:position w:val="-4"/>
          <w:sz w:val="14"/>
          <w:szCs w:val="14"/>
        </w:rPr>
        <w:t xml:space="preserve">  </w:t>
      </w:r>
      <w:r>
        <w:rPr>
          <w:rFonts w:ascii="微软雅黑" w:hAnsi="微软雅黑" w:eastAsia="微软雅黑" w:cs="微软雅黑"/>
          <w:spacing w:val="2"/>
          <w:sz w:val="21"/>
          <w:szCs w:val="21"/>
        </w:rPr>
        <w:t xml:space="preserve">= </w:t>
      </w:r>
      <w:r>
        <w:rPr>
          <w:rFonts w:ascii="微软雅黑" w:hAnsi="微软雅黑" w:eastAsia="微软雅黑" w:cs="微软雅黑"/>
          <w:spacing w:val="2"/>
          <w:position w:val="1"/>
          <w:sz w:val="21"/>
          <w:szCs w:val="21"/>
        </w:rPr>
        <w:t>(</w:t>
      </w:r>
      <w:r>
        <w:rPr>
          <w:rFonts w:ascii="微软雅黑" w:hAnsi="微软雅黑" w:eastAsia="微软雅黑" w:cs="微软雅黑"/>
          <w:spacing w:val="2"/>
          <w:sz w:val="21"/>
          <w:szCs w:val="21"/>
        </w:rPr>
        <w:t>m +</w:t>
      </w:r>
      <w:r>
        <w:rPr>
          <w:rFonts w:ascii="微软雅黑" w:hAnsi="微软雅黑" w:eastAsia="微软雅黑" w:cs="微软雅黑"/>
          <w:spacing w:val="-11"/>
          <w:sz w:val="21"/>
          <w:szCs w:val="21"/>
        </w:rPr>
        <w:t xml:space="preserve"> </w:t>
      </w:r>
      <w:r>
        <w:rPr>
          <w:rFonts w:ascii="微软雅黑" w:hAnsi="微软雅黑" w:eastAsia="微软雅黑" w:cs="微软雅黑"/>
          <w:spacing w:val="2"/>
          <w:sz w:val="21"/>
          <w:szCs w:val="21"/>
        </w:rPr>
        <w:t>M)v</w:t>
      </w:r>
      <w:r>
        <w:rPr>
          <w:rFonts w:ascii="宋体" w:hAnsi="宋体" w:eastAsia="宋体" w:cs="宋体"/>
          <w:i/>
          <w:iCs/>
          <w:spacing w:val="2"/>
          <w:position w:val="-6"/>
          <w:sz w:val="15"/>
          <w:szCs w:val="15"/>
        </w:rPr>
        <w:t>共</w:t>
      </w:r>
      <w:r>
        <w:rPr>
          <w:rFonts w:ascii="宋体" w:hAnsi="宋体" w:eastAsia="宋体" w:cs="宋体"/>
          <w:spacing w:val="2"/>
          <w:position w:val="-6"/>
          <w:sz w:val="15"/>
          <w:szCs w:val="15"/>
        </w:rPr>
        <w:t xml:space="preserve"> </w:t>
      </w:r>
      <w:r>
        <w:rPr>
          <w:rFonts w:ascii="Times New Roman" w:hAnsi="Times New Roman" w:eastAsia="Times New Roman" w:cs="Times New Roman"/>
          <w:spacing w:val="1"/>
          <w:sz w:val="21"/>
          <w:szCs w:val="21"/>
        </w:rPr>
        <w:t xml:space="preserve">,  </w:t>
      </w:r>
      <w:r>
        <w:rPr>
          <w:rFonts w:ascii="宋体" w:hAnsi="宋体" w:eastAsia="宋体" w:cs="宋体"/>
          <w:spacing w:val="1"/>
          <w:sz w:val="21"/>
          <w:szCs w:val="21"/>
        </w:rPr>
        <w:t>若阻力</w:t>
      </w:r>
      <w:r>
        <w:rPr>
          <w:rFonts w:ascii="微软雅黑" w:hAnsi="微软雅黑" w:eastAsia="微软雅黑" w:cs="微软雅黑"/>
          <w:spacing w:val="1"/>
          <w:sz w:val="21"/>
          <w:szCs w:val="21"/>
        </w:rPr>
        <w:t>f</w:t>
      </w:r>
      <w:r>
        <w:rPr>
          <w:rFonts w:ascii="宋体" w:hAnsi="宋体" w:eastAsia="宋体" w:cs="宋体"/>
          <w:spacing w:val="1"/>
          <w:sz w:val="21"/>
          <w:szCs w:val="21"/>
        </w:rPr>
        <w:t>已知，则</w:t>
      </w:r>
      <w:r>
        <w:rPr>
          <w:rFonts w:ascii="宋体" w:hAnsi="宋体" w:eastAsia="宋体" w:cs="宋体"/>
          <w:spacing w:val="-32"/>
          <w:sz w:val="21"/>
          <w:szCs w:val="21"/>
        </w:rPr>
        <w:t xml:space="preserve"> </w:t>
      </w:r>
      <w:r>
        <w:rPr>
          <w:rFonts w:ascii="Times New Roman" w:hAnsi="Times New Roman" w:eastAsia="Times New Roman" w:cs="Times New Roman"/>
          <w:spacing w:val="1"/>
          <w:sz w:val="21"/>
          <w:szCs w:val="21"/>
        </w:rPr>
        <w:t xml:space="preserve">t </w:t>
      </w:r>
      <w:r>
        <w:rPr>
          <w:rFonts w:ascii="宋体" w:hAnsi="宋体" w:eastAsia="宋体" w:cs="宋体"/>
          <w:spacing w:val="1"/>
          <w:sz w:val="21"/>
          <w:szCs w:val="21"/>
        </w:rPr>
        <w:t>可求：</w:t>
      </w:r>
      <w:r>
        <w:rPr>
          <w:rFonts w:ascii="微软雅黑" w:hAnsi="微软雅黑" w:eastAsia="微软雅黑" w:cs="微软雅黑"/>
          <w:sz w:val="21"/>
          <w:szCs w:val="21"/>
        </w:rPr>
        <w:t>ft</w:t>
      </w:r>
      <w:r>
        <w:rPr>
          <w:rFonts w:ascii="微软雅黑" w:hAnsi="微软雅黑" w:eastAsia="微软雅黑" w:cs="微软雅黑"/>
          <w:spacing w:val="1"/>
          <w:sz w:val="21"/>
          <w:szCs w:val="21"/>
        </w:rPr>
        <w:t xml:space="preserve"> = </w:t>
      </w:r>
      <w:r>
        <w:rPr>
          <w:rFonts w:ascii="微软雅黑" w:hAnsi="微软雅黑" w:eastAsia="微软雅黑" w:cs="微软雅黑"/>
          <w:sz w:val="21"/>
          <w:szCs w:val="21"/>
        </w:rPr>
        <w:t>Mv</w:t>
      </w:r>
      <w:r>
        <w:rPr>
          <w:rFonts w:ascii="宋体" w:hAnsi="宋体" w:eastAsia="宋体" w:cs="宋体"/>
          <w:i/>
          <w:iCs/>
          <w:spacing w:val="1"/>
          <w:position w:val="-6"/>
          <w:sz w:val="15"/>
          <w:szCs w:val="15"/>
        </w:rPr>
        <w:t>共</w:t>
      </w:r>
    </w:p>
    <w:p w14:paraId="5DD1CD5F">
      <w:pPr>
        <w:spacing w:before="281" w:line="236" w:lineRule="auto"/>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）能量关系：热量</w:t>
      </w:r>
      <w:r>
        <w:rPr>
          <w:rFonts w:ascii="宋体" w:hAnsi="宋体" w:eastAsia="宋体" w:cs="宋体"/>
          <w:spacing w:val="-32"/>
          <w:sz w:val="21"/>
          <w:szCs w:val="21"/>
        </w:rPr>
        <w:t xml:space="preserve"> </w:t>
      </w:r>
      <w:r>
        <w:rPr>
          <w:rFonts w:ascii="Times New Roman" w:hAnsi="Times New Roman" w:eastAsia="Times New Roman" w:cs="Times New Roman"/>
          <w:spacing w:val="-3"/>
          <w:sz w:val="21"/>
          <w:szCs w:val="21"/>
        </w:rPr>
        <w:t>Q=</w:t>
      </w:r>
      <w:r>
        <w:rPr>
          <w:rFonts w:ascii="微软雅黑" w:hAnsi="微软雅黑" w:eastAsia="微软雅黑" w:cs="微软雅黑"/>
          <w:spacing w:val="-3"/>
          <w:sz w:val="21"/>
          <w:szCs w:val="21"/>
        </w:rPr>
        <w:t>−∆E</w:t>
      </w:r>
      <w:r>
        <w:rPr>
          <w:rFonts w:ascii="微软雅黑" w:hAnsi="微软雅黑" w:eastAsia="微软雅黑" w:cs="微软雅黑"/>
          <w:spacing w:val="-3"/>
          <w:position w:val="-4"/>
          <w:sz w:val="14"/>
          <w:szCs w:val="14"/>
        </w:rPr>
        <w:t xml:space="preserve">k  </w:t>
      </w:r>
      <w:r>
        <w:rPr>
          <w:rFonts w:ascii="微软雅黑" w:hAnsi="微软雅黑" w:eastAsia="微软雅黑" w:cs="微软雅黑"/>
          <w:spacing w:val="-3"/>
          <w:sz w:val="21"/>
          <w:szCs w:val="21"/>
        </w:rPr>
        <w:t xml:space="preserve">= </w:t>
      </w:r>
      <w:r>
        <w:rPr>
          <w:position w:val="-10"/>
          <w:sz w:val="21"/>
          <w:szCs w:val="21"/>
        </w:rPr>
        <w:drawing>
          <wp:inline distT="0" distB="0" distL="0" distR="0">
            <wp:extent cx="55245" cy="205105"/>
            <wp:effectExtent l="0" t="0" r="0" b="0"/>
            <wp:docPr id="1256" name="IM 1256"/>
            <wp:cNvGraphicFramePr/>
            <a:graphic xmlns:a="http://schemas.openxmlformats.org/drawingml/2006/main">
              <a:graphicData uri="http://schemas.openxmlformats.org/drawingml/2006/picture">
                <pic:pic xmlns:pic="http://schemas.openxmlformats.org/drawingml/2006/picture">
                  <pic:nvPicPr>
                    <pic:cNvPr id="1256" name="IM 1256"/>
                    <pic:cNvPicPr/>
                  </pic:nvPicPr>
                  <pic:blipFill>
                    <a:blip r:embed="rId821"/>
                    <a:stretch>
                      <a:fillRect/>
                    </a:stretch>
                  </pic:blipFill>
                  <pic:spPr>
                    <a:xfrm>
                      <a:off x="0" y="0"/>
                      <a:ext cx="55248" cy="205737"/>
                    </a:xfrm>
                    <a:prstGeom prst="rect">
                      <a:avLst/>
                    </a:prstGeom>
                  </pic:spPr>
                </pic:pic>
              </a:graphicData>
            </a:graphic>
          </wp:inline>
        </w:drawing>
      </w:r>
      <w:r>
        <w:rPr>
          <w:rFonts w:ascii="微软雅黑" w:hAnsi="微软雅黑" w:eastAsia="微软雅黑" w:cs="微软雅黑"/>
          <w:spacing w:val="-24"/>
          <w:sz w:val="21"/>
          <w:szCs w:val="21"/>
        </w:rPr>
        <w:t xml:space="preserve"> </w:t>
      </w:r>
      <w:r>
        <w:rPr>
          <w:rFonts w:ascii="微软雅黑" w:hAnsi="微软雅黑" w:eastAsia="微软雅黑" w:cs="微软雅黑"/>
          <w:spacing w:val="-3"/>
          <w:sz w:val="21"/>
          <w:szCs w:val="21"/>
        </w:rPr>
        <w:t>mv</w:t>
      </w:r>
      <w:r>
        <w:rPr>
          <w:rFonts w:ascii="微软雅黑" w:hAnsi="微软雅黑" w:eastAsia="微软雅黑" w:cs="微软雅黑"/>
          <w:spacing w:val="-3"/>
          <w:position w:val="-4"/>
          <w:sz w:val="14"/>
          <w:szCs w:val="14"/>
        </w:rPr>
        <w:t>o</w:t>
      </w:r>
      <w:r>
        <w:rPr>
          <w:rFonts w:ascii="微软雅黑" w:hAnsi="微软雅黑" w:eastAsia="微软雅黑" w:cs="微软雅黑"/>
          <w:spacing w:val="-3"/>
          <w:position w:val="7"/>
          <w:sz w:val="14"/>
          <w:szCs w:val="14"/>
        </w:rPr>
        <w:t>2</w:t>
      </w:r>
      <w:r>
        <w:rPr>
          <w:rFonts w:ascii="微软雅黑" w:hAnsi="微软雅黑" w:eastAsia="微软雅黑" w:cs="微软雅黑"/>
          <w:spacing w:val="30"/>
          <w:w w:val="102"/>
          <w:position w:val="7"/>
          <w:sz w:val="14"/>
          <w:szCs w:val="14"/>
        </w:rPr>
        <w:t xml:space="preserve"> </w:t>
      </w:r>
      <w:r>
        <w:rPr>
          <w:rFonts w:ascii="微软雅黑" w:hAnsi="微软雅黑" w:eastAsia="微软雅黑" w:cs="微软雅黑"/>
          <w:spacing w:val="-3"/>
          <w:sz w:val="21"/>
          <w:szCs w:val="21"/>
        </w:rPr>
        <w:t>−</w:t>
      </w:r>
      <w:r>
        <w:rPr>
          <w:rFonts w:ascii="微软雅黑" w:hAnsi="微软雅黑" w:eastAsia="微软雅黑" w:cs="微软雅黑"/>
          <w:spacing w:val="-18"/>
          <w:sz w:val="21"/>
          <w:szCs w:val="21"/>
        </w:rPr>
        <w:t xml:space="preserve"> </w:t>
      </w:r>
      <w:r>
        <w:rPr>
          <w:position w:val="-13"/>
          <w:sz w:val="21"/>
          <w:szCs w:val="21"/>
        </w:rPr>
        <w:drawing>
          <wp:inline distT="0" distB="0" distL="0" distR="0">
            <wp:extent cx="1368425" cy="246380"/>
            <wp:effectExtent l="0" t="0" r="0" b="0"/>
            <wp:docPr id="1258" name="IM 1258"/>
            <wp:cNvGraphicFramePr/>
            <a:graphic xmlns:a="http://schemas.openxmlformats.org/drawingml/2006/main">
              <a:graphicData uri="http://schemas.openxmlformats.org/drawingml/2006/picture">
                <pic:pic xmlns:pic="http://schemas.openxmlformats.org/drawingml/2006/picture">
                  <pic:nvPicPr>
                    <pic:cNvPr id="1258" name="IM 1258"/>
                    <pic:cNvPicPr/>
                  </pic:nvPicPr>
                  <pic:blipFill>
                    <a:blip r:embed="rId822"/>
                    <a:stretch>
                      <a:fillRect/>
                    </a:stretch>
                  </pic:blipFill>
                  <pic:spPr>
                    <a:xfrm>
                      <a:off x="0" y="0"/>
                      <a:ext cx="1368551" cy="246644"/>
                    </a:xfrm>
                    <a:prstGeom prst="rect">
                      <a:avLst/>
                    </a:prstGeom>
                  </pic:spPr>
                </pic:pic>
              </a:graphicData>
            </a:graphic>
          </wp:inline>
        </w:drawing>
      </w:r>
    </w:p>
    <w:p w14:paraId="0A3CFFBA">
      <w:pPr>
        <w:spacing w:before="164" w:line="190" w:lineRule="auto"/>
        <w:ind w:left="37"/>
        <w:rPr>
          <w:rFonts w:ascii="宋体" w:hAnsi="宋体" w:eastAsia="宋体" w:cs="宋体"/>
          <w:sz w:val="21"/>
          <w:szCs w:val="21"/>
        </w:rPr>
      </w:pPr>
      <w:r>
        <w:rPr>
          <w:rFonts w:ascii="宋体" w:hAnsi="宋体" w:eastAsia="宋体" w:cs="宋体"/>
          <w:spacing w:val="-1"/>
          <w:sz w:val="21"/>
          <w:szCs w:val="21"/>
        </w:rPr>
        <w:t>若阻力</w:t>
      </w:r>
      <w:r>
        <w:rPr>
          <w:rFonts w:ascii="微软雅黑" w:hAnsi="微软雅黑" w:eastAsia="微软雅黑" w:cs="微软雅黑"/>
          <w:spacing w:val="-1"/>
          <w:sz w:val="21"/>
          <w:szCs w:val="21"/>
        </w:rPr>
        <w:t>f</w:t>
      </w:r>
      <w:r>
        <w:rPr>
          <w:rFonts w:ascii="宋体" w:hAnsi="宋体" w:eastAsia="宋体" w:cs="宋体"/>
          <w:spacing w:val="-1"/>
          <w:sz w:val="21"/>
          <w:szCs w:val="21"/>
        </w:rPr>
        <w:t>已知，则入射深度</w:t>
      </w:r>
      <w:r>
        <w:rPr>
          <w:rFonts w:ascii="微软雅黑" w:hAnsi="微软雅黑" w:eastAsia="微软雅黑" w:cs="微软雅黑"/>
          <w:spacing w:val="-1"/>
          <w:sz w:val="21"/>
          <w:szCs w:val="21"/>
        </w:rPr>
        <w:t>L</w:t>
      </w:r>
      <w:r>
        <w:rPr>
          <w:rFonts w:ascii="宋体" w:hAnsi="宋体" w:eastAsia="宋体" w:cs="宋体"/>
          <w:spacing w:val="-1"/>
          <w:sz w:val="21"/>
          <w:szCs w:val="21"/>
        </w:rPr>
        <w:t>可求：</w:t>
      </w:r>
      <w:r>
        <w:rPr>
          <w:rFonts w:ascii="微软雅黑" w:hAnsi="微软雅黑" w:eastAsia="微软雅黑" w:cs="微软雅黑"/>
          <w:spacing w:val="-1"/>
          <w:sz w:val="21"/>
          <w:szCs w:val="21"/>
        </w:rPr>
        <w:t xml:space="preserve">Q = fL  </w:t>
      </w:r>
      <w:r>
        <w:rPr>
          <w:rFonts w:ascii="宋体" w:hAnsi="宋体" w:eastAsia="宋体" w:cs="宋体"/>
          <w:spacing w:val="-1"/>
          <w:sz w:val="21"/>
          <w:szCs w:val="21"/>
        </w:rPr>
        <w:t>，</w:t>
      </w:r>
      <w:r>
        <w:rPr>
          <w:rFonts w:ascii="微软雅黑" w:hAnsi="微软雅黑" w:eastAsia="微软雅黑" w:cs="微软雅黑"/>
          <w:spacing w:val="-1"/>
          <w:sz w:val="21"/>
          <w:szCs w:val="21"/>
        </w:rPr>
        <w:t>X</w:t>
      </w:r>
      <w:r>
        <w:rPr>
          <w:rFonts w:ascii="微软雅黑" w:hAnsi="微软雅黑" w:eastAsia="微软雅黑" w:cs="微软雅黑"/>
          <w:spacing w:val="-1"/>
          <w:position w:val="-4"/>
          <w:sz w:val="14"/>
          <w:szCs w:val="14"/>
        </w:rPr>
        <w:t>m</w:t>
      </w:r>
      <w:r>
        <w:rPr>
          <w:rFonts w:ascii="微软雅黑" w:hAnsi="微软雅黑" w:eastAsia="微软雅黑" w:cs="微软雅黑"/>
          <w:spacing w:val="-2"/>
          <w:position w:val="-4"/>
          <w:sz w:val="14"/>
          <w:szCs w:val="14"/>
        </w:rPr>
        <w:t xml:space="preserve"> </w:t>
      </w:r>
      <w:r>
        <w:rPr>
          <w:rFonts w:ascii="宋体" w:hAnsi="宋体" w:eastAsia="宋体" w:cs="宋体"/>
          <w:spacing w:val="-2"/>
          <w:sz w:val="21"/>
          <w:szCs w:val="21"/>
        </w:rPr>
        <w:t>、</w:t>
      </w:r>
      <w:r>
        <w:rPr>
          <w:rFonts w:ascii="微软雅黑" w:hAnsi="微软雅黑" w:eastAsia="微软雅黑" w:cs="微软雅黑"/>
          <w:spacing w:val="-2"/>
          <w:sz w:val="21"/>
          <w:szCs w:val="21"/>
        </w:rPr>
        <w:t>X</w:t>
      </w:r>
      <w:r>
        <w:rPr>
          <w:rFonts w:ascii="微软雅黑" w:hAnsi="微软雅黑" w:eastAsia="微软雅黑" w:cs="微软雅黑"/>
          <w:spacing w:val="-2"/>
          <w:position w:val="-4"/>
          <w:sz w:val="14"/>
          <w:szCs w:val="14"/>
        </w:rPr>
        <w:t xml:space="preserve">M   </w:t>
      </w:r>
      <w:r>
        <w:rPr>
          <w:rFonts w:ascii="宋体" w:hAnsi="宋体" w:eastAsia="宋体" w:cs="宋体"/>
          <w:spacing w:val="-2"/>
          <w:sz w:val="21"/>
          <w:szCs w:val="21"/>
        </w:rPr>
        <w:t>均可由动能定理求得。</w:t>
      </w:r>
    </w:p>
    <w:p w14:paraId="4E63CE22">
      <w:pPr>
        <w:spacing w:before="1" w:line="219" w:lineRule="auto"/>
        <w:ind w:left="38"/>
        <w:rPr>
          <w:rFonts w:ascii="宋体" w:hAnsi="宋体" w:eastAsia="宋体" w:cs="宋体"/>
          <w:sz w:val="21"/>
          <w:szCs w:val="21"/>
        </w:rPr>
      </w:pPr>
      <w:r>
        <w:rPr>
          <w:rFonts w:ascii="Times New Roman" w:hAnsi="Times New Roman" w:eastAsia="Times New Roman" w:cs="Times New Roman"/>
          <w:spacing w:val="-2"/>
          <w:sz w:val="21"/>
          <w:szCs w:val="21"/>
        </w:rPr>
        <w:t xml:space="preserve">5.   </w:t>
      </w:r>
      <w:r>
        <w:rPr>
          <w:rFonts w:ascii="宋体" w:hAnsi="宋体" w:eastAsia="宋体" w:cs="宋体"/>
          <w:spacing w:val="-2"/>
          <w:sz w:val="21"/>
          <w:szCs w:val="21"/>
        </w:rPr>
        <w:t>滑块弹簧模型</w:t>
      </w:r>
    </w:p>
    <w:p w14:paraId="568F7D9C">
      <w:pPr>
        <w:spacing w:line="219" w:lineRule="auto"/>
        <w:rPr>
          <w:rFonts w:ascii="宋体" w:hAnsi="宋体" w:eastAsia="宋体" w:cs="宋体"/>
          <w:sz w:val="21"/>
          <w:szCs w:val="21"/>
        </w:rPr>
        <w:sectPr>
          <w:headerReference r:id="rId147" w:type="default"/>
          <w:footerReference r:id="rId148" w:type="default"/>
          <w:pgSz w:w="11905" w:h="16839"/>
          <w:pgMar w:top="1243" w:right="691" w:bottom="1601" w:left="691" w:header="984" w:footer="1366" w:gutter="0"/>
          <w:cols w:space="720" w:num="1"/>
        </w:sectPr>
      </w:pPr>
    </w:p>
    <w:p w14:paraId="2526CB28">
      <w:pPr>
        <w:spacing w:before="121" w:line="4377" w:lineRule="exact"/>
        <w:ind w:firstLine="1101"/>
      </w:pPr>
      <w:r>
        <w:rPr>
          <w:position w:val="-87"/>
        </w:rPr>
        <w:drawing>
          <wp:inline distT="0" distB="0" distL="0" distR="0">
            <wp:extent cx="5270500" cy="2778760"/>
            <wp:effectExtent l="0" t="0" r="0" b="0"/>
            <wp:docPr id="1260" name="IM 1260"/>
            <wp:cNvGraphicFramePr/>
            <a:graphic xmlns:a="http://schemas.openxmlformats.org/drawingml/2006/main">
              <a:graphicData uri="http://schemas.openxmlformats.org/drawingml/2006/picture">
                <pic:pic xmlns:pic="http://schemas.openxmlformats.org/drawingml/2006/picture">
                  <pic:nvPicPr>
                    <pic:cNvPr id="1260" name="IM 1260"/>
                    <pic:cNvPicPr/>
                  </pic:nvPicPr>
                  <pic:blipFill>
                    <a:blip r:embed="rId823"/>
                    <a:stretch>
                      <a:fillRect/>
                    </a:stretch>
                  </pic:blipFill>
                  <pic:spPr>
                    <a:xfrm>
                      <a:off x="0" y="0"/>
                      <a:ext cx="5271134" cy="2779394"/>
                    </a:xfrm>
                    <a:prstGeom prst="rect">
                      <a:avLst/>
                    </a:prstGeom>
                  </pic:spPr>
                </pic:pic>
              </a:graphicData>
            </a:graphic>
          </wp:inline>
        </w:drawing>
      </w:r>
    </w:p>
    <w:p w14:paraId="1CA87181">
      <w:pPr>
        <w:pStyle w:val="2"/>
        <w:spacing w:line="453" w:lineRule="auto"/>
      </w:pPr>
    </w:p>
    <w:p w14:paraId="1BB34053">
      <w:pPr>
        <w:spacing w:before="68"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1</w:t>
      </w:r>
      <w:r>
        <w:rPr>
          <w:rFonts w:ascii="宋体" w:hAnsi="宋体" w:eastAsia="宋体" w:cs="宋体"/>
          <w:spacing w:val="-7"/>
          <w:sz w:val="21"/>
          <w:szCs w:val="21"/>
        </w:rPr>
        <w:t>）动量关系：</w:t>
      </w:r>
    </w:p>
    <w:p w14:paraId="6618B62E">
      <w:pPr>
        <w:spacing w:before="189" w:line="229" w:lineRule="auto"/>
        <w:ind w:left="457"/>
        <w:rPr>
          <w:rFonts w:ascii="宋体" w:hAnsi="宋体" w:eastAsia="宋体" w:cs="宋体"/>
          <w:sz w:val="15"/>
          <w:szCs w:val="15"/>
        </w:rPr>
      </w:pPr>
      <w:r>
        <w:rPr>
          <w:rFonts w:ascii="宋体" w:hAnsi="宋体" w:eastAsia="宋体" w:cs="宋体"/>
          <w:spacing w:val="1"/>
          <w:sz w:val="21"/>
          <w:szCs w:val="21"/>
        </w:rPr>
        <w:t>第一次压缩到最短时，二者共速：</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1</w:t>
      </w:r>
      <w:r>
        <w:rPr>
          <w:rFonts w:ascii="Cambria Math" w:hAnsi="Cambria Math" w:eastAsia="Cambria Math" w:cs="Cambria Math"/>
          <w:spacing w:val="-3"/>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 m</w:t>
      </w:r>
      <w:r>
        <w:rPr>
          <w:rFonts w:ascii="Cambria Math" w:hAnsi="Cambria Math" w:eastAsia="Cambria Math" w:cs="Cambria Math"/>
          <w:spacing w:val="1"/>
          <w:position w:val="-4"/>
          <w:sz w:val="14"/>
          <w:szCs w:val="14"/>
        </w:rPr>
        <w:t>2</w:t>
      </w:r>
      <w:r>
        <w:rPr>
          <w:rFonts w:ascii="Cambria Math" w:hAnsi="Cambria Math" w:eastAsia="Cambria Math" w:cs="Cambria Math"/>
          <w:spacing w:val="1"/>
          <w:position w:val="1"/>
          <w:sz w:val="21"/>
          <w:szCs w:val="21"/>
        </w:rPr>
        <w:t>)</w:t>
      </w:r>
      <w:r>
        <w:rPr>
          <w:rFonts w:ascii="Cambria Math" w:hAnsi="Cambria Math" w:eastAsia="Cambria Math" w:cs="Cambria Math"/>
          <w:spacing w:val="1"/>
          <w:sz w:val="21"/>
          <w:szCs w:val="21"/>
        </w:rPr>
        <w:t>v</w:t>
      </w:r>
      <w:r>
        <w:rPr>
          <w:rFonts w:ascii="宋体" w:hAnsi="宋体" w:eastAsia="宋体" w:cs="宋体"/>
          <w:i/>
          <w:iCs/>
          <w:spacing w:val="1"/>
          <w:position w:val="-6"/>
          <w:sz w:val="15"/>
          <w:szCs w:val="15"/>
        </w:rPr>
        <w:t>共</w:t>
      </w:r>
    </w:p>
    <w:p w14:paraId="03C48156">
      <w:pPr>
        <w:spacing w:before="211" w:line="216" w:lineRule="auto"/>
        <w:ind w:left="985"/>
        <w:rPr>
          <w:rFonts w:ascii="Cambria Math" w:hAnsi="Cambria Math" w:eastAsia="Cambria Math" w:cs="Cambria Math"/>
          <w:sz w:val="14"/>
          <w:szCs w:val="14"/>
        </w:rPr>
      </w:pPr>
      <w:r>
        <w:rPr>
          <w:rFonts w:ascii="宋体" w:hAnsi="宋体" w:eastAsia="宋体" w:cs="宋体"/>
          <w:sz w:val="21"/>
          <w:szCs w:val="21"/>
        </w:rPr>
        <w:t>第一次恢复原长时，二者有各自速度（注意，</w:t>
      </w:r>
      <w:r>
        <w:rPr>
          <w:rFonts w:ascii="Cambria Math" w:hAnsi="Cambria Math" w:eastAsia="Cambria Math" w:cs="Cambria Math"/>
          <w:sz w:val="21"/>
          <w:szCs w:val="21"/>
        </w:rPr>
        <w:t>v</w:t>
      </w:r>
      <w:r>
        <w:rPr>
          <w:rFonts w:ascii="Cambria Math" w:hAnsi="Cambria Math" w:eastAsia="Cambria Math" w:cs="Cambria Math"/>
          <w:position w:val="-4"/>
          <w:sz w:val="14"/>
          <w:szCs w:val="14"/>
        </w:rPr>
        <w:t>1</w:t>
      </w:r>
      <w:r>
        <w:rPr>
          <w:rFonts w:ascii="Cambria Math" w:hAnsi="Cambria Math" w:eastAsia="Cambria Math" w:cs="Cambria Math"/>
          <w:spacing w:val="-11"/>
          <w:position w:val="-4"/>
          <w:sz w:val="14"/>
          <w:szCs w:val="14"/>
        </w:rPr>
        <w:t xml:space="preserve"> </w:t>
      </w:r>
      <w:r>
        <w:rPr>
          <w:rFonts w:ascii="宋体" w:hAnsi="宋体" w:eastAsia="宋体" w:cs="宋体"/>
          <w:sz w:val="21"/>
          <w:szCs w:val="21"/>
        </w:rPr>
        <w:t>方向取决于</w:t>
      </w:r>
      <w:r>
        <w:rPr>
          <w:rFonts w:ascii="Cambria Math" w:hAnsi="Cambria Math" w:eastAsia="Cambria Math" w:cs="Cambria Math"/>
          <w:sz w:val="21"/>
          <w:szCs w:val="21"/>
        </w:rPr>
        <w:t>m</w:t>
      </w:r>
      <w:r>
        <w:rPr>
          <w:rFonts w:ascii="Cambria Math" w:hAnsi="Cambria Math" w:eastAsia="Cambria Math" w:cs="Cambria Math"/>
          <w:position w:val="-4"/>
          <w:sz w:val="14"/>
          <w:szCs w:val="14"/>
        </w:rPr>
        <w:t>1</w:t>
      </w:r>
      <w:r>
        <w:rPr>
          <w:rFonts w:ascii="Cambria Math" w:hAnsi="Cambria Math" w:eastAsia="Cambria Math" w:cs="Cambria Math"/>
          <w:spacing w:val="-9"/>
          <w:position w:val="-4"/>
          <w:sz w:val="14"/>
          <w:szCs w:val="14"/>
        </w:rPr>
        <w:t xml:space="preserve"> </w:t>
      </w:r>
      <w:r>
        <w:rPr>
          <w:rFonts w:ascii="宋体" w:hAnsi="宋体" w:eastAsia="宋体" w:cs="宋体"/>
          <w:sz w:val="21"/>
          <w:szCs w:val="21"/>
        </w:rPr>
        <w:t>与</w:t>
      </w:r>
      <w:r>
        <w:rPr>
          <w:rFonts w:ascii="Cambria Math" w:hAnsi="Cambria Math" w:eastAsia="Cambria Math" w:cs="Cambria Math"/>
          <w:sz w:val="21"/>
          <w:szCs w:val="21"/>
        </w:rPr>
        <w:t>m</w:t>
      </w:r>
      <w:r>
        <w:rPr>
          <w:rFonts w:ascii="Cambria Math" w:hAnsi="Cambria Math" w:eastAsia="Cambria Math" w:cs="Cambria Math"/>
          <w:position w:val="-4"/>
          <w:sz w:val="14"/>
          <w:szCs w:val="14"/>
        </w:rPr>
        <w:t>2</w:t>
      </w:r>
      <w:r>
        <w:rPr>
          <w:rFonts w:ascii="Cambria Math" w:hAnsi="Cambria Math" w:eastAsia="Cambria Math" w:cs="Cambria Math"/>
          <w:spacing w:val="-11"/>
          <w:position w:val="-4"/>
          <w:sz w:val="14"/>
          <w:szCs w:val="14"/>
        </w:rPr>
        <w:t xml:space="preserve"> </w:t>
      </w:r>
      <w:r>
        <w:rPr>
          <w:rFonts w:ascii="宋体" w:hAnsi="宋体" w:eastAsia="宋体" w:cs="宋体"/>
          <w:sz w:val="21"/>
          <w:szCs w:val="21"/>
        </w:rPr>
        <w:t>大小</w:t>
      </w:r>
      <w:r>
        <w:rPr>
          <w:rFonts w:ascii="宋体" w:hAnsi="宋体" w:eastAsia="宋体" w:cs="宋体"/>
          <w:spacing w:val="1"/>
          <w:sz w:val="21"/>
          <w:szCs w:val="21"/>
        </w:rPr>
        <w:t>）：</w:t>
      </w:r>
      <w:r>
        <w:rPr>
          <w:rFonts w:ascii="Cambria Math" w:hAnsi="Cambria Math" w:eastAsia="Cambria Math" w:cs="Cambria Math"/>
          <w:sz w:val="21"/>
          <w:szCs w:val="21"/>
        </w:rPr>
        <w:t>m</w:t>
      </w:r>
      <w:r>
        <w:rPr>
          <w:rFonts w:ascii="Cambria Math" w:hAnsi="Cambria Math" w:eastAsia="Cambria Math" w:cs="Cambria Math"/>
          <w:position w:val="-4"/>
          <w:sz w:val="14"/>
          <w:szCs w:val="14"/>
        </w:rPr>
        <w:t>1</w:t>
      </w:r>
      <w:r>
        <w:rPr>
          <w:rFonts w:ascii="Cambria Math" w:hAnsi="Cambria Math" w:eastAsia="Cambria Math" w:cs="Cambria Math"/>
          <w:spacing w:val="-14"/>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10"/>
          <w:w w:val="103"/>
          <w:position w:val="-4"/>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w:t>
      </w:r>
      <w:r>
        <w:rPr>
          <w:rFonts w:ascii="Cambria Math" w:hAnsi="Cambria Math" w:eastAsia="Cambria Math" w:cs="Cambria Math"/>
          <w:position w:val="-4"/>
          <w:sz w:val="14"/>
          <w:szCs w:val="14"/>
        </w:rPr>
        <w:t>1</w:t>
      </w:r>
      <w:r>
        <w:rPr>
          <w:rFonts w:ascii="Cambria Math" w:hAnsi="Cambria Math" w:eastAsia="Cambria Math" w:cs="Cambria Math"/>
          <w:spacing w:val="-15"/>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 xml:space="preserve">1  </w:t>
      </w:r>
      <w:r>
        <w:rPr>
          <w:rFonts w:ascii="Cambria Math" w:hAnsi="Cambria Math" w:eastAsia="Cambria Math" w:cs="Cambria Math"/>
          <w:sz w:val="21"/>
          <w:szCs w:val="21"/>
        </w:rPr>
        <w:t>+ m</w:t>
      </w:r>
      <w:r>
        <w:rPr>
          <w:rFonts w:ascii="Cambria Math" w:hAnsi="Cambria Math" w:eastAsia="Cambria Math" w:cs="Cambria Math"/>
          <w:position w:val="-4"/>
          <w:sz w:val="14"/>
          <w:szCs w:val="14"/>
        </w:rPr>
        <w:t>2</w:t>
      </w:r>
      <w:r>
        <w:rPr>
          <w:rFonts w:ascii="Cambria Math" w:hAnsi="Cambria Math" w:eastAsia="Cambria Math" w:cs="Cambria Math"/>
          <w:spacing w:val="-14"/>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2</w:t>
      </w:r>
    </w:p>
    <w:p w14:paraId="431D7A4E">
      <w:pPr>
        <w:spacing w:before="95" w:line="440" w:lineRule="exact"/>
        <w:ind w:left="3916"/>
      </w:pPr>
      <w:r>
        <w:rPr>
          <w:position w:val="-9"/>
        </w:rPr>
        <w:drawing>
          <wp:inline distT="0" distB="0" distL="0" distR="0">
            <wp:extent cx="1701165" cy="278765"/>
            <wp:effectExtent l="0" t="0" r="0" b="0"/>
            <wp:docPr id="1262" name="IM 1262"/>
            <wp:cNvGraphicFramePr/>
            <a:graphic xmlns:a="http://schemas.openxmlformats.org/drawingml/2006/main">
              <a:graphicData uri="http://schemas.openxmlformats.org/drawingml/2006/picture">
                <pic:pic xmlns:pic="http://schemas.openxmlformats.org/drawingml/2006/picture">
                  <pic:nvPicPr>
                    <pic:cNvPr id="1262" name="IM 1262"/>
                    <pic:cNvPicPr/>
                  </pic:nvPicPr>
                  <pic:blipFill>
                    <a:blip r:embed="rId824"/>
                    <a:stretch>
                      <a:fillRect/>
                    </a:stretch>
                  </pic:blipFill>
                  <pic:spPr>
                    <a:xfrm>
                      <a:off x="0" y="0"/>
                      <a:ext cx="1701451" cy="279367"/>
                    </a:xfrm>
                    <a:prstGeom prst="rect">
                      <a:avLst/>
                    </a:prstGeom>
                  </pic:spPr>
                </pic:pic>
              </a:graphicData>
            </a:graphic>
          </wp:inline>
        </w:drawing>
      </w:r>
    </w:p>
    <w:p w14:paraId="7FAEE7F6">
      <w:pPr>
        <w:spacing w:before="255" w:line="229" w:lineRule="auto"/>
        <w:ind w:left="457"/>
        <w:rPr>
          <w:rFonts w:ascii="宋体" w:hAnsi="宋体" w:eastAsia="宋体" w:cs="宋体"/>
          <w:sz w:val="15"/>
          <w:szCs w:val="15"/>
        </w:rPr>
      </w:pPr>
      <w:r>
        <w:rPr>
          <w:rFonts w:ascii="宋体" w:hAnsi="宋体" w:eastAsia="宋体" w:cs="宋体"/>
          <w:spacing w:val="1"/>
          <w:sz w:val="21"/>
          <w:szCs w:val="21"/>
        </w:rPr>
        <w:t>第一次拉伸到最长时，二者再次共速：</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1</w:t>
      </w:r>
      <w:r>
        <w:rPr>
          <w:rFonts w:ascii="Cambria Math" w:hAnsi="Cambria Math" w:eastAsia="Cambria Math" w:cs="Cambria Math"/>
          <w:spacing w:val="-14"/>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o</w:t>
      </w:r>
      <w:r>
        <w:rPr>
          <w:rFonts w:ascii="Cambria Math" w:hAnsi="Cambria Math" w:eastAsia="Cambria Math" w:cs="Cambria Math"/>
          <w:spacing w:val="10"/>
          <w:w w:val="103"/>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 xml:space="preserve">1  </w:t>
      </w:r>
      <w:r>
        <w:rPr>
          <w:rFonts w:ascii="Cambria Math" w:hAnsi="Cambria Math" w:eastAsia="Cambria Math" w:cs="Cambria Math"/>
          <w:spacing w:val="1"/>
          <w:sz w:val="21"/>
          <w:szCs w:val="21"/>
        </w:rPr>
        <w:t>+ m</w:t>
      </w:r>
      <w:r>
        <w:rPr>
          <w:rFonts w:ascii="Cambria Math" w:hAnsi="Cambria Math" w:eastAsia="Cambria Math" w:cs="Cambria Math"/>
          <w:position w:val="-4"/>
          <w:sz w:val="14"/>
          <w:szCs w:val="14"/>
        </w:rPr>
        <w:t>2</w:t>
      </w:r>
      <w:r>
        <w:rPr>
          <w:rFonts w:ascii="Cambria Math" w:hAnsi="Cambria Math" w:eastAsia="Cambria Math" w:cs="Cambria Math"/>
          <w:spacing w:val="-15"/>
          <w:position w:val="-4"/>
          <w:sz w:val="14"/>
          <w:szCs w:val="14"/>
        </w:rPr>
        <w:t xml:space="preserve"> </w:t>
      </w:r>
      <w:r>
        <w:rPr>
          <w:rFonts w:ascii="Cambria Math" w:hAnsi="Cambria Math" w:eastAsia="Cambria Math" w:cs="Cambria Math"/>
          <w:position w:val="1"/>
          <w:sz w:val="21"/>
          <w:szCs w:val="21"/>
        </w:rPr>
        <w:t>)</w:t>
      </w:r>
      <w:r>
        <w:rPr>
          <w:rFonts w:ascii="Cambria Math" w:hAnsi="Cambria Math" w:eastAsia="Cambria Math" w:cs="Cambria Math"/>
          <w:sz w:val="21"/>
          <w:szCs w:val="21"/>
        </w:rPr>
        <w:t>v</w:t>
      </w:r>
      <w:r>
        <w:rPr>
          <w:rFonts w:ascii="宋体" w:hAnsi="宋体" w:eastAsia="宋体" w:cs="宋体"/>
          <w:i/>
          <w:iCs/>
          <w:position w:val="-6"/>
          <w:sz w:val="15"/>
          <w:szCs w:val="15"/>
        </w:rPr>
        <w:t>共</w:t>
      </w:r>
    </w:p>
    <w:p w14:paraId="4318AB3C">
      <w:pPr>
        <w:spacing w:before="191"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）能量关系：压缩到最短或拉伸到最长时，</w:t>
      </w:r>
    </w:p>
    <w:p w14:paraId="69A7FA8B">
      <w:pPr>
        <w:spacing w:before="151"/>
        <w:ind w:left="669"/>
        <w:rPr>
          <w:sz w:val="21"/>
          <w:szCs w:val="21"/>
        </w:rPr>
      </w:pPr>
      <w:r>
        <w:rPr>
          <w:rFonts w:ascii="宋体" w:hAnsi="宋体" w:eastAsia="宋体" w:cs="宋体"/>
          <w:spacing w:val="2"/>
          <w:sz w:val="21"/>
          <w:szCs w:val="21"/>
        </w:rPr>
        <w:t>最大弹性势能</w:t>
      </w:r>
      <w:r>
        <w:rPr>
          <w:rFonts w:ascii="Cambria Math" w:hAnsi="Cambria Math" w:eastAsia="Cambria Math" w:cs="Cambria Math"/>
          <w:spacing w:val="2"/>
          <w:sz w:val="21"/>
          <w:szCs w:val="21"/>
        </w:rPr>
        <w:t>∆</w:t>
      </w:r>
      <w:r>
        <w:rPr>
          <w:rFonts w:ascii="Cambria Math" w:hAnsi="Cambria Math" w:eastAsia="Cambria Math" w:cs="Cambria Math"/>
          <w:sz w:val="21"/>
          <w:szCs w:val="21"/>
        </w:rPr>
        <w:t>E</w:t>
      </w:r>
      <w:r>
        <w:rPr>
          <w:rFonts w:ascii="Cambria Math" w:hAnsi="Cambria Math" w:eastAsia="Cambria Math" w:cs="Cambria Math"/>
          <w:position w:val="-3"/>
          <w:sz w:val="14"/>
          <w:szCs w:val="14"/>
        </w:rPr>
        <w:t>pmax</w:t>
      </w:r>
      <w:r>
        <w:rPr>
          <w:rFonts w:ascii="Cambria Math" w:hAnsi="Cambria Math" w:eastAsia="Cambria Math" w:cs="Cambria Math"/>
          <w:spacing w:val="14"/>
          <w:w w:val="101"/>
          <w:position w:val="-3"/>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2"/>
          <w:w w:val="102"/>
          <w:sz w:val="21"/>
          <w:szCs w:val="21"/>
        </w:rPr>
        <w:t xml:space="preserve"> </w:t>
      </w:r>
      <w:r>
        <w:rPr>
          <w:position w:val="-9"/>
          <w:sz w:val="21"/>
          <w:szCs w:val="21"/>
        </w:rPr>
        <w:drawing>
          <wp:inline distT="0" distB="0" distL="0" distR="0">
            <wp:extent cx="54610" cy="205105"/>
            <wp:effectExtent l="0" t="0" r="0" b="0"/>
            <wp:docPr id="1264" name="IM 1264"/>
            <wp:cNvGraphicFramePr/>
            <a:graphic xmlns:a="http://schemas.openxmlformats.org/drawingml/2006/main">
              <a:graphicData uri="http://schemas.openxmlformats.org/drawingml/2006/picture">
                <pic:pic xmlns:pic="http://schemas.openxmlformats.org/drawingml/2006/picture">
                  <pic:nvPicPr>
                    <pic:cNvPr id="1264" name="IM 1264"/>
                    <pic:cNvPicPr/>
                  </pic:nvPicPr>
                  <pic:blipFill>
                    <a:blip r:embed="rId825"/>
                    <a:stretch>
                      <a:fillRect/>
                    </a:stretch>
                  </pic:blipFill>
                  <pic:spPr>
                    <a:xfrm>
                      <a:off x="0" y="0"/>
                      <a:ext cx="54863" cy="205736"/>
                    </a:xfrm>
                    <a:prstGeom prst="rect">
                      <a:avLst/>
                    </a:prstGeom>
                  </pic:spPr>
                </pic:pic>
              </a:graphicData>
            </a:graphic>
          </wp:inline>
        </w:drawing>
      </w:r>
      <w:r>
        <w:rPr>
          <w:rFonts w:ascii="Cambria Math" w:hAnsi="Cambria Math" w:eastAsia="Cambria Math" w:cs="Cambria Math"/>
          <w:spacing w:val="-10"/>
          <w:sz w:val="21"/>
          <w:szCs w:val="21"/>
        </w:rPr>
        <w:t xml:space="preserve"> </w:t>
      </w:r>
      <w:r>
        <w:rPr>
          <w:rFonts w:ascii="Cambria Math" w:hAnsi="Cambria Math" w:eastAsia="Cambria Math" w:cs="Cambria Math"/>
          <w:spacing w:val="2"/>
          <w:sz w:val="21"/>
          <w:szCs w:val="21"/>
        </w:rPr>
        <w:t>m</w:t>
      </w:r>
      <w:r>
        <w:rPr>
          <w:rFonts w:ascii="Cambria Math" w:hAnsi="Cambria Math" w:eastAsia="Cambria Math" w:cs="Cambria Math"/>
          <w:spacing w:val="2"/>
          <w:position w:val="-3"/>
          <w:sz w:val="14"/>
          <w:szCs w:val="14"/>
        </w:rPr>
        <w:t>1</w:t>
      </w:r>
      <w:r>
        <w:rPr>
          <w:rFonts w:ascii="Cambria Math" w:hAnsi="Cambria Math" w:eastAsia="Cambria Math" w:cs="Cambria Math"/>
          <w:spacing w:val="-15"/>
          <w:position w:val="-3"/>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3"/>
          <w:sz w:val="14"/>
          <w:szCs w:val="14"/>
        </w:rPr>
        <w:t>o</w:t>
      </w:r>
      <w:r>
        <w:rPr>
          <w:rFonts w:ascii="Cambria Math" w:hAnsi="Cambria Math" w:eastAsia="Cambria Math" w:cs="Cambria Math"/>
          <w:spacing w:val="2"/>
          <w:position w:val="8"/>
          <w:sz w:val="14"/>
          <w:szCs w:val="14"/>
        </w:rPr>
        <w:t xml:space="preserve">2  </w:t>
      </w:r>
      <w:r>
        <w:rPr>
          <w:rFonts w:ascii="Cambria Math" w:hAnsi="Cambria Math" w:eastAsia="Cambria Math" w:cs="Cambria Math"/>
          <w:spacing w:val="2"/>
          <w:sz w:val="21"/>
          <w:szCs w:val="21"/>
        </w:rPr>
        <w:t xml:space="preserve">− </w:t>
      </w:r>
      <w:r>
        <w:rPr>
          <w:position w:val="-9"/>
          <w:sz w:val="21"/>
          <w:szCs w:val="21"/>
        </w:rPr>
        <w:drawing>
          <wp:inline distT="0" distB="0" distL="0" distR="0">
            <wp:extent cx="54610" cy="205105"/>
            <wp:effectExtent l="0" t="0" r="0" b="0"/>
            <wp:docPr id="1266" name="IM 1266"/>
            <wp:cNvGraphicFramePr/>
            <a:graphic xmlns:a="http://schemas.openxmlformats.org/drawingml/2006/main">
              <a:graphicData uri="http://schemas.openxmlformats.org/drawingml/2006/picture">
                <pic:pic xmlns:pic="http://schemas.openxmlformats.org/drawingml/2006/picture">
                  <pic:nvPicPr>
                    <pic:cNvPr id="1266" name="IM 1266"/>
                    <pic:cNvPicPr/>
                  </pic:nvPicPr>
                  <pic:blipFill>
                    <a:blip r:embed="rId568"/>
                    <a:stretch>
                      <a:fillRect/>
                    </a:stretch>
                  </pic:blipFill>
                  <pic:spPr>
                    <a:xfrm>
                      <a:off x="0" y="0"/>
                      <a:ext cx="54863" cy="205736"/>
                    </a:xfrm>
                    <a:prstGeom prst="rect">
                      <a:avLst/>
                    </a:prstGeom>
                  </pic:spPr>
                </pic:pic>
              </a:graphicData>
            </a:graphic>
          </wp:inline>
        </w:drawing>
      </w:r>
      <w:r>
        <w:rPr>
          <w:rFonts w:ascii="Cambria Math" w:hAnsi="Cambria Math" w:eastAsia="Cambria Math" w:cs="Cambria Math"/>
          <w:spacing w:val="6"/>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2"/>
          <w:sz w:val="21"/>
          <w:szCs w:val="21"/>
        </w:rPr>
        <w:t>m</w:t>
      </w:r>
      <w:r>
        <w:rPr>
          <w:rFonts w:ascii="Cambria Math" w:hAnsi="Cambria Math" w:eastAsia="Cambria Math" w:cs="Cambria Math"/>
          <w:spacing w:val="2"/>
          <w:position w:val="-3"/>
          <w:sz w:val="14"/>
          <w:szCs w:val="14"/>
        </w:rPr>
        <w:t xml:space="preserve">1  </w:t>
      </w:r>
      <w:r>
        <w:rPr>
          <w:rFonts w:ascii="Cambria Math" w:hAnsi="Cambria Math" w:eastAsia="Cambria Math" w:cs="Cambria Math"/>
          <w:spacing w:val="2"/>
          <w:sz w:val="21"/>
          <w:szCs w:val="21"/>
        </w:rPr>
        <w:t>+ m</w:t>
      </w:r>
      <w:r>
        <w:rPr>
          <w:rFonts w:ascii="Cambria Math" w:hAnsi="Cambria Math" w:eastAsia="Cambria Math" w:cs="Cambria Math"/>
          <w:spacing w:val="2"/>
          <w:position w:val="-3"/>
          <w:sz w:val="14"/>
          <w:szCs w:val="14"/>
        </w:rPr>
        <w:t>2</w:t>
      </w:r>
      <w:r>
        <w:rPr>
          <w:rFonts w:ascii="Cambria Math" w:hAnsi="Cambria Math" w:eastAsia="Cambria Math" w:cs="Cambria Math"/>
          <w:spacing w:val="2"/>
          <w:position w:val="1"/>
          <w:sz w:val="21"/>
          <w:szCs w:val="21"/>
        </w:rPr>
        <w:t>)</w:t>
      </w:r>
      <w:r>
        <w:rPr>
          <w:rFonts w:ascii="Cambria Math" w:hAnsi="Cambria Math" w:eastAsia="Cambria Math" w:cs="Cambria Math"/>
          <w:spacing w:val="2"/>
          <w:sz w:val="21"/>
          <w:szCs w:val="21"/>
        </w:rPr>
        <w:t>v</w:t>
      </w:r>
      <w:r>
        <w:rPr>
          <w:rFonts w:ascii="宋体" w:hAnsi="宋体" w:eastAsia="宋体" w:cs="宋体"/>
          <w:i/>
          <w:iCs/>
          <w:spacing w:val="2"/>
          <w:position w:val="-6"/>
          <w:sz w:val="15"/>
          <w:szCs w:val="15"/>
        </w:rPr>
        <w:t>共</w:t>
      </w:r>
      <w:r>
        <w:rPr>
          <w:rFonts w:ascii="Cambria Math" w:hAnsi="Cambria Math" w:eastAsia="Cambria Math" w:cs="Cambria Math"/>
          <w:spacing w:val="2"/>
          <w:position w:val="8"/>
          <w:sz w:val="14"/>
          <w:szCs w:val="14"/>
        </w:rPr>
        <w:t xml:space="preserve">2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position w:val="-13"/>
          <w:sz w:val="21"/>
          <w:szCs w:val="21"/>
        </w:rPr>
        <w:drawing>
          <wp:inline distT="0" distB="0" distL="0" distR="0">
            <wp:extent cx="481330" cy="246380"/>
            <wp:effectExtent l="0" t="0" r="0" b="0"/>
            <wp:docPr id="1268" name="IM 1268"/>
            <wp:cNvGraphicFramePr/>
            <a:graphic xmlns:a="http://schemas.openxmlformats.org/drawingml/2006/main">
              <a:graphicData uri="http://schemas.openxmlformats.org/drawingml/2006/picture">
                <pic:pic xmlns:pic="http://schemas.openxmlformats.org/drawingml/2006/picture">
                  <pic:nvPicPr>
                    <pic:cNvPr id="1268" name="IM 1268"/>
                    <pic:cNvPicPr/>
                  </pic:nvPicPr>
                  <pic:blipFill>
                    <a:blip r:embed="rId826"/>
                    <a:stretch>
                      <a:fillRect/>
                    </a:stretch>
                  </pic:blipFill>
                  <pic:spPr>
                    <a:xfrm>
                      <a:off x="0" y="0"/>
                      <a:ext cx="481584" cy="246644"/>
                    </a:xfrm>
                    <a:prstGeom prst="rect">
                      <a:avLst/>
                    </a:prstGeom>
                  </pic:spPr>
                </pic:pic>
              </a:graphicData>
            </a:graphic>
          </wp:inline>
        </w:drawing>
      </w:r>
    </w:p>
    <w:p w14:paraId="49B7C4AF">
      <w:pPr>
        <w:spacing w:before="165" w:line="21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）变形：悬绳模型、球上凹槽（注意，</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1</w:t>
      </w:r>
      <w:r>
        <w:rPr>
          <w:rFonts w:ascii="Cambria Math" w:hAnsi="Cambria Math" w:eastAsia="Cambria Math" w:cs="Cambria Math"/>
          <w:position w:val="-4"/>
          <w:sz w:val="14"/>
          <w:szCs w:val="14"/>
        </w:rPr>
        <w:t xml:space="preserve"> </w:t>
      </w:r>
      <w:r>
        <w:rPr>
          <w:rFonts w:ascii="宋体" w:hAnsi="宋体" w:eastAsia="宋体" w:cs="宋体"/>
          <w:spacing w:val="-1"/>
          <w:sz w:val="21"/>
          <w:szCs w:val="21"/>
        </w:rPr>
        <w:t>方向取决于</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1</w:t>
      </w:r>
      <w:r>
        <w:rPr>
          <w:rFonts w:ascii="Cambria Math" w:hAnsi="Cambria Math" w:eastAsia="Cambria Math" w:cs="Cambria Math"/>
          <w:spacing w:val="-9"/>
          <w:position w:val="-4"/>
          <w:sz w:val="14"/>
          <w:szCs w:val="14"/>
        </w:rPr>
        <w:t xml:space="preserve"> </w:t>
      </w:r>
      <w:r>
        <w:rPr>
          <w:rFonts w:ascii="宋体" w:hAnsi="宋体" w:eastAsia="宋体" w:cs="宋体"/>
          <w:spacing w:val="-1"/>
          <w:sz w:val="21"/>
          <w:szCs w:val="21"/>
        </w:rPr>
        <w:t>与</w:t>
      </w:r>
      <w:r>
        <w:rPr>
          <w:rFonts w:ascii="Cambria Math" w:hAnsi="Cambria Math" w:eastAsia="Cambria Math" w:cs="Cambria Math"/>
          <w:spacing w:val="-1"/>
          <w:sz w:val="21"/>
          <w:szCs w:val="21"/>
        </w:rPr>
        <w:t>m</w:t>
      </w:r>
      <w:r>
        <w:rPr>
          <w:rFonts w:ascii="Cambria Math" w:hAnsi="Cambria Math" w:eastAsia="Cambria Math" w:cs="Cambria Math"/>
          <w:spacing w:val="-1"/>
          <w:position w:val="-4"/>
          <w:sz w:val="14"/>
          <w:szCs w:val="14"/>
        </w:rPr>
        <w:t>2</w:t>
      </w:r>
      <w:r>
        <w:rPr>
          <w:rFonts w:ascii="Cambria Math" w:hAnsi="Cambria Math" w:eastAsia="Cambria Math" w:cs="Cambria Math"/>
          <w:spacing w:val="-11"/>
          <w:position w:val="-4"/>
          <w:sz w:val="14"/>
          <w:szCs w:val="14"/>
        </w:rPr>
        <w:t xml:space="preserve"> </w:t>
      </w:r>
      <w:r>
        <w:rPr>
          <w:rFonts w:ascii="宋体" w:hAnsi="宋体" w:eastAsia="宋体" w:cs="宋体"/>
          <w:spacing w:val="-1"/>
          <w:sz w:val="21"/>
          <w:szCs w:val="21"/>
        </w:rPr>
        <w:t>大小）</w:t>
      </w:r>
    </w:p>
    <w:p w14:paraId="03E497EC">
      <w:pPr>
        <w:spacing w:before="108" w:line="2877" w:lineRule="exact"/>
        <w:ind w:firstLine="781"/>
      </w:pPr>
      <w:r>
        <w:rPr>
          <w:position w:val="-57"/>
        </w:rPr>
        <w:drawing>
          <wp:inline distT="0" distB="0" distL="0" distR="0">
            <wp:extent cx="5668010" cy="1826260"/>
            <wp:effectExtent l="0" t="0" r="0" b="0"/>
            <wp:docPr id="1270" name="IM 1270"/>
            <wp:cNvGraphicFramePr/>
            <a:graphic xmlns:a="http://schemas.openxmlformats.org/drawingml/2006/main">
              <a:graphicData uri="http://schemas.openxmlformats.org/drawingml/2006/picture">
                <pic:pic xmlns:pic="http://schemas.openxmlformats.org/drawingml/2006/picture">
                  <pic:nvPicPr>
                    <pic:cNvPr id="1270" name="IM 1270"/>
                    <pic:cNvPicPr/>
                  </pic:nvPicPr>
                  <pic:blipFill>
                    <a:blip r:embed="rId827"/>
                    <a:stretch>
                      <a:fillRect/>
                    </a:stretch>
                  </pic:blipFill>
                  <pic:spPr>
                    <a:xfrm>
                      <a:off x="0" y="0"/>
                      <a:ext cx="5668644" cy="1826894"/>
                    </a:xfrm>
                    <a:prstGeom prst="rect">
                      <a:avLst/>
                    </a:prstGeom>
                  </pic:spPr>
                </pic:pic>
              </a:graphicData>
            </a:graphic>
          </wp:inline>
        </w:drawing>
      </w:r>
    </w:p>
    <w:p w14:paraId="40630BBE">
      <w:pPr>
        <w:pStyle w:val="2"/>
        <w:spacing w:line="277" w:lineRule="auto"/>
      </w:pPr>
    </w:p>
    <w:p w14:paraId="200E0429">
      <w:pPr>
        <w:spacing w:line="1527" w:lineRule="exact"/>
        <w:ind w:firstLine="741"/>
      </w:pPr>
      <w:r>
        <w:rPr>
          <w:position w:val="-30"/>
        </w:rPr>
        <w:drawing>
          <wp:inline distT="0" distB="0" distL="0" distR="0">
            <wp:extent cx="5717540" cy="969645"/>
            <wp:effectExtent l="0" t="0" r="0" b="0"/>
            <wp:docPr id="1272" name="IM 1272"/>
            <wp:cNvGraphicFramePr/>
            <a:graphic xmlns:a="http://schemas.openxmlformats.org/drawingml/2006/main">
              <a:graphicData uri="http://schemas.openxmlformats.org/drawingml/2006/picture">
                <pic:pic xmlns:pic="http://schemas.openxmlformats.org/drawingml/2006/picture">
                  <pic:nvPicPr>
                    <pic:cNvPr id="1272" name="IM 1272"/>
                    <pic:cNvPicPr/>
                  </pic:nvPicPr>
                  <pic:blipFill>
                    <a:blip r:embed="rId828"/>
                    <a:stretch>
                      <a:fillRect/>
                    </a:stretch>
                  </pic:blipFill>
                  <pic:spPr>
                    <a:xfrm>
                      <a:off x="0" y="0"/>
                      <a:ext cx="5718174" cy="969645"/>
                    </a:xfrm>
                    <a:prstGeom prst="rect">
                      <a:avLst/>
                    </a:prstGeom>
                  </pic:spPr>
                </pic:pic>
              </a:graphicData>
            </a:graphic>
          </wp:inline>
        </w:drawing>
      </w:r>
    </w:p>
    <w:p w14:paraId="41AD093D">
      <w:pPr>
        <w:spacing w:line="1527" w:lineRule="exact"/>
        <w:sectPr>
          <w:headerReference r:id="rId149" w:type="default"/>
          <w:footerReference r:id="rId150" w:type="default"/>
          <w:pgSz w:w="11905" w:h="16839"/>
          <w:pgMar w:top="1261" w:right="691" w:bottom="1601" w:left="691" w:header="984" w:footer="1366" w:gutter="0"/>
          <w:cols w:space="720" w:num="1"/>
        </w:sectPr>
      </w:pPr>
    </w:p>
    <w:p w14:paraId="2C28D5A5">
      <w:pPr>
        <w:pStyle w:val="2"/>
        <w:spacing w:line="276" w:lineRule="auto"/>
      </w:pPr>
    </w:p>
    <w:p w14:paraId="66CA7850">
      <w:pPr>
        <w:spacing w:before="137" w:line="183" w:lineRule="auto"/>
        <w:ind w:left="3026"/>
        <w:rPr>
          <w:rFonts w:ascii="微软雅黑" w:hAnsi="微软雅黑" w:eastAsia="微软雅黑" w:cs="微软雅黑"/>
          <w:sz w:val="32"/>
          <w:szCs w:val="32"/>
        </w:rPr>
      </w:pPr>
      <w:bookmarkStart w:id="45" w:name="bookmark30"/>
      <w:bookmarkEnd w:id="45"/>
      <w:r>
        <w:rPr>
          <w:rFonts w:ascii="微软雅黑" w:hAnsi="微软雅黑" w:eastAsia="微软雅黑" w:cs="微软雅黑"/>
          <w:b/>
          <w:bCs/>
          <w:spacing w:val="-1"/>
          <w:sz w:val="32"/>
          <w:szCs w:val="32"/>
        </w:rPr>
        <w:t>选择性必修一</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第二章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机械振动</w:t>
      </w:r>
    </w:p>
    <w:p w14:paraId="375ED2C7">
      <w:pPr>
        <w:pStyle w:val="2"/>
        <w:spacing w:line="333" w:lineRule="auto"/>
      </w:pPr>
    </w:p>
    <w:p w14:paraId="559ACB0B">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309B14A2">
      <w:pPr>
        <w:spacing w:before="171" w:line="6994" w:lineRule="exact"/>
        <w:ind w:firstLine="1108"/>
      </w:pPr>
      <w:r>
        <w:rPr>
          <w:position w:val="-139"/>
        </w:rPr>
        <w:drawing>
          <wp:inline distT="0" distB="0" distL="0" distR="0">
            <wp:extent cx="5273675" cy="4441190"/>
            <wp:effectExtent l="0" t="0" r="0" b="0"/>
            <wp:docPr id="1276" name="IM 1276"/>
            <wp:cNvGraphicFramePr/>
            <a:graphic xmlns:a="http://schemas.openxmlformats.org/drawingml/2006/main">
              <a:graphicData uri="http://schemas.openxmlformats.org/drawingml/2006/picture">
                <pic:pic xmlns:pic="http://schemas.openxmlformats.org/drawingml/2006/picture">
                  <pic:nvPicPr>
                    <pic:cNvPr id="1276" name="IM 1276"/>
                    <pic:cNvPicPr/>
                  </pic:nvPicPr>
                  <pic:blipFill>
                    <a:blip r:embed="rId829"/>
                    <a:stretch>
                      <a:fillRect/>
                    </a:stretch>
                  </pic:blipFill>
                  <pic:spPr>
                    <a:xfrm>
                      <a:off x="0" y="0"/>
                      <a:ext cx="5274309" cy="4441190"/>
                    </a:xfrm>
                    <a:prstGeom prst="rect">
                      <a:avLst/>
                    </a:prstGeom>
                  </pic:spPr>
                </pic:pic>
              </a:graphicData>
            </a:graphic>
          </wp:inline>
        </w:drawing>
      </w:r>
    </w:p>
    <w:p w14:paraId="7EB667B4">
      <w:pPr>
        <w:spacing w:before="243"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7BF87F0B">
      <w:pPr>
        <w:spacing w:before="252" w:line="221" w:lineRule="auto"/>
        <w:ind w:left="44"/>
        <w:rPr>
          <w:rFonts w:ascii="宋体" w:hAnsi="宋体" w:eastAsia="宋体" w:cs="宋体"/>
          <w:sz w:val="27"/>
          <w:szCs w:val="27"/>
        </w:rPr>
      </w:pPr>
      <w:r>
        <w:rPr>
          <w:rFonts w:ascii="宋体" w:hAnsi="宋体" w:eastAsia="宋体" w:cs="宋体"/>
          <w:b/>
          <w:bCs/>
          <w:spacing w:val="5"/>
          <w:sz w:val="27"/>
          <w:szCs w:val="27"/>
        </w:rPr>
        <w:t>一、简谐运动</w:t>
      </w:r>
    </w:p>
    <w:p w14:paraId="13FD2417">
      <w:pPr>
        <w:spacing w:before="176" w:line="220"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机械振动</w:t>
      </w:r>
    </w:p>
    <w:p w14:paraId="5DA25579">
      <w:pPr>
        <w:spacing w:before="62" w:line="247" w:lineRule="auto"/>
        <w:ind w:left="33" w:right="3697"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）定义：物体或物体的一部分在一个位置</w:t>
      </w:r>
      <w:r>
        <w:rPr>
          <w:rFonts w:ascii="宋体" w:hAnsi="宋体" w:eastAsia="宋体" w:cs="宋体"/>
          <w:spacing w:val="-2"/>
          <w:sz w:val="21"/>
          <w:szCs w:val="21"/>
        </w:rPr>
        <w:t>附近的往复运动，简称振动。</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弹簧振子</w:t>
      </w:r>
    </w:p>
    <w:p w14:paraId="7B53BC98">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）平衡位置：振动物体在振动方向上所受合力为零的位置。平衡位置</w:t>
      </w:r>
      <w:r>
        <w:rPr>
          <w:rFonts w:ascii="Cambria Math" w:hAnsi="Cambria Math" w:eastAsia="Cambria Math" w:cs="Cambria Math"/>
          <w:spacing w:val="-1"/>
          <w:sz w:val="21"/>
          <w:szCs w:val="21"/>
        </w:rPr>
        <w:t>⇔</w:t>
      </w:r>
      <w:r>
        <w:rPr>
          <w:rFonts w:ascii="宋体" w:hAnsi="宋体" w:eastAsia="宋体" w:cs="宋体"/>
          <w:spacing w:val="-1"/>
          <w:sz w:val="21"/>
          <w:szCs w:val="21"/>
        </w:rPr>
        <w:t>速度最大位置。</w:t>
      </w:r>
    </w:p>
    <w:p w14:paraId="7C163ACD">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）组成：弹簧</w:t>
      </w:r>
      <w:r>
        <w:rPr>
          <w:rFonts w:ascii="Times New Roman" w:hAnsi="Times New Roman" w:eastAsia="Times New Roman" w:cs="Times New Roman"/>
          <w:spacing w:val="-2"/>
          <w:sz w:val="21"/>
          <w:szCs w:val="21"/>
        </w:rPr>
        <w:t>+</w:t>
      </w:r>
      <w:r>
        <w:rPr>
          <w:rFonts w:ascii="宋体" w:hAnsi="宋体" w:eastAsia="宋体" w:cs="宋体"/>
          <w:spacing w:val="-2"/>
          <w:sz w:val="21"/>
          <w:szCs w:val="21"/>
        </w:rPr>
        <w:t>小球</w:t>
      </w:r>
    </w:p>
    <w:p w14:paraId="41108813">
      <w:pPr>
        <w:spacing w:before="58" w:line="249" w:lineRule="auto"/>
        <w:ind w:left="37" w:right="4023"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）理想化模型：</w:t>
      </w:r>
      <w:r>
        <w:rPr>
          <w:rFonts w:ascii="Cambria Math" w:hAnsi="Cambria Math" w:eastAsia="Cambria Math" w:cs="Cambria Math"/>
          <w:spacing w:val="-1"/>
          <w:sz w:val="21"/>
          <w:szCs w:val="21"/>
        </w:rPr>
        <w:t>①</w:t>
      </w:r>
      <w:r>
        <w:rPr>
          <w:rFonts w:ascii="宋体" w:hAnsi="宋体" w:eastAsia="宋体" w:cs="宋体"/>
          <w:spacing w:val="-1"/>
          <w:sz w:val="21"/>
          <w:szCs w:val="21"/>
        </w:rPr>
        <w:t xml:space="preserve">小球质点 </w:t>
      </w:r>
      <w:r>
        <w:rPr>
          <w:rFonts w:ascii="Cambria Math" w:hAnsi="Cambria Math" w:eastAsia="Cambria Math" w:cs="Cambria Math"/>
          <w:spacing w:val="-1"/>
          <w:sz w:val="21"/>
          <w:szCs w:val="21"/>
        </w:rPr>
        <w:t>②</w:t>
      </w:r>
      <w:r>
        <w:rPr>
          <w:rFonts w:ascii="宋体" w:hAnsi="宋体" w:eastAsia="宋体" w:cs="宋体"/>
          <w:spacing w:val="-1"/>
          <w:sz w:val="21"/>
          <w:szCs w:val="21"/>
        </w:rPr>
        <w:t xml:space="preserve">轻质弹簧 </w:t>
      </w:r>
      <w:r>
        <w:rPr>
          <w:rFonts w:ascii="Cambria Math" w:hAnsi="Cambria Math" w:eastAsia="Cambria Math" w:cs="Cambria Math"/>
          <w:spacing w:val="-1"/>
          <w:sz w:val="21"/>
          <w:szCs w:val="21"/>
        </w:rPr>
        <w:t>③</w:t>
      </w:r>
      <w:r>
        <w:rPr>
          <w:rFonts w:ascii="宋体" w:hAnsi="宋体" w:eastAsia="宋体" w:cs="宋体"/>
          <w:spacing w:val="-1"/>
          <w:sz w:val="21"/>
          <w:szCs w:val="21"/>
        </w:rPr>
        <w:t xml:space="preserve">忽略阻力 </w:t>
      </w:r>
      <w:r>
        <w:rPr>
          <w:rFonts w:ascii="Cambria Math" w:hAnsi="Cambria Math" w:eastAsia="Cambria Math" w:cs="Cambria Math"/>
          <w:spacing w:val="-1"/>
          <w:sz w:val="21"/>
          <w:szCs w:val="21"/>
        </w:rPr>
        <w:t>④</w:t>
      </w:r>
      <w:r>
        <w:rPr>
          <w:rFonts w:ascii="宋体" w:hAnsi="宋体" w:eastAsia="宋体" w:cs="宋体"/>
          <w:spacing w:val="-1"/>
          <w:sz w:val="21"/>
          <w:szCs w:val="21"/>
        </w:rPr>
        <w:t>弹性限度</w:t>
      </w:r>
      <w:r>
        <w:rPr>
          <w:rFonts w:ascii="宋体" w:hAnsi="宋体" w:eastAsia="宋体" w:cs="宋体"/>
          <w:spacing w:val="17"/>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弹簧振子位移</w:t>
      </w:r>
      <w:r>
        <w:rPr>
          <w:rFonts w:ascii="Times New Roman" w:hAnsi="Times New Roman" w:eastAsia="Times New Roman" w:cs="Times New Roman"/>
          <w:spacing w:val="-1"/>
          <w:sz w:val="21"/>
          <w:szCs w:val="21"/>
        </w:rPr>
        <w:t>-</w:t>
      </w:r>
      <w:r>
        <w:rPr>
          <w:rFonts w:ascii="宋体" w:hAnsi="宋体" w:eastAsia="宋体" w:cs="宋体"/>
          <w:spacing w:val="-1"/>
          <w:sz w:val="21"/>
          <w:szCs w:val="21"/>
        </w:rPr>
        <w:t>时间图像</w:t>
      </w:r>
    </w:p>
    <w:p w14:paraId="0E0334E3">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）位移：平衡位置指向小球所在位置（注意与弹簧形变量区分）。</w:t>
      </w:r>
    </w:p>
    <w:p w14:paraId="72A511BD">
      <w:pPr>
        <w:spacing w:before="62" w:line="220"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）位移</w:t>
      </w:r>
      <w:r>
        <w:rPr>
          <w:rFonts w:ascii="Times New Roman" w:hAnsi="Times New Roman" w:eastAsia="Times New Roman" w:cs="Times New Roman"/>
          <w:sz w:val="21"/>
          <w:szCs w:val="21"/>
        </w:rPr>
        <w:t>-</w:t>
      </w:r>
      <w:r>
        <w:rPr>
          <w:rFonts w:ascii="宋体" w:hAnsi="宋体" w:eastAsia="宋体" w:cs="宋体"/>
          <w:sz w:val="21"/>
          <w:szCs w:val="21"/>
        </w:rPr>
        <w:t>时间图像（振动图像</w:t>
      </w:r>
      <w:r>
        <w:rPr>
          <w:rFonts w:ascii="宋体" w:hAnsi="宋体" w:eastAsia="宋体" w:cs="宋体"/>
          <w:spacing w:val="6"/>
          <w:sz w:val="21"/>
          <w:szCs w:val="21"/>
        </w:rPr>
        <w:t>）：</w:t>
      </w:r>
      <w:r>
        <w:rPr>
          <w:rFonts w:ascii="宋体" w:hAnsi="宋体" w:eastAsia="宋体" w:cs="宋体"/>
          <w:sz w:val="21"/>
          <w:szCs w:val="21"/>
        </w:rPr>
        <w:t>横轴为时间</w:t>
      </w:r>
      <w:r>
        <w:rPr>
          <w:rFonts w:ascii="Cambria Math" w:hAnsi="Cambria Math" w:eastAsia="Cambria Math" w:cs="Cambria Math"/>
          <w:sz w:val="21"/>
          <w:szCs w:val="21"/>
        </w:rPr>
        <w:t>t</w:t>
      </w:r>
      <w:r>
        <w:rPr>
          <w:rFonts w:ascii="宋体" w:hAnsi="宋体" w:eastAsia="宋体" w:cs="宋体"/>
          <w:sz w:val="21"/>
          <w:szCs w:val="21"/>
        </w:rPr>
        <w:t>，纵轴为位移</w:t>
      </w:r>
      <w:r>
        <w:rPr>
          <w:rFonts w:ascii="Cambria Math" w:hAnsi="Cambria Math" w:eastAsia="Cambria Math" w:cs="Cambria Math"/>
          <w:sz w:val="21"/>
          <w:szCs w:val="21"/>
        </w:rPr>
        <w:t>x</w:t>
      </w:r>
    </w:p>
    <w:p w14:paraId="4109E6FA">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）物理含义：振子位移随时间的变化规律（非振子的运动轨迹）</w:t>
      </w:r>
    </w:p>
    <w:p w14:paraId="541C06B1">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）简谐运动：振动图像为正弦曲线的机械振动</w:t>
      </w:r>
    </w:p>
    <w:p w14:paraId="14DA05FB">
      <w:pPr>
        <w:spacing w:line="220" w:lineRule="auto"/>
        <w:rPr>
          <w:rFonts w:ascii="宋体" w:hAnsi="宋体" w:eastAsia="宋体" w:cs="宋体"/>
          <w:sz w:val="21"/>
          <w:szCs w:val="21"/>
        </w:rPr>
        <w:sectPr>
          <w:headerReference r:id="rId151" w:type="default"/>
          <w:footerReference r:id="rId152" w:type="default"/>
          <w:pgSz w:w="11905" w:h="16839"/>
          <w:pgMar w:top="1261" w:right="691" w:bottom="1601" w:left="691" w:header="984" w:footer="1366" w:gutter="0"/>
          <w:cols w:space="720" w:num="1"/>
        </w:sectPr>
      </w:pPr>
    </w:p>
    <w:p w14:paraId="571483A3">
      <w:pPr>
        <w:spacing w:before="29"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振动图像所反映的信息</w:t>
      </w:r>
    </w:p>
    <w:p w14:paraId="43991E6C">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3"/>
        <w:gridCol w:w="5382"/>
        <w:gridCol w:w="2039"/>
      </w:tblGrid>
      <w:tr w14:paraId="7D3DB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03344218">
            <w:pPr>
              <w:pStyle w:val="8"/>
              <w:spacing w:before="53" w:line="221" w:lineRule="auto"/>
              <w:ind w:left="346"/>
            </w:pPr>
            <w:r>
              <w:rPr>
                <w:spacing w:val="-2"/>
              </w:rPr>
              <w:t>信息</w:t>
            </w:r>
          </w:p>
        </w:tc>
        <w:tc>
          <w:tcPr>
            <w:tcW w:w="5382" w:type="dxa"/>
            <w:vAlign w:val="top"/>
          </w:tcPr>
          <w:p w14:paraId="1F74D628">
            <w:pPr>
              <w:pStyle w:val="8"/>
              <w:spacing w:before="53" w:line="221" w:lineRule="auto"/>
              <w:ind w:left="2484"/>
            </w:pPr>
            <w:r>
              <w:rPr>
                <w:spacing w:val="-4"/>
              </w:rPr>
              <w:t>判别</w:t>
            </w:r>
          </w:p>
        </w:tc>
        <w:tc>
          <w:tcPr>
            <w:tcW w:w="2039" w:type="dxa"/>
            <w:vAlign w:val="top"/>
          </w:tcPr>
          <w:p w14:paraId="0D7CF9E6">
            <w:pPr>
              <w:pStyle w:val="8"/>
              <w:spacing w:before="53" w:line="221" w:lineRule="auto"/>
              <w:ind w:left="288"/>
            </w:pPr>
            <w:r>
              <w:rPr>
                <w:spacing w:val="-2"/>
              </w:rPr>
              <w:t>靠近平衡位置时</w:t>
            </w:r>
          </w:p>
        </w:tc>
      </w:tr>
      <w:tr w14:paraId="1CA6DD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103" w:type="dxa"/>
            <w:vAlign w:val="top"/>
          </w:tcPr>
          <w:p w14:paraId="0ED59AE2">
            <w:pPr>
              <w:pStyle w:val="8"/>
              <w:spacing w:before="49" w:line="222" w:lineRule="auto"/>
              <w:ind w:left="346"/>
            </w:pPr>
            <w:r>
              <w:rPr>
                <w:spacing w:val="-2"/>
              </w:rPr>
              <w:t>位移</w:t>
            </w:r>
          </w:p>
        </w:tc>
        <w:tc>
          <w:tcPr>
            <w:tcW w:w="5382" w:type="dxa"/>
            <w:vAlign w:val="top"/>
          </w:tcPr>
          <w:p w14:paraId="602F2BAB">
            <w:pPr>
              <w:pStyle w:val="8"/>
              <w:spacing w:before="48" w:line="250" w:lineRule="auto"/>
              <w:ind w:left="109" w:right="1542"/>
            </w:pPr>
            <w:r>
              <w:rPr>
                <w:spacing w:val="-2"/>
              </w:rPr>
              <w:t>某一时刻的位移（平衡位置</w:t>
            </w:r>
            <w:r>
              <w:rPr>
                <w:rFonts w:ascii="Cambria Math" w:hAnsi="Cambria Math" w:eastAsia="Cambria Math" w:cs="Cambria Math"/>
                <w:spacing w:val="-2"/>
              </w:rPr>
              <w:t>→</w:t>
            </w:r>
            <w:r>
              <w:rPr>
                <w:spacing w:val="-2"/>
              </w:rPr>
              <w:t>所在位置）</w:t>
            </w:r>
            <w:r>
              <w:rPr>
                <w:spacing w:val="13"/>
              </w:rPr>
              <w:t xml:space="preserve"> </w:t>
            </w:r>
            <w:r>
              <w:rPr>
                <w:spacing w:val="-2"/>
              </w:rPr>
              <w:t>某一过程位移（初位置</w:t>
            </w:r>
            <w:r>
              <w:rPr>
                <w:rFonts w:ascii="Cambria Math" w:hAnsi="Cambria Math" w:eastAsia="Cambria Math" w:cs="Cambria Math"/>
                <w:spacing w:val="-2"/>
              </w:rPr>
              <w:t>→</w:t>
            </w:r>
            <w:r>
              <w:rPr>
                <w:spacing w:val="-2"/>
              </w:rPr>
              <w:t>所在位置）</w:t>
            </w:r>
          </w:p>
        </w:tc>
        <w:tc>
          <w:tcPr>
            <w:tcW w:w="2039" w:type="dxa"/>
            <w:vAlign w:val="top"/>
          </w:tcPr>
          <w:p w14:paraId="27D95C37">
            <w:pPr>
              <w:pStyle w:val="8"/>
              <w:spacing w:before="49" w:line="222" w:lineRule="auto"/>
              <w:ind w:left="812"/>
            </w:pPr>
            <w:r>
              <w:rPr>
                <w:spacing w:val="-4"/>
              </w:rPr>
              <w:t>减小</w:t>
            </w:r>
          </w:p>
        </w:tc>
      </w:tr>
      <w:tr w14:paraId="671CFA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2638E097">
            <w:pPr>
              <w:pStyle w:val="8"/>
              <w:spacing w:before="51" w:line="221" w:lineRule="auto"/>
              <w:ind w:left="345"/>
            </w:pPr>
            <w:r>
              <w:rPr>
                <w:spacing w:val="-2"/>
              </w:rPr>
              <w:t>速度</w:t>
            </w:r>
          </w:p>
        </w:tc>
        <w:tc>
          <w:tcPr>
            <w:tcW w:w="5382" w:type="dxa"/>
            <w:vAlign w:val="top"/>
          </w:tcPr>
          <w:p w14:paraId="324A111E">
            <w:pPr>
              <w:pStyle w:val="8"/>
              <w:spacing w:before="50" w:line="221" w:lineRule="auto"/>
              <w:ind w:left="104"/>
            </w:pPr>
            <w:r>
              <w:rPr>
                <w:rFonts w:ascii="Cambria Math" w:hAnsi="Cambria Math" w:eastAsia="Cambria Math" w:cs="Cambria Math"/>
                <w:spacing w:val="-1"/>
              </w:rPr>
              <w:t>x</w:t>
            </w:r>
            <w:r>
              <w:rPr>
                <w:rFonts w:ascii="Cambria Math" w:hAnsi="Cambria Math" w:eastAsia="Cambria Math" w:cs="Cambria Math"/>
                <w:spacing w:val="26"/>
                <w:w w:val="101"/>
              </w:rPr>
              <w:t xml:space="preserve"> </w:t>
            </w:r>
            <w:r>
              <w:rPr>
                <w:rFonts w:ascii="Cambria Math" w:hAnsi="Cambria Math" w:eastAsia="Cambria Math" w:cs="Cambria Math"/>
                <w:spacing w:val="-1"/>
              </w:rPr>
              <w:t>−</w:t>
            </w:r>
            <w:r>
              <w:rPr>
                <w:rFonts w:ascii="Cambria Math" w:hAnsi="Cambria Math" w:eastAsia="Cambria Math" w:cs="Cambria Math"/>
                <w:spacing w:val="11"/>
                <w:w w:val="102"/>
              </w:rPr>
              <w:t xml:space="preserve"> </w:t>
            </w:r>
            <w:r>
              <w:rPr>
                <w:rFonts w:ascii="Cambria Math" w:hAnsi="Cambria Math" w:eastAsia="Cambria Math" w:cs="Cambria Math"/>
                <w:spacing w:val="-1"/>
              </w:rPr>
              <w:t>t</w:t>
            </w:r>
            <w:r>
              <w:rPr>
                <w:spacing w:val="-1"/>
              </w:rPr>
              <w:t>图像斜率</w:t>
            </w:r>
          </w:p>
        </w:tc>
        <w:tc>
          <w:tcPr>
            <w:tcW w:w="2039" w:type="dxa"/>
            <w:vAlign w:val="top"/>
          </w:tcPr>
          <w:p w14:paraId="48BC9558">
            <w:pPr>
              <w:pStyle w:val="8"/>
              <w:spacing w:before="51" w:line="221" w:lineRule="auto"/>
              <w:ind w:left="813"/>
            </w:pPr>
            <w:r>
              <w:rPr>
                <w:spacing w:val="-4"/>
              </w:rPr>
              <w:t>增大</w:t>
            </w:r>
          </w:p>
        </w:tc>
      </w:tr>
      <w:tr w14:paraId="5360D5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0C5C6503">
            <w:pPr>
              <w:pStyle w:val="8"/>
              <w:spacing w:before="51" w:line="221" w:lineRule="auto"/>
              <w:ind w:left="241"/>
            </w:pPr>
            <w:r>
              <w:rPr>
                <w:spacing w:val="-2"/>
              </w:rPr>
              <w:t>加速度</w:t>
            </w:r>
          </w:p>
        </w:tc>
        <w:tc>
          <w:tcPr>
            <w:tcW w:w="5382" w:type="dxa"/>
            <w:vAlign w:val="top"/>
          </w:tcPr>
          <w:p w14:paraId="222FB448">
            <w:pPr>
              <w:pStyle w:val="8"/>
              <w:spacing w:before="50" w:line="221" w:lineRule="auto"/>
              <w:ind w:left="109"/>
            </w:pPr>
            <w:r>
              <w:rPr>
                <w:spacing w:val="-2"/>
              </w:rPr>
              <w:t>看位移（注意不是看形变量）</w:t>
            </w:r>
          </w:p>
        </w:tc>
        <w:tc>
          <w:tcPr>
            <w:tcW w:w="2039" w:type="dxa"/>
            <w:vAlign w:val="top"/>
          </w:tcPr>
          <w:p w14:paraId="39FEFFEA">
            <w:pPr>
              <w:pStyle w:val="8"/>
              <w:spacing w:before="51" w:line="222" w:lineRule="auto"/>
              <w:ind w:left="812"/>
            </w:pPr>
            <w:r>
              <w:rPr>
                <w:spacing w:val="-4"/>
              </w:rPr>
              <w:t>减小</w:t>
            </w:r>
          </w:p>
        </w:tc>
      </w:tr>
      <w:tr w14:paraId="19B7BB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50460387">
            <w:pPr>
              <w:pStyle w:val="8"/>
              <w:spacing w:before="51" w:line="221" w:lineRule="auto"/>
              <w:ind w:left="261"/>
            </w:pPr>
            <w:r>
              <w:rPr>
                <w:spacing w:val="-10"/>
              </w:rPr>
              <w:t>回复力</w:t>
            </w:r>
          </w:p>
        </w:tc>
        <w:tc>
          <w:tcPr>
            <w:tcW w:w="5382" w:type="dxa"/>
            <w:vAlign w:val="top"/>
          </w:tcPr>
          <w:p w14:paraId="79D79E64">
            <w:pPr>
              <w:pStyle w:val="8"/>
              <w:spacing w:before="51" w:line="221" w:lineRule="auto"/>
              <w:ind w:left="109"/>
            </w:pPr>
            <w:r>
              <w:rPr>
                <w:spacing w:val="-2"/>
              </w:rPr>
              <w:t>看位移（注意不是看形变量）</w:t>
            </w:r>
          </w:p>
        </w:tc>
        <w:tc>
          <w:tcPr>
            <w:tcW w:w="2039" w:type="dxa"/>
            <w:vAlign w:val="top"/>
          </w:tcPr>
          <w:p w14:paraId="0D584D22">
            <w:pPr>
              <w:pStyle w:val="8"/>
              <w:spacing w:before="51" w:line="222" w:lineRule="auto"/>
              <w:ind w:left="812"/>
            </w:pPr>
            <w:r>
              <w:rPr>
                <w:spacing w:val="-4"/>
              </w:rPr>
              <w:t>减小</w:t>
            </w:r>
          </w:p>
        </w:tc>
      </w:tr>
      <w:tr w14:paraId="72C46E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3262087E">
            <w:pPr>
              <w:pStyle w:val="8"/>
              <w:spacing w:before="52" w:line="221" w:lineRule="auto"/>
              <w:ind w:left="346"/>
            </w:pPr>
            <w:r>
              <w:rPr>
                <w:spacing w:val="-2"/>
              </w:rPr>
              <w:t>动能</w:t>
            </w:r>
          </w:p>
        </w:tc>
        <w:tc>
          <w:tcPr>
            <w:tcW w:w="5382" w:type="dxa"/>
            <w:vAlign w:val="top"/>
          </w:tcPr>
          <w:p w14:paraId="4519BA2F">
            <w:pPr>
              <w:pStyle w:val="8"/>
              <w:spacing w:before="52" w:line="221" w:lineRule="auto"/>
              <w:ind w:left="109"/>
            </w:pPr>
            <w:r>
              <w:rPr>
                <w:spacing w:val="-2"/>
              </w:rPr>
              <w:t>看速度</w:t>
            </w:r>
          </w:p>
        </w:tc>
        <w:tc>
          <w:tcPr>
            <w:tcW w:w="2039" w:type="dxa"/>
            <w:vAlign w:val="top"/>
          </w:tcPr>
          <w:p w14:paraId="67D28ABC">
            <w:pPr>
              <w:pStyle w:val="8"/>
              <w:spacing w:before="52" w:line="221" w:lineRule="auto"/>
              <w:ind w:left="813"/>
            </w:pPr>
            <w:r>
              <w:rPr>
                <w:spacing w:val="-4"/>
              </w:rPr>
              <w:t>增大</w:t>
            </w:r>
          </w:p>
        </w:tc>
      </w:tr>
      <w:tr w14:paraId="2DDE53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7E9FA063">
            <w:pPr>
              <w:pStyle w:val="8"/>
              <w:spacing w:before="57" w:line="221" w:lineRule="auto"/>
              <w:ind w:left="351"/>
            </w:pPr>
            <w:r>
              <w:rPr>
                <w:spacing w:val="-7"/>
              </w:rPr>
              <w:t>势能</w:t>
            </w:r>
          </w:p>
        </w:tc>
        <w:tc>
          <w:tcPr>
            <w:tcW w:w="5382" w:type="dxa"/>
            <w:vAlign w:val="top"/>
          </w:tcPr>
          <w:p w14:paraId="25095ADB">
            <w:pPr>
              <w:pStyle w:val="8"/>
              <w:spacing w:before="57" w:line="220" w:lineRule="auto"/>
              <w:ind w:left="109"/>
            </w:pPr>
            <w:r>
              <w:rPr>
                <w:spacing w:val="-1"/>
              </w:rPr>
              <w:t>看动能（注意不能直接看位移，比如竖直弹簧振子）</w:t>
            </w:r>
          </w:p>
        </w:tc>
        <w:tc>
          <w:tcPr>
            <w:tcW w:w="2039" w:type="dxa"/>
            <w:vAlign w:val="top"/>
          </w:tcPr>
          <w:p w14:paraId="0DB656C6">
            <w:pPr>
              <w:pStyle w:val="8"/>
              <w:spacing w:before="57" w:line="222" w:lineRule="auto"/>
              <w:ind w:left="812"/>
            </w:pPr>
            <w:r>
              <w:rPr>
                <w:spacing w:val="-4"/>
              </w:rPr>
              <w:t>减小</w:t>
            </w:r>
          </w:p>
        </w:tc>
      </w:tr>
      <w:tr w14:paraId="726D07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7948486D">
            <w:pPr>
              <w:pStyle w:val="8"/>
              <w:spacing w:before="53" w:line="220" w:lineRule="auto"/>
              <w:ind w:left="240"/>
            </w:pPr>
            <w:r>
              <w:rPr>
                <w:spacing w:val="-2"/>
              </w:rPr>
              <w:t>机械能</w:t>
            </w:r>
          </w:p>
        </w:tc>
        <w:tc>
          <w:tcPr>
            <w:tcW w:w="5382" w:type="dxa"/>
            <w:vAlign w:val="top"/>
          </w:tcPr>
          <w:p w14:paraId="544CFCDF">
            <w:pPr>
              <w:pStyle w:val="8"/>
              <w:spacing w:before="53" w:line="221" w:lineRule="auto"/>
              <w:ind w:left="116"/>
            </w:pPr>
            <w:r>
              <w:rPr>
                <w:spacing w:val="-7"/>
              </w:rPr>
              <w:t>守恒</w:t>
            </w:r>
          </w:p>
        </w:tc>
        <w:tc>
          <w:tcPr>
            <w:tcW w:w="2039" w:type="dxa"/>
            <w:vAlign w:val="top"/>
          </w:tcPr>
          <w:p w14:paraId="29605B43">
            <w:pPr>
              <w:pStyle w:val="8"/>
              <w:spacing w:before="53" w:line="222" w:lineRule="auto"/>
              <w:ind w:left="816"/>
            </w:pPr>
            <w:r>
              <w:rPr>
                <w:spacing w:val="-6"/>
              </w:rPr>
              <w:t>不变</w:t>
            </w:r>
          </w:p>
        </w:tc>
      </w:tr>
    </w:tbl>
    <w:p w14:paraId="28AF89D2">
      <w:pPr>
        <w:spacing w:before="174" w:line="221" w:lineRule="auto"/>
        <w:ind w:left="44"/>
        <w:rPr>
          <w:rFonts w:ascii="宋体" w:hAnsi="宋体" w:eastAsia="宋体" w:cs="宋体"/>
          <w:sz w:val="27"/>
          <w:szCs w:val="27"/>
        </w:rPr>
      </w:pPr>
      <w:r>
        <w:rPr>
          <w:rFonts w:ascii="宋体" w:hAnsi="宋体" w:eastAsia="宋体" w:cs="宋体"/>
          <w:b/>
          <w:bCs/>
          <w:spacing w:val="10"/>
          <w:sz w:val="27"/>
          <w:szCs w:val="27"/>
        </w:rPr>
        <w:t>二、简谐运动的描述</w:t>
      </w:r>
    </w:p>
    <w:p w14:paraId="3F95212C">
      <w:pPr>
        <w:spacing w:before="175" w:line="219" w:lineRule="auto"/>
        <w:ind w:left="53"/>
        <w:rPr>
          <w:rFonts w:ascii="Times New Roman" w:hAnsi="Times New Roman" w:eastAsia="Times New Roman" w:cs="Times New Roman"/>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振幅</w:t>
      </w:r>
      <w:r>
        <w:rPr>
          <w:rFonts w:ascii="宋体" w:hAnsi="宋体" w:eastAsia="宋体" w:cs="宋体"/>
          <w:spacing w:val="-52"/>
          <w:sz w:val="21"/>
          <w:szCs w:val="21"/>
        </w:rPr>
        <w:t xml:space="preserve"> </w:t>
      </w:r>
      <w:r>
        <w:rPr>
          <w:rFonts w:ascii="Times New Roman" w:hAnsi="Times New Roman" w:eastAsia="Times New Roman" w:cs="Times New Roman"/>
          <w:spacing w:val="-5"/>
          <w:sz w:val="21"/>
          <w:szCs w:val="21"/>
        </w:rPr>
        <w:t>A</w:t>
      </w:r>
    </w:p>
    <w:p w14:paraId="56A3902F">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）定义：振动物体离开平衡位置的最大距离</w:t>
      </w:r>
    </w:p>
    <w:p w14:paraId="0CAF1C43">
      <w:pPr>
        <w:spacing w:before="60" w:line="248" w:lineRule="auto"/>
        <w:ind w:left="33" w:right="702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）物理含义：表示物体振动的范围</w:t>
      </w:r>
      <w:r>
        <w:rPr>
          <w:rFonts w:ascii="宋体" w:hAnsi="宋体" w:eastAsia="宋体" w:cs="宋体"/>
          <w:spacing w:val="2"/>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振动快慢</w:t>
      </w:r>
    </w:p>
    <w:p w14:paraId="1970922F">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）全振动：一个完整的振动过程。（注意：一次全振动，物体可能</w:t>
      </w:r>
      <w:r>
        <w:rPr>
          <w:rFonts w:ascii="宋体" w:hAnsi="宋体" w:eastAsia="宋体" w:cs="宋体"/>
          <w:spacing w:val="-49"/>
          <w:sz w:val="21"/>
          <w:szCs w:val="21"/>
        </w:rPr>
        <w:t xml:space="preserve"> </w:t>
      </w:r>
      <w:r>
        <w:rPr>
          <w:rFonts w:ascii="Times New Roman" w:hAnsi="Times New Roman" w:eastAsia="Times New Roman" w:cs="Times New Roman"/>
          <w:spacing w:val="-2"/>
          <w:sz w:val="21"/>
          <w:szCs w:val="21"/>
        </w:rPr>
        <w:t>2</w:t>
      </w:r>
      <w:r>
        <w:rPr>
          <w:rFonts w:ascii="Times New Roman" w:hAnsi="Times New Roman" w:eastAsia="Times New Roman" w:cs="Times New Roman"/>
          <w:spacing w:val="14"/>
          <w:sz w:val="21"/>
          <w:szCs w:val="21"/>
        </w:rPr>
        <w:t xml:space="preserve"> </w:t>
      </w:r>
      <w:r>
        <w:rPr>
          <w:rFonts w:ascii="宋体" w:hAnsi="宋体" w:eastAsia="宋体" w:cs="宋体"/>
          <w:spacing w:val="-2"/>
          <w:sz w:val="21"/>
          <w:szCs w:val="21"/>
        </w:rPr>
        <w:t>次</w:t>
      </w:r>
      <w:r>
        <w:rPr>
          <w:rFonts w:ascii="Times New Roman" w:hAnsi="Times New Roman" w:eastAsia="Times New Roman" w:cs="Times New Roman"/>
          <w:spacing w:val="-2"/>
          <w:sz w:val="21"/>
          <w:szCs w:val="21"/>
        </w:rPr>
        <w:t>/3</w:t>
      </w:r>
      <w:r>
        <w:rPr>
          <w:rFonts w:ascii="Times New Roman" w:hAnsi="Times New Roman" w:eastAsia="Times New Roman" w:cs="Times New Roman"/>
          <w:spacing w:val="13"/>
          <w:sz w:val="21"/>
          <w:szCs w:val="21"/>
        </w:rPr>
        <w:t xml:space="preserve"> </w:t>
      </w:r>
      <w:r>
        <w:rPr>
          <w:rFonts w:ascii="宋体" w:hAnsi="宋体" w:eastAsia="宋体" w:cs="宋体"/>
          <w:spacing w:val="-2"/>
          <w:sz w:val="21"/>
          <w:szCs w:val="21"/>
        </w:rPr>
        <w:t>次经过同一点。）</w:t>
      </w:r>
    </w:p>
    <w:p w14:paraId="62452BA9">
      <w:pPr>
        <w:spacing w:before="177"/>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）周期</w:t>
      </w:r>
      <w:r>
        <w:rPr>
          <w:rFonts w:ascii="Cambria Math" w:hAnsi="Cambria Math" w:eastAsia="Cambria Math" w:cs="Cambria Math"/>
          <w:sz w:val="21"/>
          <w:szCs w:val="21"/>
        </w:rPr>
        <w:t>T</w:t>
      </w:r>
      <w:r>
        <w:rPr>
          <w:rFonts w:ascii="宋体" w:hAnsi="宋体" w:eastAsia="宋体" w:cs="宋体"/>
          <w:sz w:val="21"/>
          <w:szCs w:val="21"/>
        </w:rPr>
        <w:t>：做简谐运动物体完成一次全振动所需要</w:t>
      </w:r>
      <w:r>
        <w:rPr>
          <w:rFonts w:ascii="宋体" w:hAnsi="宋体" w:eastAsia="宋体" w:cs="宋体"/>
          <w:spacing w:val="-1"/>
          <w:sz w:val="21"/>
          <w:szCs w:val="21"/>
        </w:rPr>
        <w:t>的时间。（注意：一个</w:t>
      </w:r>
      <w:r>
        <w:rPr>
          <w:rFonts w:ascii="Cambria Math" w:hAnsi="Cambria Math" w:eastAsia="Cambria Math" w:cs="Cambria Math"/>
          <w:spacing w:val="-1"/>
          <w:sz w:val="21"/>
          <w:szCs w:val="21"/>
        </w:rPr>
        <w:t>T</w:t>
      </w:r>
      <w:r>
        <w:rPr>
          <w:rFonts w:ascii="宋体" w:hAnsi="宋体" w:eastAsia="宋体" w:cs="宋体"/>
          <w:spacing w:val="-1"/>
          <w:sz w:val="21"/>
          <w:szCs w:val="21"/>
        </w:rPr>
        <w:t>内物体的路程为</w:t>
      </w:r>
      <w:r>
        <w:rPr>
          <w:rFonts w:ascii="Cambria Math" w:hAnsi="Cambria Math" w:eastAsia="Cambria Math" w:cs="Cambria Math"/>
          <w:spacing w:val="-1"/>
          <w:sz w:val="21"/>
          <w:szCs w:val="21"/>
        </w:rPr>
        <w:t>4A</w:t>
      </w:r>
      <w:r>
        <w:rPr>
          <w:rFonts w:ascii="Cambria Math" w:hAnsi="Cambria Math" w:eastAsia="Cambria Math" w:cs="Cambria Math"/>
          <w:spacing w:val="-19"/>
          <w:sz w:val="21"/>
          <w:szCs w:val="21"/>
        </w:rPr>
        <w:t xml:space="preserve"> </w:t>
      </w:r>
      <w:r>
        <w:rPr>
          <w:rFonts w:ascii="宋体" w:hAnsi="宋体" w:eastAsia="宋体" w:cs="宋体"/>
          <w:spacing w:val="-1"/>
          <w:sz w:val="21"/>
          <w:szCs w:val="21"/>
        </w:rPr>
        <w:t>，</w:t>
      </w:r>
      <w:r>
        <w:rPr>
          <w:position w:val="-10"/>
          <w:sz w:val="21"/>
          <w:szCs w:val="21"/>
        </w:rPr>
        <w:drawing>
          <wp:inline distT="0" distB="0" distL="0" distR="0">
            <wp:extent cx="60325" cy="205740"/>
            <wp:effectExtent l="0" t="0" r="0" b="0"/>
            <wp:docPr id="1278" name="IM 1278"/>
            <wp:cNvGraphicFramePr/>
            <a:graphic xmlns:a="http://schemas.openxmlformats.org/drawingml/2006/main">
              <a:graphicData uri="http://schemas.openxmlformats.org/drawingml/2006/picture">
                <pic:pic xmlns:pic="http://schemas.openxmlformats.org/drawingml/2006/picture">
                  <pic:nvPicPr>
                    <pic:cNvPr id="1278" name="IM 1278"/>
                    <pic:cNvPicPr/>
                  </pic:nvPicPr>
                  <pic:blipFill>
                    <a:blip r:embed="rId830"/>
                    <a:stretch>
                      <a:fillRect/>
                    </a:stretch>
                  </pic:blipFill>
                  <pic:spPr>
                    <a:xfrm>
                      <a:off x="0" y="0"/>
                      <a:ext cx="60959" cy="206114"/>
                    </a:xfrm>
                    <a:prstGeom prst="rect">
                      <a:avLst/>
                    </a:prstGeom>
                  </pic:spPr>
                </pic:pic>
              </a:graphicData>
            </a:graphic>
          </wp:inline>
        </w:drawing>
      </w:r>
      <w:r>
        <w:rPr>
          <w:rFonts w:ascii="宋体" w:hAnsi="宋体" w:eastAsia="宋体" w:cs="宋体"/>
          <w:spacing w:val="-1"/>
          <w:sz w:val="21"/>
          <w:szCs w:val="21"/>
        </w:rPr>
        <w:t>内物体的路程</w:t>
      </w:r>
    </w:p>
    <w:p w14:paraId="7776CE3B">
      <w:pPr>
        <w:spacing w:before="261" w:line="221" w:lineRule="auto"/>
        <w:ind w:left="40"/>
        <w:rPr>
          <w:rFonts w:ascii="宋体" w:hAnsi="宋体" w:eastAsia="宋体" w:cs="宋体"/>
          <w:sz w:val="21"/>
          <w:szCs w:val="21"/>
        </w:rPr>
      </w:pPr>
      <w:r>
        <w:rPr>
          <w:rFonts w:ascii="宋体" w:hAnsi="宋体" w:eastAsia="宋体" w:cs="宋体"/>
          <w:spacing w:val="-4"/>
          <w:sz w:val="21"/>
          <w:szCs w:val="21"/>
        </w:rPr>
        <w:t>不一定为</w:t>
      </w:r>
      <w:r>
        <w:rPr>
          <w:rFonts w:ascii="Cambria Math" w:hAnsi="Cambria Math" w:eastAsia="Cambria Math" w:cs="Cambria Math"/>
          <w:spacing w:val="-4"/>
          <w:sz w:val="21"/>
          <w:szCs w:val="21"/>
        </w:rPr>
        <w:t>A</w:t>
      </w:r>
      <w:r>
        <w:rPr>
          <w:rFonts w:ascii="宋体" w:hAnsi="宋体" w:eastAsia="宋体" w:cs="宋体"/>
          <w:spacing w:val="-4"/>
          <w:sz w:val="21"/>
          <w:szCs w:val="21"/>
        </w:rPr>
        <w:t>）。</w:t>
      </w:r>
    </w:p>
    <w:p w14:paraId="14A638C5">
      <w:pPr>
        <w:spacing w:before="136" w:line="235"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）频率</w:t>
      </w:r>
      <w:r>
        <w:rPr>
          <w:rFonts w:ascii="Cambria Math" w:hAnsi="Cambria Math" w:eastAsia="Cambria Math" w:cs="Cambria Math"/>
          <w:spacing w:val="2"/>
          <w:sz w:val="21"/>
          <w:szCs w:val="21"/>
        </w:rPr>
        <w:t>f</w:t>
      </w:r>
      <w:r>
        <w:rPr>
          <w:rFonts w:ascii="宋体" w:hAnsi="宋体" w:eastAsia="宋体" w:cs="宋体"/>
          <w:spacing w:val="2"/>
          <w:sz w:val="21"/>
          <w:szCs w:val="21"/>
        </w:rPr>
        <w:t>：物体完成全振动的次数与所</w:t>
      </w:r>
      <w:r>
        <w:rPr>
          <w:rFonts w:ascii="宋体" w:hAnsi="宋体" w:eastAsia="宋体" w:cs="宋体"/>
          <w:spacing w:val="1"/>
          <w:sz w:val="21"/>
          <w:szCs w:val="21"/>
        </w:rPr>
        <w:t>用时间之比</w:t>
      </w:r>
    </w:p>
    <w:p w14:paraId="6AFBE0F5">
      <w:pPr>
        <w:spacing w:before="150" w:line="336" w:lineRule="auto"/>
        <w:ind w:left="37" w:right="7720" w:firstLine="5"/>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4</w:t>
      </w:r>
      <w:r>
        <w:rPr>
          <w:rFonts w:ascii="宋体" w:hAnsi="宋体" w:eastAsia="宋体" w:cs="宋体"/>
          <w:spacing w:val="-4"/>
          <w:sz w:val="21"/>
          <w:szCs w:val="21"/>
        </w:rPr>
        <w:t>）圆频率</w:t>
      </w:r>
      <w:r>
        <w:rPr>
          <w:rFonts w:ascii="Cambria Math" w:hAnsi="Cambria Math" w:eastAsia="Cambria Math" w:cs="Cambria Math"/>
          <w:spacing w:val="-4"/>
          <w:sz w:val="21"/>
          <w:szCs w:val="21"/>
        </w:rPr>
        <w:t>w</w:t>
      </w:r>
      <w:r>
        <w:rPr>
          <w:rFonts w:ascii="Cambria Math" w:hAnsi="Cambria Math" w:eastAsia="Cambria Math" w:cs="Cambria Math"/>
          <w:spacing w:val="-13"/>
          <w:sz w:val="21"/>
          <w:szCs w:val="21"/>
        </w:rPr>
        <w:t xml:space="preserve"> </w:t>
      </w:r>
      <w:r>
        <w:rPr>
          <w:rFonts w:ascii="宋体" w:hAnsi="宋体" w:eastAsia="宋体" w:cs="宋体"/>
          <w:spacing w:val="-4"/>
          <w:sz w:val="21"/>
          <w:szCs w:val="21"/>
        </w:rPr>
        <w:t>：</w:t>
      </w:r>
      <w:r>
        <w:rPr>
          <w:rFonts w:ascii="Cambria Math" w:hAnsi="Cambria Math" w:eastAsia="Cambria Math" w:cs="Cambria Math"/>
          <w:spacing w:val="-4"/>
          <w:sz w:val="21"/>
          <w:szCs w:val="21"/>
        </w:rPr>
        <w:t>w</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2"/>
          <w:w w:val="101"/>
          <w:sz w:val="21"/>
          <w:szCs w:val="21"/>
        </w:rPr>
        <w:t xml:space="preserve"> </w:t>
      </w:r>
      <w:r>
        <w:rPr>
          <w:position w:val="-11"/>
          <w:sz w:val="21"/>
          <w:szCs w:val="21"/>
        </w:rPr>
        <w:drawing>
          <wp:inline distT="0" distB="0" distL="0" distR="0">
            <wp:extent cx="118745" cy="213360"/>
            <wp:effectExtent l="0" t="0" r="0" b="0"/>
            <wp:docPr id="1280" name="IM 1280"/>
            <wp:cNvGraphicFramePr/>
            <a:graphic xmlns:a="http://schemas.openxmlformats.org/drawingml/2006/main">
              <a:graphicData uri="http://schemas.openxmlformats.org/drawingml/2006/picture">
                <pic:pic xmlns:pic="http://schemas.openxmlformats.org/drawingml/2006/picture">
                  <pic:nvPicPr>
                    <pic:cNvPr id="1280" name="IM 1280"/>
                    <pic:cNvPicPr/>
                  </pic:nvPicPr>
                  <pic:blipFill>
                    <a:blip r:embed="rId831"/>
                    <a:stretch>
                      <a:fillRect/>
                    </a:stretch>
                  </pic:blipFill>
                  <pic:spPr>
                    <a:xfrm>
                      <a:off x="0" y="0"/>
                      <a:ext cx="118871" cy="213768"/>
                    </a:xfrm>
                    <a:prstGeom prst="rect">
                      <a:avLst/>
                    </a:prstGeom>
                  </pic:spPr>
                </pic:pic>
              </a:graphicData>
            </a:graphic>
          </wp:inline>
        </w:drawing>
      </w:r>
      <w:r>
        <w:rPr>
          <w:rFonts w:ascii="Cambria Math" w:hAnsi="Cambria Math" w:eastAsia="Cambria Math" w:cs="Cambria Math"/>
          <w:spacing w:val="28"/>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2πf</w:t>
      </w:r>
      <w:r>
        <w:rPr>
          <w:rFonts w:ascii="Cambria Math" w:hAnsi="Cambria Math" w:eastAsia="Cambria Math" w:cs="Cambria Math"/>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振动先后</w:t>
      </w:r>
    </w:p>
    <w:p w14:paraId="6922C93F">
      <w:pPr>
        <w:spacing w:before="4"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）相位</w:t>
      </w:r>
      <w:r>
        <w:rPr>
          <w:rFonts w:ascii="Cambria Math" w:hAnsi="Cambria Math" w:eastAsia="Cambria Math" w:cs="Cambria Math"/>
          <w:spacing w:val="-1"/>
          <w:sz w:val="21"/>
          <w:szCs w:val="21"/>
        </w:rPr>
        <w:t>wt</w:t>
      </w:r>
      <w:r>
        <w:rPr>
          <w:rFonts w:ascii="Cambria Math" w:hAnsi="Cambria Math" w:eastAsia="Cambria Math" w:cs="Cambria Math"/>
          <w:spacing w:val="23"/>
          <w:sz w:val="21"/>
          <w:szCs w:val="21"/>
        </w:rPr>
        <w:t xml:space="preserve"> </w:t>
      </w:r>
      <w:r>
        <w:rPr>
          <w:rFonts w:ascii="Cambria Math" w:hAnsi="Cambria Math" w:eastAsia="Cambria Math" w:cs="Cambria Math"/>
          <w:spacing w:val="-1"/>
          <w:sz w:val="21"/>
          <w:szCs w:val="21"/>
        </w:rPr>
        <w:t>+ φ</w:t>
      </w:r>
      <w:r>
        <w:rPr>
          <w:rFonts w:ascii="宋体" w:hAnsi="宋体" w:eastAsia="宋体" w:cs="宋体"/>
          <w:spacing w:val="-1"/>
          <w:sz w:val="21"/>
          <w:szCs w:val="21"/>
        </w:rPr>
        <w:t>：描述做简谐运动物体在一个运动周期中所处的状态</w:t>
      </w:r>
    </w:p>
    <w:p w14:paraId="7C715E40">
      <w:pPr>
        <w:spacing w:before="164"/>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）初相位</w:t>
      </w:r>
      <w:r>
        <w:rPr>
          <w:rFonts w:ascii="Cambria Math" w:hAnsi="Cambria Math" w:eastAsia="Cambria Math" w:cs="Cambria Math"/>
          <w:spacing w:val="-2"/>
          <w:sz w:val="21"/>
          <w:szCs w:val="21"/>
        </w:rPr>
        <w:t>φ</w:t>
      </w:r>
      <w:r>
        <w:rPr>
          <w:rFonts w:ascii="宋体" w:hAnsi="宋体" w:eastAsia="宋体" w:cs="宋体"/>
          <w:spacing w:val="-2"/>
          <w:sz w:val="21"/>
          <w:szCs w:val="21"/>
        </w:rPr>
        <w:t>：</w:t>
      </w:r>
      <w:r>
        <w:rPr>
          <w:rFonts w:ascii="Cambria Math" w:hAnsi="Cambria Math" w:eastAsia="Cambria Math" w:cs="Cambria Math"/>
          <w:spacing w:val="-2"/>
          <w:sz w:val="21"/>
          <w:szCs w:val="21"/>
        </w:rPr>
        <w:t>t</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2"/>
          <w:sz w:val="21"/>
          <w:szCs w:val="21"/>
        </w:rPr>
        <w:t xml:space="preserve">0  </w:t>
      </w:r>
      <w:r>
        <w:rPr>
          <w:rFonts w:ascii="宋体" w:hAnsi="宋体" w:eastAsia="宋体" w:cs="宋体"/>
          <w:spacing w:val="-2"/>
          <w:sz w:val="21"/>
          <w:szCs w:val="21"/>
        </w:rPr>
        <w:t>物体所处的状态。平衡位置处开始计时，</w:t>
      </w:r>
      <w:r>
        <w:rPr>
          <w:rFonts w:ascii="Cambria Math" w:hAnsi="Cambria Math" w:eastAsia="Cambria Math" w:cs="Cambria Math"/>
          <w:spacing w:val="-2"/>
          <w:sz w:val="21"/>
          <w:szCs w:val="21"/>
        </w:rPr>
        <w:t>φ  =</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2"/>
          <w:sz w:val="21"/>
          <w:szCs w:val="21"/>
        </w:rPr>
        <w:t>0</w:t>
      </w:r>
      <w:r>
        <w:rPr>
          <w:rFonts w:ascii="Cambria Math" w:hAnsi="Cambria Math" w:eastAsia="Cambria Math" w:cs="Cambria Math"/>
          <w:spacing w:val="-18"/>
          <w:sz w:val="21"/>
          <w:szCs w:val="21"/>
        </w:rPr>
        <w:t xml:space="preserve"> </w:t>
      </w:r>
      <w:r>
        <w:rPr>
          <w:rFonts w:ascii="宋体" w:hAnsi="宋体" w:eastAsia="宋体" w:cs="宋体"/>
          <w:spacing w:val="-2"/>
          <w:sz w:val="21"/>
          <w:szCs w:val="21"/>
        </w:rPr>
        <w:t>。最大位移处</w:t>
      </w:r>
      <w:r>
        <w:rPr>
          <w:rFonts w:ascii="宋体" w:hAnsi="宋体" w:eastAsia="宋体" w:cs="宋体"/>
          <w:spacing w:val="-3"/>
          <w:sz w:val="21"/>
          <w:szCs w:val="21"/>
        </w:rPr>
        <w:t>开始计时，</w:t>
      </w:r>
      <w:r>
        <w:rPr>
          <w:rFonts w:ascii="Cambria Math" w:hAnsi="Cambria Math" w:eastAsia="Cambria Math" w:cs="Cambria Math"/>
          <w:spacing w:val="-3"/>
          <w:sz w:val="21"/>
          <w:szCs w:val="21"/>
        </w:rPr>
        <w:t>φ</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3"/>
          <w:sz w:val="21"/>
          <w:szCs w:val="21"/>
        </w:rPr>
        <w:t xml:space="preserve">= </w:t>
      </w:r>
      <w:r>
        <w:rPr>
          <w:position w:val="-10"/>
          <w:sz w:val="21"/>
          <w:szCs w:val="21"/>
        </w:rPr>
        <w:drawing>
          <wp:inline distT="0" distB="0" distL="0" distR="0">
            <wp:extent cx="63500" cy="213360"/>
            <wp:effectExtent l="0" t="0" r="0" b="0"/>
            <wp:docPr id="1282" name="IM 1282"/>
            <wp:cNvGraphicFramePr/>
            <a:graphic xmlns:a="http://schemas.openxmlformats.org/drawingml/2006/main">
              <a:graphicData uri="http://schemas.openxmlformats.org/drawingml/2006/picture">
                <pic:pic xmlns:pic="http://schemas.openxmlformats.org/drawingml/2006/picture">
                  <pic:nvPicPr>
                    <pic:cNvPr id="1282" name="IM 1282"/>
                    <pic:cNvPicPr/>
                  </pic:nvPicPr>
                  <pic:blipFill>
                    <a:blip r:embed="rId832"/>
                    <a:stretch>
                      <a:fillRect/>
                    </a:stretch>
                  </pic:blipFill>
                  <pic:spPr>
                    <a:xfrm>
                      <a:off x="0" y="0"/>
                      <a:ext cx="64008" cy="213768"/>
                    </a:xfrm>
                    <a:prstGeom prst="rect">
                      <a:avLst/>
                    </a:prstGeom>
                  </pic:spPr>
                </pic:pic>
              </a:graphicData>
            </a:graphic>
          </wp:inline>
        </w:drawing>
      </w:r>
      <w:r>
        <w:rPr>
          <w:rFonts w:ascii="宋体" w:hAnsi="宋体" w:eastAsia="宋体" w:cs="宋体"/>
          <w:spacing w:val="-3"/>
          <w:sz w:val="21"/>
          <w:szCs w:val="21"/>
        </w:rPr>
        <w:t>。</w:t>
      </w:r>
    </w:p>
    <w:p w14:paraId="43C94333">
      <w:pPr>
        <w:spacing w:before="192" w:line="243" w:lineRule="auto"/>
        <w:ind w:left="32" w:right="280" w:firstLine="11"/>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）相位差</w:t>
      </w:r>
      <w:r>
        <w:rPr>
          <w:rFonts w:ascii="Cambria Math" w:hAnsi="Cambria Math" w:eastAsia="Cambria Math" w:cs="Cambria Math"/>
          <w:spacing w:val="-2"/>
          <w:sz w:val="21"/>
          <w:szCs w:val="21"/>
        </w:rPr>
        <w:t>∆φ</w:t>
      </w:r>
      <w:r>
        <w:rPr>
          <w:rFonts w:ascii="宋体" w:hAnsi="宋体" w:eastAsia="宋体" w:cs="宋体"/>
          <w:spacing w:val="-2"/>
          <w:sz w:val="21"/>
          <w:szCs w:val="21"/>
        </w:rPr>
        <w:t>：两个具有相同频率简谐运动的相位差值，</w:t>
      </w:r>
      <w:r>
        <w:rPr>
          <w:rFonts w:ascii="Cambria Math" w:hAnsi="Cambria Math" w:eastAsia="Cambria Math" w:cs="Cambria Math"/>
          <w:spacing w:val="-2"/>
          <w:sz w:val="21"/>
          <w:szCs w:val="21"/>
        </w:rPr>
        <w:t>φ</w:t>
      </w:r>
      <w:r>
        <w:rPr>
          <w:rFonts w:ascii="Cambria Math" w:hAnsi="Cambria Math" w:eastAsia="Cambria Math" w:cs="Cambria Math"/>
          <w:spacing w:val="-2"/>
          <w:position w:val="-4"/>
          <w:sz w:val="14"/>
          <w:szCs w:val="14"/>
        </w:rPr>
        <w:t>1</w:t>
      </w:r>
      <w:r>
        <w:rPr>
          <w:rFonts w:ascii="Cambria Math" w:hAnsi="Cambria Math" w:eastAsia="Cambria Math" w:cs="Cambria Math"/>
          <w:spacing w:val="15"/>
          <w:w w:val="101"/>
          <w:position w:val="-4"/>
          <w:sz w:val="14"/>
          <w:szCs w:val="14"/>
        </w:rPr>
        <w:t xml:space="preserve">  </w:t>
      </w:r>
      <w:r>
        <w:rPr>
          <w:rFonts w:ascii="Cambria Math" w:hAnsi="Cambria Math" w:eastAsia="Cambria Math" w:cs="Cambria Math"/>
          <w:spacing w:val="-2"/>
          <w:sz w:val="21"/>
          <w:szCs w:val="21"/>
        </w:rPr>
        <w:t>&gt;</w:t>
      </w:r>
      <w:r>
        <w:rPr>
          <w:rFonts w:ascii="Cambria Math" w:hAnsi="Cambria Math" w:eastAsia="Cambria Math" w:cs="Cambria Math"/>
          <w:spacing w:val="21"/>
          <w:sz w:val="21"/>
          <w:szCs w:val="21"/>
        </w:rPr>
        <w:t xml:space="preserve"> </w:t>
      </w:r>
      <w:r>
        <w:rPr>
          <w:rFonts w:ascii="Cambria Math" w:hAnsi="Cambria Math" w:eastAsia="Cambria Math" w:cs="Cambria Math"/>
          <w:spacing w:val="-2"/>
          <w:sz w:val="21"/>
          <w:szCs w:val="21"/>
        </w:rPr>
        <w:t>φ</w:t>
      </w:r>
      <w:r>
        <w:rPr>
          <w:rFonts w:ascii="Cambria Math" w:hAnsi="Cambria Math" w:eastAsia="Cambria Math" w:cs="Cambria Math"/>
          <w:spacing w:val="-2"/>
          <w:position w:val="-4"/>
          <w:sz w:val="14"/>
          <w:szCs w:val="14"/>
        </w:rPr>
        <w:t>2</w:t>
      </w:r>
      <w:r>
        <w:rPr>
          <w:rFonts w:ascii="Cambria Math" w:hAnsi="Cambria Math" w:eastAsia="Cambria Math" w:cs="Cambria Math"/>
          <w:spacing w:val="-15"/>
          <w:position w:val="-4"/>
          <w:sz w:val="14"/>
          <w:szCs w:val="14"/>
        </w:rPr>
        <w:t xml:space="preserve"> </w:t>
      </w:r>
      <w:r>
        <w:rPr>
          <w:rFonts w:ascii="宋体" w:hAnsi="宋体" w:eastAsia="宋体" w:cs="宋体"/>
          <w:spacing w:val="-2"/>
          <w:sz w:val="21"/>
          <w:szCs w:val="21"/>
        </w:rPr>
        <w:t>表示</w:t>
      </w:r>
      <w:r>
        <w:rPr>
          <w:rFonts w:ascii="宋体" w:hAnsi="宋体" w:eastAsia="宋体" w:cs="宋体"/>
          <w:spacing w:val="-29"/>
          <w:sz w:val="21"/>
          <w:szCs w:val="21"/>
        </w:rPr>
        <w:t xml:space="preserve"> </w:t>
      </w:r>
      <w:r>
        <w:rPr>
          <w:rFonts w:ascii="Times New Roman" w:hAnsi="Times New Roman" w:eastAsia="Times New Roman" w:cs="Times New Roman"/>
          <w:spacing w:val="-2"/>
          <w:sz w:val="21"/>
          <w:szCs w:val="21"/>
        </w:rPr>
        <w:t xml:space="preserve">1 </w:t>
      </w:r>
      <w:r>
        <w:rPr>
          <w:rFonts w:ascii="宋体" w:hAnsi="宋体" w:eastAsia="宋体" w:cs="宋体"/>
          <w:spacing w:val="-2"/>
          <w:sz w:val="21"/>
          <w:szCs w:val="21"/>
        </w:rPr>
        <w:t>振动状态比</w:t>
      </w:r>
      <w:r>
        <w:rPr>
          <w:rFonts w:ascii="宋体" w:hAnsi="宋体" w:eastAsia="宋体" w:cs="宋体"/>
          <w:spacing w:val="-49"/>
          <w:sz w:val="21"/>
          <w:szCs w:val="21"/>
        </w:rPr>
        <w:t xml:space="preserve"> </w:t>
      </w:r>
      <w:r>
        <w:rPr>
          <w:rFonts w:ascii="Times New Roman" w:hAnsi="Times New Roman" w:eastAsia="Times New Roman" w:cs="Times New Roman"/>
          <w:spacing w:val="-2"/>
          <w:sz w:val="21"/>
          <w:szCs w:val="21"/>
        </w:rPr>
        <w:t xml:space="preserve">2 </w:t>
      </w:r>
      <w:r>
        <w:rPr>
          <w:rFonts w:ascii="宋体" w:hAnsi="宋体" w:eastAsia="宋体" w:cs="宋体"/>
          <w:spacing w:val="-2"/>
          <w:sz w:val="21"/>
          <w:szCs w:val="21"/>
        </w:rPr>
        <w:t>振动状态超前</w:t>
      </w:r>
      <w:r>
        <w:rPr>
          <w:rFonts w:ascii="Cambria Math" w:hAnsi="Cambria Math" w:eastAsia="Cambria Math" w:cs="Cambria Math"/>
          <w:spacing w:val="-2"/>
          <w:sz w:val="21"/>
          <w:szCs w:val="21"/>
        </w:rPr>
        <w:t>φ</w:t>
      </w:r>
      <w:r>
        <w:rPr>
          <w:rFonts w:ascii="Cambria Math" w:hAnsi="Cambria Math" w:eastAsia="Cambria Math" w:cs="Cambria Math"/>
          <w:spacing w:val="-2"/>
          <w:position w:val="-4"/>
          <w:sz w:val="14"/>
          <w:szCs w:val="14"/>
        </w:rPr>
        <w:t xml:space="preserve">1  </w:t>
      </w:r>
      <w:r>
        <w:rPr>
          <w:rFonts w:ascii="Cambria Math" w:hAnsi="Cambria Math" w:eastAsia="Cambria Math" w:cs="Cambria Math"/>
          <w:spacing w:val="-2"/>
          <w:sz w:val="21"/>
          <w:szCs w:val="21"/>
        </w:rPr>
        <w:t>− φ</w:t>
      </w:r>
      <w:r>
        <w:rPr>
          <w:rFonts w:ascii="Cambria Math" w:hAnsi="Cambria Math" w:eastAsia="Cambria Math" w:cs="Cambria Math"/>
          <w:spacing w:val="-2"/>
          <w:position w:val="-4"/>
          <w:sz w:val="14"/>
          <w:szCs w:val="14"/>
        </w:rPr>
        <w:t>2</w:t>
      </w:r>
      <w:r>
        <w:rPr>
          <w:rFonts w:ascii="宋体" w:hAnsi="宋体" w:eastAsia="宋体" w:cs="宋体"/>
          <w:spacing w:val="-2"/>
          <w:sz w:val="21"/>
          <w:szCs w:val="21"/>
        </w:rPr>
        <w:t>。</w:t>
      </w:r>
      <w:r>
        <w:rPr>
          <w:rFonts w:ascii="宋体" w:hAnsi="宋体" w:eastAsia="宋体" w:cs="宋体"/>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简谐运动的周期性和对称性</w:t>
      </w:r>
    </w:p>
    <w:p w14:paraId="6EF4E614">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）周期性：经过同一位置，可能对应多个时刻。</w:t>
      </w:r>
    </w:p>
    <w:p w14:paraId="50E1B270">
      <w:pPr>
        <w:spacing w:before="62" w:line="247" w:lineRule="auto"/>
        <w:ind w:left="37" w:right="96" w:firstLine="5"/>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）对称性：关于平衡位置对称的两位置，位移等大反向，速度等大，可同向</w:t>
      </w:r>
      <w:r>
        <w:rPr>
          <w:rFonts w:ascii="宋体" w:hAnsi="宋体" w:eastAsia="宋体" w:cs="宋体"/>
          <w:spacing w:val="-1"/>
          <w:sz w:val="21"/>
          <w:szCs w:val="21"/>
        </w:rPr>
        <w:t>也可反向。关于平衡位置对称的两</w:t>
      </w:r>
      <w:r>
        <w:rPr>
          <w:rFonts w:ascii="宋体" w:hAnsi="宋体" w:eastAsia="宋体" w:cs="宋体"/>
          <w:sz w:val="21"/>
          <w:szCs w:val="21"/>
        </w:rPr>
        <w:t xml:space="preserve"> </w:t>
      </w:r>
      <w:r>
        <w:rPr>
          <w:rFonts w:ascii="宋体" w:hAnsi="宋体" w:eastAsia="宋体" w:cs="宋体"/>
          <w:spacing w:val="-4"/>
          <w:sz w:val="21"/>
          <w:szCs w:val="21"/>
        </w:rPr>
        <w:t>段过程，所用时间相等。</w:t>
      </w:r>
    </w:p>
    <w:p w14:paraId="4EB09EB7">
      <w:pPr>
        <w:spacing w:before="187" w:line="221" w:lineRule="auto"/>
        <w:ind w:left="39"/>
        <w:rPr>
          <w:rFonts w:ascii="宋体" w:hAnsi="宋体" w:eastAsia="宋体" w:cs="宋体"/>
          <w:sz w:val="27"/>
          <w:szCs w:val="27"/>
        </w:rPr>
      </w:pPr>
      <w:r>
        <w:rPr>
          <w:rFonts w:ascii="宋体" w:hAnsi="宋体" w:eastAsia="宋体" w:cs="宋体"/>
          <w:b/>
          <w:bCs/>
          <w:spacing w:val="11"/>
          <w:sz w:val="27"/>
          <w:szCs w:val="27"/>
        </w:rPr>
        <w:t>三、简谐运动的回复力和能量</w:t>
      </w:r>
    </w:p>
    <w:p w14:paraId="288D7F56">
      <w:pPr>
        <w:spacing w:before="175"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回复力</w:t>
      </w:r>
    </w:p>
    <w:p w14:paraId="089BC12C">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）定义：使振动物体回到平衡位置的力。（注意：回复力是效果力）</w:t>
      </w:r>
    </w:p>
    <w:p w14:paraId="267F65F7">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）方向：总是指向平衡位置</w:t>
      </w:r>
    </w:p>
    <w:p w14:paraId="7CFE03DE">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）简谐运动回复力：</w:t>
      </w:r>
      <w:r>
        <w:rPr>
          <w:rFonts w:ascii="Cambria Math" w:hAnsi="Cambria Math" w:eastAsia="Cambria Math" w:cs="Cambria Math"/>
          <w:sz w:val="21"/>
          <w:szCs w:val="21"/>
        </w:rPr>
        <w:t>F</w:t>
      </w:r>
      <w:r>
        <w:rPr>
          <w:rFonts w:ascii="Cambria Math" w:hAnsi="Cambria Math" w:eastAsia="Cambria Math" w:cs="Cambria Math"/>
          <w:spacing w:val="4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z w:val="21"/>
          <w:szCs w:val="21"/>
        </w:rPr>
        <w:t>−kx</w:t>
      </w:r>
      <w:r>
        <w:rPr>
          <w:rFonts w:ascii="宋体" w:hAnsi="宋体" w:eastAsia="宋体" w:cs="宋体"/>
          <w:sz w:val="21"/>
          <w:szCs w:val="21"/>
        </w:rPr>
        <w:t>。（注意：</w:t>
      </w:r>
      <w:r>
        <w:rPr>
          <w:rFonts w:ascii="Cambria Math" w:hAnsi="Cambria Math" w:eastAsia="Cambria Math" w:cs="Cambria Math"/>
          <w:sz w:val="21"/>
          <w:szCs w:val="21"/>
        </w:rPr>
        <w:t>k</w:t>
      </w:r>
      <w:r>
        <w:rPr>
          <w:rFonts w:ascii="宋体" w:hAnsi="宋体" w:eastAsia="宋体" w:cs="宋体"/>
          <w:sz w:val="21"/>
          <w:szCs w:val="21"/>
        </w:rPr>
        <w:t>为比例系数，不一定为劲度系数）</w:t>
      </w:r>
    </w:p>
    <w:p w14:paraId="25410E15">
      <w:pPr>
        <w:spacing w:line="138"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30"/>
        <w:gridCol w:w="2130"/>
        <w:gridCol w:w="2130"/>
        <w:gridCol w:w="2134"/>
      </w:tblGrid>
      <w:tr w14:paraId="3F2626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2130" w:type="dxa"/>
            <w:vAlign w:val="top"/>
          </w:tcPr>
          <w:p w14:paraId="0A66D6D0">
            <w:pPr>
              <w:pStyle w:val="8"/>
              <w:spacing w:before="53" w:line="220" w:lineRule="auto"/>
              <w:ind w:left="650"/>
            </w:pPr>
            <w:r>
              <w:rPr>
                <w:spacing w:val="-2"/>
              </w:rPr>
              <w:t>判别依据</w:t>
            </w:r>
          </w:p>
        </w:tc>
        <w:tc>
          <w:tcPr>
            <w:tcW w:w="2130" w:type="dxa"/>
            <w:vAlign w:val="top"/>
          </w:tcPr>
          <w:p w14:paraId="32259308">
            <w:pPr>
              <w:pStyle w:val="8"/>
              <w:spacing w:before="53" w:line="221" w:lineRule="auto"/>
              <w:ind w:left="756"/>
            </w:pPr>
            <w:r>
              <w:rPr>
                <w:spacing w:val="-3"/>
              </w:rPr>
              <w:t>运动学</w:t>
            </w:r>
          </w:p>
        </w:tc>
        <w:tc>
          <w:tcPr>
            <w:tcW w:w="4264" w:type="dxa"/>
            <w:gridSpan w:val="2"/>
            <w:vAlign w:val="top"/>
          </w:tcPr>
          <w:p w14:paraId="7FB74A2B">
            <w:pPr>
              <w:pStyle w:val="8"/>
              <w:spacing w:before="53" w:line="221" w:lineRule="auto"/>
              <w:ind w:left="1824"/>
            </w:pPr>
            <w:r>
              <w:rPr>
                <w:spacing w:val="-3"/>
              </w:rPr>
              <w:t>动力学</w:t>
            </w:r>
          </w:p>
        </w:tc>
      </w:tr>
      <w:tr w14:paraId="0CFAB6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8" w:hRule="atLeast"/>
        </w:trPr>
        <w:tc>
          <w:tcPr>
            <w:tcW w:w="2130" w:type="dxa"/>
            <w:vAlign w:val="top"/>
          </w:tcPr>
          <w:p w14:paraId="1A1EF589">
            <w:pPr>
              <w:pStyle w:val="8"/>
              <w:spacing w:before="51" w:line="220" w:lineRule="auto"/>
              <w:ind w:left="654"/>
            </w:pPr>
            <w:r>
              <w:rPr>
                <w:spacing w:val="-3"/>
              </w:rPr>
              <w:t>简谐运动</w:t>
            </w:r>
          </w:p>
        </w:tc>
        <w:tc>
          <w:tcPr>
            <w:tcW w:w="2130" w:type="dxa"/>
            <w:vAlign w:val="top"/>
          </w:tcPr>
          <w:p w14:paraId="3926518B">
            <w:pPr>
              <w:spacing w:before="78" w:line="198" w:lineRule="auto"/>
              <w:ind w:left="247"/>
              <w:rPr>
                <w:rFonts w:ascii="Cambria Math" w:hAnsi="Cambria Math" w:eastAsia="Cambria Math" w:cs="Cambria Math"/>
                <w:sz w:val="21"/>
                <w:szCs w:val="21"/>
              </w:rPr>
            </w:pPr>
            <w:r>
              <w:rPr>
                <w:rFonts w:ascii="Cambria Math" w:hAnsi="Cambria Math" w:eastAsia="Cambria Math" w:cs="Cambria Math"/>
                <w:spacing w:val="2"/>
                <w:sz w:val="21"/>
                <w:szCs w:val="21"/>
              </w:rPr>
              <w:t>x</w:t>
            </w:r>
            <w:r>
              <w:rPr>
                <w:rFonts w:ascii="Cambria Math" w:hAnsi="Cambria Math" w:eastAsia="Cambria Math" w:cs="Cambria Math"/>
                <w:spacing w:val="37"/>
                <w:w w:val="101"/>
                <w:sz w:val="21"/>
                <w:szCs w:val="21"/>
              </w:rPr>
              <w:t xml:space="preserve"> </w:t>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Asin</w:t>
            </w:r>
            <w:r>
              <w:rPr>
                <w:rFonts w:ascii="Cambria Math" w:hAnsi="Cambria Math" w:eastAsia="Cambria Math" w:cs="Cambria Math"/>
                <w:spacing w:val="2"/>
                <w:sz w:val="21"/>
                <w:szCs w:val="21"/>
              </w:rPr>
              <w:t>(</w:t>
            </w:r>
            <w:r>
              <w:rPr>
                <w:rFonts w:ascii="Cambria Math" w:hAnsi="Cambria Math" w:eastAsia="Cambria Math" w:cs="Cambria Math"/>
                <w:sz w:val="21"/>
                <w:szCs w:val="21"/>
              </w:rPr>
              <w:t>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9"/>
                <w:sz w:val="21"/>
                <w:szCs w:val="21"/>
              </w:rPr>
              <w:t xml:space="preserve"> </w:t>
            </w:r>
            <w:r>
              <w:rPr>
                <w:rFonts w:ascii="Cambria Math" w:hAnsi="Cambria Math" w:eastAsia="Cambria Math" w:cs="Cambria Math"/>
                <w:spacing w:val="2"/>
                <w:sz w:val="21"/>
                <w:szCs w:val="21"/>
              </w:rPr>
              <w:t>φ)</w:t>
            </w:r>
          </w:p>
        </w:tc>
        <w:tc>
          <w:tcPr>
            <w:tcW w:w="2130" w:type="dxa"/>
            <w:vAlign w:val="top"/>
          </w:tcPr>
          <w:p w14:paraId="5ECAE99E">
            <w:pPr>
              <w:spacing w:before="89" w:line="191" w:lineRule="auto"/>
              <w:ind w:left="670"/>
              <w:rPr>
                <w:rFonts w:ascii="Cambria Math" w:hAnsi="Cambria Math" w:eastAsia="Cambria Math" w:cs="Cambria Math"/>
                <w:sz w:val="21"/>
                <w:szCs w:val="21"/>
              </w:rPr>
            </w:pPr>
            <w:r>
              <w:rPr>
                <w:rFonts w:ascii="Cambria Math" w:hAnsi="Cambria Math" w:eastAsia="Cambria Math" w:cs="Cambria Math"/>
                <w:spacing w:val="-1"/>
                <w:sz w:val="21"/>
                <w:szCs w:val="21"/>
              </w:rPr>
              <w:t>F</w:t>
            </w:r>
            <w:r>
              <w:rPr>
                <w:rFonts w:ascii="Cambria Math" w:hAnsi="Cambria Math" w:eastAsia="Cambria Math" w:cs="Cambria Math"/>
                <w:spacing w:val="36"/>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−kx</w:t>
            </w:r>
          </w:p>
        </w:tc>
        <w:tc>
          <w:tcPr>
            <w:tcW w:w="2134" w:type="dxa"/>
            <w:vAlign w:val="top"/>
          </w:tcPr>
          <w:p w14:paraId="517B4D25">
            <w:pPr>
              <w:spacing w:before="54" w:line="220" w:lineRule="auto"/>
              <w:ind w:left="642"/>
              <w:rPr>
                <w:rFonts w:ascii="Cambria Math" w:hAnsi="Cambria Math" w:eastAsia="Cambria Math" w:cs="Cambria Math"/>
                <w:sz w:val="21"/>
                <w:szCs w:val="21"/>
              </w:rPr>
            </w:pPr>
            <w:r>
              <w:rPr>
                <w:rFonts w:ascii="Cambria Math" w:hAnsi="Cambria Math" w:eastAsia="Cambria Math" w:cs="Cambria Math"/>
                <w:spacing w:val="6"/>
                <w:position w:val="-2"/>
                <w:sz w:val="21"/>
                <w:szCs w:val="21"/>
              </w:rPr>
              <w:t>a</w:t>
            </w:r>
            <w:r>
              <w:rPr>
                <w:rFonts w:ascii="Cambria Math" w:hAnsi="Cambria Math" w:eastAsia="Cambria Math" w:cs="Cambria Math"/>
                <w:spacing w:val="31"/>
                <w:w w:val="102"/>
                <w:position w:val="-2"/>
                <w:sz w:val="21"/>
                <w:szCs w:val="21"/>
              </w:rPr>
              <w:t xml:space="preserve"> </w:t>
            </w:r>
            <w:r>
              <w:rPr>
                <w:rFonts w:ascii="Cambria Math" w:hAnsi="Cambria Math" w:eastAsia="Cambria Math" w:cs="Cambria Math"/>
                <w:spacing w:val="6"/>
                <w:position w:val="-2"/>
                <w:sz w:val="21"/>
                <w:szCs w:val="21"/>
              </w:rPr>
              <w:t>=</w:t>
            </w:r>
            <w:r>
              <w:rPr>
                <w:rFonts w:ascii="Cambria Math" w:hAnsi="Cambria Math" w:eastAsia="Cambria Math" w:cs="Cambria Math"/>
                <w:spacing w:val="26"/>
                <w:w w:val="101"/>
                <w:position w:val="-2"/>
                <w:sz w:val="21"/>
                <w:szCs w:val="21"/>
              </w:rPr>
              <w:t xml:space="preserve"> </w:t>
            </w:r>
            <w:r>
              <w:rPr>
                <w:rFonts w:ascii="Cambria Math" w:hAnsi="Cambria Math" w:eastAsia="Cambria Math" w:cs="Cambria Math"/>
                <w:spacing w:val="6"/>
                <w:position w:val="-2"/>
                <w:sz w:val="21"/>
                <w:szCs w:val="21"/>
              </w:rPr>
              <w:t>−</w:t>
            </w:r>
            <w:r>
              <w:rPr>
                <w:rFonts w:ascii="Cambria Math" w:hAnsi="Cambria Math" w:eastAsia="Cambria Math" w:cs="Cambria Math"/>
                <w:position w:val="-2"/>
                <w:sz w:val="21"/>
                <w:szCs w:val="21"/>
              </w:rPr>
              <w:t>k</w:t>
            </w:r>
            <w:r>
              <w:rPr>
                <w:rFonts w:ascii="Cambria Math" w:hAnsi="Cambria Math" w:eastAsia="Cambria Math" w:cs="Cambria Math"/>
                <w:position w:val="5"/>
                <w:sz w:val="14"/>
                <w:szCs w:val="14"/>
              </w:rPr>
              <w:t>I</w:t>
            </w:r>
            <w:r>
              <w:rPr>
                <w:rFonts w:ascii="Cambria Math" w:hAnsi="Cambria Math" w:eastAsia="Cambria Math" w:cs="Cambria Math"/>
                <w:position w:val="-2"/>
                <w:sz w:val="21"/>
                <w:szCs w:val="21"/>
              </w:rPr>
              <w:t>x</w:t>
            </w:r>
          </w:p>
        </w:tc>
      </w:tr>
    </w:tbl>
    <w:p w14:paraId="195FCE4B">
      <w:pPr>
        <w:spacing w:before="48"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简谐运动的能量</w:t>
      </w:r>
    </w:p>
    <w:p w14:paraId="09E73841">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）能量转化关系：动能和势能相互转化</w:t>
      </w:r>
    </w:p>
    <w:p w14:paraId="3C6CD9EB">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）能量特点：机械能守恒</w:t>
      </w:r>
    </w:p>
    <w:p w14:paraId="735D902E">
      <w:pPr>
        <w:spacing w:line="220" w:lineRule="auto"/>
        <w:rPr>
          <w:rFonts w:ascii="宋体" w:hAnsi="宋体" w:eastAsia="宋体" w:cs="宋体"/>
          <w:sz w:val="21"/>
          <w:szCs w:val="21"/>
        </w:rPr>
        <w:sectPr>
          <w:footerReference r:id="rId153"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3"/>
        <w:gridCol w:w="1698"/>
        <w:gridCol w:w="1842"/>
        <w:gridCol w:w="2173"/>
        <w:gridCol w:w="1708"/>
      </w:tblGrid>
      <w:tr w14:paraId="4D29E6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103" w:type="dxa"/>
            <w:vAlign w:val="top"/>
          </w:tcPr>
          <w:p w14:paraId="29434B95">
            <w:pPr>
              <w:rPr>
                <w:rFonts w:ascii="Arial"/>
                <w:sz w:val="21"/>
              </w:rPr>
            </w:pPr>
          </w:p>
        </w:tc>
        <w:tc>
          <w:tcPr>
            <w:tcW w:w="1698" w:type="dxa"/>
            <w:vAlign w:val="top"/>
          </w:tcPr>
          <w:p w14:paraId="0B91D987">
            <w:pPr>
              <w:pStyle w:val="8"/>
              <w:spacing w:before="53" w:line="221" w:lineRule="auto"/>
              <w:ind w:left="112"/>
            </w:pPr>
            <w:r>
              <w:rPr>
                <w:spacing w:val="-2"/>
              </w:rPr>
              <w:t>最大位移处</w:t>
            </w:r>
          </w:p>
        </w:tc>
        <w:tc>
          <w:tcPr>
            <w:tcW w:w="1842" w:type="dxa"/>
            <w:vAlign w:val="top"/>
          </w:tcPr>
          <w:p w14:paraId="253BBF7C">
            <w:pPr>
              <w:pStyle w:val="8"/>
              <w:spacing w:before="53" w:line="221" w:lineRule="auto"/>
              <w:ind w:left="116"/>
            </w:pPr>
            <w:r>
              <w:rPr>
                <w:spacing w:val="-2"/>
              </w:rPr>
              <w:t>靠近平衡位置</w:t>
            </w:r>
          </w:p>
        </w:tc>
        <w:tc>
          <w:tcPr>
            <w:tcW w:w="2173" w:type="dxa"/>
            <w:vAlign w:val="top"/>
          </w:tcPr>
          <w:p w14:paraId="50964741">
            <w:pPr>
              <w:pStyle w:val="8"/>
              <w:spacing w:before="53" w:line="221" w:lineRule="auto"/>
              <w:ind w:left="111"/>
            </w:pPr>
            <w:r>
              <w:rPr>
                <w:spacing w:val="-2"/>
              </w:rPr>
              <w:t>平衡位置</w:t>
            </w:r>
          </w:p>
        </w:tc>
        <w:tc>
          <w:tcPr>
            <w:tcW w:w="1708" w:type="dxa"/>
            <w:vAlign w:val="top"/>
          </w:tcPr>
          <w:p w14:paraId="5CB611D6">
            <w:pPr>
              <w:pStyle w:val="8"/>
              <w:spacing w:before="53" w:line="221" w:lineRule="auto"/>
              <w:ind w:left="113"/>
            </w:pPr>
            <w:r>
              <w:rPr>
                <w:spacing w:val="-2"/>
              </w:rPr>
              <w:t>远离平衡位置</w:t>
            </w:r>
          </w:p>
        </w:tc>
      </w:tr>
      <w:tr w14:paraId="2FB59B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2A33DCF9">
            <w:pPr>
              <w:pStyle w:val="8"/>
              <w:spacing w:before="50" w:line="222" w:lineRule="auto"/>
              <w:ind w:left="346"/>
            </w:pPr>
            <w:r>
              <w:rPr>
                <w:spacing w:val="-2"/>
              </w:rPr>
              <w:t>位移</w:t>
            </w:r>
          </w:p>
        </w:tc>
        <w:tc>
          <w:tcPr>
            <w:tcW w:w="1698" w:type="dxa"/>
            <w:vAlign w:val="top"/>
          </w:tcPr>
          <w:p w14:paraId="47BF50ED">
            <w:pPr>
              <w:pStyle w:val="8"/>
              <w:spacing w:before="49" w:line="221" w:lineRule="auto"/>
              <w:ind w:left="644"/>
            </w:pPr>
            <w:r>
              <w:rPr>
                <w:spacing w:val="-5"/>
              </w:rPr>
              <w:t>最大</w:t>
            </w:r>
          </w:p>
        </w:tc>
        <w:tc>
          <w:tcPr>
            <w:tcW w:w="1842" w:type="dxa"/>
            <w:vAlign w:val="top"/>
          </w:tcPr>
          <w:p w14:paraId="2F21F0D4">
            <w:pPr>
              <w:pStyle w:val="8"/>
              <w:spacing w:before="50" w:line="222" w:lineRule="auto"/>
              <w:ind w:left="718"/>
            </w:pPr>
            <w:r>
              <w:rPr>
                <w:spacing w:val="-4"/>
              </w:rPr>
              <w:t>减小</w:t>
            </w:r>
          </w:p>
        </w:tc>
        <w:tc>
          <w:tcPr>
            <w:tcW w:w="2173" w:type="dxa"/>
            <w:vAlign w:val="top"/>
          </w:tcPr>
          <w:p w14:paraId="20C4E607">
            <w:pPr>
              <w:pStyle w:val="8"/>
              <w:spacing w:before="49" w:line="221" w:lineRule="auto"/>
              <w:ind w:left="986"/>
            </w:pPr>
            <w:r>
              <w:t>零</w:t>
            </w:r>
          </w:p>
        </w:tc>
        <w:tc>
          <w:tcPr>
            <w:tcW w:w="1708" w:type="dxa"/>
            <w:vAlign w:val="top"/>
          </w:tcPr>
          <w:p w14:paraId="5D77439B">
            <w:pPr>
              <w:pStyle w:val="8"/>
              <w:spacing w:before="50" w:line="221" w:lineRule="auto"/>
              <w:ind w:left="648"/>
            </w:pPr>
            <w:r>
              <w:rPr>
                <w:spacing w:val="-4"/>
              </w:rPr>
              <w:t>增大</w:t>
            </w:r>
          </w:p>
        </w:tc>
      </w:tr>
      <w:tr w14:paraId="5641D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616A570A">
            <w:pPr>
              <w:pStyle w:val="8"/>
              <w:spacing w:before="51" w:line="221" w:lineRule="auto"/>
              <w:ind w:left="345"/>
            </w:pPr>
            <w:r>
              <w:rPr>
                <w:spacing w:val="-2"/>
              </w:rPr>
              <w:t>速度</w:t>
            </w:r>
          </w:p>
        </w:tc>
        <w:tc>
          <w:tcPr>
            <w:tcW w:w="1698" w:type="dxa"/>
            <w:vAlign w:val="top"/>
          </w:tcPr>
          <w:p w14:paraId="2A262997">
            <w:pPr>
              <w:pStyle w:val="8"/>
              <w:spacing w:before="50" w:line="221" w:lineRule="auto"/>
              <w:ind w:left="748"/>
            </w:pPr>
            <w:r>
              <w:t>零</w:t>
            </w:r>
          </w:p>
        </w:tc>
        <w:tc>
          <w:tcPr>
            <w:tcW w:w="1842" w:type="dxa"/>
            <w:vAlign w:val="top"/>
          </w:tcPr>
          <w:p w14:paraId="692A8E13">
            <w:pPr>
              <w:pStyle w:val="8"/>
              <w:spacing w:before="51" w:line="221" w:lineRule="auto"/>
              <w:ind w:left="719"/>
            </w:pPr>
            <w:r>
              <w:rPr>
                <w:spacing w:val="-4"/>
              </w:rPr>
              <w:t>增大</w:t>
            </w:r>
          </w:p>
        </w:tc>
        <w:tc>
          <w:tcPr>
            <w:tcW w:w="2173" w:type="dxa"/>
            <w:vAlign w:val="top"/>
          </w:tcPr>
          <w:p w14:paraId="34917AEB">
            <w:pPr>
              <w:pStyle w:val="8"/>
              <w:spacing w:before="50" w:line="221" w:lineRule="auto"/>
              <w:ind w:left="883"/>
            </w:pPr>
            <w:r>
              <w:rPr>
                <w:spacing w:val="-5"/>
              </w:rPr>
              <w:t>最大</w:t>
            </w:r>
          </w:p>
        </w:tc>
        <w:tc>
          <w:tcPr>
            <w:tcW w:w="1708" w:type="dxa"/>
            <w:vAlign w:val="top"/>
          </w:tcPr>
          <w:p w14:paraId="37E3937C">
            <w:pPr>
              <w:pStyle w:val="8"/>
              <w:spacing w:before="50" w:line="222" w:lineRule="auto"/>
              <w:ind w:left="648"/>
            </w:pPr>
            <w:r>
              <w:rPr>
                <w:spacing w:val="-4"/>
              </w:rPr>
              <w:t>减小</w:t>
            </w:r>
          </w:p>
        </w:tc>
      </w:tr>
      <w:tr w14:paraId="377EB4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20A0CF2C">
            <w:pPr>
              <w:pStyle w:val="8"/>
              <w:spacing w:before="51" w:line="221" w:lineRule="auto"/>
              <w:ind w:left="241"/>
            </w:pPr>
            <w:r>
              <w:rPr>
                <w:spacing w:val="-2"/>
              </w:rPr>
              <w:t>加速度</w:t>
            </w:r>
          </w:p>
        </w:tc>
        <w:tc>
          <w:tcPr>
            <w:tcW w:w="1698" w:type="dxa"/>
            <w:vAlign w:val="top"/>
          </w:tcPr>
          <w:p w14:paraId="6159AFD0">
            <w:pPr>
              <w:pStyle w:val="8"/>
              <w:spacing w:before="50" w:line="221" w:lineRule="auto"/>
              <w:ind w:left="644"/>
            </w:pPr>
            <w:r>
              <w:rPr>
                <w:spacing w:val="-5"/>
              </w:rPr>
              <w:t>最大</w:t>
            </w:r>
          </w:p>
        </w:tc>
        <w:tc>
          <w:tcPr>
            <w:tcW w:w="1842" w:type="dxa"/>
            <w:vAlign w:val="top"/>
          </w:tcPr>
          <w:p w14:paraId="0A7FBA47">
            <w:pPr>
              <w:pStyle w:val="8"/>
              <w:spacing w:before="51" w:line="222" w:lineRule="auto"/>
              <w:ind w:left="718"/>
            </w:pPr>
            <w:r>
              <w:rPr>
                <w:spacing w:val="-4"/>
              </w:rPr>
              <w:t>减小</w:t>
            </w:r>
          </w:p>
        </w:tc>
        <w:tc>
          <w:tcPr>
            <w:tcW w:w="2173" w:type="dxa"/>
            <w:vAlign w:val="top"/>
          </w:tcPr>
          <w:p w14:paraId="240F0FA7">
            <w:pPr>
              <w:pStyle w:val="8"/>
              <w:spacing w:before="50" w:line="221" w:lineRule="auto"/>
              <w:ind w:left="362"/>
            </w:pPr>
            <w:r>
              <w:rPr>
                <w:spacing w:val="-3"/>
              </w:rPr>
              <w:t>（振动方向）零</w:t>
            </w:r>
          </w:p>
        </w:tc>
        <w:tc>
          <w:tcPr>
            <w:tcW w:w="1708" w:type="dxa"/>
            <w:vAlign w:val="top"/>
          </w:tcPr>
          <w:p w14:paraId="01BBC95C">
            <w:pPr>
              <w:pStyle w:val="8"/>
              <w:spacing w:before="51" w:line="221" w:lineRule="auto"/>
              <w:ind w:left="648"/>
            </w:pPr>
            <w:r>
              <w:rPr>
                <w:spacing w:val="-4"/>
              </w:rPr>
              <w:t>增大</w:t>
            </w:r>
          </w:p>
        </w:tc>
      </w:tr>
      <w:tr w14:paraId="2AA99D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154F1ED8">
            <w:pPr>
              <w:pStyle w:val="8"/>
              <w:spacing w:before="51" w:line="221" w:lineRule="auto"/>
              <w:ind w:left="261"/>
            </w:pPr>
            <w:r>
              <w:rPr>
                <w:spacing w:val="-10"/>
              </w:rPr>
              <w:t>回复力</w:t>
            </w:r>
          </w:p>
        </w:tc>
        <w:tc>
          <w:tcPr>
            <w:tcW w:w="1698" w:type="dxa"/>
            <w:vAlign w:val="top"/>
          </w:tcPr>
          <w:p w14:paraId="4CF0395A">
            <w:pPr>
              <w:pStyle w:val="8"/>
              <w:spacing w:before="51" w:line="221" w:lineRule="auto"/>
              <w:ind w:left="644"/>
            </w:pPr>
            <w:r>
              <w:rPr>
                <w:spacing w:val="-5"/>
              </w:rPr>
              <w:t>最大</w:t>
            </w:r>
          </w:p>
        </w:tc>
        <w:tc>
          <w:tcPr>
            <w:tcW w:w="1842" w:type="dxa"/>
            <w:vAlign w:val="top"/>
          </w:tcPr>
          <w:p w14:paraId="01D74AD6">
            <w:pPr>
              <w:pStyle w:val="8"/>
              <w:spacing w:before="51" w:line="222" w:lineRule="auto"/>
              <w:ind w:left="718"/>
            </w:pPr>
            <w:r>
              <w:rPr>
                <w:spacing w:val="-4"/>
              </w:rPr>
              <w:t>减小</w:t>
            </w:r>
          </w:p>
        </w:tc>
        <w:tc>
          <w:tcPr>
            <w:tcW w:w="2173" w:type="dxa"/>
            <w:vAlign w:val="top"/>
          </w:tcPr>
          <w:p w14:paraId="3B1124A6">
            <w:pPr>
              <w:pStyle w:val="8"/>
              <w:spacing w:before="51" w:line="221" w:lineRule="auto"/>
              <w:ind w:left="986"/>
            </w:pPr>
            <w:r>
              <w:t>零</w:t>
            </w:r>
          </w:p>
        </w:tc>
        <w:tc>
          <w:tcPr>
            <w:tcW w:w="1708" w:type="dxa"/>
            <w:vAlign w:val="top"/>
          </w:tcPr>
          <w:p w14:paraId="67498023">
            <w:pPr>
              <w:pStyle w:val="8"/>
              <w:spacing w:before="52" w:line="221" w:lineRule="auto"/>
              <w:ind w:left="648"/>
            </w:pPr>
            <w:r>
              <w:rPr>
                <w:spacing w:val="-4"/>
              </w:rPr>
              <w:t>增大</w:t>
            </w:r>
          </w:p>
        </w:tc>
      </w:tr>
      <w:tr w14:paraId="5C7B09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4633C3FA">
            <w:pPr>
              <w:pStyle w:val="8"/>
              <w:spacing w:before="52" w:line="221" w:lineRule="auto"/>
              <w:ind w:left="346"/>
            </w:pPr>
            <w:r>
              <w:rPr>
                <w:spacing w:val="-2"/>
              </w:rPr>
              <w:t>动能</w:t>
            </w:r>
          </w:p>
        </w:tc>
        <w:tc>
          <w:tcPr>
            <w:tcW w:w="1698" w:type="dxa"/>
            <w:vAlign w:val="top"/>
          </w:tcPr>
          <w:p w14:paraId="71F44169">
            <w:pPr>
              <w:pStyle w:val="8"/>
              <w:spacing w:before="52" w:line="221" w:lineRule="auto"/>
              <w:ind w:left="748"/>
            </w:pPr>
            <w:r>
              <w:t>零</w:t>
            </w:r>
          </w:p>
        </w:tc>
        <w:tc>
          <w:tcPr>
            <w:tcW w:w="1842" w:type="dxa"/>
            <w:vAlign w:val="top"/>
          </w:tcPr>
          <w:p w14:paraId="7AEDF979">
            <w:pPr>
              <w:pStyle w:val="8"/>
              <w:spacing w:before="52" w:line="221" w:lineRule="auto"/>
              <w:ind w:left="719"/>
            </w:pPr>
            <w:r>
              <w:rPr>
                <w:spacing w:val="-4"/>
              </w:rPr>
              <w:t>增大</w:t>
            </w:r>
          </w:p>
        </w:tc>
        <w:tc>
          <w:tcPr>
            <w:tcW w:w="2173" w:type="dxa"/>
            <w:vAlign w:val="top"/>
          </w:tcPr>
          <w:p w14:paraId="4B59FC3E">
            <w:pPr>
              <w:pStyle w:val="8"/>
              <w:spacing w:before="52" w:line="221" w:lineRule="auto"/>
              <w:ind w:left="883"/>
            </w:pPr>
            <w:r>
              <w:rPr>
                <w:spacing w:val="-5"/>
              </w:rPr>
              <w:t>最大</w:t>
            </w:r>
          </w:p>
        </w:tc>
        <w:tc>
          <w:tcPr>
            <w:tcW w:w="1708" w:type="dxa"/>
            <w:vAlign w:val="top"/>
          </w:tcPr>
          <w:p w14:paraId="0B57A46B">
            <w:pPr>
              <w:pStyle w:val="8"/>
              <w:spacing w:before="52" w:line="222" w:lineRule="auto"/>
              <w:ind w:left="648"/>
            </w:pPr>
            <w:r>
              <w:rPr>
                <w:spacing w:val="-4"/>
              </w:rPr>
              <w:t>减小</w:t>
            </w:r>
          </w:p>
        </w:tc>
      </w:tr>
      <w:tr w14:paraId="18CC67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4F356D0F">
            <w:pPr>
              <w:pStyle w:val="8"/>
              <w:spacing w:before="57" w:line="221" w:lineRule="auto"/>
              <w:ind w:left="351"/>
            </w:pPr>
            <w:r>
              <w:rPr>
                <w:spacing w:val="-7"/>
              </w:rPr>
              <w:t>势能</w:t>
            </w:r>
          </w:p>
        </w:tc>
        <w:tc>
          <w:tcPr>
            <w:tcW w:w="1698" w:type="dxa"/>
            <w:vAlign w:val="top"/>
          </w:tcPr>
          <w:p w14:paraId="4591C315">
            <w:pPr>
              <w:pStyle w:val="8"/>
              <w:spacing w:before="57" w:line="221" w:lineRule="auto"/>
              <w:ind w:left="224"/>
            </w:pPr>
            <w:r>
              <w:rPr>
                <w:spacing w:val="-4"/>
              </w:rPr>
              <w:t>最大（注意）</w:t>
            </w:r>
          </w:p>
        </w:tc>
        <w:tc>
          <w:tcPr>
            <w:tcW w:w="1842" w:type="dxa"/>
            <w:vAlign w:val="top"/>
          </w:tcPr>
          <w:p w14:paraId="516211D8">
            <w:pPr>
              <w:pStyle w:val="8"/>
              <w:spacing w:before="57" w:line="222" w:lineRule="auto"/>
              <w:ind w:left="298"/>
            </w:pPr>
            <w:r>
              <w:rPr>
                <w:spacing w:val="-4"/>
              </w:rPr>
              <w:t>减小（注意）</w:t>
            </w:r>
          </w:p>
        </w:tc>
        <w:tc>
          <w:tcPr>
            <w:tcW w:w="2173" w:type="dxa"/>
            <w:vAlign w:val="top"/>
          </w:tcPr>
          <w:p w14:paraId="6F7788AC">
            <w:pPr>
              <w:pStyle w:val="8"/>
              <w:spacing w:before="57" w:line="221" w:lineRule="auto"/>
              <w:ind w:left="566"/>
            </w:pPr>
            <w:r>
              <w:rPr>
                <w:spacing w:val="-4"/>
              </w:rPr>
              <w:t>零（注意）</w:t>
            </w:r>
          </w:p>
        </w:tc>
        <w:tc>
          <w:tcPr>
            <w:tcW w:w="1708" w:type="dxa"/>
            <w:vAlign w:val="top"/>
          </w:tcPr>
          <w:p w14:paraId="0FC8F571">
            <w:pPr>
              <w:pStyle w:val="8"/>
              <w:spacing w:before="58" w:line="221" w:lineRule="auto"/>
              <w:ind w:left="228"/>
            </w:pPr>
            <w:r>
              <w:rPr>
                <w:spacing w:val="-4"/>
              </w:rPr>
              <w:t>增大（注意）</w:t>
            </w:r>
          </w:p>
        </w:tc>
      </w:tr>
      <w:tr w14:paraId="0C3E12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6C19A297">
            <w:pPr>
              <w:pStyle w:val="8"/>
              <w:spacing w:before="53" w:line="220" w:lineRule="auto"/>
              <w:ind w:left="240"/>
            </w:pPr>
            <w:r>
              <w:rPr>
                <w:spacing w:val="-2"/>
              </w:rPr>
              <w:t>机械能</w:t>
            </w:r>
          </w:p>
        </w:tc>
        <w:tc>
          <w:tcPr>
            <w:tcW w:w="7421" w:type="dxa"/>
            <w:gridSpan w:val="4"/>
            <w:vAlign w:val="top"/>
          </w:tcPr>
          <w:p w14:paraId="21BAE59D">
            <w:pPr>
              <w:pStyle w:val="8"/>
              <w:spacing w:before="53" w:line="221" w:lineRule="auto"/>
              <w:ind w:left="3499"/>
            </w:pPr>
            <w:r>
              <w:rPr>
                <w:spacing w:val="-3"/>
              </w:rPr>
              <w:t>恒定</w:t>
            </w:r>
          </w:p>
        </w:tc>
      </w:tr>
    </w:tbl>
    <w:p w14:paraId="2C2F4282">
      <w:pPr>
        <w:spacing w:before="174" w:line="222" w:lineRule="auto"/>
        <w:ind w:left="65"/>
        <w:rPr>
          <w:rFonts w:ascii="宋体" w:hAnsi="宋体" w:eastAsia="宋体" w:cs="宋体"/>
          <w:sz w:val="27"/>
          <w:szCs w:val="27"/>
        </w:rPr>
      </w:pPr>
      <w:r>
        <w:rPr>
          <w:rFonts w:ascii="宋体" w:hAnsi="宋体" w:eastAsia="宋体" w:cs="宋体"/>
          <w:b/>
          <w:bCs/>
          <w:spacing w:val="1"/>
          <w:sz w:val="27"/>
          <w:szCs w:val="27"/>
        </w:rPr>
        <w:t>四、单摆</w:t>
      </w:r>
    </w:p>
    <w:p w14:paraId="688077FE">
      <w:pPr>
        <w:spacing w:before="173"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组成：小球</w:t>
      </w:r>
      <w:r>
        <w:rPr>
          <w:rFonts w:ascii="Times New Roman" w:hAnsi="Times New Roman" w:eastAsia="Times New Roman" w:cs="Times New Roman"/>
          <w:spacing w:val="-3"/>
          <w:sz w:val="21"/>
          <w:szCs w:val="21"/>
        </w:rPr>
        <w:t>+</w:t>
      </w:r>
      <w:r>
        <w:rPr>
          <w:rFonts w:ascii="宋体" w:hAnsi="宋体" w:eastAsia="宋体" w:cs="宋体"/>
          <w:spacing w:val="-3"/>
          <w:sz w:val="21"/>
          <w:szCs w:val="21"/>
        </w:rPr>
        <w:t>细线</w:t>
      </w:r>
    </w:p>
    <w:p w14:paraId="2764941C">
      <w:pPr>
        <w:spacing w:before="54" w:line="218" w:lineRule="auto"/>
        <w:ind w:left="33"/>
        <w:rPr>
          <w:rFonts w:ascii="宋体" w:hAnsi="宋体" w:eastAsia="宋体" w:cs="宋体"/>
          <w:sz w:val="21"/>
          <w:szCs w:val="21"/>
        </w:rPr>
      </w:pPr>
      <w:r>
        <w:rPr>
          <w:rFonts w:ascii="Times New Roman" w:hAnsi="Times New Roman" w:eastAsia="Times New Roman" w:cs="Times New Roman"/>
          <w:sz w:val="21"/>
          <w:szCs w:val="21"/>
        </w:rPr>
        <w:t>2.</w:t>
      </w:r>
      <w:r>
        <w:rPr>
          <w:rFonts w:ascii="宋体" w:hAnsi="宋体" w:eastAsia="宋体" w:cs="宋体"/>
          <w:sz w:val="21"/>
          <w:szCs w:val="21"/>
        </w:rPr>
        <w:t>理想化模型：</w:t>
      </w:r>
      <w:r>
        <w:rPr>
          <w:rFonts w:ascii="Cambria Math" w:hAnsi="Cambria Math" w:eastAsia="Cambria Math" w:cs="Cambria Math"/>
          <w:sz w:val="21"/>
          <w:szCs w:val="21"/>
        </w:rPr>
        <w:t>①</w:t>
      </w:r>
      <w:r>
        <w:rPr>
          <w:rFonts w:ascii="宋体" w:hAnsi="宋体" w:eastAsia="宋体" w:cs="宋体"/>
          <w:sz w:val="21"/>
          <w:szCs w:val="21"/>
        </w:rPr>
        <w:t xml:space="preserve">细线轻 </w:t>
      </w:r>
      <w:r>
        <w:rPr>
          <w:rFonts w:ascii="Cambria Math" w:hAnsi="Cambria Math" w:eastAsia="Cambria Math" w:cs="Cambria Math"/>
          <w:sz w:val="21"/>
          <w:szCs w:val="21"/>
        </w:rPr>
        <w:t>②</w:t>
      </w:r>
      <w:r>
        <w:rPr>
          <w:rFonts w:ascii="宋体" w:hAnsi="宋体" w:eastAsia="宋体" w:cs="宋体"/>
          <w:sz w:val="21"/>
          <w:szCs w:val="21"/>
        </w:rPr>
        <w:t xml:space="preserve">球径小 </w:t>
      </w:r>
      <w:r>
        <w:rPr>
          <w:rFonts w:ascii="Cambria Math" w:hAnsi="Cambria Math" w:eastAsia="Cambria Math" w:cs="Cambria Math"/>
          <w:sz w:val="21"/>
          <w:szCs w:val="21"/>
        </w:rPr>
        <w:t>③</w:t>
      </w:r>
      <w:r>
        <w:rPr>
          <w:rFonts w:ascii="宋体" w:hAnsi="宋体" w:eastAsia="宋体" w:cs="宋体"/>
          <w:sz w:val="21"/>
          <w:szCs w:val="21"/>
        </w:rPr>
        <w:t xml:space="preserve">形变小 </w:t>
      </w:r>
      <w:r>
        <w:rPr>
          <w:rFonts w:ascii="Cambria Math" w:hAnsi="Cambria Math" w:eastAsia="Cambria Math" w:cs="Cambria Math"/>
          <w:spacing w:val="-1"/>
          <w:sz w:val="21"/>
          <w:szCs w:val="21"/>
        </w:rPr>
        <w:t>④</w:t>
      </w:r>
      <w:r>
        <w:rPr>
          <w:rFonts w:ascii="宋体" w:hAnsi="宋体" w:eastAsia="宋体" w:cs="宋体"/>
          <w:spacing w:val="-1"/>
          <w:sz w:val="21"/>
          <w:szCs w:val="21"/>
        </w:rPr>
        <w:t>忽略阻力</w:t>
      </w:r>
    </w:p>
    <w:p w14:paraId="52371462">
      <w:pPr>
        <w:spacing w:before="159"/>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回复力：重力的分立，</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回</w:t>
      </w:r>
      <w:r>
        <w:rPr>
          <w:rFonts w:ascii="宋体" w:hAnsi="宋体" w:eastAsia="宋体" w:cs="宋体"/>
          <w:spacing w:val="-34"/>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w w:val="101"/>
          <w:sz w:val="21"/>
          <w:szCs w:val="21"/>
        </w:rPr>
        <w:t xml:space="preserve"> </w:t>
      </w:r>
      <w:r>
        <w:rPr>
          <w:rFonts w:ascii="Cambria Math" w:hAnsi="Cambria Math" w:eastAsia="Cambria Math" w:cs="Cambria Math"/>
          <w:spacing w:val="-1"/>
          <w:sz w:val="21"/>
          <w:szCs w:val="21"/>
        </w:rPr>
        <w:t>mg sin θ</w:t>
      </w:r>
      <w:r>
        <w:rPr>
          <w:rFonts w:ascii="Cambria Math" w:hAnsi="Cambria Math" w:eastAsia="Cambria Math" w:cs="Cambria Math"/>
          <w:spacing w:val="-16"/>
          <w:sz w:val="21"/>
          <w:szCs w:val="21"/>
        </w:rPr>
        <w:t xml:space="preserve"> </w:t>
      </w:r>
      <w:r>
        <w:rPr>
          <w:rFonts w:ascii="宋体" w:hAnsi="宋体" w:eastAsia="宋体" w:cs="宋体"/>
          <w:spacing w:val="-1"/>
          <w:sz w:val="21"/>
          <w:szCs w:val="21"/>
        </w:rPr>
        <w:t>,</w:t>
      </w:r>
      <w:r>
        <w:rPr>
          <w:rFonts w:ascii="宋体" w:hAnsi="宋体" w:eastAsia="宋体" w:cs="宋体"/>
          <w:spacing w:val="59"/>
          <w:sz w:val="21"/>
          <w:szCs w:val="21"/>
        </w:rPr>
        <w:t xml:space="preserve"> </w:t>
      </w:r>
      <w:r>
        <w:rPr>
          <w:rFonts w:ascii="Cambria Math" w:hAnsi="Cambria Math" w:eastAsia="Cambria Math" w:cs="Cambria Math"/>
          <w:spacing w:val="-1"/>
          <w:sz w:val="21"/>
          <w:szCs w:val="21"/>
        </w:rPr>
        <w:t>θ</w:t>
      </w:r>
      <w:r>
        <w:rPr>
          <w:rFonts w:ascii="Cambria Math" w:hAnsi="Cambria Math" w:eastAsia="Cambria Math" w:cs="Cambria Math"/>
          <w:spacing w:val="33"/>
          <w:sz w:val="21"/>
          <w:szCs w:val="21"/>
        </w:rPr>
        <w:t xml:space="preserve"> </w:t>
      </w:r>
      <w:r>
        <w:rPr>
          <w:rFonts w:ascii="Cambria Math" w:hAnsi="Cambria Math" w:eastAsia="Cambria Math" w:cs="Cambria Math"/>
          <w:spacing w:val="-1"/>
          <w:sz w:val="21"/>
          <w:szCs w:val="21"/>
        </w:rPr>
        <w:t>&lt;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5°</w:t>
      </w:r>
      <w:r>
        <w:rPr>
          <w:rFonts w:ascii="宋体" w:hAnsi="宋体" w:eastAsia="宋体" w:cs="宋体"/>
          <w:spacing w:val="-1"/>
          <w:sz w:val="21"/>
          <w:szCs w:val="21"/>
        </w:rPr>
        <w:t>时，</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回</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7"/>
          <w:sz w:val="21"/>
          <w:szCs w:val="21"/>
        </w:rPr>
        <w:t xml:space="preserve"> </w:t>
      </w:r>
      <w:r>
        <w:rPr>
          <w:rFonts w:ascii="Cambria Math" w:hAnsi="Cambria Math" w:eastAsia="Cambria Math" w:cs="Cambria Math"/>
          <w:spacing w:val="-1"/>
          <w:sz w:val="21"/>
          <w:szCs w:val="21"/>
        </w:rPr>
        <w:t>−mg</w:t>
      </w:r>
      <w:r>
        <w:rPr>
          <w:position w:val="-13"/>
          <w:sz w:val="21"/>
          <w:szCs w:val="21"/>
        </w:rPr>
        <w:drawing>
          <wp:inline distT="0" distB="0" distL="0" distR="0">
            <wp:extent cx="119380" cy="234315"/>
            <wp:effectExtent l="0" t="0" r="0" b="0"/>
            <wp:docPr id="1286" name="IM 1286"/>
            <wp:cNvGraphicFramePr/>
            <a:graphic xmlns:a="http://schemas.openxmlformats.org/drawingml/2006/main">
              <a:graphicData uri="http://schemas.openxmlformats.org/drawingml/2006/picture">
                <pic:pic xmlns:pic="http://schemas.openxmlformats.org/drawingml/2006/picture">
                  <pic:nvPicPr>
                    <pic:cNvPr id="1286" name="IM 1286"/>
                    <pic:cNvPicPr/>
                  </pic:nvPicPr>
                  <pic:blipFill>
                    <a:blip r:embed="rId833"/>
                    <a:stretch>
                      <a:fillRect/>
                    </a:stretch>
                  </pic:blipFill>
                  <pic:spPr>
                    <a:xfrm>
                      <a:off x="0" y="0"/>
                      <a:ext cx="119995" cy="234556"/>
                    </a:xfrm>
                    <a:prstGeom prst="rect">
                      <a:avLst/>
                    </a:prstGeom>
                  </pic:spPr>
                </pic:pic>
              </a:graphicData>
            </a:graphic>
          </wp:inline>
        </w:drawing>
      </w:r>
      <w:r>
        <w:rPr>
          <w:rFonts w:ascii="Cambria Math" w:hAnsi="Cambria Math" w:eastAsia="Cambria Math" w:cs="Cambria Math"/>
          <w:spacing w:val="7"/>
          <w:sz w:val="21"/>
          <w:szCs w:val="21"/>
        </w:rPr>
        <w:t xml:space="preserve">   </w:t>
      </w:r>
      <w:r>
        <w:rPr>
          <w:rFonts w:ascii="宋体" w:hAnsi="宋体" w:eastAsia="宋体" w:cs="宋体"/>
          <w:spacing w:val="-1"/>
          <w:sz w:val="21"/>
          <w:szCs w:val="21"/>
        </w:rPr>
        <w:t>单摆做简谐运动。</w:t>
      </w:r>
    </w:p>
    <w:p w14:paraId="13474C3F">
      <w:pPr>
        <w:spacing w:before="133" w:line="2452" w:lineRule="exact"/>
        <w:ind w:firstLine="4240"/>
      </w:pPr>
      <w:r>
        <w:rPr>
          <w:position w:val="-49"/>
        </w:rPr>
        <w:drawing>
          <wp:inline distT="0" distB="0" distL="0" distR="0">
            <wp:extent cx="1296670" cy="1557020"/>
            <wp:effectExtent l="0" t="0" r="0" b="0"/>
            <wp:docPr id="1288" name="IM 1288"/>
            <wp:cNvGraphicFramePr/>
            <a:graphic xmlns:a="http://schemas.openxmlformats.org/drawingml/2006/main">
              <a:graphicData uri="http://schemas.openxmlformats.org/drawingml/2006/picture">
                <pic:pic xmlns:pic="http://schemas.openxmlformats.org/drawingml/2006/picture">
                  <pic:nvPicPr>
                    <pic:cNvPr id="1288" name="IM 1288"/>
                    <pic:cNvPicPr/>
                  </pic:nvPicPr>
                  <pic:blipFill>
                    <a:blip r:embed="rId834"/>
                    <a:stretch>
                      <a:fillRect/>
                    </a:stretch>
                  </pic:blipFill>
                  <pic:spPr>
                    <a:xfrm>
                      <a:off x="0" y="0"/>
                      <a:ext cx="1297181" cy="1557020"/>
                    </a:xfrm>
                    <a:prstGeom prst="rect">
                      <a:avLst/>
                    </a:prstGeom>
                  </pic:spPr>
                </pic:pic>
              </a:graphicData>
            </a:graphic>
          </wp:inline>
        </w:drawing>
      </w:r>
    </w:p>
    <w:p w14:paraId="6178750F">
      <w:pPr>
        <w:spacing w:before="128" w:line="471" w:lineRule="exact"/>
        <w:ind w:left="32"/>
        <w:rPr>
          <w:rFonts w:ascii="宋体" w:hAnsi="宋体" w:eastAsia="宋体" w:cs="宋体"/>
          <w:sz w:val="21"/>
          <w:szCs w:val="21"/>
        </w:rPr>
      </w:pPr>
      <w:r>
        <w:rPr>
          <w:rFonts w:ascii="Times New Roman" w:hAnsi="Times New Roman" w:eastAsia="Times New Roman" w:cs="Times New Roman"/>
          <w:spacing w:val="2"/>
          <w:position w:val="13"/>
          <w:sz w:val="21"/>
          <w:szCs w:val="21"/>
        </w:rPr>
        <w:t>4.</w:t>
      </w:r>
      <w:r>
        <w:rPr>
          <w:rFonts w:ascii="宋体" w:hAnsi="宋体" w:eastAsia="宋体" w:cs="宋体"/>
          <w:spacing w:val="2"/>
          <w:position w:val="13"/>
          <w:sz w:val="21"/>
          <w:szCs w:val="21"/>
        </w:rPr>
        <w:t>周期：</w:t>
      </w:r>
      <w:r>
        <w:rPr>
          <w:rFonts w:ascii="Cambria Math" w:hAnsi="Cambria Math" w:eastAsia="Cambria Math" w:cs="Cambria Math"/>
          <w:spacing w:val="2"/>
          <w:position w:val="13"/>
          <w:sz w:val="21"/>
          <w:szCs w:val="21"/>
        </w:rPr>
        <w:t>T</w:t>
      </w:r>
      <w:r>
        <w:rPr>
          <w:rFonts w:ascii="Cambria Math" w:hAnsi="Cambria Math" w:eastAsia="Cambria Math" w:cs="Cambria Math"/>
          <w:spacing w:val="36"/>
          <w:w w:val="101"/>
          <w:position w:val="13"/>
          <w:sz w:val="21"/>
          <w:szCs w:val="21"/>
        </w:rPr>
        <w:t xml:space="preserve"> </w:t>
      </w:r>
      <w:r>
        <w:rPr>
          <w:rFonts w:ascii="Cambria Math" w:hAnsi="Cambria Math" w:eastAsia="Cambria Math" w:cs="Cambria Math"/>
          <w:spacing w:val="2"/>
          <w:position w:val="12"/>
          <w:sz w:val="21"/>
          <w:szCs w:val="21"/>
        </w:rPr>
        <w:t>=</w:t>
      </w:r>
      <w:r>
        <w:rPr>
          <w:rFonts w:ascii="Cambria Math" w:hAnsi="Cambria Math" w:eastAsia="Cambria Math" w:cs="Cambria Math"/>
          <w:spacing w:val="24"/>
          <w:w w:val="101"/>
          <w:position w:val="12"/>
          <w:sz w:val="21"/>
          <w:szCs w:val="21"/>
        </w:rPr>
        <w:t xml:space="preserve"> </w:t>
      </w:r>
      <w:r>
        <w:rPr>
          <w:rFonts w:ascii="Cambria Math" w:hAnsi="Cambria Math" w:eastAsia="Cambria Math" w:cs="Cambria Math"/>
          <w:spacing w:val="2"/>
          <w:position w:val="13"/>
          <w:sz w:val="21"/>
          <w:szCs w:val="21"/>
        </w:rPr>
        <w:t>2π</w:t>
      </w:r>
      <w:r>
        <w:rPr>
          <w:rFonts w:ascii="Cambria Math" w:hAnsi="Cambria Math" w:eastAsia="Cambria Math" w:cs="Cambria Math"/>
          <w:spacing w:val="2"/>
          <w:position w:val="12"/>
          <w:sz w:val="21"/>
          <w:szCs w:val="21"/>
        </w:rPr>
        <w:t>:</w:t>
      </w:r>
      <w:r>
        <w:rPr>
          <w:position w:val="-7"/>
          <w:sz w:val="21"/>
          <w:szCs w:val="21"/>
        </w:rPr>
        <w:drawing>
          <wp:inline distT="0" distB="0" distL="0" distR="0">
            <wp:extent cx="96520" cy="273685"/>
            <wp:effectExtent l="0" t="0" r="0" b="0"/>
            <wp:docPr id="1290" name="IM 1290"/>
            <wp:cNvGraphicFramePr/>
            <a:graphic xmlns:a="http://schemas.openxmlformats.org/drawingml/2006/main">
              <a:graphicData uri="http://schemas.openxmlformats.org/drawingml/2006/picture">
                <pic:pic xmlns:pic="http://schemas.openxmlformats.org/drawingml/2006/picture">
                  <pic:nvPicPr>
                    <pic:cNvPr id="1290" name="IM 1290"/>
                    <pic:cNvPicPr/>
                  </pic:nvPicPr>
                  <pic:blipFill>
                    <a:blip r:embed="rId835"/>
                    <a:stretch>
                      <a:fillRect/>
                    </a:stretch>
                  </pic:blipFill>
                  <pic:spPr>
                    <a:xfrm>
                      <a:off x="0" y="0"/>
                      <a:ext cx="96656" cy="273773"/>
                    </a:xfrm>
                    <a:prstGeom prst="rect">
                      <a:avLst/>
                    </a:prstGeom>
                  </pic:spPr>
                </pic:pic>
              </a:graphicData>
            </a:graphic>
          </wp:inline>
        </w:drawing>
      </w:r>
      <w:r>
        <w:rPr>
          <w:rFonts w:ascii="Cambria Math" w:hAnsi="Cambria Math" w:eastAsia="Cambria Math" w:cs="Cambria Math"/>
          <w:spacing w:val="8"/>
          <w:position w:val="12"/>
          <w:sz w:val="21"/>
          <w:szCs w:val="21"/>
        </w:rPr>
        <w:t xml:space="preserve">   </w:t>
      </w:r>
      <w:r>
        <w:rPr>
          <w:rFonts w:ascii="宋体" w:hAnsi="宋体" w:eastAsia="宋体" w:cs="宋体"/>
          <w:spacing w:val="2"/>
          <w:position w:val="13"/>
          <w:sz w:val="21"/>
          <w:szCs w:val="21"/>
        </w:rPr>
        <w:t>与振幅</w:t>
      </w:r>
      <w:r>
        <w:rPr>
          <w:rFonts w:ascii="宋体" w:hAnsi="宋体" w:eastAsia="宋体" w:cs="宋体"/>
          <w:spacing w:val="-51"/>
          <w:position w:val="13"/>
          <w:sz w:val="21"/>
          <w:szCs w:val="21"/>
        </w:rPr>
        <w:t xml:space="preserve"> </w:t>
      </w:r>
      <w:r>
        <w:rPr>
          <w:rFonts w:ascii="Times New Roman" w:hAnsi="Times New Roman" w:eastAsia="Times New Roman" w:cs="Times New Roman"/>
          <w:spacing w:val="2"/>
          <w:position w:val="13"/>
          <w:sz w:val="21"/>
          <w:szCs w:val="21"/>
        </w:rPr>
        <w:t>A</w:t>
      </w:r>
      <w:r>
        <w:rPr>
          <w:rFonts w:ascii="宋体" w:hAnsi="宋体" w:eastAsia="宋体" w:cs="宋体"/>
          <w:spacing w:val="2"/>
          <w:position w:val="13"/>
          <w:sz w:val="21"/>
          <w:szCs w:val="21"/>
        </w:rPr>
        <w:t>、质量</w:t>
      </w:r>
      <w:r>
        <w:rPr>
          <w:rFonts w:ascii="宋体" w:hAnsi="宋体" w:eastAsia="宋体" w:cs="宋体"/>
          <w:spacing w:val="-44"/>
          <w:position w:val="13"/>
          <w:sz w:val="21"/>
          <w:szCs w:val="21"/>
        </w:rPr>
        <w:t xml:space="preserve"> </w:t>
      </w:r>
      <w:r>
        <w:rPr>
          <w:rFonts w:ascii="Times New Roman" w:hAnsi="Times New Roman" w:eastAsia="Times New Roman" w:cs="Times New Roman"/>
          <w:spacing w:val="2"/>
          <w:position w:val="12"/>
          <w:sz w:val="21"/>
          <w:szCs w:val="21"/>
        </w:rPr>
        <w:t xml:space="preserve">m </w:t>
      </w:r>
      <w:r>
        <w:rPr>
          <w:rFonts w:ascii="宋体" w:hAnsi="宋体" w:eastAsia="宋体" w:cs="宋体"/>
          <w:spacing w:val="2"/>
          <w:position w:val="13"/>
          <w:sz w:val="21"/>
          <w:szCs w:val="21"/>
        </w:rPr>
        <w:t>无关，惠更斯提出</w:t>
      </w:r>
      <w:r>
        <w:rPr>
          <w:rFonts w:ascii="宋体" w:hAnsi="宋体" w:eastAsia="宋体" w:cs="宋体"/>
          <w:spacing w:val="2"/>
          <w:position w:val="9"/>
          <w:sz w:val="21"/>
          <w:szCs w:val="21"/>
        </w:rPr>
        <w:t>。</w:t>
      </w:r>
    </w:p>
    <w:p w14:paraId="0C1E233D">
      <w:pPr>
        <w:spacing w:before="101" w:line="221" w:lineRule="auto"/>
        <w:ind w:left="38"/>
        <w:rPr>
          <w:rFonts w:ascii="宋体" w:hAnsi="宋体" w:eastAsia="宋体" w:cs="宋体"/>
          <w:sz w:val="21"/>
          <w:szCs w:val="21"/>
        </w:rPr>
      </w:pPr>
      <w:r>
        <w:rPr>
          <w:rFonts w:ascii="Times New Roman" w:hAnsi="Times New Roman" w:eastAsia="Times New Roman" w:cs="Times New Roman"/>
          <w:spacing w:val="-2"/>
          <w:sz w:val="21"/>
          <w:szCs w:val="21"/>
        </w:rPr>
        <w:t>5.</w:t>
      </w:r>
      <w:r>
        <w:rPr>
          <w:rFonts w:ascii="宋体" w:hAnsi="宋体" w:eastAsia="宋体" w:cs="宋体"/>
          <w:spacing w:val="-2"/>
          <w:sz w:val="21"/>
          <w:szCs w:val="21"/>
        </w:rPr>
        <w:t>等效单摆</w:t>
      </w:r>
    </w:p>
    <w:p w14:paraId="16EBF475">
      <w:pPr>
        <w:spacing w:before="35" w:line="1822" w:lineRule="exact"/>
        <w:ind w:firstLine="4401"/>
      </w:pPr>
      <w:r>
        <w:rPr>
          <w:position w:val="-36"/>
        </w:rPr>
        <w:drawing>
          <wp:inline distT="0" distB="0" distL="0" distR="0">
            <wp:extent cx="1085850" cy="1156970"/>
            <wp:effectExtent l="0" t="0" r="0" b="0"/>
            <wp:docPr id="1292" name="IM 1292"/>
            <wp:cNvGraphicFramePr/>
            <a:graphic xmlns:a="http://schemas.openxmlformats.org/drawingml/2006/main">
              <a:graphicData uri="http://schemas.openxmlformats.org/drawingml/2006/picture">
                <pic:pic xmlns:pic="http://schemas.openxmlformats.org/drawingml/2006/picture">
                  <pic:nvPicPr>
                    <pic:cNvPr id="1292" name="IM 1292"/>
                    <pic:cNvPicPr/>
                  </pic:nvPicPr>
                  <pic:blipFill>
                    <a:blip r:embed="rId836"/>
                    <a:stretch>
                      <a:fillRect/>
                    </a:stretch>
                  </pic:blipFill>
                  <pic:spPr>
                    <a:xfrm>
                      <a:off x="0" y="0"/>
                      <a:ext cx="1085850" cy="1157251"/>
                    </a:xfrm>
                    <a:prstGeom prst="rect">
                      <a:avLst/>
                    </a:prstGeom>
                  </pic:spPr>
                </pic:pic>
              </a:graphicData>
            </a:graphic>
          </wp:inline>
        </w:drawing>
      </w:r>
    </w:p>
    <w:p w14:paraId="66E56CD4">
      <w:pPr>
        <w:spacing w:before="200" w:line="222" w:lineRule="auto"/>
        <w:ind w:left="44"/>
        <w:rPr>
          <w:rFonts w:ascii="宋体" w:hAnsi="宋体" w:eastAsia="宋体" w:cs="宋体"/>
          <w:sz w:val="27"/>
          <w:szCs w:val="27"/>
        </w:rPr>
      </w:pPr>
      <w:r>
        <w:rPr>
          <w:rFonts w:ascii="宋体" w:hAnsi="宋体" w:eastAsia="宋体" w:cs="宋体"/>
          <w:b/>
          <w:bCs/>
          <w:spacing w:val="11"/>
          <w:sz w:val="27"/>
          <w:szCs w:val="27"/>
        </w:rPr>
        <w:t>五、实验：利用单摆测量重力加速度</w:t>
      </w:r>
    </w:p>
    <w:p w14:paraId="5F8E9210">
      <w:pPr>
        <w:spacing w:before="227" w:line="471" w:lineRule="exact"/>
        <w:ind w:left="53"/>
        <w:rPr>
          <w:rFonts w:ascii="Cambria Math" w:hAnsi="Cambria Math" w:eastAsia="Cambria Math" w:cs="Cambria Math"/>
          <w:sz w:val="21"/>
          <w:szCs w:val="21"/>
        </w:rPr>
      </w:pPr>
      <w:r>
        <w:rPr>
          <w:rFonts w:ascii="Times New Roman" w:hAnsi="Times New Roman" w:eastAsia="Times New Roman" w:cs="Times New Roman"/>
          <w:position w:val="13"/>
          <w:sz w:val="21"/>
          <w:szCs w:val="21"/>
        </w:rPr>
        <w:t>1.</w:t>
      </w:r>
      <w:r>
        <w:rPr>
          <w:rFonts w:ascii="宋体" w:hAnsi="宋体" w:eastAsia="宋体" w:cs="宋体"/>
          <w:position w:val="13"/>
          <w:sz w:val="21"/>
          <w:szCs w:val="21"/>
        </w:rPr>
        <w:t>实验原理：</w:t>
      </w:r>
      <w:r>
        <w:rPr>
          <w:rFonts w:ascii="Cambria Math" w:hAnsi="Cambria Math" w:eastAsia="Cambria Math" w:cs="Cambria Math"/>
          <w:position w:val="13"/>
          <w:sz w:val="21"/>
          <w:szCs w:val="21"/>
        </w:rPr>
        <w:t>θ</w:t>
      </w:r>
      <w:r>
        <w:rPr>
          <w:rFonts w:ascii="Cambria Math" w:hAnsi="Cambria Math" w:eastAsia="Cambria Math" w:cs="Cambria Math"/>
          <w:spacing w:val="44"/>
          <w:w w:val="101"/>
          <w:position w:val="13"/>
          <w:sz w:val="21"/>
          <w:szCs w:val="21"/>
        </w:rPr>
        <w:t xml:space="preserve"> </w:t>
      </w:r>
      <w:r>
        <w:rPr>
          <w:rFonts w:ascii="Cambria Math" w:hAnsi="Cambria Math" w:eastAsia="Cambria Math" w:cs="Cambria Math"/>
          <w:position w:val="13"/>
          <w:sz w:val="21"/>
          <w:szCs w:val="21"/>
        </w:rPr>
        <w:t>&lt;</w:t>
      </w:r>
      <w:r>
        <w:rPr>
          <w:rFonts w:ascii="Cambria Math" w:hAnsi="Cambria Math" w:eastAsia="Cambria Math" w:cs="Cambria Math"/>
          <w:spacing w:val="26"/>
          <w:w w:val="101"/>
          <w:position w:val="13"/>
          <w:sz w:val="21"/>
          <w:szCs w:val="21"/>
        </w:rPr>
        <w:t xml:space="preserve"> </w:t>
      </w:r>
      <w:r>
        <w:rPr>
          <w:rFonts w:ascii="Cambria Math" w:hAnsi="Cambria Math" w:eastAsia="Cambria Math" w:cs="Cambria Math"/>
          <w:position w:val="13"/>
          <w:sz w:val="21"/>
          <w:szCs w:val="21"/>
        </w:rPr>
        <w:t>5°</w:t>
      </w:r>
      <w:r>
        <w:rPr>
          <w:rFonts w:ascii="宋体" w:hAnsi="宋体" w:eastAsia="宋体" w:cs="宋体"/>
          <w:position w:val="13"/>
          <w:sz w:val="21"/>
          <w:szCs w:val="21"/>
        </w:rPr>
        <w:t>时，单摆</w:t>
      </w:r>
      <w:r>
        <w:rPr>
          <w:rFonts w:ascii="Cambria Math" w:hAnsi="Cambria Math" w:eastAsia="Cambria Math" w:cs="Cambria Math"/>
          <w:position w:val="13"/>
          <w:sz w:val="21"/>
          <w:szCs w:val="21"/>
        </w:rPr>
        <w:t>T</w:t>
      </w:r>
      <w:r>
        <w:rPr>
          <w:rFonts w:ascii="Cambria Math" w:hAnsi="Cambria Math" w:eastAsia="Cambria Math" w:cs="Cambria Math"/>
          <w:spacing w:val="31"/>
          <w:w w:val="101"/>
          <w:position w:val="13"/>
          <w:sz w:val="21"/>
          <w:szCs w:val="21"/>
        </w:rPr>
        <w:t xml:space="preserve"> </w:t>
      </w:r>
      <w:r>
        <w:rPr>
          <w:rFonts w:ascii="Cambria Math" w:hAnsi="Cambria Math" w:eastAsia="Cambria Math" w:cs="Cambria Math"/>
          <w:position w:val="12"/>
          <w:sz w:val="21"/>
          <w:szCs w:val="21"/>
        </w:rPr>
        <w:t>=</w:t>
      </w:r>
      <w:r>
        <w:rPr>
          <w:rFonts w:ascii="Cambria Math" w:hAnsi="Cambria Math" w:eastAsia="Cambria Math" w:cs="Cambria Math"/>
          <w:spacing w:val="24"/>
          <w:w w:val="101"/>
          <w:position w:val="12"/>
          <w:sz w:val="21"/>
          <w:szCs w:val="21"/>
        </w:rPr>
        <w:t xml:space="preserve"> </w:t>
      </w:r>
      <w:r>
        <w:rPr>
          <w:rFonts w:ascii="Cambria Math" w:hAnsi="Cambria Math" w:eastAsia="Cambria Math" w:cs="Cambria Math"/>
          <w:position w:val="13"/>
          <w:sz w:val="21"/>
          <w:szCs w:val="21"/>
        </w:rPr>
        <w:t xml:space="preserve">2π </w:t>
      </w:r>
      <w:r>
        <w:rPr>
          <w:rFonts w:ascii="Cambria Math" w:hAnsi="Cambria Math" w:eastAsia="Cambria Math" w:cs="Cambria Math"/>
          <w:position w:val="12"/>
          <w:sz w:val="21"/>
          <w:szCs w:val="21"/>
        </w:rPr>
        <w:t>:</w:t>
      </w:r>
      <w:r>
        <w:rPr>
          <w:position w:val="-7"/>
          <w:sz w:val="21"/>
          <w:szCs w:val="21"/>
        </w:rPr>
        <w:drawing>
          <wp:inline distT="0" distB="0" distL="0" distR="0">
            <wp:extent cx="62230" cy="273685"/>
            <wp:effectExtent l="0" t="0" r="0" b="0"/>
            <wp:docPr id="1294" name="IM 1294"/>
            <wp:cNvGraphicFramePr/>
            <a:graphic xmlns:a="http://schemas.openxmlformats.org/drawingml/2006/main">
              <a:graphicData uri="http://schemas.openxmlformats.org/drawingml/2006/picture">
                <pic:pic xmlns:pic="http://schemas.openxmlformats.org/drawingml/2006/picture">
                  <pic:nvPicPr>
                    <pic:cNvPr id="1294" name="IM 1294"/>
                    <pic:cNvPicPr/>
                  </pic:nvPicPr>
                  <pic:blipFill>
                    <a:blip r:embed="rId837"/>
                    <a:stretch>
                      <a:fillRect/>
                    </a:stretch>
                  </pic:blipFill>
                  <pic:spPr>
                    <a:xfrm>
                      <a:off x="0" y="0"/>
                      <a:ext cx="62654" cy="273775"/>
                    </a:xfrm>
                    <a:prstGeom prst="rect">
                      <a:avLst/>
                    </a:prstGeom>
                  </pic:spPr>
                </pic:pic>
              </a:graphicData>
            </a:graphic>
          </wp:inline>
        </w:drawing>
      </w:r>
      <w:r>
        <w:rPr>
          <w:rFonts w:ascii="Cambria Math" w:hAnsi="Cambria Math" w:eastAsia="Cambria Math" w:cs="Cambria Math"/>
          <w:spacing w:val="-20"/>
          <w:position w:val="12"/>
          <w:sz w:val="21"/>
          <w:szCs w:val="21"/>
        </w:rPr>
        <w:t xml:space="preserve"> </w:t>
      </w:r>
      <w:r>
        <w:rPr>
          <w:rFonts w:ascii="宋体" w:hAnsi="宋体" w:eastAsia="宋体" w:cs="宋体"/>
          <w:position w:val="9"/>
          <w:sz w:val="21"/>
          <w:szCs w:val="21"/>
        </w:rPr>
        <w:t>，</w:t>
      </w:r>
      <w:r>
        <w:rPr>
          <w:rFonts w:ascii="宋体" w:hAnsi="宋体" w:eastAsia="宋体" w:cs="宋体"/>
          <w:position w:val="13"/>
          <w:sz w:val="21"/>
          <w:szCs w:val="21"/>
        </w:rPr>
        <w:t>得</w:t>
      </w:r>
      <w:r>
        <w:rPr>
          <w:rFonts w:ascii="Cambria Math" w:hAnsi="Cambria Math" w:eastAsia="Cambria Math" w:cs="Cambria Math"/>
          <w:position w:val="13"/>
          <w:sz w:val="21"/>
          <w:szCs w:val="21"/>
        </w:rPr>
        <w:t>g</w:t>
      </w:r>
      <w:r>
        <w:rPr>
          <w:rFonts w:ascii="Cambria Math" w:hAnsi="Cambria Math" w:eastAsia="Cambria Math" w:cs="Cambria Math"/>
          <w:spacing w:val="31"/>
          <w:position w:val="13"/>
          <w:sz w:val="21"/>
          <w:szCs w:val="21"/>
        </w:rPr>
        <w:t xml:space="preserve"> </w:t>
      </w:r>
      <w:r>
        <w:rPr>
          <w:rFonts w:ascii="Cambria Math" w:hAnsi="Cambria Math" w:eastAsia="Cambria Math" w:cs="Cambria Math"/>
          <w:position w:val="12"/>
          <w:sz w:val="21"/>
          <w:szCs w:val="21"/>
        </w:rPr>
        <w:t xml:space="preserve">= </w:t>
      </w:r>
      <w:r>
        <w:rPr>
          <w:position w:val="-4"/>
          <w:sz w:val="21"/>
          <w:szCs w:val="21"/>
        </w:rPr>
        <w:drawing>
          <wp:inline distT="0" distB="0" distL="0" distR="0">
            <wp:extent cx="167005" cy="225425"/>
            <wp:effectExtent l="0" t="0" r="0" b="0"/>
            <wp:docPr id="1296" name="IM 1296"/>
            <wp:cNvGraphicFramePr/>
            <a:graphic xmlns:a="http://schemas.openxmlformats.org/drawingml/2006/main">
              <a:graphicData uri="http://schemas.openxmlformats.org/drawingml/2006/picture">
                <pic:pic xmlns:pic="http://schemas.openxmlformats.org/drawingml/2006/picture">
                  <pic:nvPicPr>
                    <pic:cNvPr id="1296" name="IM 1296"/>
                    <pic:cNvPicPr/>
                  </pic:nvPicPr>
                  <pic:blipFill>
                    <a:blip r:embed="rId838"/>
                    <a:stretch>
                      <a:fillRect/>
                    </a:stretch>
                  </pic:blipFill>
                  <pic:spPr>
                    <a:xfrm>
                      <a:off x="0" y="0"/>
                      <a:ext cx="167078" cy="225856"/>
                    </a:xfrm>
                    <a:prstGeom prst="rect">
                      <a:avLst/>
                    </a:prstGeom>
                  </pic:spPr>
                </pic:pic>
              </a:graphicData>
            </a:graphic>
          </wp:inline>
        </w:drawing>
      </w:r>
      <w:r>
        <w:rPr>
          <w:rFonts w:ascii="Cambria Math" w:hAnsi="Cambria Math" w:eastAsia="Cambria Math" w:cs="Cambria Math"/>
          <w:spacing w:val="2"/>
          <w:position w:val="12"/>
          <w:sz w:val="21"/>
          <w:szCs w:val="21"/>
        </w:rPr>
        <w:t xml:space="preserve"> </w:t>
      </w:r>
      <w:r>
        <w:rPr>
          <w:rFonts w:ascii="Cambria Math" w:hAnsi="Cambria Math" w:eastAsia="Cambria Math" w:cs="Cambria Math"/>
          <w:position w:val="13"/>
          <w:sz w:val="21"/>
          <w:szCs w:val="21"/>
        </w:rPr>
        <w:t>l</w:t>
      </w:r>
      <w:r>
        <w:rPr>
          <w:rFonts w:ascii="Cambria Math" w:hAnsi="Cambria Math" w:eastAsia="Cambria Math" w:cs="Cambria Math"/>
          <w:spacing w:val="-15"/>
          <w:position w:val="13"/>
          <w:sz w:val="21"/>
          <w:szCs w:val="21"/>
        </w:rPr>
        <w:t xml:space="preserve"> </w:t>
      </w:r>
      <w:r>
        <w:rPr>
          <w:rFonts w:ascii="宋体" w:hAnsi="宋体" w:eastAsia="宋体" w:cs="宋体"/>
          <w:position w:val="9"/>
          <w:sz w:val="21"/>
          <w:szCs w:val="21"/>
        </w:rPr>
        <w:t>，</w:t>
      </w:r>
      <w:r>
        <w:rPr>
          <w:rFonts w:ascii="宋体" w:hAnsi="宋体" w:eastAsia="宋体" w:cs="宋体"/>
          <w:position w:val="13"/>
          <w:sz w:val="21"/>
          <w:szCs w:val="21"/>
        </w:rPr>
        <w:t>测量</w:t>
      </w:r>
      <w:r>
        <w:rPr>
          <w:rFonts w:ascii="Cambria Math" w:hAnsi="Cambria Math" w:eastAsia="Cambria Math" w:cs="Cambria Math"/>
          <w:position w:val="13"/>
          <w:sz w:val="21"/>
          <w:szCs w:val="21"/>
        </w:rPr>
        <w:t>T</w:t>
      </w:r>
      <w:r>
        <w:rPr>
          <w:rFonts w:ascii="Cambria Math" w:hAnsi="Cambria Math" w:eastAsia="Cambria Math" w:cs="Cambria Math"/>
          <w:spacing w:val="-25"/>
          <w:position w:val="13"/>
          <w:sz w:val="21"/>
          <w:szCs w:val="21"/>
        </w:rPr>
        <w:t xml:space="preserve"> </w:t>
      </w:r>
      <w:r>
        <w:rPr>
          <w:rFonts w:ascii="宋体" w:hAnsi="宋体" w:eastAsia="宋体" w:cs="宋体"/>
          <w:i/>
          <w:iCs/>
          <w:position w:val="9"/>
          <w:sz w:val="22"/>
          <w:szCs w:val="22"/>
        </w:rPr>
        <w:t>、</w:t>
      </w:r>
      <w:r>
        <w:rPr>
          <w:rFonts w:ascii="Cambria Math" w:hAnsi="Cambria Math" w:eastAsia="Cambria Math" w:cs="Cambria Math"/>
          <w:position w:val="13"/>
          <w:sz w:val="21"/>
          <w:szCs w:val="21"/>
        </w:rPr>
        <w:t>l</w:t>
      </w:r>
      <w:r>
        <w:rPr>
          <w:rFonts w:ascii="宋体" w:hAnsi="宋体" w:eastAsia="宋体" w:cs="宋体"/>
          <w:position w:val="13"/>
          <w:sz w:val="21"/>
          <w:szCs w:val="21"/>
        </w:rPr>
        <w:t>可测</w:t>
      </w:r>
      <w:r>
        <w:rPr>
          <w:rFonts w:ascii="Cambria Math" w:hAnsi="Cambria Math" w:eastAsia="Cambria Math" w:cs="Cambria Math"/>
          <w:position w:val="13"/>
          <w:sz w:val="21"/>
          <w:szCs w:val="21"/>
        </w:rPr>
        <w:t>g</w:t>
      </w:r>
    </w:p>
    <w:p w14:paraId="2D29E60D">
      <w:pPr>
        <w:spacing w:before="10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数据分析：</w:t>
      </w:r>
    </w:p>
    <w:p w14:paraId="2973E614">
      <w:pPr>
        <w:spacing w:before="177"/>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）平均值法</w:t>
      </w:r>
      <w:r>
        <w:rPr>
          <w:position w:val="-10"/>
          <w:sz w:val="21"/>
          <w:szCs w:val="21"/>
        </w:rPr>
        <w:drawing>
          <wp:inline distT="0" distB="0" distL="0" distR="0">
            <wp:extent cx="1306195" cy="206375"/>
            <wp:effectExtent l="0" t="0" r="0" b="0"/>
            <wp:docPr id="1298" name="IM 1298"/>
            <wp:cNvGraphicFramePr/>
            <a:graphic xmlns:a="http://schemas.openxmlformats.org/drawingml/2006/main">
              <a:graphicData uri="http://schemas.openxmlformats.org/drawingml/2006/picture">
                <pic:pic xmlns:pic="http://schemas.openxmlformats.org/drawingml/2006/picture">
                  <pic:nvPicPr>
                    <pic:cNvPr id="1298" name="IM 1298"/>
                    <pic:cNvPicPr/>
                  </pic:nvPicPr>
                  <pic:blipFill>
                    <a:blip r:embed="rId839"/>
                    <a:stretch>
                      <a:fillRect/>
                    </a:stretch>
                  </pic:blipFill>
                  <pic:spPr>
                    <a:xfrm>
                      <a:off x="0" y="0"/>
                      <a:ext cx="1306489" cy="206398"/>
                    </a:xfrm>
                    <a:prstGeom prst="rect">
                      <a:avLst/>
                    </a:prstGeom>
                  </pic:spPr>
                </pic:pic>
              </a:graphicData>
            </a:graphic>
          </wp:inline>
        </w:drawing>
      </w:r>
      <w:r>
        <w:rPr>
          <w:rFonts w:ascii="宋体" w:hAnsi="宋体" w:eastAsia="宋体" w:cs="宋体"/>
          <w:spacing w:val="-69"/>
          <w:sz w:val="21"/>
          <w:szCs w:val="21"/>
        </w:rPr>
        <w:t xml:space="preserve"> </w:t>
      </w:r>
      <w:r>
        <w:rPr>
          <w:rFonts w:ascii="宋体" w:hAnsi="宋体" w:eastAsia="宋体" w:cs="宋体"/>
          <w:spacing w:val="-3"/>
          <w:sz w:val="21"/>
          <w:szCs w:val="21"/>
        </w:rPr>
        <w:t>，测错</w:t>
      </w:r>
      <w:r>
        <w:rPr>
          <w:rFonts w:ascii="Cambria Math" w:hAnsi="Cambria Math" w:eastAsia="Cambria Math" w:cs="Cambria Math"/>
          <w:spacing w:val="-3"/>
          <w:sz w:val="21"/>
          <w:szCs w:val="21"/>
        </w:rPr>
        <w:t>T</w:t>
      </w:r>
      <w:r>
        <w:rPr>
          <w:rFonts w:ascii="Cambria Math" w:hAnsi="Cambria Math" w:eastAsia="Cambria Math" w:cs="Cambria Math"/>
          <w:spacing w:val="-25"/>
          <w:sz w:val="21"/>
          <w:szCs w:val="21"/>
        </w:rPr>
        <w:t xml:space="preserve"> </w:t>
      </w:r>
      <w:r>
        <w:rPr>
          <w:rFonts w:ascii="宋体" w:hAnsi="宋体" w:eastAsia="宋体" w:cs="宋体"/>
          <w:i/>
          <w:iCs/>
          <w:spacing w:val="-3"/>
          <w:sz w:val="22"/>
          <w:szCs w:val="22"/>
        </w:rPr>
        <w:t>、</w:t>
      </w:r>
      <w:r>
        <w:rPr>
          <w:rFonts w:ascii="Cambria Math" w:hAnsi="Cambria Math" w:eastAsia="Cambria Math" w:cs="Cambria Math"/>
          <w:spacing w:val="-3"/>
          <w:sz w:val="21"/>
          <w:szCs w:val="21"/>
        </w:rPr>
        <w:t>l</w:t>
      </w:r>
      <w:r>
        <w:rPr>
          <w:rFonts w:ascii="Cambria Math" w:hAnsi="Cambria Math" w:eastAsia="Cambria Math" w:cs="Cambria Math"/>
          <w:spacing w:val="-14"/>
          <w:sz w:val="21"/>
          <w:szCs w:val="21"/>
        </w:rPr>
        <w:t xml:space="preserve"> </w:t>
      </w:r>
      <w:r>
        <w:rPr>
          <w:rFonts w:ascii="宋体" w:hAnsi="宋体" w:eastAsia="宋体" w:cs="宋体"/>
          <w:spacing w:val="-3"/>
          <w:sz w:val="21"/>
          <w:szCs w:val="21"/>
        </w:rPr>
        <w:t>，均会影响</w:t>
      </w:r>
      <w:r>
        <w:rPr>
          <w:rFonts w:ascii="Cambria Math" w:hAnsi="Cambria Math" w:eastAsia="Cambria Math" w:cs="Cambria Math"/>
          <w:spacing w:val="-3"/>
          <w:sz w:val="21"/>
          <w:szCs w:val="21"/>
        </w:rPr>
        <w:t>g</w:t>
      </w:r>
      <w:r>
        <w:rPr>
          <w:rFonts w:ascii="宋体" w:hAnsi="宋体" w:eastAsia="宋体" w:cs="宋体"/>
          <w:spacing w:val="-3"/>
          <w:sz w:val="21"/>
          <w:szCs w:val="21"/>
        </w:rPr>
        <w:t>的测量值</w:t>
      </w:r>
    </w:p>
    <w:p w14:paraId="6788BEB4">
      <w:pPr>
        <w:spacing w:before="272"/>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）作图法：</w:t>
      </w:r>
      <w:r>
        <w:rPr>
          <w:rFonts w:ascii="Cambria Math" w:hAnsi="Cambria Math" w:eastAsia="Cambria Math" w:cs="Cambria Math"/>
          <w:spacing w:val="-3"/>
          <w:sz w:val="21"/>
          <w:szCs w:val="21"/>
        </w:rPr>
        <w:t>T</w:t>
      </w:r>
      <w:r>
        <w:rPr>
          <w:rFonts w:ascii="Cambria Math" w:hAnsi="Cambria Math" w:eastAsia="Cambria Math" w:cs="Cambria Math"/>
          <w:spacing w:val="-26"/>
          <w:sz w:val="21"/>
          <w:szCs w:val="21"/>
        </w:rPr>
        <w:t xml:space="preserve"> </w:t>
      </w:r>
      <w:r>
        <w:rPr>
          <w:rFonts w:ascii="Cambria Math" w:hAnsi="Cambria Math" w:eastAsia="Cambria Math" w:cs="Cambria Math"/>
          <w:spacing w:val="-3"/>
          <w:position w:val="7"/>
          <w:sz w:val="14"/>
          <w:szCs w:val="14"/>
        </w:rPr>
        <w:t>2</w:t>
      </w:r>
      <w:r>
        <w:rPr>
          <w:rFonts w:ascii="Cambria Math" w:hAnsi="Cambria Math" w:eastAsia="Cambria Math" w:cs="Cambria Math"/>
          <w:spacing w:val="11"/>
          <w:position w:val="7"/>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2"/>
          <w:w w:val="102"/>
          <w:sz w:val="21"/>
          <w:szCs w:val="21"/>
        </w:rPr>
        <w:t xml:space="preserve"> </w:t>
      </w:r>
      <w:r>
        <w:rPr>
          <w:position w:val="-14"/>
          <w:sz w:val="21"/>
          <w:szCs w:val="21"/>
        </w:rPr>
        <w:drawing>
          <wp:inline distT="0" distB="0" distL="0" distR="0">
            <wp:extent cx="273685" cy="246380"/>
            <wp:effectExtent l="0" t="0" r="0" b="0"/>
            <wp:docPr id="1300" name="IM 1300"/>
            <wp:cNvGraphicFramePr/>
            <a:graphic xmlns:a="http://schemas.openxmlformats.org/drawingml/2006/main">
              <a:graphicData uri="http://schemas.openxmlformats.org/drawingml/2006/picture">
                <pic:pic xmlns:pic="http://schemas.openxmlformats.org/drawingml/2006/picture">
                  <pic:nvPicPr>
                    <pic:cNvPr id="1300" name="IM 1300"/>
                    <pic:cNvPicPr/>
                  </pic:nvPicPr>
                  <pic:blipFill>
                    <a:blip r:embed="rId840"/>
                    <a:stretch>
                      <a:fillRect/>
                    </a:stretch>
                  </pic:blipFill>
                  <pic:spPr>
                    <a:xfrm>
                      <a:off x="0" y="0"/>
                      <a:ext cx="273988" cy="246644"/>
                    </a:xfrm>
                    <a:prstGeom prst="rect">
                      <a:avLst/>
                    </a:prstGeom>
                  </pic:spPr>
                </pic:pic>
              </a:graphicData>
            </a:graphic>
          </wp:inline>
        </w:drawing>
      </w:r>
      <w:r>
        <w:rPr>
          <w:rFonts w:ascii="Cambria Math" w:hAnsi="Cambria Math" w:eastAsia="Cambria Math" w:cs="Cambria Math"/>
          <w:spacing w:val="6"/>
          <w:sz w:val="21"/>
          <w:szCs w:val="21"/>
        </w:rPr>
        <w:t xml:space="preserve">   </w:t>
      </w:r>
      <w:r>
        <w:rPr>
          <w:rFonts w:ascii="宋体" w:hAnsi="宋体" w:eastAsia="宋体" w:cs="宋体"/>
          <w:spacing w:val="-3"/>
          <w:sz w:val="21"/>
          <w:szCs w:val="21"/>
        </w:rPr>
        <w:t>做</w:t>
      </w:r>
      <w:r>
        <w:rPr>
          <w:rFonts w:ascii="宋体" w:hAnsi="宋体" w:eastAsia="宋体" w:cs="宋体"/>
          <w:spacing w:val="-50"/>
          <w:sz w:val="21"/>
          <w:szCs w:val="21"/>
        </w:rPr>
        <w:t xml:space="preserve"> </w:t>
      </w:r>
      <w:r>
        <w:rPr>
          <w:rFonts w:ascii="Cambria Math" w:hAnsi="Cambria Math" w:eastAsia="Cambria Math" w:cs="Cambria Math"/>
          <w:spacing w:val="-3"/>
          <w:sz w:val="21"/>
          <w:szCs w:val="21"/>
        </w:rPr>
        <w:t>T</w:t>
      </w:r>
      <w:r>
        <w:rPr>
          <w:rFonts w:ascii="Cambria Math" w:hAnsi="Cambria Math" w:eastAsia="Cambria Math" w:cs="Cambria Math"/>
          <w:spacing w:val="-3"/>
          <w:position w:val="7"/>
          <w:sz w:val="14"/>
          <w:szCs w:val="14"/>
        </w:rPr>
        <w:t xml:space="preserve">2  </w:t>
      </w:r>
      <w:r>
        <w:rPr>
          <w:rFonts w:ascii="Cambria Math" w:hAnsi="Cambria Math" w:eastAsia="Cambria Math" w:cs="Cambria Math"/>
          <w:spacing w:val="-3"/>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 xml:space="preserve">l  </w:t>
      </w:r>
      <w:r>
        <w:rPr>
          <w:rFonts w:ascii="宋体" w:hAnsi="宋体" w:eastAsia="宋体" w:cs="宋体"/>
          <w:spacing w:val="-3"/>
          <w:sz w:val="21"/>
          <w:szCs w:val="21"/>
        </w:rPr>
        <w:t>图或</w:t>
      </w:r>
      <w:r>
        <w:rPr>
          <w:rFonts w:ascii="宋体" w:hAnsi="宋体" w:eastAsia="宋体" w:cs="宋体"/>
          <w:spacing w:val="-46"/>
          <w:sz w:val="21"/>
          <w:szCs w:val="21"/>
        </w:rPr>
        <w:t xml:space="preserve"> </w:t>
      </w:r>
      <w:r>
        <w:rPr>
          <w:rFonts w:ascii="Cambria Math" w:hAnsi="Cambria Math" w:eastAsia="Cambria Math" w:cs="Cambria Math"/>
          <w:spacing w:val="-3"/>
          <w:sz w:val="21"/>
          <w:szCs w:val="21"/>
        </w:rPr>
        <w:t>l</w:t>
      </w:r>
      <w:r>
        <w:rPr>
          <w:rFonts w:ascii="Cambria Math" w:hAnsi="Cambria Math" w:eastAsia="Cambria Math" w:cs="Cambria Math"/>
          <w:spacing w:val="22"/>
          <w:w w:val="101"/>
          <w:sz w:val="21"/>
          <w:szCs w:val="21"/>
        </w:rPr>
        <w:t xml:space="preserve"> </w:t>
      </w:r>
      <w:r>
        <w:rPr>
          <w:rFonts w:ascii="Cambria Math" w:hAnsi="Cambria Math" w:eastAsia="Cambria Math" w:cs="Cambria Math"/>
          <w:spacing w:val="-3"/>
          <w:sz w:val="21"/>
          <w:szCs w:val="21"/>
        </w:rPr>
        <w:t xml:space="preserve">− </w:t>
      </w:r>
      <w:r>
        <w:rPr>
          <w:rFonts w:ascii="Cambria Math" w:hAnsi="Cambria Math" w:eastAsia="Cambria Math" w:cs="Cambria Math"/>
          <w:spacing w:val="-4"/>
          <w:sz w:val="21"/>
          <w:szCs w:val="21"/>
        </w:rPr>
        <w:t>T</w:t>
      </w:r>
      <w:r>
        <w:rPr>
          <w:rFonts w:ascii="Cambria Math" w:hAnsi="Cambria Math" w:eastAsia="Cambria Math" w:cs="Cambria Math"/>
          <w:spacing w:val="-4"/>
          <w:position w:val="7"/>
          <w:sz w:val="14"/>
          <w:szCs w:val="14"/>
        </w:rPr>
        <w:t>2</w:t>
      </w:r>
      <w:r>
        <w:rPr>
          <w:rFonts w:ascii="Cambria Math" w:hAnsi="Cambria Math" w:eastAsia="Cambria Math" w:cs="Cambria Math"/>
          <w:spacing w:val="7"/>
          <w:w w:val="102"/>
          <w:position w:val="7"/>
          <w:sz w:val="14"/>
          <w:szCs w:val="14"/>
        </w:rPr>
        <w:t xml:space="preserve"> </w:t>
      </w:r>
      <w:r>
        <w:rPr>
          <w:rFonts w:ascii="宋体" w:hAnsi="宋体" w:eastAsia="宋体" w:cs="宋体"/>
          <w:spacing w:val="-4"/>
          <w:sz w:val="21"/>
          <w:szCs w:val="21"/>
        </w:rPr>
        <w:t>图，图像为过原点直线。</w:t>
      </w:r>
    </w:p>
    <w:p w14:paraId="6AC4CF01">
      <w:pPr>
        <w:rPr>
          <w:rFonts w:ascii="宋体" w:hAnsi="宋体" w:eastAsia="宋体" w:cs="宋体"/>
          <w:sz w:val="21"/>
          <w:szCs w:val="21"/>
        </w:rPr>
        <w:sectPr>
          <w:headerReference r:id="rId154" w:type="default"/>
          <w:footerReference r:id="rId155" w:type="default"/>
          <w:pgSz w:w="11905" w:h="16839"/>
          <w:pgMar w:top="1243" w:right="691" w:bottom="1601" w:left="691" w:header="984" w:footer="1366" w:gutter="0"/>
          <w:cols w:space="720" w:num="1"/>
        </w:sectPr>
      </w:pPr>
    </w:p>
    <w:p w14:paraId="03739F13">
      <w:pPr>
        <w:spacing w:before="20" w:line="199" w:lineRule="auto"/>
        <w:ind w:left="3429"/>
        <w:rPr>
          <w:rFonts w:ascii="Cambria Math" w:hAnsi="Cambria Math" w:eastAsia="Cambria Math" w:cs="Cambria Math"/>
          <w:sz w:val="16"/>
          <w:szCs w:val="16"/>
        </w:rPr>
      </w:pPr>
      <w:r>
        <w:rPr>
          <w:rFonts w:ascii="Cambria Math" w:hAnsi="Cambria Math" w:eastAsia="Cambria Math" w:cs="Cambria Math"/>
          <w:spacing w:val="21"/>
          <w:w w:val="107"/>
          <w:position w:val="-2"/>
          <w:sz w:val="22"/>
          <w:szCs w:val="22"/>
        </w:rPr>
        <w:t>T</w:t>
      </w:r>
      <w:r>
        <w:rPr>
          <w:rFonts w:ascii="Cambria Math" w:hAnsi="Cambria Math" w:eastAsia="Cambria Math" w:cs="Cambria Math"/>
          <w:spacing w:val="21"/>
          <w:w w:val="107"/>
          <w:position w:val="6"/>
          <w:sz w:val="16"/>
          <w:szCs w:val="16"/>
        </w:rPr>
        <w:t>!</w:t>
      </w:r>
    </w:p>
    <w:p w14:paraId="536373DE">
      <w:pPr>
        <w:pStyle w:val="2"/>
        <w:spacing w:line="265" w:lineRule="auto"/>
      </w:pPr>
    </w:p>
    <w:p w14:paraId="3304CAAB">
      <w:pPr>
        <w:pStyle w:val="2"/>
        <w:spacing w:line="265" w:lineRule="auto"/>
      </w:pPr>
    </w:p>
    <w:p w14:paraId="379D1B7E">
      <w:pPr>
        <w:pStyle w:val="2"/>
        <w:spacing w:line="265" w:lineRule="auto"/>
      </w:pPr>
    </w:p>
    <w:p w14:paraId="06B36271">
      <w:pPr>
        <w:pStyle w:val="2"/>
        <w:spacing w:line="265" w:lineRule="auto"/>
      </w:pPr>
    </w:p>
    <w:p w14:paraId="2405A16F">
      <w:pPr>
        <w:pStyle w:val="2"/>
        <w:spacing w:line="265" w:lineRule="auto"/>
      </w:pPr>
    </w:p>
    <w:p w14:paraId="3DD9A2C1">
      <w:pPr>
        <w:pStyle w:val="2"/>
        <w:spacing w:line="266" w:lineRule="auto"/>
      </w:pPr>
    </w:p>
    <w:p w14:paraId="5760A99C">
      <w:pPr>
        <w:pStyle w:val="2"/>
        <w:spacing w:line="266" w:lineRule="auto"/>
      </w:pPr>
    </w:p>
    <w:p w14:paraId="693B061A">
      <w:pPr>
        <w:spacing w:before="64" w:line="192" w:lineRule="auto"/>
        <w:jc w:val="right"/>
        <w:rPr>
          <w:rFonts w:ascii="Cambria Math" w:hAnsi="Cambria Math" w:eastAsia="Cambria Math" w:cs="Cambria Math"/>
          <w:sz w:val="22"/>
          <w:szCs w:val="22"/>
        </w:rPr>
      </w:pPr>
      <w:r>
        <w:rPr>
          <w:rFonts w:ascii="Cambria Math" w:hAnsi="Cambria Math" w:eastAsia="Cambria Math" w:cs="Cambria Math"/>
          <w:spacing w:val="-9"/>
          <w:sz w:val="22"/>
          <w:szCs w:val="22"/>
        </w:rPr>
        <w:t>b</w:t>
      </w:r>
    </w:p>
    <w:p w14:paraId="4E207BF9">
      <w:pPr>
        <w:spacing w:before="64"/>
      </w:pPr>
    </w:p>
    <w:p w14:paraId="68A4AEA0">
      <w:pPr>
        <w:spacing w:before="63"/>
      </w:pPr>
    </w:p>
    <w:p w14:paraId="79C68134">
      <w:pPr>
        <w:pStyle w:val="2"/>
        <w:spacing w:line="14" w:lineRule="auto"/>
        <w:rPr>
          <w:sz w:val="2"/>
        </w:rPr>
      </w:pPr>
      <w:r>
        <w:rPr>
          <w:sz w:val="2"/>
          <w:szCs w:val="2"/>
        </w:rPr>
        <w:br w:type="column"/>
      </w:r>
      <w:r>
        <w:drawing>
          <wp:anchor distT="0" distB="0" distL="0" distR="0" simplePos="0" relativeHeight="251893760" behindDoc="1" locked="0" layoutInCell="1" allowOverlap="1">
            <wp:simplePos x="0" y="0"/>
            <wp:positionH relativeFrom="column">
              <wp:posOffset>0</wp:posOffset>
            </wp:positionH>
            <wp:positionV relativeFrom="paragraph">
              <wp:posOffset>32385</wp:posOffset>
            </wp:positionV>
            <wp:extent cx="44450" cy="1709420"/>
            <wp:effectExtent l="0" t="0" r="0" b="0"/>
            <wp:wrapNone/>
            <wp:docPr id="1302" name="IM 1302"/>
            <wp:cNvGraphicFramePr/>
            <a:graphic xmlns:a="http://schemas.openxmlformats.org/drawingml/2006/main">
              <a:graphicData uri="http://schemas.openxmlformats.org/drawingml/2006/picture">
                <pic:pic xmlns:pic="http://schemas.openxmlformats.org/drawingml/2006/picture">
                  <pic:nvPicPr>
                    <pic:cNvPr id="1302" name="IM 1302"/>
                    <pic:cNvPicPr/>
                  </pic:nvPicPr>
                  <pic:blipFill>
                    <a:blip r:embed="rId841"/>
                    <a:stretch>
                      <a:fillRect/>
                    </a:stretch>
                  </pic:blipFill>
                  <pic:spPr>
                    <a:xfrm>
                      <a:off x="0" y="0"/>
                      <a:ext cx="44621" cy="1709579"/>
                    </a:xfrm>
                    <a:prstGeom prst="rect">
                      <a:avLst/>
                    </a:prstGeom>
                  </pic:spPr>
                </pic:pic>
              </a:graphicData>
            </a:graphic>
          </wp:anchor>
        </w:drawing>
      </w:r>
    </w:p>
    <w:p w14:paraId="46D1EBE0">
      <w:pPr>
        <w:spacing w:before="141" w:line="185" w:lineRule="auto"/>
        <w:ind w:left="1708"/>
        <w:rPr>
          <w:rFonts w:ascii="微软雅黑" w:hAnsi="微软雅黑" w:eastAsia="微软雅黑" w:cs="微软雅黑"/>
          <w:sz w:val="14"/>
          <w:szCs w:val="14"/>
        </w:rPr>
      </w:pPr>
      <w:r>
        <w:pict>
          <v:shape id="_x0000_s1189" o:spid="_x0000_s1189" style="position:absolute;left:0pt;margin-left:1.8pt;margin-top:13.5pt;height:124.2pt;width:143.8pt;z-index:-251421696;mso-width-relative:page;mso-height-relative:page;" filled="f" stroked="t" coordsize="2876,2483" path="m5,2035l2486,229m634,2478l2484,1132m5,2474l1618,3m5,2475l2873,1571e">
            <v:fill on="f" focussize="0,0"/>
            <v:stroke weight="0.6pt" color="#000000" joinstyle="miter"/>
            <v:imagedata o:title=""/>
            <o:lock v:ext="edit"/>
          </v:shape>
        </w:pict>
      </w:r>
      <w:r>
        <w:rPr>
          <w:rFonts w:ascii="Cambria Math" w:hAnsi="Cambria Math" w:eastAsia="Cambria Math" w:cs="Cambria Math"/>
          <w:spacing w:val="18"/>
          <w:sz w:val="14"/>
          <w:szCs w:val="14"/>
        </w:rPr>
        <w:t>!</w:t>
      </w:r>
      <w:r>
        <w:rPr>
          <w:rFonts w:ascii="微软雅黑" w:hAnsi="微软雅黑" w:eastAsia="微软雅黑" w:cs="微软雅黑"/>
          <w:spacing w:val="18"/>
          <w:sz w:val="14"/>
          <w:szCs w:val="14"/>
        </w:rPr>
        <w:t>测大</w:t>
      </w:r>
    </w:p>
    <w:p w14:paraId="325576E2">
      <w:pPr>
        <w:spacing w:before="48" w:line="185" w:lineRule="auto"/>
        <w:ind w:left="2554"/>
        <w:rPr>
          <w:rFonts w:ascii="微软雅黑" w:hAnsi="微软雅黑" w:eastAsia="微软雅黑" w:cs="微软雅黑"/>
          <w:sz w:val="14"/>
          <w:szCs w:val="14"/>
        </w:rPr>
      </w:pPr>
      <w:r>
        <w:rPr>
          <w:rFonts w:ascii="Cambria Math" w:hAnsi="Cambria Math" w:eastAsia="Cambria Math" w:cs="Cambria Math"/>
          <w:spacing w:val="-2"/>
          <w:sz w:val="14"/>
          <w:szCs w:val="14"/>
        </w:rPr>
        <w:t>"</w:t>
      </w:r>
      <w:r>
        <w:rPr>
          <w:rFonts w:ascii="微软雅黑" w:hAnsi="微软雅黑" w:eastAsia="微软雅黑" w:cs="微软雅黑"/>
          <w:spacing w:val="-2"/>
          <w:sz w:val="14"/>
          <w:szCs w:val="14"/>
        </w:rPr>
        <w:t>测小</w:t>
      </w:r>
    </w:p>
    <w:p w14:paraId="5D1F183C">
      <w:pPr>
        <w:pStyle w:val="2"/>
        <w:spacing w:line="347" w:lineRule="auto"/>
      </w:pPr>
    </w:p>
    <w:p w14:paraId="679C240A">
      <w:pPr>
        <w:pStyle w:val="2"/>
        <w:spacing w:line="347" w:lineRule="auto"/>
      </w:pPr>
      <w:r>
        <w:pict>
          <v:shape id="_x0000_s1190" o:spid="_x0000_s1190" style="position:absolute;left:0pt;margin-left:1.85pt;margin-top:1.2pt;height:90.85pt;width:124.45pt;z-index:-251420672;mso-width-relative:page;mso-height-relative:page;" filled="f" stroked="t" coordsize="2488,1816" path="m3,1811l2484,4e">
            <v:fill on="f" focussize="0,0"/>
            <v:stroke weight="0.6pt" color="#000000" joinstyle="miter"/>
            <v:imagedata o:title=""/>
            <o:lock v:ext="edit"/>
          </v:shape>
        </w:pict>
      </w:r>
    </w:p>
    <w:p w14:paraId="183FC3EA">
      <w:pPr>
        <w:spacing w:before="60" w:line="185" w:lineRule="auto"/>
        <w:ind w:left="2642"/>
        <w:rPr>
          <w:rFonts w:ascii="微软雅黑" w:hAnsi="微软雅黑" w:eastAsia="微软雅黑" w:cs="微软雅黑"/>
          <w:sz w:val="14"/>
          <w:szCs w:val="14"/>
        </w:rPr>
      </w:pPr>
      <w:r>
        <w:rPr>
          <w:rFonts w:ascii="Cambria Math" w:hAnsi="Cambria Math" w:eastAsia="Cambria Math" w:cs="Cambria Math"/>
          <w:spacing w:val="-2"/>
          <w:sz w:val="14"/>
          <w:szCs w:val="14"/>
        </w:rPr>
        <w:t>"</w:t>
      </w:r>
      <w:r>
        <w:rPr>
          <w:rFonts w:ascii="微软雅黑" w:hAnsi="微软雅黑" w:eastAsia="微软雅黑" w:cs="微软雅黑"/>
          <w:spacing w:val="-2"/>
          <w:sz w:val="14"/>
          <w:szCs w:val="14"/>
        </w:rPr>
        <w:t>测大</w:t>
      </w:r>
    </w:p>
    <w:p w14:paraId="3F16A216">
      <w:pPr>
        <w:spacing w:before="258" w:line="185" w:lineRule="auto"/>
        <w:ind w:left="2990"/>
        <w:rPr>
          <w:rFonts w:ascii="微软雅黑" w:hAnsi="微软雅黑" w:eastAsia="微软雅黑" w:cs="微软雅黑"/>
          <w:sz w:val="14"/>
          <w:szCs w:val="14"/>
        </w:rPr>
      </w:pPr>
      <w:r>
        <w:rPr>
          <w:rFonts w:ascii="Cambria Math" w:hAnsi="Cambria Math" w:eastAsia="Cambria Math" w:cs="Cambria Math"/>
          <w:spacing w:val="18"/>
          <w:sz w:val="14"/>
          <w:szCs w:val="14"/>
        </w:rPr>
        <w:t>!</w:t>
      </w:r>
      <w:r>
        <w:rPr>
          <w:rFonts w:ascii="微软雅黑" w:hAnsi="微软雅黑" w:eastAsia="微软雅黑" w:cs="微软雅黑"/>
          <w:spacing w:val="18"/>
          <w:sz w:val="14"/>
          <w:szCs w:val="14"/>
        </w:rPr>
        <w:t>测小</w:t>
      </w:r>
    </w:p>
    <w:p w14:paraId="51FB809F">
      <w:pPr>
        <w:pStyle w:val="2"/>
        <w:spacing w:line="242" w:lineRule="auto"/>
      </w:pPr>
    </w:p>
    <w:p w14:paraId="17011A35">
      <w:pPr>
        <w:pStyle w:val="2"/>
        <w:spacing w:line="243" w:lineRule="auto"/>
      </w:pPr>
    </w:p>
    <w:p w14:paraId="781A67CB">
      <w:pPr>
        <w:pStyle w:val="2"/>
        <w:spacing w:line="243" w:lineRule="auto"/>
      </w:pPr>
    </w:p>
    <w:p w14:paraId="66F611B1">
      <w:pPr>
        <w:spacing w:before="65" w:line="159" w:lineRule="exact"/>
        <w:ind w:left="592"/>
        <w:rPr>
          <w:rFonts w:ascii="Cambria Math" w:hAnsi="Cambria Math" w:eastAsia="Cambria Math" w:cs="Cambria Math"/>
          <w:sz w:val="22"/>
          <w:szCs w:val="22"/>
        </w:rPr>
      </w:pPr>
      <w:r>
        <w:pict>
          <v:shape id="_x0000_s1191" o:spid="_x0000_s1191" o:spt="202" type="#_x0000_t202" style="position:absolute;left:0pt;margin-left:153.05pt;margin-top:7.3pt;height:12.45pt;width:4.85pt;z-index:251896832;mso-width-relative:page;mso-height-relative:page;" filled="f" stroked="f" coordsize="21600,21600">
            <v:path/>
            <v:fill on="f" focussize="0,0"/>
            <v:stroke on="f"/>
            <v:imagedata o:title=""/>
            <o:lock v:ext="edit" aspectratio="f"/>
            <v:textbox inset="0mm,0mm,0mm,0mm">
              <w:txbxContent>
                <w:p w14:paraId="01679142">
                  <w:pPr>
                    <w:spacing w:before="19" w:line="194" w:lineRule="auto"/>
                    <w:ind w:left="20"/>
                    <w:rPr>
                      <w:rFonts w:ascii="Cambria Math" w:hAnsi="Cambria Math" w:eastAsia="Cambria Math" w:cs="Cambria Math"/>
                      <w:sz w:val="22"/>
                      <w:szCs w:val="22"/>
                    </w:rPr>
                  </w:pPr>
                  <w:r>
                    <w:rPr>
                      <w:rFonts w:ascii="Cambria Math" w:hAnsi="Cambria Math" w:eastAsia="Cambria Math" w:cs="Cambria Math"/>
                      <w:sz w:val="22"/>
                      <w:szCs w:val="22"/>
                    </w:rPr>
                    <w:t>l</w:t>
                  </w:r>
                </w:p>
              </w:txbxContent>
            </v:textbox>
          </v:shape>
        </w:pict>
      </w:r>
      <w:r>
        <w:drawing>
          <wp:anchor distT="0" distB="0" distL="0" distR="0" simplePos="0" relativeHeight="251892736" behindDoc="1" locked="0" layoutInCell="1" allowOverlap="1">
            <wp:simplePos x="0" y="0"/>
            <wp:positionH relativeFrom="column">
              <wp:posOffset>22225</wp:posOffset>
            </wp:positionH>
            <wp:positionV relativeFrom="paragraph">
              <wp:posOffset>15240</wp:posOffset>
            </wp:positionV>
            <wp:extent cx="1978025" cy="44450"/>
            <wp:effectExtent l="0" t="0" r="0" b="0"/>
            <wp:wrapNone/>
            <wp:docPr id="1304" name="IM 1304"/>
            <wp:cNvGraphicFramePr/>
            <a:graphic xmlns:a="http://schemas.openxmlformats.org/drawingml/2006/main">
              <a:graphicData uri="http://schemas.openxmlformats.org/drawingml/2006/picture">
                <pic:pic xmlns:pic="http://schemas.openxmlformats.org/drawingml/2006/picture">
                  <pic:nvPicPr>
                    <pic:cNvPr id="1304" name="IM 1304"/>
                    <pic:cNvPicPr/>
                  </pic:nvPicPr>
                  <pic:blipFill>
                    <a:blip r:embed="rId842"/>
                    <a:stretch>
                      <a:fillRect/>
                    </a:stretch>
                  </pic:blipFill>
                  <pic:spPr>
                    <a:xfrm>
                      <a:off x="0" y="0"/>
                      <a:ext cx="1977772" cy="44622"/>
                    </a:xfrm>
                    <a:prstGeom prst="rect">
                      <a:avLst/>
                    </a:prstGeom>
                  </pic:spPr>
                </pic:pic>
              </a:graphicData>
            </a:graphic>
          </wp:anchor>
        </w:drawing>
      </w:r>
      <w:r>
        <w:rPr>
          <w:rFonts w:ascii="Cambria Math" w:hAnsi="Cambria Math" w:eastAsia="Cambria Math" w:cs="Cambria Math"/>
          <w:spacing w:val="6"/>
          <w:sz w:val="22"/>
          <w:szCs w:val="22"/>
        </w:rPr>
        <w:t>a</w:t>
      </w:r>
    </w:p>
    <w:p w14:paraId="63BEEF4B">
      <w:pPr>
        <w:spacing w:line="159" w:lineRule="exact"/>
        <w:rPr>
          <w:rFonts w:ascii="Cambria Math" w:hAnsi="Cambria Math" w:eastAsia="Cambria Math" w:cs="Cambria Math"/>
          <w:sz w:val="22"/>
          <w:szCs w:val="22"/>
        </w:rPr>
        <w:sectPr>
          <w:headerReference r:id="rId156" w:type="default"/>
          <w:footerReference r:id="rId157" w:type="default"/>
          <w:pgSz w:w="11905" w:h="16839"/>
          <w:pgMar w:top="1261" w:right="691" w:bottom="1601" w:left="691" w:header="984" w:footer="1366" w:gutter="0"/>
          <w:cols w:equalWidth="0" w:num="2">
            <w:col w:w="3701" w:space="23"/>
            <w:col w:w="6798"/>
          </w:cols>
        </w:sectPr>
      </w:pPr>
    </w:p>
    <w:p w14:paraId="140501FC">
      <w:pPr>
        <w:spacing w:before="252"/>
        <w:ind w:left="457"/>
        <w:rPr>
          <w:rFonts w:ascii="宋体" w:hAnsi="宋体" w:eastAsia="宋体" w:cs="宋体"/>
          <w:sz w:val="21"/>
          <w:szCs w:val="21"/>
        </w:rPr>
      </w:pPr>
      <w:r>
        <w:rPr>
          <w:rFonts w:ascii="宋体" w:hAnsi="宋体" w:eastAsia="宋体" w:cs="宋体"/>
          <w:spacing w:val="1"/>
          <w:sz w:val="21"/>
          <w:szCs w:val="21"/>
        </w:rPr>
        <w:t>若每组数据均测错</w:t>
      </w:r>
      <w:r>
        <w:rPr>
          <w:rFonts w:ascii="Cambria Math" w:hAnsi="Cambria Math" w:eastAsia="Cambria Math" w:cs="Cambria Math"/>
          <w:spacing w:val="1"/>
          <w:sz w:val="21"/>
          <w:szCs w:val="21"/>
        </w:rPr>
        <w:t>l</w:t>
      </w:r>
      <w:r>
        <w:rPr>
          <w:rFonts w:ascii="宋体" w:hAnsi="宋体" w:eastAsia="宋体" w:cs="宋体"/>
          <w:spacing w:val="1"/>
          <w:sz w:val="21"/>
          <w:szCs w:val="21"/>
        </w:rPr>
        <w:t>（如遗漏半径或错加直径</w:t>
      </w:r>
      <w:r>
        <w:rPr>
          <w:rFonts w:ascii="宋体" w:hAnsi="宋体" w:eastAsia="宋体" w:cs="宋体"/>
          <w:spacing w:val="2"/>
          <w:sz w:val="21"/>
          <w:szCs w:val="21"/>
        </w:rPr>
        <w:t>），</w:t>
      </w:r>
      <w:r>
        <w:rPr>
          <w:rFonts w:ascii="宋体" w:hAnsi="宋体" w:eastAsia="宋体" w:cs="宋体"/>
          <w:spacing w:val="1"/>
          <w:sz w:val="21"/>
          <w:szCs w:val="21"/>
        </w:rPr>
        <w:t>图像左右平移（</w:t>
      </w:r>
      <w:r>
        <w:rPr>
          <w:rFonts w:ascii="Cambria Math" w:hAnsi="Cambria Math" w:eastAsia="Cambria Math" w:cs="Cambria Math"/>
          <w:spacing w:val="1"/>
          <w:sz w:val="21"/>
          <w:szCs w:val="21"/>
        </w:rPr>
        <w:t>r</w:t>
      </w:r>
      <w:r>
        <w:rPr>
          <w:rFonts w:ascii="Cambria Math" w:hAnsi="Cambria Math" w:eastAsia="Cambria Math" w:cs="Cambria Math"/>
          <w:spacing w:val="34"/>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a</w:t>
      </w:r>
      <w:r>
        <w:rPr>
          <w:rFonts w:ascii="宋体" w:hAnsi="宋体" w:eastAsia="宋体" w:cs="宋体"/>
          <w:spacing w:val="1"/>
          <w:sz w:val="21"/>
          <w:szCs w:val="21"/>
        </w:rPr>
        <w:t>或</w:t>
      </w:r>
      <w:r>
        <w:rPr>
          <w:rFonts w:ascii="Cambria Math" w:hAnsi="Cambria Math" w:eastAsia="Cambria Math" w:cs="Cambria Math"/>
          <w:spacing w:val="1"/>
          <w:sz w:val="21"/>
          <w:szCs w:val="21"/>
        </w:rPr>
        <w:t>r</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sz w:val="21"/>
          <w:szCs w:val="21"/>
        </w:rPr>
        <w:t xml:space="preserve">= </w:t>
      </w:r>
      <w:r>
        <w:rPr>
          <w:position w:val="-13"/>
          <w:sz w:val="21"/>
          <w:szCs w:val="21"/>
        </w:rPr>
        <w:drawing>
          <wp:inline distT="0" distB="0" distL="0" distR="0">
            <wp:extent cx="60960" cy="234315"/>
            <wp:effectExtent l="0" t="0" r="0" b="0"/>
            <wp:docPr id="1306" name="IM 1306"/>
            <wp:cNvGraphicFramePr/>
            <a:graphic xmlns:a="http://schemas.openxmlformats.org/drawingml/2006/main">
              <a:graphicData uri="http://schemas.openxmlformats.org/drawingml/2006/picture">
                <pic:pic xmlns:pic="http://schemas.openxmlformats.org/drawingml/2006/picture">
                  <pic:nvPicPr>
                    <pic:cNvPr id="1306" name="IM 1306"/>
                    <pic:cNvPicPr/>
                  </pic:nvPicPr>
                  <pic:blipFill>
                    <a:blip r:embed="rId843"/>
                    <a:stretch>
                      <a:fillRect/>
                    </a:stretch>
                  </pic:blipFill>
                  <pic:spPr>
                    <a:xfrm>
                      <a:off x="0" y="0"/>
                      <a:ext cx="60960" cy="234554"/>
                    </a:xfrm>
                    <a:prstGeom prst="rect">
                      <a:avLst/>
                    </a:prstGeom>
                  </pic:spPr>
                </pic:pic>
              </a:graphicData>
            </a:graphic>
          </wp:inline>
        </w:drawing>
      </w:r>
      <w:r>
        <w:rPr>
          <w:rFonts w:ascii="宋体" w:hAnsi="宋体" w:eastAsia="宋体" w:cs="宋体"/>
          <w:spacing w:val="2"/>
          <w:sz w:val="21"/>
          <w:szCs w:val="21"/>
        </w:rPr>
        <w:t>），</w:t>
      </w:r>
      <w:r>
        <w:rPr>
          <w:rFonts w:ascii="Cambria Math" w:hAnsi="Cambria Math" w:eastAsia="Cambria Math" w:cs="Cambria Math"/>
          <w:spacing w:val="1"/>
          <w:sz w:val="21"/>
          <w:szCs w:val="21"/>
        </w:rPr>
        <w:t>g</w:t>
      </w:r>
      <w:r>
        <w:rPr>
          <w:rFonts w:ascii="宋体" w:hAnsi="宋体" w:eastAsia="宋体" w:cs="宋体"/>
          <w:spacing w:val="1"/>
          <w:sz w:val="21"/>
          <w:szCs w:val="21"/>
        </w:rPr>
        <w:t>测量值无误差。</w:t>
      </w:r>
    </w:p>
    <w:p w14:paraId="1BF91DDA">
      <w:pPr>
        <w:spacing w:before="222" w:line="308" w:lineRule="auto"/>
        <w:ind w:left="37" w:right="1896" w:firstLine="420"/>
        <w:rPr>
          <w:rFonts w:ascii="宋体" w:hAnsi="宋体" w:eastAsia="宋体" w:cs="宋体"/>
          <w:sz w:val="21"/>
          <w:szCs w:val="21"/>
        </w:rPr>
      </w:pPr>
      <w:r>
        <w:rPr>
          <w:rFonts w:ascii="宋体" w:hAnsi="宋体" w:eastAsia="宋体" w:cs="宋体"/>
          <w:spacing w:val="-1"/>
          <w:sz w:val="21"/>
          <w:szCs w:val="21"/>
        </w:rPr>
        <w:t>若每组数据均测错</w:t>
      </w:r>
      <w:r>
        <w:rPr>
          <w:rFonts w:ascii="Cambria Math" w:hAnsi="Cambria Math" w:eastAsia="Cambria Math" w:cs="Cambria Math"/>
          <w:spacing w:val="-1"/>
          <w:sz w:val="21"/>
          <w:szCs w:val="21"/>
        </w:rPr>
        <w:t>T</w:t>
      </w:r>
      <w:r>
        <w:rPr>
          <w:rFonts w:ascii="宋体" w:hAnsi="宋体" w:eastAsia="宋体" w:cs="宋体"/>
          <w:spacing w:val="-1"/>
          <w:sz w:val="21"/>
          <w:szCs w:val="21"/>
        </w:rPr>
        <w:t>（如记录</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n-1</w:t>
      </w:r>
      <w:r>
        <w:rPr>
          <w:rFonts w:ascii="Times New Roman" w:hAnsi="Times New Roman" w:eastAsia="Times New Roman" w:cs="Times New Roman"/>
          <w:spacing w:val="13"/>
          <w:w w:val="101"/>
          <w:sz w:val="21"/>
          <w:szCs w:val="21"/>
        </w:rPr>
        <w:t xml:space="preserve"> </w:t>
      </w:r>
      <w:r>
        <w:rPr>
          <w:rFonts w:ascii="宋体" w:hAnsi="宋体" w:eastAsia="宋体" w:cs="宋体"/>
          <w:spacing w:val="-1"/>
          <w:sz w:val="21"/>
          <w:szCs w:val="21"/>
        </w:rPr>
        <w:t>次全振动的时间</w:t>
      </w:r>
      <w:r>
        <w:rPr>
          <w:rFonts w:ascii="宋体" w:hAnsi="宋体" w:eastAsia="宋体" w:cs="宋体"/>
          <w:spacing w:val="9"/>
          <w:sz w:val="21"/>
          <w:szCs w:val="21"/>
        </w:rPr>
        <w:t>），</w:t>
      </w:r>
      <w:r>
        <w:rPr>
          <w:rFonts w:ascii="宋体" w:hAnsi="宋体" w:eastAsia="宋体" w:cs="宋体"/>
          <w:spacing w:val="-1"/>
          <w:sz w:val="21"/>
          <w:szCs w:val="21"/>
        </w:rPr>
        <w:t>图像仅斜率改变，</w:t>
      </w:r>
      <w:r>
        <w:rPr>
          <w:rFonts w:ascii="Cambria Math" w:hAnsi="Cambria Math" w:eastAsia="Cambria Math" w:cs="Cambria Math"/>
          <w:spacing w:val="-1"/>
          <w:sz w:val="21"/>
          <w:szCs w:val="21"/>
        </w:rPr>
        <w:t>g</w:t>
      </w:r>
      <w:r>
        <w:rPr>
          <w:rFonts w:ascii="宋体" w:hAnsi="宋体" w:eastAsia="宋体" w:cs="宋体"/>
          <w:spacing w:val="-1"/>
          <w:sz w:val="21"/>
          <w:szCs w:val="21"/>
        </w:rPr>
        <w:t>测量值有误差。</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注意事项</w:t>
      </w:r>
    </w:p>
    <w:p w14:paraId="3785EF01">
      <w:pPr>
        <w:spacing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）计算单摆的全振动次数时，应从摆球通过最低位置</w:t>
      </w:r>
      <w:r>
        <w:rPr>
          <w:rFonts w:ascii="Times New Roman" w:hAnsi="Times New Roman" w:eastAsia="Times New Roman" w:cs="Times New Roman"/>
          <w:spacing w:val="-1"/>
          <w:sz w:val="21"/>
          <w:szCs w:val="21"/>
        </w:rPr>
        <w:t>(</w:t>
      </w:r>
      <w:r>
        <w:rPr>
          <w:rFonts w:ascii="宋体" w:hAnsi="宋体" w:eastAsia="宋体" w:cs="宋体"/>
          <w:spacing w:val="-1"/>
          <w:sz w:val="21"/>
          <w:szCs w:val="21"/>
        </w:rPr>
        <w:t>平衡位置</w:t>
      </w:r>
      <w:r>
        <w:rPr>
          <w:rFonts w:ascii="Times New Roman" w:hAnsi="Times New Roman" w:eastAsia="Times New Roman" w:cs="Times New Roman"/>
          <w:spacing w:val="-1"/>
          <w:sz w:val="21"/>
          <w:szCs w:val="21"/>
        </w:rPr>
        <w:t>)</w:t>
      </w:r>
      <w:r>
        <w:rPr>
          <w:rFonts w:ascii="宋体" w:hAnsi="宋体" w:eastAsia="宋体" w:cs="宋体"/>
          <w:spacing w:val="-1"/>
          <w:sz w:val="21"/>
          <w:szCs w:val="21"/>
        </w:rPr>
        <w:t>时开始计时，要测</w:t>
      </w:r>
      <w:r>
        <w:rPr>
          <w:rFonts w:ascii="宋体" w:hAnsi="宋体" w:eastAsia="宋体" w:cs="宋体"/>
          <w:spacing w:val="-36"/>
          <w:sz w:val="21"/>
          <w:szCs w:val="21"/>
        </w:rPr>
        <w:t xml:space="preserve"> </w:t>
      </w:r>
      <w:r>
        <w:rPr>
          <w:rFonts w:ascii="Times New Roman" w:hAnsi="Times New Roman" w:eastAsia="Times New Roman" w:cs="Times New Roman"/>
          <w:i/>
          <w:iCs/>
          <w:spacing w:val="-1"/>
          <w:sz w:val="21"/>
          <w:szCs w:val="21"/>
        </w:rPr>
        <w:t>n</w:t>
      </w:r>
      <w:r>
        <w:rPr>
          <w:rFonts w:ascii="Times New Roman" w:hAnsi="Times New Roman" w:eastAsia="Times New Roman" w:cs="Times New Roman"/>
          <w:i/>
          <w:iCs/>
          <w:spacing w:val="14"/>
          <w:sz w:val="21"/>
          <w:szCs w:val="21"/>
        </w:rPr>
        <w:t xml:space="preserve"> </w:t>
      </w:r>
      <w:r>
        <w:rPr>
          <w:rFonts w:ascii="宋体" w:hAnsi="宋体" w:eastAsia="宋体" w:cs="宋体"/>
          <w:spacing w:val="-1"/>
          <w:sz w:val="21"/>
          <w:szCs w:val="21"/>
        </w:rPr>
        <w:t>次全振动的时间</w:t>
      </w:r>
      <w:r>
        <w:rPr>
          <w:rFonts w:ascii="宋体" w:hAnsi="宋体" w:eastAsia="宋体" w:cs="宋体"/>
          <w:spacing w:val="-45"/>
          <w:sz w:val="21"/>
          <w:szCs w:val="21"/>
        </w:rPr>
        <w:t xml:space="preserve"> </w:t>
      </w:r>
      <w:r>
        <w:rPr>
          <w:rFonts w:ascii="Times New Roman" w:hAnsi="Times New Roman" w:eastAsia="Times New Roman" w:cs="Times New Roman"/>
          <w:i/>
          <w:iCs/>
          <w:spacing w:val="-1"/>
          <w:sz w:val="21"/>
          <w:szCs w:val="21"/>
        </w:rPr>
        <w:t>t</w:t>
      </w:r>
      <w:r>
        <w:rPr>
          <w:rFonts w:ascii="宋体" w:hAnsi="宋体" w:eastAsia="宋体" w:cs="宋体"/>
          <w:spacing w:val="-1"/>
          <w:sz w:val="21"/>
          <w:szCs w:val="21"/>
        </w:rPr>
        <w:t>。</w:t>
      </w:r>
    </w:p>
    <w:p w14:paraId="7435FB48">
      <w:pPr>
        <w:spacing w:before="6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）选择细而不易伸长的线，长度一般不应短于</w:t>
      </w:r>
      <w:r>
        <w:rPr>
          <w:rFonts w:ascii="宋体" w:hAnsi="宋体" w:eastAsia="宋体" w:cs="宋体"/>
          <w:spacing w:val="-29"/>
          <w:sz w:val="21"/>
          <w:szCs w:val="21"/>
        </w:rPr>
        <w:t xml:space="preserve"> </w:t>
      </w:r>
      <w:r>
        <w:rPr>
          <w:rFonts w:ascii="Times New Roman" w:hAnsi="Times New Roman" w:eastAsia="Times New Roman" w:cs="Times New Roman"/>
          <w:spacing w:val="-1"/>
          <w:sz w:val="21"/>
          <w:szCs w:val="21"/>
        </w:rPr>
        <w:t>1 m</w:t>
      </w:r>
      <w:r>
        <w:rPr>
          <w:rFonts w:ascii="Times New Roman" w:hAnsi="Times New Roman" w:eastAsia="Times New Roman" w:cs="Times New Roman"/>
          <w:spacing w:val="-27"/>
          <w:sz w:val="21"/>
          <w:szCs w:val="21"/>
        </w:rPr>
        <w:t xml:space="preserve"> </w:t>
      </w:r>
      <w:r>
        <w:rPr>
          <w:rFonts w:ascii="宋体" w:hAnsi="宋体" w:eastAsia="宋体" w:cs="宋体"/>
          <w:spacing w:val="-1"/>
          <w:sz w:val="21"/>
          <w:szCs w:val="21"/>
        </w:rPr>
        <w:t>；</w:t>
      </w:r>
      <w:r>
        <w:rPr>
          <w:rFonts w:ascii="宋体" w:hAnsi="宋体" w:eastAsia="宋体" w:cs="宋体"/>
          <w:spacing w:val="-2"/>
          <w:sz w:val="21"/>
          <w:szCs w:val="21"/>
        </w:rPr>
        <w:t>摆球应选用密度较大、直径较小的金属球。</w:t>
      </w:r>
    </w:p>
    <w:p w14:paraId="0E6F3FC1">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）摆动时摆线偏离竖直方向的角度应很小。</w:t>
      </w:r>
    </w:p>
    <w:p w14:paraId="532D5DFC">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）摆球摆动时，要使之保持在同一竖直平面内，不要形成圆锥摆。</w:t>
      </w:r>
    </w:p>
    <w:p w14:paraId="79BDA702">
      <w:pPr>
        <w:spacing w:before="185" w:line="222" w:lineRule="auto"/>
        <w:ind w:left="41"/>
        <w:rPr>
          <w:rFonts w:ascii="宋体" w:hAnsi="宋体" w:eastAsia="宋体" w:cs="宋体"/>
          <w:sz w:val="27"/>
          <w:szCs w:val="27"/>
        </w:rPr>
      </w:pPr>
      <w:r>
        <w:rPr>
          <w:rFonts w:ascii="宋体" w:hAnsi="宋体" w:eastAsia="宋体" w:cs="宋体"/>
          <w:b/>
          <w:bCs/>
          <w:spacing w:val="9"/>
          <w:sz w:val="27"/>
          <w:szCs w:val="27"/>
        </w:rPr>
        <w:t>六、受迫振动</w:t>
      </w:r>
      <w:r>
        <w:rPr>
          <w:rFonts w:ascii="宋体" w:hAnsi="宋体" w:eastAsia="宋体" w:cs="宋体"/>
          <w:spacing w:val="9"/>
          <w:sz w:val="27"/>
          <w:szCs w:val="27"/>
        </w:rPr>
        <w:t xml:space="preserve"> </w:t>
      </w:r>
      <w:r>
        <w:rPr>
          <w:rFonts w:ascii="宋体" w:hAnsi="宋体" w:eastAsia="宋体" w:cs="宋体"/>
          <w:b/>
          <w:bCs/>
          <w:spacing w:val="9"/>
          <w:sz w:val="27"/>
          <w:szCs w:val="27"/>
        </w:rPr>
        <w:t>共振</w:t>
      </w:r>
    </w:p>
    <w:p w14:paraId="135E2870">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振动分类</w:t>
      </w:r>
    </w:p>
    <w:p w14:paraId="389AC5FA">
      <w:pPr>
        <w:spacing w:line="136" w:lineRule="auto"/>
        <w:rPr>
          <w:rFonts w:ascii="Arial"/>
          <w:sz w:val="2"/>
        </w:rPr>
      </w:pPr>
    </w:p>
    <w:tbl>
      <w:tblPr>
        <w:tblStyle w:val="7"/>
        <w:tblW w:w="9047" w:type="dxa"/>
        <w:tblInd w:w="73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8"/>
        <w:gridCol w:w="1415"/>
        <w:gridCol w:w="1559"/>
        <w:gridCol w:w="2264"/>
        <w:gridCol w:w="2701"/>
      </w:tblGrid>
      <w:tr w14:paraId="325515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1108" w:type="dxa"/>
            <w:vAlign w:val="top"/>
          </w:tcPr>
          <w:p w14:paraId="124AA6F2">
            <w:pPr>
              <w:rPr>
                <w:rFonts w:ascii="Arial"/>
                <w:sz w:val="21"/>
              </w:rPr>
            </w:pPr>
          </w:p>
        </w:tc>
        <w:tc>
          <w:tcPr>
            <w:tcW w:w="1415" w:type="dxa"/>
            <w:vAlign w:val="top"/>
          </w:tcPr>
          <w:p w14:paraId="5B8A1A73">
            <w:pPr>
              <w:pStyle w:val="8"/>
              <w:spacing w:before="58" w:line="227" w:lineRule="auto"/>
              <w:ind w:left="300"/>
              <w:rPr>
                <w:sz w:val="20"/>
                <w:szCs w:val="20"/>
              </w:rPr>
            </w:pPr>
            <w:r>
              <w:rPr>
                <w:b/>
                <w:bCs/>
                <w:spacing w:val="4"/>
                <w:sz w:val="20"/>
                <w:szCs w:val="20"/>
              </w:rPr>
              <w:t>固有振动</w:t>
            </w:r>
          </w:p>
        </w:tc>
        <w:tc>
          <w:tcPr>
            <w:tcW w:w="1559" w:type="dxa"/>
            <w:vAlign w:val="top"/>
          </w:tcPr>
          <w:p w14:paraId="4152F8D6">
            <w:pPr>
              <w:pStyle w:val="8"/>
              <w:spacing w:before="58" w:line="227" w:lineRule="auto"/>
              <w:ind w:left="367"/>
              <w:rPr>
                <w:sz w:val="20"/>
                <w:szCs w:val="20"/>
              </w:rPr>
            </w:pPr>
            <w:r>
              <w:rPr>
                <w:b/>
                <w:bCs/>
                <w:spacing w:val="5"/>
                <w:sz w:val="20"/>
                <w:szCs w:val="20"/>
              </w:rPr>
              <w:t>阻尼振动</w:t>
            </w:r>
          </w:p>
        </w:tc>
        <w:tc>
          <w:tcPr>
            <w:tcW w:w="2264" w:type="dxa"/>
            <w:vAlign w:val="top"/>
          </w:tcPr>
          <w:p w14:paraId="7A2015D3">
            <w:pPr>
              <w:pStyle w:val="8"/>
              <w:spacing w:before="58" w:line="227" w:lineRule="auto"/>
              <w:ind w:left="713"/>
              <w:rPr>
                <w:sz w:val="20"/>
                <w:szCs w:val="20"/>
              </w:rPr>
            </w:pPr>
            <w:r>
              <w:rPr>
                <w:b/>
                <w:bCs/>
                <w:spacing w:val="8"/>
                <w:sz w:val="20"/>
                <w:szCs w:val="20"/>
              </w:rPr>
              <w:t>受迫振动</w:t>
            </w:r>
          </w:p>
        </w:tc>
        <w:tc>
          <w:tcPr>
            <w:tcW w:w="2701" w:type="dxa"/>
            <w:vAlign w:val="top"/>
          </w:tcPr>
          <w:p w14:paraId="61AAFFE5">
            <w:pPr>
              <w:pStyle w:val="8"/>
              <w:spacing w:before="58" w:line="226" w:lineRule="auto"/>
              <w:ind w:left="1143"/>
              <w:rPr>
                <w:sz w:val="20"/>
                <w:szCs w:val="20"/>
              </w:rPr>
            </w:pPr>
            <w:r>
              <w:rPr>
                <w:b/>
                <w:bCs/>
                <w:spacing w:val="6"/>
                <w:sz w:val="20"/>
                <w:szCs w:val="20"/>
              </w:rPr>
              <w:t>共振</w:t>
            </w:r>
          </w:p>
        </w:tc>
      </w:tr>
      <w:tr w14:paraId="4AADCB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108" w:type="dxa"/>
            <w:vAlign w:val="top"/>
          </w:tcPr>
          <w:p w14:paraId="18D3E479">
            <w:pPr>
              <w:pStyle w:val="8"/>
              <w:spacing w:before="50" w:line="226" w:lineRule="auto"/>
              <w:ind w:left="351"/>
              <w:rPr>
                <w:sz w:val="20"/>
                <w:szCs w:val="20"/>
              </w:rPr>
            </w:pPr>
            <w:r>
              <w:rPr>
                <w:b/>
                <w:bCs/>
                <w:spacing w:val="4"/>
                <w:sz w:val="20"/>
                <w:szCs w:val="20"/>
              </w:rPr>
              <w:t>受力</w:t>
            </w:r>
          </w:p>
        </w:tc>
        <w:tc>
          <w:tcPr>
            <w:tcW w:w="1415" w:type="dxa"/>
            <w:vAlign w:val="top"/>
          </w:tcPr>
          <w:p w14:paraId="0855B6F0">
            <w:pPr>
              <w:pStyle w:val="8"/>
              <w:spacing w:before="49" w:line="221" w:lineRule="auto"/>
              <w:ind w:left="113"/>
            </w:pPr>
            <w:r>
              <w:rPr>
                <w:spacing w:val="-3"/>
              </w:rPr>
              <w:t>不受外力</w:t>
            </w:r>
          </w:p>
        </w:tc>
        <w:tc>
          <w:tcPr>
            <w:tcW w:w="1559" w:type="dxa"/>
            <w:vAlign w:val="top"/>
          </w:tcPr>
          <w:p w14:paraId="58E4D04B">
            <w:pPr>
              <w:pStyle w:val="8"/>
              <w:spacing w:before="49" w:line="221" w:lineRule="auto"/>
              <w:ind w:left="114"/>
            </w:pPr>
            <w:r>
              <w:rPr>
                <w:spacing w:val="-3"/>
              </w:rPr>
              <w:t>外力为阻力</w:t>
            </w:r>
          </w:p>
        </w:tc>
        <w:tc>
          <w:tcPr>
            <w:tcW w:w="2264" w:type="dxa"/>
            <w:vAlign w:val="top"/>
          </w:tcPr>
          <w:p w14:paraId="79D6E0CA">
            <w:pPr>
              <w:pStyle w:val="8"/>
              <w:spacing w:before="49" w:line="221" w:lineRule="auto"/>
              <w:ind w:left="115"/>
            </w:pPr>
            <w:r>
              <w:rPr>
                <w:spacing w:val="-2"/>
              </w:rPr>
              <w:t>受周期性外力</w:t>
            </w:r>
          </w:p>
        </w:tc>
        <w:tc>
          <w:tcPr>
            <w:tcW w:w="2701" w:type="dxa"/>
            <w:vAlign w:val="top"/>
          </w:tcPr>
          <w:p w14:paraId="77A0C937">
            <w:pPr>
              <w:pStyle w:val="8"/>
              <w:spacing w:before="49" w:line="221" w:lineRule="auto"/>
              <w:ind w:left="122"/>
            </w:pPr>
            <w:r>
              <w:rPr>
                <w:spacing w:val="-2"/>
              </w:rPr>
              <w:t>受周期性外力</w:t>
            </w:r>
          </w:p>
        </w:tc>
      </w:tr>
      <w:tr w14:paraId="639CB9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8" w:type="dxa"/>
            <w:vAlign w:val="top"/>
          </w:tcPr>
          <w:p w14:paraId="7B0537FC">
            <w:pPr>
              <w:pStyle w:val="8"/>
              <w:spacing w:before="51" w:line="226" w:lineRule="auto"/>
              <w:ind w:left="347"/>
              <w:rPr>
                <w:sz w:val="20"/>
                <w:szCs w:val="20"/>
              </w:rPr>
            </w:pPr>
            <w:r>
              <w:rPr>
                <w:b/>
                <w:bCs/>
                <w:spacing w:val="6"/>
                <w:sz w:val="20"/>
                <w:szCs w:val="20"/>
              </w:rPr>
              <w:t>频率</w:t>
            </w:r>
          </w:p>
        </w:tc>
        <w:tc>
          <w:tcPr>
            <w:tcW w:w="1415" w:type="dxa"/>
            <w:vAlign w:val="top"/>
          </w:tcPr>
          <w:p w14:paraId="3A145EC8">
            <w:pPr>
              <w:pStyle w:val="8"/>
              <w:spacing w:before="51" w:line="221" w:lineRule="auto"/>
              <w:ind w:left="127"/>
            </w:pPr>
            <w:r>
              <w:rPr>
                <w:spacing w:val="-7"/>
              </w:rPr>
              <w:t>固有频率</w:t>
            </w:r>
          </w:p>
        </w:tc>
        <w:tc>
          <w:tcPr>
            <w:tcW w:w="1559" w:type="dxa"/>
            <w:vAlign w:val="top"/>
          </w:tcPr>
          <w:p w14:paraId="2EF53C3B">
            <w:pPr>
              <w:pStyle w:val="8"/>
              <w:spacing w:before="51" w:line="221" w:lineRule="auto"/>
              <w:ind w:left="108"/>
            </w:pPr>
            <w:r>
              <w:rPr>
                <w:spacing w:val="-3"/>
              </w:rPr>
              <w:t>恒定</w:t>
            </w:r>
          </w:p>
        </w:tc>
        <w:tc>
          <w:tcPr>
            <w:tcW w:w="2264" w:type="dxa"/>
            <w:vAlign w:val="top"/>
          </w:tcPr>
          <w:p w14:paraId="6A7791ED">
            <w:pPr>
              <w:pStyle w:val="8"/>
              <w:spacing w:before="51" w:line="221" w:lineRule="auto"/>
              <w:ind w:left="114"/>
            </w:pPr>
            <w:r>
              <w:rPr>
                <w:spacing w:val="-2"/>
              </w:rPr>
              <w:t>驱动力频率</w:t>
            </w:r>
          </w:p>
        </w:tc>
        <w:tc>
          <w:tcPr>
            <w:tcW w:w="2701" w:type="dxa"/>
            <w:vAlign w:val="top"/>
          </w:tcPr>
          <w:p w14:paraId="5763E544">
            <w:pPr>
              <w:pStyle w:val="8"/>
              <w:spacing w:before="13" w:line="284" w:lineRule="exact"/>
              <w:ind w:left="122"/>
            </w:pPr>
            <w:r>
              <w:rPr>
                <w:spacing w:val="-2"/>
                <w:position w:val="1"/>
              </w:rPr>
              <w:t>外力频率</w:t>
            </w:r>
            <w:r>
              <w:rPr>
                <w:rFonts w:ascii="Times New Roman" w:hAnsi="Times New Roman" w:eastAsia="Times New Roman" w:cs="Times New Roman"/>
                <w:spacing w:val="-2"/>
                <w:position w:val="1"/>
              </w:rPr>
              <w:t>=</w:t>
            </w:r>
            <w:r>
              <w:rPr>
                <w:spacing w:val="-2"/>
                <w:position w:val="1"/>
              </w:rPr>
              <w:t>固有频率</w:t>
            </w:r>
          </w:p>
        </w:tc>
      </w:tr>
      <w:tr w14:paraId="39EF7F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8" w:type="dxa"/>
            <w:vAlign w:val="top"/>
          </w:tcPr>
          <w:p w14:paraId="4DFBC5C4">
            <w:pPr>
              <w:pStyle w:val="8"/>
              <w:spacing w:before="52" w:line="225" w:lineRule="auto"/>
              <w:ind w:left="345"/>
              <w:rPr>
                <w:sz w:val="20"/>
                <w:szCs w:val="20"/>
              </w:rPr>
            </w:pPr>
            <w:r>
              <w:rPr>
                <w:b/>
                <w:bCs/>
                <w:spacing w:val="6"/>
                <w:sz w:val="20"/>
                <w:szCs w:val="20"/>
              </w:rPr>
              <w:t>振幅</w:t>
            </w:r>
          </w:p>
        </w:tc>
        <w:tc>
          <w:tcPr>
            <w:tcW w:w="1415" w:type="dxa"/>
            <w:vAlign w:val="top"/>
          </w:tcPr>
          <w:p w14:paraId="33781D31">
            <w:pPr>
              <w:pStyle w:val="8"/>
              <w:spacing w:before="52" w:line="221" w:lineRule="auto"/>
              <w:ind w:left="107"/>
            </w:pPr>
            <w:r>
              <w:rPr>
                <w:spacing w:val="-3"/>
              </w:rPr>
              <w:t>恒定</w:t>
            </w:r>
          </w:p>
        </w:tc>
        <w:tc>
          <w:tcPr>
            <w:tcW w:w="1559" w:type="dxa"/>
            <w:vAlign w:val="top"/>
          </w:tcPr>
          <w:p w14:paraId="3999D075">
            <w:pPr>
              <w:pStyle w:val="8"/>
              <w:spacing w:before="52" w:line="222" w:lineRule="auto"/>
              <w:ind w:left="110"/>
            </w:pPr>
            <w:r>
              <w:rPr>
                <w:spacing w:val="-4"/>
              </w:rPr>
              <w:t>减小</w:t>
            </w:r>
          </w:p>
        </w:tc>
        <w:tc>
          <w:tcPr>
            <w:tcW w:w="2264" w:type="dxa"/>
            <w:vAlign w:val="top"/>
          </w:tcPr>
          <w:p w14:paraId="34EB056C">
            <w:pPr>
              <w:pStyle w:val="8"/>
              <w:spacing w:before="51" w:line="221" w:lineRule="auto"/>
              <w:ind w:left="114"/>
            </w:pPr>
            <w:r>
              <w:rPr>
                <w:spacing w:val="-2"/>
              </w:rPr>
              <w:t>取决于驱动力频率</w:t>
            </w:r>
          </w:p>
        </w:tc>
        <w:tc>
          <w:tcPr>
            <w:tcW w:w="2701" w:type="dxa"/>
            <w:vAlign w:val="top"/>
          </w:tcPr>
          <w:p w14:paraId="76072D85">
            <w:pPr>
              <w:pStyle w:val="8"/>
              <w:spacing w:before="51" w:line="221" w:lineRule="auto"/>
              <w:ind w:left="120"/>
            </w:pPr>
            <w:r>
              <w:rPr>
                <w:spacing w:val="-5"/>
              </w:rPr>
              <w:t>最大</w:t>
            </w:r>
          </w:p>
        </w:tc>
      </w:tr>
      <w:tr w14:paraId="2E67C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108" w:type="dxa"/>
            <w:vAlign w:val="top"/>
          </w:tcPr>
          <w:p w14:paraId="5BE2F758">
            <w:pPr>
              <w:pStyle w:val="8"/>
              <w:spacing w:before="53" w:line="225" w:lineRule="auto"/>
              <w:ind w:left="238"/>
              <w:rPr>
                <w:sz w:val="20"/>
                <w:szCs w:val="20"/>
              </w:rPr>
            </w:pPr>
            <w:r>
              <w:rPr>
                <w:b/>
                <w:bCs/>
                <w:spacing w:val="8"/>
                <w:sz w:val="20"/>
                <w:szCs w:val="20"/>
              </w:rPr>
              <w:t>机械能</w:t>
            </w:r>
          </w:p>
        </w:tc>
        <w:tc>
          <w:tcPr>
            <w:tcW w:w="1415" w:type="dxa"/>
            <w:vAlign w:val="top"/>
          </w:tcPr>
          <w:p w14:paraId="4EBBDBE9">
            <w:pPr>
              <w:pStyle w:val="8"/>
              <w:spacing w:before="53" w:line="221" w:lineRule="auto"/>
              <w:ind w:left="116"/>
            </w:pPr>
            <w:r>
              <w:rPr>
                <w:spacing w:val="-7"/>
              </w:rPr>
              <w:t>守恒</w:t>
            </w:r>
          </w:p>
        </w:tc>
        <w:tc>
          <w:tcPr>
            <w:tcW w:w="1559" w:type="dxa"/>
            <w:vAlign w:val="top"/>
          </w:tcPr>
          <w:p w14:paraId="5E594F99">
            <w:pPr>
              <w:pStyle w:val="8"/>
              <w:spacing w:before="52" w:line="222" w:lineRule="auto"/>
              <w:ind w:left="110"/>
            </w:pPr>
            <w:r>
              <w:rPr>
                <w:spacing w:val="-4"/>
              </w:rPr>
              <w:t>减小</w:t>
            </w:r>
          </w:p>
        </w:tc>
        <w:tc>
          <w:tcPr>
            <w:tcW w:w="2264" w:type="dxa"/>
            <w:vAlign w:val="top"/>
          </w:tcPr>
          <w:p w14:paraId="24C95C6E">
            <w:pPr>
              <w:pStyle w:val="8"/>
              <w:spacing w:before="52" w:line="221" w:lineRule="auto"/>
              <w:ind w:left="112"/>
            </w:pPr>
            <w:r>
              <w:rPr>
                <w:spacing w:val="-2"/>
              </w:rPr>
              <w:t>有能量输入</w:t>
            </w:r>
          </w:p>
        </w:tc>
        <w:tc>
          <w:tcPr>
            <w:tcW w:w="2701" w:type="dxa"/>
            <w:vAlign w:val="top"/>
          </w:tcPr>
          <w:p w14:paraId="74D2E8ED">
            <w:pPr>
              <w:pStyle w:val="8"/>
              <w:spacing w:before="52" w:line="221" w:lineRule="auto"/>
              <w:ind w:left="126"/>
            </w:pPr>
            <w:r>
              <w:rPr>
                <w:spacing w:val="-3"/>
              </w:rPr>
              <w:t>能量输入最大</w:t>
            </w:r>
          </w:p>
        </w:tc>
      </w:tr>
    </w:tbl>
    <w:p w14:paraId="7BF660CC">
      <w:pPr>
        <w:spacing w:before="48"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共振</w:t>
      </w:r>
    </w:p>
    <w:p w14:paraId="75332F7A">
      <w:pPr>
        <w:spacing w:before="191" w:line="295" w:lineRule="exact"/>
        <w:ind w:left="43"/>
        <w:rPr>
          <w:rFonts w:ascii="宋体" w:hAnsi="宋体" w:eastAsia="宋体" w:cs="宋体"/>
          <w:sz w:val="21"/>
          <w:szCs w:val="21"/>
        </w:rPr>
      </w:pPr>
      <w:r>
        <w:rPr>
          <w:rFonts w:ascii="宋体" w:hAnsi="宋体" w:eastAsia="宋体" w:cs="宋体"/>
          <w:spacing w:val="3"/>
          <w:position w:val="3"/>
          <w:sz w:val="21"/>
          <w:szCs w:val="21"/>
        </w:rPr>
        <w:t>（</w:t>
      </w:r>
      <w:r>
        <w:rPr>
          <w:rFonts w:ascii="Times New Roman" w:hAnsi="Times New Roman" w:eastAsia="Times New Roman" w:cs="Times New Roman"/>
          <w:spacing w:val="3"/>
          <w:position w:val="3"/>
          <w:sz w:val="21"/>
          <w:szCs w:val="21"/>
        </w:rPr>
        <w:t>1</w:t>
      </w:r>
      <w:r>
        <w:rPr>
          <w:rFonts w:ascii="宋体" w:hAnsi="宋体" w:eastAsia="宋体" w:cs="宋体"/>
          <w:spacing w:val="3"/>
          <w:position w:val="3"/>
          <w:sz w:val="21"/>
          <w:szCs w:val="21"/>
        </w:rPr>
        <w:t>）定义：</w:t>
      </w:r>
      <w:r>
        <w:rPr>
          <w:rFonts w:ascii="Cambria Math" w:hAnsi="Cambria Math" w:eastAsia="Cambria Math" w:cs="Cambria Math"/>
          <w:spacing w:val="3"/>
          <w:position w:val="1"/>
          <w:sz w:val="21"/>
          <w:szCs w:val="21"/>
        </w:rPr>
        <w:t>f</w:t>
      </w:r>
      <w:r>
        <w:rPr>
          <w:rFonts w:ascii="宋体" w:hAnsi="宋体" w:eastAsia="宋体" w:cs="宋体"/>
          <w:i/>
          <w:iCs/>
          <w:spacing w:val="3"/>
          <w:position w:val="1"/>
          <w:sz w:val="15"/>
          <w:szCs w:val="15"/>
        </w:rPr>
        <w:t>驱</w:t>
      </w:r>
      <w:r>
        <w:rPr>
          <w:rFonts w:ascii="宋体" w:hAnsi="宋体" w:eastAsia="宋体" w:cs="宋体"/>
          <w:spacing w:val="-35"/>
          <w:position w:val="1"/>
          <w:sz w:val="15"/>
          <w:szCs w:val="15"/>
        </w:rPr>
        <w:t xml:space="preserve"> </w:t>
      </w:r>
      <w:r>
        <w:rPr>
          <w:rFonts w:ascii="Cambria Math" w:hAnsi="Cambria Math" w:eastAsia="Cambria Math" w:cs="Cambria Math"/>
          <w:spacing w:val="3"/>
          <w:position w:val="3"/>
          <w:sz w:val="21"/>
          <w:szCs w:val="21"/>
        </w:rPr>
        <w:t>= f</w:t>
      </w:r>
      <w:r>
        <w:rPr>
          <w:rFonts w:ascii="Cambria Math" w:hAnsi="Cambria Math" w:eastAsia="Cambria Math" w:cs="Cambria Math"/>
          <w:spacing w:val="3"/>
          <w:position w:val="-1"/>
          <w:sz w:val="14"/>
          <w:szCs w:val="14"/>
        </w:rPr>
        <w:t xml:space="preserve">$ </w:t>
      </w:r>
      <w:r>
        <w:rPr>
          <w:rFonts w:ascii="宋体" w:hAnsi="宋体" w:eastAsia="宋体" w:cs="宋体"/>
          <w:spacing w:val="3"/>
          <w:position w:val="3"/>
          <w:sz w:val="21"/>
          <w:szCs w:val="21"/>
        </w:rPr>
        <w:t>时，受迫振动的振幅达到最大的现象。</w:t>
      </w:r>
    </w:p>
    <w:p w14:paraId="1DEDAFB9">
      <w:pPr>
        <w:spacing w:before="19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）共振曲线</w:t>
      </w:r>
    </w:p>
    <w:p w14:paraId="4F79DE8A">
      <w:pPr>
        <w:spacing w:before="91" w:line="1394" w:lineRule="exact"/>
        <w:ind w:firstLine="4571"/>
      </w:pPr>
      <w:r>
        <w:rPr>
          <w:position w:val="-27"/>
        </w:rPr>
        <w:drawing>
          <wp:inline distT="0" distB="0" distL="0" distR="0">
            <wp:extent cx="873125" cy="884555"/>
            <wp:effectExtent l="0" t="0" r="0" b="0"/>
            <wp:docPr id="1308" name="IM 1308"/>
            <wp:cNvGraphicFramePr/>
            <a:graphic xmlns:a="http://schemas.openxmlformats.org/drawingml/2006/main">
              <a:graphicData uri="http://schemas.openxmlformats.org/drawingml/2006/picture">
                <pic:pic xmlns:pic="http://schemas.openxmlformats.org/drawingml/2006/picture">
                  <pic:nvPicPr>
                    <pic:cNvPr id="1308" name="IM 1308"/>
                    <pic:cNvPicPr/>
                  </pic:nvPicPr>
                  <pic:blipFill>
                    <a:blip r:embed="rId844"/>
                    <a:stretch>
                      <a:fillRect/>
                    </a:stretch>
                  </pic:blipFill>
                  <pic:spPr>
                    <a:xfrm>
                      <a:off x="0" y="0"/>
                      <a:ext cx="873759" cy="885057"/>
                    </a:xfrm>
                    <a:prstGeom prst="rect">
                      <a:avLst/>
                    </a:prstGeom>
                  </pic:spPr>
                </pic:pic>
              </a:graphicData>
            </a:graphic>
          </wp:inline>
        </w:drawing>
      </w:r>
    </w:p>
    <w:p w14:paraId="515D3C68">
      <w:pPr>
        <w:spacing w:before="266" w:line="232"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）防止：使</w:t>
      </w:r>
      <w:r>
        <w:rPr>
          <w:rFonts w:ascii="Cambria Math" w:hAnsi="Cambria Math" w:eastAsia="Cambria Math" w:cs="Cambria Math"/>
          <w:spacing w:val="1"/>
          <w:sz w:val="21"/>
          <w:szCs w:val="21"/>
        </w:rPr>
        <w:t>f</w:t>
      </w:r>
      <w:r>
        <w:rPr>
          <w:rFonts w:ascii="宋体" w:hAnsi="宋体" w:eastAsia="宋体" w:cs="宋体"/>
          <w:i/>
          <w:iCs/>
          <w:spacing w:val="1"/>
          <w:sz w:val="15"/>
          <w:szCs w:val="15"/>
        </w:rPr>
        <w:t>驱</w:t>
      </w:r>
      <w:r>
        <w:rPr>
          <w:rFonts w:ascii="宋体" w:hAnsi="宋体" w:eastAsia="宋体" w:cs="宋体"/>
          <w:spacing w:val="1"/>
          <w:sz w:val="21"/>
          <w:szCs w:val="21"/>
        </w:rPr>
        <w:t>尽可能偏离</w:t>
      </w:r>
      <w:r>
        <w:rPr>
          <w:rFonts w:ascii="Cambria Math" w:hAnsi="Cambria Math" w:eastAsia="Cambria Math" w:cs="Cambria Math"/>
          <w:spacing w:val="1"/>
          <w:sz w:val="21"/>
          <w:szCs w:val="21"/>
        </w:rPr>
        <w:t>f</w:t>
      </w:r>
      <w:r>
        <w:rPr>
          <w:rFonts w:ascii="Cambria Math" w:hAnsi="Cambria Math" w:eastAsia="Cambria Math" w:cs="Cambria Math"/>
          <w:spacing w:val="1"/>
          <w:position w:val="-4"/>
          <w:sz w:val="14"/>
          <w:szCs w:val="14"/>
        </w:rPr>
        <w:t xml:space="preserve">$ </w:t>
      </w:r>
      <w:r>
        <w:rPr>
          <w:rFonts w:ascii="宋体" w:hAnsi="宋体" w:eastAsia="宋体" w:cs="宋体"/>
          <w:spacing w:val="1"/>
          <w:sz w:val="21"/>
          <w:szCs w:val="21"/>
        </w:rPr>
        <w:t>，或使外力不具有周期性。</w:t>
      </w:r>
    </w:p>
    <w:p w14:paraId="2E6CE177">
      <w:pPr>
        <w:spacing w:line="232" w:lineRule="auto"/>
        <w:rPr>
          <w:rFonts w:ascii="宋体" w:hAnsi="宋体" w:eastAsia="宋体" w:cs="宋体"/>
          <w:sz w:val="21"/>
          <w:szCs w:val="21"/>
        </w:rPr>
        <w:sectPr>
          <w:type w:val="continuous"/>
          <w:pgSz w:w="11905" w:h="16839"/>
          <w:pgMar w:top="1261" w:right="691" w:bottom="1601" w:left="691" w:header="984" w:footer="1366" w:gutter="0"/>
          <w:cols w:equalWidth="0" w:num="1">
            <w:col w:w="10522"/>
          </w:cols>
        </w:sectPr>
      </w:pPr>
    </w:p>
    <w:p w14:paraId="0F6539DB">
      <w:pPr>
        <w:pStyle w:val="2"/>
        <w:spacing w:line="276" w:lineRule="auto"/>
      </w:pPr>
    </w:p>
    <w:p w14:paraId="17F0CD3E">
      <w:pPr>
        <w:spacing w:before="137" w:line="183" w:lineRule="auto"/>
        <w:ind w:left="3186"/>
        <w:rPr>
          <w:rFonts w:ascii="微软雅黑" w:hAnsi="微软雅黑" w:eastAsia="微软雅黑" w:cs="微软雅黑"/>
          <w:sz w:val="32"/>
          <w:szCs w:val="32"/>
        </w:rPr>
      </w:pPr>
      <w:bookmarkStart w:id="46" w:name="bookmark32"/>
      <w:bookmarkEnd w:id="46"/>
      <w:r>
        <w:rPr>
          <w:rFonts w:ascii="微软雅黑" w:hAnsi="微软雅黑" w:eastAsia="微软雅黑" w:cs="微软雅黑"/>
          <w:b/>
          <w:bCs/>
          <w:spacing w:val="-1"/>
          <w:sz w:val="32"/>
          <w:szCs w:val="32"/>
        </w:rPr>
        <w:t>选择性必修一</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第三章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机械波</w:t>
      </w:r>
    </w:p>
    <w:p w14:paraId="51645FA7">
      <w:pPr>
        <w:pStyle w:val="2"/>
        <w:spacing w:line="333" w:lineRule="auto"/>
      </w:pPr>
    </w:p>
    <w:p w14:paraId="2F69B26A">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1765C10">
      <w:pPr>
        <w:spacing w:before="178" w:line="6362" w:lineRule="exact"/>
        <w:ind w:firstLine="1108"/>
      </w:pPr>
      <w:r>
        <w:rPr>
          <w:position w:val="-127"/>
        </w:rPr>
        <w:drawing>
          <wp:inline distT="0" distB="0" distL="0" distR="0">
            <wp:extent cx="5273675" cy="4039870"/>
            <wp:effectExtent l="0" t="0" r="0" b="0"/>
            <wp:docPr id="1312" name="IM 1312"/>
            <wp:cNvGraphicFramePr/>
            <a:graphic xmlns:a="http://schemas.openxmlformats.org/drawingml/2006/main">
              <a:graphicData uri="http://schemas.openxmlformats.org/drawingml/2006/picture">
                <pic:pic xmlns:pic="http://schemas.openxmlformats.org/drawingml/2006/picture">
                  <pic:nvPicPr>
                    <pic:cNvPr id="1312" name="IM 1312"/>
                    <pic:cNvPicPr/>
                  </pic:nvPicPr>
                  <pic:blipFill>
                    <a:blip r:embed="rId845"/>
                    <a:stretch>
                      <a:fillRect/>
                    </a:stretch>
                  </pic:blipFill>
                  <pic:spPr>
                    <a:xfrm>
                      <a:off x="0" y="0"/>
                      <a:ext cx="5274309" cy="4039870"/>
                    </a:xfrm>
                    <a:prstGeom prst="rect">
                      <a:avLst/>
                    </a:prstGeom>
                  </pic:spPr>
                </pic:pic>
              </a:graphicData>
            </a:graphic>
          </wp:inline>
        </w:drawing>
      </w:r>
    </w:p>
    <w:p w14:paraId="0BC2C646">
      <w:pPr>
        <w:spacing w:before="244"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0D1F781E">
      <w:pPr>
        <w:spacing w:before="253" w:line="222" w:lineRule="auto"/>
        <w:ind w:left="44"/>
        <w:rPr>
          <w:rFonts w:ascii="宋体" w:hAnsi="宋体" w:eastAsia="宋体" w:cs="宋体"/>
          <w:sz w:val="27"/>
          <w:szCs w:val="27"/>
        </w:rPr>
      </w:pPr>
      <w:r>
        <w:rPr>
          <w:rFonts w:ascii="宋体" w:hAnsi="宋体" w:eastAsia="宋体" w:cs="宋体"/>
          <w:b/>
          <w:bCs/>
          <w:spacing w:val="6"/>
          <w:sz w:val="27"/>
          <w:szCs w:val="27"/>
        </w:rPr>
        <w:t>一、波的形成</w:t>
      </w:r>
    </w:p>
    <w:p w14:paraId="7B8D5BDC">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波的形成</w:t>
      </w:r>
    </w:p>
    <w:p w14:paraId="631760D9">
      <w:pPr>
        <w:spacing w:before="60"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）定义：振动的传播</w:t>
      </w:r>
    </w:p>
    <w:p w14:paraId="7A2C912E">
      <w:pPr>
        <w:spacing w:before="62" w:line="221" w:lineRule="auto"/>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）形成（以绳波为例）：</w:t>
      </w:r>
    </w:p>
    <w:p w14:paraId="778AF1F7">
      <w:pPr>
        <w:spacing w:before="55" w:line="218" w:lineRule="auto"/>
        <w:ind w:left="459"/>
        <w:rPr>
          <w:rFonts w:ascii="宋体" w:hAnsi="宋体" w:eastAsia="宋体" w:cs="宋体"/>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质点间存在弹力</w:t>
      </w:r>
    </w:p>
    <w:p w14:paraId="78EB60A6">
      <w:pPr>
        <w:spacing w:before="64" w:line="218" w:lineRule="auto"/>
        <w:ind w:left="45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振源带动其他质点上下振动，质点并未随波迁移</w:t>
      </w:r>
    </w:p>
    <w:p w14:paraId="45E266B9">
      <w:pPr>
        <w:spacing w:before="64" w:line="218" w:lineRule="auto"/>
        <w:ind w:left="459"/>
        <w:rPr>
          <w:rFonts w:ascii="宋体" w:hAnsi="宋体" w:eastAsia="宋体" w:cs="宋体"/>
          <w:sz w:val="21"/>
          <w:szCs w:val="21"/>
        </w:rPr>
      </w:pPr>
      <w:r>
        <w:rPr>
          <w:rFonts w:ascii="Cambria Math" w:hAnsi="Cambria Math" w:eastAsia="Cambria Math" w:cs="Cambria Math"/>
          <w:spacing w:val="-1"/>
          <w:sz w:val="21"/>
          <w:szCs w:val="21"/>
        </w:rPr>
        <w:t>③</w:t>
      </w:r>
      <w:r>
        <w:rPr>
          <w:rFonts w:ascii="宋体" w:hAnsi="宋体" w:eastAsia="宋体" w:cs="宋体"/>
          <w:spacing w:val="-1"/>
          <w:sz w:val="21"/>
          <w:szCs w:val="21"/>
        </w:rPr>
        <w:t>各质点起振方向、振动频率与振源相同</w:t>
      </w:r>
    </w:p>
    <w:p w14:paraId="7C66AD28">
      <w:pPr>
        <w:spacing w:before="6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）判断质点的振动方向</w:t>
      </w:r>
    </w:p>
    <w:p w14:paraId="33A48D1B">
      <w:pPr>
        <w:spacing w:line="221" w:lineRule="auto"/>
        <w:rPr>
          <w:rFonts w:ascii="宋体" w:hAnsi="宋体" w:eastAsia="宋体" w:cs="宋体"/>
          <w:sz w:val="21"/>
          <w:szCs w:val="21"/>
        </w:rPr>
        <w:sectPr>
          <w:headerReference r:id="rId158" w:type="default"/>
          <w:footerReference r:id="rId159" w:type="default"/>
          <w:pgSz w:w="11905" w:h="16839"/>
          <w:pgMar w:top="1261" w:right="691" w:bottom="1601" w:left="691" w:header="984" w:footer="1366" w:gutter="0"/>
          <w:cols w:space="720" w:num="1"/>
        </w:sectPr>
      </w:pPr>
    </w:p>
    <w:p w14:paraId="6D49B762">
      <w:pPr>
        <w:pStyle w:val="2"/>
        <w:spacing w:line="261" w:lineRule="auto"/>
      </w:pPr>
    </w:p>
    <w:p w14:paraId="7A8BFB7F">
      <w:pPr>
        <w:pStyle w:val="2"/>
        <w:spacing w:line="261" w:lineRule="auto"/>
      </w:pPr>
    </w:p>
    <w:p w14:paraId="3E4DD6E3">
      <w:pPr>
        <w:spacing w:before="77" w:line="184" w:lineRule="auto"/>
        <w:ind w:left="4093"/>
        <w:outlineLvl w:val="0"/>
        <w:rPr>
          <w:rFonts w:ascii="微软雅黑" w:hAnsi="微软雅黑" w:eastAsia="微软雅黑" w:cs="微软雅黑"/>
          <w:sz w:val="18"/>
          <w:szCs w:val="18"/>
        </w:rPr>
      </w:pPr>
      <w:r>
        <w:drawing>
          <wp:anchor distT="0" distB="0" distL="0" distR="0" simplePos="0" relativeHeight="251897856"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314" name="IM 1314"/>
            <wp:cNvGraphicFramePr/>
            <a:graphic xmlns:a="http://schemas.openxmlformats.org/drawingml/2006/main">
              <a:graphicData uri="http://schemas.openxmlformats.org/drawingml/2006/picture">
                <pic:pic xmlns:pic="http://schemas.openxmlformats.org/drawingml/2006/picture">
                  <pic:nvPicPr>
                    <pic:cNvPr id="1314" name="IM 1314"/>
                    <pic:cNvPicPr/>
                  </pic:nvPicPr>
                  <pic:blipFill>
                    <a:blip r:embed="rId253"/>
                    <a:stretch>
                      <a:fillRect/>
                    </a:stretch>
                  </pic:blipFill>
                  <pic:spPr>
                    <a:xfrm>
                      <a:off x="0" y="0"/>
                      <a:ext cx="6681216" cy="6350"/>
                    </a:xfrm>
                    <a:prstGeom prst="rect">
                      <a:avLst/>
                    </a:prstGeom>
                  </pic:spPr>
                </pic:pic>
              </a:graphicData>
            </a:graphic>
          </wp:anchor>
        </w:drawing>
      </w:r>
      <w:bookmarkStart w:id="47" w:name="bookmark31"/>
      <w:bookmarkEnd w:id="47"/>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第三章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机械波</w:t>
      </w:r>
    </w:p>
    <w:p w14:paraId="15D0F0A0">
      <w:pPr>
        <w:spacing w:before="83" w:line="3584" w:lineRule="exact"/>
        <w:ind w:firstLine="1207"/>
      </w:pPr>
      <w:r>
        <w:rPr>
          <w:position w:val="-71"/>
        </w:rPr>
        <w:drawing>
          <wp:inline distT="0" distB="0" distL="0" distR="0">
            <wp:extent cx="5145405" cy="2275840"/>
            <wp:effectExtent l="0" t="0" r="0" b="0"/>
            <wp:docPr id="1316" name="IM 1316"/>
            <wp:cNvGraphicFramePr/>
            <a:graphic xmlns:a="http://schemas.openxmlformats.org/drawingml/2006/main">
              <a:graphicData uri="http://schemas.openxmlformats.org/drawingml/2006/picture">
                <pic:pic xmlns:pic="http://schemas.openxmlformats.org/drawingml/2006/picture">
                  <pic:nvPicPr>
                    <pic:cNvPr id="1316" name="IM 1316"/>
                    <pic:cNvPicPr/>
                  </pic:nvPicPr>
                  <pic:blipFill>
                    <a:blip r:embed="rId846"/>
                    <a:stretch>
                      <a:fillRect/>
                    </a:stretch>
                  </pic:blipFill>
                  <pic:spPr>
                    <a:xfrm>
                      <a:off x="0" y="0"/>
                      <a:ext cx="5145664" cy="2275840"/>
                    </a:xfrm>
                    <a:prstGeom prst="rect">
                      <a:avLst/>
                    </a:prstGeom>
                  </pic:spPr>
                </pic:pic>
              </a:graphicData>
            </a:graphic>
          </wp:inline>
        </w:drawing>
      </w:r>
    </w:p>
    <w:p w14:paraId="65B49A8D">
      <w:pPr>
        <w:spacing w:before="128" w:line="221" w:lineRule="auto"/>
        <w:ind w:left="462"/>
        <w:rPr>
          <w:rFonts w:ascii="宋体" w:hAnsi="宋体" w:eastAsia="宋体" w:cs="宋体"/>
          <w:sz w:val="21"/>
          <w:szCs w:val="21"/>
        </w:rPr>
      </w:pPr>
      <w:r>
        <w:rPr>
          <w:rFonts w:ascii="宋体" w:hAnsi="宋体" w:eastAsia="宋体" w:cs="宋体"/>
          <w:spacing w:val="-1"/>
          <w:sz w:val="21"/>
          <w:szCs w:val="21"/>
        </w:rPr>
        <w:t>带动法：质点振动方向指向前面质点一侧。</w:t>
      </w:r>
    </w:p>
    <w:p w14:paraId="446CBC3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）横波与纵波</w:t>
      </w:r>
    </w:p>
    <w:p w14:paraId="1D406DAF">
      <w:pPr>
        <w:spacing w:line="12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3684"/>
        <w:gridCol w:w="3598"/>
      </w:tblGrid>
      <w:tr w14:paraId="277FBE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242" w:type="dxa"/>
            <w:vAlign w:val="top"/>
          </w:tcPr>
          <w:p w14:paraId="3FFDFC90">
            <w:pPr>
              <w:rPr>
                <w:rFonts w:ascii="Arial"/>
                <w:sz w:val="21"/>
              </w:rPr>
            </w:pPr>
          </w:p>
        </w:tc>
        <w:tc>
          <w:tcPr>
            <w:tcW w:w="3684" w:type="dxa"/>
            <w:vAlign w:val="top"/>
          </w:tcPr>
          <w:p w14:paraId="3591C86C">
            <w:pPr>
              <w:pStyle w:val="8"/>
              <w:spacing w:before="53" w:line="221" w:lineRule="auto"/>
              <w:ind w:left="1638"/>
            </w:pPr>
            <w:r>
              <w:rPr>
                <w:spacing w:val="-4"/>
              </w:rPr>
              <w:t>横波</w:t>
            </w:r>
          </w:p>
        </w:tc>
        <w:tc>
          <w:tcPr>
            <w:tcW w:w="3598" w:type="dxa"/>
            <w:vAlign w:val="top"/>
          </w:tcPr>
          <w:p w14:paraId="7A2411A6">
            <w:pPr>
              <w:pStyle w:val="8"/>
              <w:spacing w:before="53" w:line="221" w:lineRule="auto"/>
              <w:ind w:left="1599"/>
            </w:pPr>
            <w:r>
              <w:rPr>
                <w:spacing w:val="-6"/>
              </w:rPr>
              <w:t>纵波</w:t>
            </w:r>
          </w:p>
        </w:tc>
      </w:tr>
      <w:tr w14:paraId="19DAD6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79A8BC4A">
            <w:pPr>
              <w:pStyle w:val="8"/>
              <w:spacing w:before="51" w:line="221" w:lineRule="auto"/>
              <w:ind w:left="118"/>
            </w:pPr>
            <w:r>
              <w:rPr>
                <w:spacing w:val="-4"/>
              </w:rPr>
              <w:t>定义</w:t>
            </w:r>
          </w:p>
        </w:tc>
        <w:tc>
          <w:tcPr>
            <w:tcW w:w="3684" w:type="dxa"/>
            <w:vAlign w:val="top"/>
          </w:tcPr>
          <w:p w14:paraId="474F2C97">
            <w:pPr>
              <w:pStyle w:val="8"/>
              <w:spacing w:before="51" w:line="220" w:lineRule="auto"/>
              <w:ind w:left="115"/>
            </w:pPr>
            <w:r>
              <w:rPr>
                <w:spacing w:val="-1"/>
              </w:rPr>
              <w:t>质点振动方向与波传播方向垂直</w:t>
            </w:r>
          </w:p>
        </w:tc>
        <w:tc>
          <w:tcPr>
            <w:tcW w:w="3598" w:type="dxa"/>
            <w:vAlign w:val="top"/>
          </w:tcPr>
          <w:p w14:paraId="37B4E0F3">
            <w:pPr>
              <w:pStyle w:val="8"/>
              <w:spacing w:before="51" w:line="220" w:lineRule="auto"/>
              <w:ind w:left="118"/>
            </w:pPr>
            <w:r>
              <w:rPr>
                <w:spacing w:val="-1"/>
              </w:rPr>
              <w:t>质点传播方向与波传播方向共线</w:t>
            </w:r>
          </w:p>
        </w:tc>
      </w:tr>
      <w:tr w14:paraId="3C3BE7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005F96C6">
            <w:pPr>
              <w:pStyle w:val="8"/>
              <w:spacing w:before="52" w:line="221" w:lineRule="auto"/>
              <w:ind w:left="113"/>
            </w:pPr>
            <w:r>
              <w:rPr>
                <w:spacing w:val="-4"/>
              </w:rPr>
              <w:t>特征</w:t>
            </w:r>
          </w:p>
        </w:tc>
        <w:tc>
          <w:tcPr>
            <w:tcW w:w="3684" w:type="dxa"/>
            <w:vAlign w:val="top"/>
          </w:tcPr>
          <w:p w14:paraId="33F06A56">
            <w:pPr>
              <w:pStyle w:val="8"/>
              <w:spacing w:before="37" w:line="225" w:lineRule="auto"/>
              <w:ind w:left="115"/>
            </w:pPr>
            <w:r>
              <w:rPr>
                <w:position w:val="-1"/>
              </w:rPr>
              <w:t xml:space="preserve">波峰、波谷 </w:t>
            </w:r>
          </w:p>
        </w:tc>
        <w:tc>
          <w:tcPr>
            <w:tcW w:w="3598" w:type="dxa"/>
            <w:vAlign w:val="top"/>
          </w:tcPr>
          <w:p w14:paraId="47EAA529">
            <w:pPr>
              <w:pStyle w:val="8"/>
              <w:spacing w:before="52" w:line="221" w:lineRule="auto"/>
              <w:ind w:left="118"/>
            </w:pPr>
            <w:r>
              <w:rPr>
                <w:spacing w:val="-1"/>
              </w:rPr>
              <w:t>密部、疏部</w:t>
            </w:r>
          </w:p>
        </w:tc>
      </w:tr>
    </w:tbl>
    <w:p w14:paraId="1090BF56">
      <w:pPr>
        <w:spacing w:before="48"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机械波</w:t>
      </w:r>
    </w:p>
    <w:p w14:paraId="754F0EEE">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）定义：机械振动在介质中的传播</w:t>
      </w:r>
    </w:p>
    <w:p w14:paraId="3BF1D2B2">
      <w:pPr>
        <w:spacing w:before="62"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）条件：振源</w:t>
      </w:r>
      <w:r>
        <w:rPr>
          <w:rFonts w:ascii="Times New Roman" w:hAnsi="Times New Roman" w:eastAsia="Times New Roman" w:cs="Times New Roman"/>
          <w:spacing w:val="-2"/>
          <w:sz w:val="21"/>
          <w:szCs w:val="21"/>
        </w:rPr>
        <w:t>+</w:t>
      </w:r>
      <w:r>
        <w:rPr>
          <w:rFonts w:ascii="宋体" w:hAnsi="宋体" w:eastAsia="宋体" w:cs="宋体"/>
          <w:spacing w:val="-2"/>
          <w:sz w:val="21"/>
          <w:szCs w:val="21"/>
        </w:rPr>
        <w:t>介质</w:t>
      </w:r>
    </w:p>
    <w:p w14:paraId="145D314A">
      <w:pPr>
        <w:spacing w:before="56"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）特点：</w:t>
      </w:r>
      <w:r>
        <w:rPr>
          <w:rFonts w:ascii="Cambria Math" w:hAnsi="Cambria Math" w:eastAsia="Cambria Math" w:cs="Cambria Math"/>
          <w:spacing w:val="-1"/>
          <w:sz w:val="21"/>
          <w:szCs w:val="21"/>
        </w:rPr>
        <w:t>①</w:t>
      </w:r>
      <w:r>
        <w:rPr>
          <w:rFonts w:ascii="宋体" w:hAnsi="宋体" w:eastAsia="宋体" w:cs="宋体"/>
          <w:spacing w:val="-1"/>
          <w:sz w:val="21"/>
          <w:szCs w:val="21"/>
        </w:rPr>
        <w:t xml:space="preserve">质点不随波迁移 </w:t>
      </w:r>
      <w:r>
        <w:rPr>
          <w:rFonts w:ascii="Cambria Math" w:hAnsi="Cambria Math" w:eastAsia="Cambria Math" w:cs="Cambria Math"/>
          <w:spacing w:val="-1"/>
          <w:sz w:val="21"/>
          <w:szCs w:val="21"/>
        </w:rPr>
        <w:t>②</w:t>
      </w:r>
      <w:r>
        <w:rPr>
          <w:rFonts w:ascii="宋体" w:hAnsi="宋体" w:eastAsia="宋体" w:cs="宋体"/>
          <w:spacing w:val="-1"/>
          <w:sz w:val="21"/>
          <w:szCs w:val="21"/>
        </w:rPr>
        <w:t>传递能量、信息</w:t>
      </w:r>
    </w:p>
    <w:p w14:paraId="6A496AC8">
      <w:pPr>
        <w:spacing w:before="196" w:line="222" w:lineRule="auto"/>
        <w:ind w:left="44"/>
        <w:rPr>
          <w:rFonts w:ascii="宋体" w:hAnsi="宋体" w:eastAsia="宋体" w:cs="宋体"/>
          <w:sz w:val="27"/>
          <w:szCs w:val="27"/>
        </w:rPr>
      </w:pPr>
      <w:r>
        <w:rPr>
          <w:rFonts w:ascii="宋体" w:hAnsi="宋体" w:eastAsia="宋体" w:cs="宋体"/>
          <w:b/>
          <w:bCs/>
          <w:spacing w:val="8"/>
          <w:sz w:val="27"/>
          <w:szCs w:val="27"/>
        </w:rPr>
        <w:t>二、波的描述</w:t>
      </w:r>
    </w:p>
    <w:p w14:paraId="65AAD88D">
      <w:pPr>
        <w:spacing w:before="173"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波的图像</w:t>
      </w:r>
    </w:p>
    <w:p w14:paraId="5BC2116C">
      <w:pPr>
        <w:spacing w:line="128"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69"/>
        <w:gridCol w:w="3257"/>
        <w:gridCol w:w="3598"/>
      </w:tblGrid>
      <w:tr w14:paraId="206EA0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69" w:type="dxa"/>
            <w:vAlign w:val="top"/>
          </w:tcPr>
          <w:p w14:paraId="224A7728">
            <w:pPr>
              <w:rPr>
                <w:rFonts w:ascii="Arial"/>
                <w:sz w:val="21"/>
              </w:rPr>
            </w:pPr>
          </w:p>
        </w:tc>
        <w:tc>
          <w:tcPr>
            <w:tcW w:w="3257" w:type="dxa"/>
            <w:vAlign w:val="top"/>
          </w:tcPr>
          <w:p w14:paraId="72111CE2">
            <w:pPr>
              <w:pStyle w:val="8"/>
              <w:spacing w:before="53" w:line="226" w:lineRule="auto"/>
              <w:ind w:left="1204"/>
              <w:rPr>
                <w:sz w:val="20"/>
                <w:szCs w:val="20"/>
              </w:rPr>
            </w:pPr>
            <w:r>
              <w:rPr>
                <w:b/>
                <w:bCs/>
                <w:spacing w:val="8"/>
                <w:sz w:val="20"/>
                <w:szCs w:val="20"/>
              </w:rPr>
              <w:t>波的图像</w:t>
            </w:r>
          </w:p>
        </w:tc>
        <w:tc>
          <w:tcPr>
            <w:tcW w:w="3598" w:type="dxa"/>
            <w:vAlign w:val="top"/>
          </w:tcPr>
          <w:p w14:paraId="4EEB82D5">
            <w:pPr>
              <w:pStyle w:val="8"/>
              <w:spacing w:before="53" w:line="226" w:lineRule="auto"/>
              <w:ind w:left="1377"/>
              <w:rPr>
                <w:sz w:val="20"/>
                <w:szCs w:val="20"/>
              </w:rPr>
            </w:pPr>
            <w:r>
              <w:rPr>
                <w:b/>
                <w:bCs/>
                <w:spacing w:val="9"/>
                <w:sz w:val="20"/>
                <w:szCs w:val="20"/>
              </w:rPr>
              <w:t>振动图像</w:t>
            </w:r>
          </w:p>
        </w:tc>
      </w:tr>
      <w:tr w14:paraId="14CBFC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Align w:val="top"/>
          </w:tcPr>
          <w:p w14:paraId="1D5C8BBF">
            <w:pPr>
              <w:pStyle w:val="8"/>
              <w:spacing w:before="50" w:line="220" w:lineRule="auto"/>
              <w:ind w:left="628"/>
            </w:pPr>
            <w:r>
              <w:rPr>
                <w:spacing w:val="-4"/>
              </w:rPr>
              <w:t>横轴</w:t>
            </w:r>
          </w:p>
        </w:tc>
        <w:tc>
          <w:tcPr>
            <w:tcW w:w="3257" w:type="dxa"/>
            <w:vAlign w:val="top"/>
          </w:tcPr>
          <w:p w14:paraId="109B1A02">
            <w:pPr>
              <w:pStyle w:val="8"/>
              <w:spacing w:before="50" w:line="221" w:lineRule="auto"/>
              <w:ind w:left="112"/>
              <w:rPr>
                <w:rFonts w:ascii="Cambria Math" w:hAnsi="Cambria Math" w:eastAsia="Cambria Math" w:cs="Cambria Math"/>
              </w:rPr>
            </w:pPr>
            <w:r>
              <w:t>各质点的平衡位置</w:t>
            </w:r>
            <w:r>
              <w:rPr>
                <w:rFonts w:ascii="Cambria Math" w:hAnsi="Cambria Math" w:eastAsia="Cambria Math" w:cs="Cambria Math"/>
              </w:rPr>
              <w:t>x</w:t>
            </w:r>
          </w:p>
        </w:tc>
        <w:tc>
          <w:tcPr>
            <w:tcW w:w="3598" w:type="dxa"/>
            <w:vAlign w:val="top"/>
          </w:tcPr>
          <w:p w14:paraId="406F2B3D">
            <w:pPr>
              <w:pStyle w:val="8"/>
              <w:spacing w:before="49" w:line="223" w:lineRule="auto"/>
              <w:ind w:left="127"/>
              <w:rPr>
                <w:rFonts w:ascii="Cambria Math" w:hAnsi="Cambria Math" w:eastAsia="Cambria Math" w:cs="Cambria Math"/>
              </w:rPr>
            </w:pPr>
            <w:r>
              <w:rPr>
                <w:spacing w:val="-2"/>
              </w:rPr>
              <w:t>时间</w:t>
            </w:r>
            <w:r>
              <w:rPr>
                <w:rFonts w:ascii="Cambria Math" w:hAnsi="Cambria Math" w:eastAsia="Cambria Math" w:cs="Cambria Math"/>
                <w:spacing w:val="-2"/>
              </w:rPr>
              <w:t>t</w:t>
            </w:r>
          </w:p>
        </w:tc>
      </w:tr>
      <w:tr w14:paraId="620381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669" w:type="dxa"/>
            <w:vAlign w:val="top"/>
          </w:tcPr>
          <w:p w14:paraId="640F1B90">
            <w:pPr>
              <w:pStyle w:val="8"/>
              <w:spacing w:before="55" w:line="220" w:lineRule="auto"/>
              <w:ind w:left="633"/>
            </w:pPr>
            <w:r>
              <w:rPr>
                <w:spacing w:val="-6"/>
              </w:rPr>
              <w:t>纵轴</w:t>
            </w:r>
          </w:p>
        </w:tc>
        <w:tc>
          <w:tcPr>
            <w:tcW w:w="3257" w:type="dxa"/>
            <w:vAlign w:val="top"/>
          </w:tcPr>
          <w:p w14:paraId="53BDC743">
            <w:pPr>
              <w:pStyle w:val="8"/>
              <w:spacing w:before="55" w:line="213" w:lineRule="auto"/>
              <w:ind w:left="112"/>
              <w:rPr>
                <w:rFonts w:ascii="Cambria Math" w:hAnsi="Cambria Math" w:eastAsia="Cambria Math" w:cs="Cambria Math"/>
              </w:rPr>
            </w:pPr>
            <w:r>
              <w:t>各质点的位移</w:t>
            </w:r>
            <w:r>
              <w:rPr>
                <w:rFonts w:ascii="Cambria Math" w:hAnsi="Cambria Math" w:eastAsia="Cambria Math" w:cs="Cambria Math"/>
              </w:rPr>
              <w:t>y</w:t>
            </w:r>
          </w:p>
        </w:tc>
        <w:tc>
          <w:tcPr>
            <w:tcW w:w="3598" w:type="dxa"/>
            <w:vAlign w:val="top"/>
          </w:tcPr>
          <w:p w14:paraId="58FC57FA">
            <w:pPr>
              <w:pStyle w:val="8"/>
              <w:spacing w:before="55" w:line="222" w:lineRule="auto"/>
              <w:ind w:left="117"/>
              <w:rPr>
                <w:rFonts w:ascii="Cambria Math" w:hAnsi="Cambria Math" w:eastAsia="Cambria Math" w:cs="Cambria Math"/>
              </w:rPr>
            </w:pPr>
            <w:r>
              <w:t>位移</w:t>
            </w:r>
            <w:r>
              <w:rPr>
                <w:rFonts w:ascii="Cambria Math" w:hAnsi="Cambria Math" w:eastAsia="Cambria Math" w:cs="Cambria Math"/>
              </w:rPr>
              <w:t>x</w:t>
            </w:r>
          </w:p>
        </w:tc>
      </w:tr>
      <w:tr w14:paraId="780836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Align w:val="top"/>
          </w:tcPr>
          <w:p w14:paraId="04C2B6A5">
            <w:pPr>
              <w:pStyle w:val="8"/>
              <w:spacing w:before="51" w:line="220" w:lineRule="auto"/>
              <w:ind w:left="419"/>
            </w:pPr>
            <w:r>
              <w:rPr>
                <w:spacing w:val="-2"/>
              </w:rPr>
              <w:t>研究对象</w:t>
            </w:r>
          </w:p>
        </w:tc>
        <w:tc>
          <w:tcPr>
            <w:tcW w:w="3257" w:type="dxa"/>
            <w:vAlign w:val="top"/>
          </w:tcPr>
          <w:p w14:paraId="52AA8D87">
            <w:pPr>
              <w:pStyle w:val="8"/>
              <w:spacing w:before="50" w:line="221" w:lineRule="auto"/>
              <w:ind w:left="120"/>
            </w:pPr>
            <w:r>
              <w:rPr>
                <w:spacing w:val="-5"/>
              </w:rPr>
              <w:t>多个质点</w:t>
            </w:r>
          </w:p>
        </w:tc>
        <w:tc>
          <w:tcPr>
            <w:tcW w:w="3598" w:type="dxa"/>
            <w:vAlign w:val="top"/>
          </w:tcPr>
          <w:p w14:paraId="0DFF91C3">
            <w:pPr>
              <w:pStyle w:val="8"/>
              <w:spacing w:before="50" w:line="221" w:lineRule="auto"/>
              <w:ind w:left="118"/>
            </w:pPr>
            <w:r>
              <w:rPr>
                <w:spacing w:val="-2"/>
              </w:rPr>
              <w:t>单个质点</w:t>
            </w:r>
          </w:p>
        </w:tc>
      </w:tr>
      <w:tr w14:paraId="6074F8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Align w:val="top"/>
          </w:tcPr>
          <w:p w14:paraId="65F5B672">
            <w:pPr>
              <w:pStyle w:val="8"/>
              <w:spacing w:before="51" w:line="221" w:lineRule="auto"/>
              <w:ind w:left="419"/>
            </w:pPr>
            <w:r>
              <w:rPr>
                <w:spacing w:val="-2"/>
              </w:rPr>
              <w:t>物理含义</w:t>
            </w:r>
          </w:p>
        </w:tc>
        <w:tc>
          <w:tcPr>
            <w:tcW w:w="3257" w:type="dxa"/>
            <w:vAlign w:val="top"/>
          </w:tcPr>
          <w:p w14:paraId="49AC4243">
            <w:pPr>
              <w:pStyle w:val="8"/>
              <w:spacing w:before="51" w:line="221" w:lineRule="auto"/>
              <w:ind w:left="111"/>
            </w:pPr>
            <w:r>
              <w:rPr>
                <w:spacing w:val="-1"/>
              </w:rPr>
              <w:t>描述某时刻各质点的位移</w:t>
            </w:r>
          </w:p>
        </w:tc>
        <w:tc>
          <w:tcPr>
            <w:tcW w:w="3598" w:type="dxa"/>
            <w:vAlign w:val="top"/>
          </w:tcPr>
          <w:p w14:paraId="22FC7B52">
            <w:pPr>
              <w:pStyle w:val="8"/>
              <w:spacing w:before="51" w:line="221" w:lineRule="auto"/>
              <w:ind w:left="118"/>
            </w:pPr>
            <w:r>
              <w:rPr>
                <w:spacing w:val="-1"/>
              </w:rPr>
              <w:t>描述某质点在多个时刻的位移</w:t>
            </w:r>
          </w:p>
        </w:tc>
      </w:tr>
      <w:tr w14:paraId="713AD0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669" w:type="dxa"/>
            <w:vAlign w:val="top"/>
          </w:tcPr>
          <w:p w14:paraId="5A8A8EA6">
            <w:pPr>
              <w:pStyle w:val="8"/>
              <w:spacing w:before="51" w:line="221" w:lineRule="auto"/>
              <w:ind w:left="316"/>
            </w:pPr>
            <w:r>
              <w:rPr>
                <w:spacing w:val="-2"/>
              </w:rPr>
              <w:t>可获取信息</w:t>
            </w:r>
          </w:p>
        </w:tc>
        <w:tc>
          <w:tcPr>
            <w:tcW w:w="3257" w:type="dxa"/>
            <w:vAlign w:val="top"/>
          </w:tcPr>
          <w:p w14:paraId="2CCFEEDC">
            <w:pPr>
              <w:pStyle w:val="8"/>
              <w:spacing w:before="52" w:line="219" w:lineRule="auto"/>
              <w:ind w:left="109"/>
            </w:pPr>
            <w:r>
              <w:rPr>
                <w:spacing w:val="-2"/>
              </w:rPr>
              <w:t>振幅、波长</w:t>
            </w:r>
          </w:p>
        </w:tc>
        <w:tc>
          <w:tcPr>
            <w:tcW w:w="3598" w:type="dxa"/>
            <w:vAlign w:val="top"/>
          </w:tcPr>
          <w:p w14:paraId="2D6B56DA">
            <w:pPr>
              <w:pStyle w:val="8"/>
              <w:spacing w:before="52" w:line="219" w:lineRule="auto"/>
              <w:ind w:left="116"/>
            </w:pPr>
            <w:r>
              <w:rPr>
                <w:spacing w:val="-4"/>
              </w:rPr>
              <w:t>振幅、周期</w:t>
            </w:r>
          </w:p>
        </w:tc>
      </w:tr>
      <w:tr w14:paraId="0ABBCD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669" w:type="dxa"/>
            <w:vAlign w:val="top"/>
          </w:tcPr>
          <w:p w14:paraId="56ADCBDB">
            <w:pPr>
              <w:pStyle w:val="8"/>
              <w:spacing w:before="52" w:line="223" w:lineRule="auto"/>
              <w:ind w:left="630"/>
            </w:pPr>
            <w:r>
              <w:rPr>
                <w:spacing w:val="-4"/>
              </w:rPr>
              <w:t>联系</w:t>
            </w:r>
          </w:p>
        </w:tc>
        <w:tc>
          <w:tcPr>
            <w:tcW w:w="6855" w:type="dxa"/>
            <w:gridSpan w:val="2"/>
            <w:vAlign w:val="top"/>
          </w:tcPr>
          <w:p w14:paraId="367D46C9">
            <w:pPr>
              <w:spacing w:before="110" w:line="446" w:lineRule="exact"/>
              <w:ind w:left="3166"/>
            </w:pPr>
            <w:r>
              <w:rPr>
                <w:position w:val="-9"/>
              </w:rPr>
              <w:drawing>
                <wp:inline distT="0" distB="0" distL="0" distR="0">
                  <wp:extent cx="327660" cy="282575"/>
                  <wp:effectExtent l="0" t="0" r="0" b="0"/>
                  <wp:docPr id="1318" name="IM 1318"/>
                  <wp:cNvGraphicFramePr/>
                  <a:graphic xmlns:a="http://schemas.openxmlformats.org/drawingml/2006/main">
                    <a:graphicData uri="http://schemas.openxmlformats.org/drawingml/2006/picture">
                      <pic:pic xmlns:pic="http://schemas.openxmlformats.org/drawingml/2006/picture">
                        <pic:nvPicPr>
                          <pic:cNvPr id="1318" name="IM 1318"/>
                          <pic:cNvPicPr/>
                        </pic:nvPicPr>
                        <pic:blipFill>
                          <a:blip r:embed="rId847"/>
                          <a:stretch>
                            <a:fillRect/>
                          </a:stretch>
                        </pic:blipFill>
                        <pic:spPr>
                          <a:xfrm>
                            <a:off x="0" y="0"/>
                            <a:ext cx="327909" cy="282719"/>
                          </a:xfrm>
                          <a:prstGeom prst="rect">
                            <a:avLst/>
                          </a:prstGeom>
                        </pic:spPr>
                      </pic:pic>
                    </a:graphicData>
                  </a:graphic>
                </wp:inline>
              </w:drawing>
            </w:r>
          </w:p>
        </w:tc>
      </w:tr>
    </w:tbl>
    <w:p w14:paraId="3A790572">
      <w:pPr>
        <w:spacing w:before="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波的描述</w:t>
      </w:r>
    </w:p>
    <w:p w14:paraId="4069E885">
      <w:pPr>
        <w:spacing w:before="60" w:line="219"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）振幅</w:t>
      </w:r>
    </w:p>
    <w:p w14:paraId="36BE7D5B">
      <w:pPr>
        <w:spacing w:before="6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）周期、频率</w:t>
      </w:r>
    </w:p>
    <w:p w14:paraId="4464D0BA">
      <w:pPr>
        <w:spacing w:before="62" w:line="221" w:lineRule="auto"/>
        <w:ind w:left="42"/>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）波速</w:t>
      </w:r>
    </w:p>
    <w:p w14:paraId="65C77636">
      <w:pPr>
        <w:spacing w:before="186" w:line="222" w:lineRule="auto"/>
        <w:ind w:left="39"/>
        <w:rPr>
          <w:rFonts w:ascii="宋体" w:hAnsi="宋体" w:eastAsia="宋体" w:cs="宋体"/>
          <w:sz w:val="27"/>
          <w:szCs w:val="27"/>
        </w:rPr>
      </w:pPr>
      <w:r>
        <w:rPr>
          <w:rFonts w:ascii="宋体" w:hAnsi="宋体" w:eastAsia="宋体" w:cs="宋体"/>
          <w:b/>
          <w:bCs/>
          <w:spacing w:val="11"/>
          <w:sz w:val="27"/>
          <w:szCs w:val="27"/>
        </w:rPr>
        <w:t>三、波的反射、折射与衍射</w:t>
      </w:r>
    </w:p>
    <w:p w14:paraId="033AFD92">
      <w:pPr>
        <w:spacing w:line="125"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2269"/>
        <w:gridCol w:w="2581"/>
        <w:gridCol w:w="2432"/>
      </w:tblGrid>
      <w:tr w14:paraId="443CF5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7102AAFD">
            <w:pPr>
              <w:rPr>
                <w:rFonts w:ascii="Arial"/>
                <w:sz w:val="21"/>
              </w:rPr>
            </w:pPr>
          </w:p>
        </w:tc>
        <w:tc>
          <w:tcPr>
            <w:tcW w:w="2269" w:type="dxa"/>
            <w:vAlign w:val="top"/>
          </w:tcPr>
          <w:p w14:paraId="46B7413E">
            <w:pPr>
              <w:pStyle w:val="8"/>
              <w:spacing w:before="53" w:line="221" w:lineRule="auto"/>
              <w:ind w:left="931"/>
            </w:pPr>
            <w:r>
              <w:rPr>
                <w:spacing w:val="-4"/>
              </w:rPr>
              <w:t>反射</w:t>
            </w:r>
          </w:p>
        </w:tc>
        <w:tc>
          <w:tcPr>
            <w:tcW w:w="2581" w:type="dxa"/>
            <w:vAlign w:val="top"/>
          </w:tcPr>
          <w:p w14:paraId="4AC8AC08">
            <w:pPr>
              <w:pStyle w:val="8"/>
              <w:spacing w:before="53" w:line="221" w:lineRule="auto"/>
              <w:ind w:left="1087"/>
            </w:pPr>
            <w:r>
              <w:rPr>
                <w:spacing w:val="-5"/>
              </w:rPr>
              <w:t>折射</w:t>
            </w:r>
          </w:p>
        </w:tc>
        <w:tc>
          <w:tcPr>
            <w:tcW w:w="2432" w:type="dxa"/>
            <w:vAlign w:val="top"/>
          </w:tcPr>
          <w:p w14:paraId="14087CFB">
            <w:pPr>
              <w:pStyle w:val="8"/>
              <w:spacing w:before="53" w:line="221" w:lineRule="auto"/>
              <w:ind w:left="1013"/>
            </w:pPr>
            <w:r>
              <w:rPr>
                <w:spacing w:val="-4"/>
              </w:rPr>
              <w:t>衍射</w:t>
            </w:r>
          </w:p>
        </w:tc>
      </w:tr>
      <w:tr w14:paraId="4FDAA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242" w:type="dxa"/>
            <w:vAlign w:val="top"/>
          </w:tcPr>
          <w:p w14:paraId="6534F0F1">
            <w:pPr>
              <w:spacing w:line="291" w:lineRule="auto"/>
              <w:rPr>
                <w:rFonts w:ascii="Arial"/>
                <w:sz w:val="21"/>
              </w:rPr>
            </w:pPr>
          </w:p>
          <w:p w14:paraId="0500D0A1">
            <w:pPr>
              <w:pStyle w:val="8"/>
              <w:spacing w:before="68" w:line="221" w:lineRule="auto"/>
              <w:ind w:left="418"/>
            </w:pPr>
            <w:r>
              <w:rPr>
                <w:spacing w:val="-5"/>
              </w:rPr>
              <w:t>现象</w:t>
            </w:r>
          </w:p>
        </w:tc>
        <w:tc>
          <w:tcPr>
            <w:tcW w:w="2269" w:type="dxa"/>
            <w:vAlign w:val="top"/>
          </w:tcPr>
          <w:p w14:paraId="69B81AFE">
            <w:pPr>
              <w:pStyle w:val="8"/>
              <w:spacing w:before="209" w:line="260" w:lineRule="auto"/>
              <w:ind w:left="134" w:right="266" w:hanging="19"/>
            </w:pPr>
            <w:r>
              <w:rPr>
                <w:spacing w:val="-1"/>
              </w:rPr>
              <w:t>波遇到介质界面时返</w:t>
            </w:r>
            <w:r>
              <w:t xml:space="preserve"> </w:t>
            </w:r>
            <w:r>
              <w:rPr>
                <w:spacing w:val="-5"/>
              </w:rPr>
              <w:t>回介质的现象</w:t>
            </w:r>
          </w:p>
        </w:tc>
        <w:tc>
          <w:tcPr>
            <w:tcW w:w="2581" w:type="dxa"/>
            <w:vAlign w:val="top"/>
          </w:tcPr>
          <w:p w14:paraId="700847D2">
            <w:pPr>
              <w:pStyle w:val="8"/>
              <w:spacing w:before="50" w:line="257" w:lineRule="auto"/>
              <w:ind w:left="111" w:right="161"/>
              <w:jc w:val="both"/>
            </w:pPr>
            <w:r>
              <w:rPr>
                <w:spacing w:val="-1"/>
              </w:rPr>
              <w:t>波从一种介质进入另一种</w:t>
            </w:r>
            <w:r>
              <w:rPr>
                <w:spacing w:val="2"/>
              </w:rPr>
              <w:t xml:space="preserve"> </w:t>
            </w:r>
            <w:r>
              <w:rPr>
                <w:spacing w:val="-1"/>
              </w:rPr>
              <w:t>介质传播方向发生改变的</w:t>
            </w:r>
            <w:r>
              <w:rPr>
                <w:spacing w:val="2"/>
              </w:rPr>
              <w:t xml:space="preserve"> </w:t>
            </w:r>
            <w:r>
              <w:rPr>
                <w:spacing w:val="-4"/>
              </w:rPr>
              <w:t>现象</w:t>
            </w:r>
          </w:p>
        </w:tc>
        <w:tc>
          <w:tcPr>
            <w:tcW w:w="2432" w:type="dxa"/>
            <w:vAlign w:val="top"/>
          </w:tcPr>
          <w:p w14:paraId="73D51677">
            <w:pPr>
              <w:pStyle w:val="8"/>
              <w:spacing w:before="207" w:line="261" w:lineRule="auto"/>
              <w:ind w:left="134" w:right="216" w:hanging="16"/>
            </w:pPr>
            <w:r>
              <w:rPr>
                <w:spacing w:val="-1"/>
              </w:rPr>
              <w:t>波绕过障碍物继续传播</w:t>
            </w:r>
            <w:r>
              <w:rPr>
                <w:spacing w:val="1"/>
              </w:rPr>
              <w:t xml:space="preserve"> </w:t>
            </w:r>
            <w:r>
              <w:rPr>
                <w:spacing w:val="-9"/>
              </w:rPr>
              <w:t>的现象</w:t>
            </w:r>
          </w:p>
        </w:tc>
      </w:tr>
      <w:tr w14:paraId="71070F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5E7540D4">
            <w:pPr>
              <w:pStyle w:val="8"/>
              <w:spacing w:before="52" w:line="221" w:lineRule="auto"/>
              <w:ind w:left="417"/>
            </w:pPr>
            <w:r>
              <w:rPr>
                <w:spacing w:val="-4"/>
              </w:rPr>
              <w:t>规律</w:t>
            </w:r>
          </w:p>
        </w:tc>
        <w:tc>
          <w:tcPr>
            <w:tcW w:w="2269" w:type="dxa"/>
            <w:vAlign w:val="top"/>
          </w:tcPr>
          <w:p w14:paraId="3E68D3F1">
            <w:pPr>
              <w:pStyle w:val="8"/>
              <w:spacing w:before="14" w:line="285" w:lineRule="exact"/>
              <w:ind w:left="113"/>
            </w:pPr>
            <w:r>
              <w:rPr>
                <w:spacing w:val="-1"/>
                <w:position w:val="1"/>
              </w:rPr>
              <w:t>入射角</w:t>
            </w:r>
            <w:r>
              <w:rPr>
                <w:rFonts w:ascii="Times New Roman" w:hAnsi="Times New Roman" w:eastAsia="Times New Roman" w:cs="Times New Roman"/>
                <w:spacing w:val="-1"/>
                <w:position w:val="1"/>
              </w:rPr>
              <w:t>=</w:t>
            </w:r>
            <w:r>
              <w:rPr>
                <w:spacing w:val="-1"/>
                <w:position w:val="1"/>
              </w:rPr>
              <w:t>反射角</w:t>
            </w:r>
          </w:p>
        </w:tc>
        <w:tc>
          <w:tcPr>
            <w:tcW w:w="2581" w:type="dxa"/>
            <w:vAlign w:val="top"/>
          </w:tcPr>
          <w:p w14:paraId="35797C81">
            <w:pPr>
              <w:pStyle w:val="8"/>
              <w:spacing w:before="52" w:line="220" w:lineRule="auto"/>
              <w:ind w:left="112"/>
            </w:pPr>
            <w:r>
              <w:rPr>
                <w:spacing w:val="-2"/>
              </w:rPr>
              <w:t>波速大角度大</w:t>
            </w:r>
          </w:p>
        </w:tc>
        <w:tc>
          <w:tcPr>
            <w:tcW w:w="2432" w:type="dxa"/>
            <w:vAlign w:val="top"/>
          </w:tcPr>
          <w:p w14:paraId="586F25A8">
            <w:pPr>
              <w:pStyle w:val="8"/>
              <w:spacing w:before="52" w:line="221" w:lineRule="auto"/>
              <w:ind w:left="137"/>
            </w:pPr>
            <w:r>
              <w:rPr>
                <w:spacing w:val="1"/>
              </w:rPr>
              <w:t>明显衍射条件：</w:t>
            </w:r>
            <w:r>
              <w:rPr>
                <w:spacing w:val="-32"/>
              </w:rPr>
              <w:t xml:space="preserve"> </w:t>
            </w:r>
            <w:r>
              <w:rPr>
                <w:spacing w:val="1"/>
              </w:rPr>
              <w:t>障碍物</w:t>
            </w:r>
          </w:p>
        </w:tc>
      </w:tr>
    </w:tbl>
    <w:p w14:paraId="419239FE">
      <w:pPr>
        <w:pStyle w:val="2"/>
      </w:pPr>
    </w:p>
    <w:p w14:paraId="504373D0">
      <w:pPr>
        <w:sectPr>
          <w:headerReference r:id="rId160" w:type="default"/>
          <w:footerReference r:id="rId161" w:type="default"/>
          <w:pgSz w:w="11905" w:h="16839"/>
          <w:pgMar w:top="400" w:right="691" w:bottom="1601" w:left="691" w:header="0"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2269"/>
        <w:gridCol w:w="2581"/>
        <w:gridCol w:w="2432"/>
      </w:tblGrid>
      <w:tr w14:paraId="089292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1242" w:type="dxa"/>
            <w:vAlign w:val="top"/>
          </w:tcPr>
          <w:p w14:paraId="1D06A7F8">
            <w:pPr>
              <w:rPr>
                <w:rFonts w:ascii="Arial"/>
                <w:sz w:val="21"/>
              </w:rPr>
            </w:pPr>
          </w:p>
        </w:tc>
        <w:tc>
          <w:tcPr>
            <w:tcW w:w="2269" w:type="dxa"/>
            <w:vAlign w:val="top"/>
          </w:tcPr>
          <w:p w14:paraId="4F57F4F9">
            <w:pPr>
              <w:rPr>
                <w:rFonts w:ascii="Arial"/>
                <w:sz w:val="21"/>
              </w:rPr>
            </w:pPr>
          </w:p>
        </w:tc>
        <w:tc>
          <w:tcPr>
            <w:tcW w:w="2581" w:type="dxa"/>
            <w:vAlign w:val="top"/>
          </w:tcPr>
          <w:p w14:paraId="3AD90809">
            <w:pPr>
              <w:rPr>
                <w:rFonts w:ascii="Arial"/>
                <w:sz w:val="21"/>
              </w:rPr>
            </w:pPr>
          </w:p>
        </w:tc>
        <w:tc>
          <w:tcPr>
            <w:tcW w:w="2432" w:type="dxa"/>
            <w:vAlign w:val="top"/>
          </w:tcPr>
          <w:p w14:paraId="701BCFC8">
            <w:pPr>
              <w:pStyle w:val="8"/>
              <w:spacing w:before="54" w:line="249" w:lineRule="auto"/>
              <w:ind w:left="121" w:right="105" w:firstLine="2"/>
            </w:pPr>
            <w:r>
              <w:rPr>
                <w:spacing w:val="-11"/>
              </w:rPr>
              <w:t>（孔、缝）尺寸接近或小</w:t>
            </w:r>
            <w:r>
              <w:rPr>
                <w:spacing w:val="7"/>
              </w:rPr>
              <w:t xml:space="preserve"> </w:t>
            </w:r>
            <w:r>
              <w:rPr>
                <w:spacing w:val="-4"/>
              </w:rPr>
              <w:t>于波长</w:t>
            </w:r>
          </w:p>
        </w:tc>
      </w:tr>
      <w:tr w14:paraId="6747B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6ADD545C">
            <w:pPr>
              <w:pStyle w:val="8"/>
              <w:spacing w:before="50" w:line="221" w:lineRule="auto"/>
              <w:ind w:left="210"/>
            </w:pPr>
            <w:r>
              <w:rPr>
                <w:spacing w:val="-2"/>
              </w:rPr>
              <w:t>发生条件</w:t>
            </w:r>
          </w:p>
        </w:tc>
        <w:tc>
          <w:tcPr>
            <w:tcW w:w="2269" w:type="dxa"/>
            <w:vAlign w:val="top"/>
          </w:tcPr>
          <w:p w14:paraId="25225905">
            <w:pPr>
              <w:pStyle w:val="8"/>
              <w:spacing w:before="51" w:line="221" w:lineRule="auto"/>
              <w:ind w:left="120"/>
            </w:pPr>
            <w:r>
              <w:rPr>
                <w:spacing w:val="-4"/>
              </w:rPr>
              <w:t>总是发生</w:t>
            </w:r>
          </w:p>
        </w:tc>
        <w:tc>
          <w:tcPr>
            <w:tcW w:w="2581" w:type="dxa"/>
            <w:vAlign w:val="top"/>
          </w:tcPr>
          <w:p w14:paraId="4FF57152">
            <w:pPr>
              <w:pStyle w:val="8"/>
              <w:spacing w:before="50" w:line="221" w:lineRule="auto"/>
              <w:ind w:left="116"/>
            </w:pPr>
            <w:r>
              <w:rPr>
                <w:spacing w:val="-3"/>
              </w:rPr>
              <w:t>并非总是发生</w:t>
            </w:r>
          </w:p>
        </w:tc>
        <w:tc>
          <w:tcPr>
            <w:tcW w:w="2432" w:type="dxa"/>
            <w:vAlign w:val="top"/>
          </w:tcPr>
          <w:p w14:paraId="302DE77C">
            <w:pPr>
              <w:pStyle w:val="8"/>
              <w:spacing w:before="51" w:line="221" w:lineRule="auto"/>
              <w:ind w:left="123"/>
            </w:pPr>
            <w:r>
              <w:rPr>
                <w:spacing w:val="-4"/>
              </w:rPr>
              <w:t>总是发生</w:t>
            </w:r>
          </w:p>
        </w:tc>
      </w:tr>
      <w:tr w14:paraId="29FE29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64ABD0EB">
            <w:pPr>
              <w:pStyle w:val="8"/>
              <w:spacing w:before="53" w:line="221" w:lineRule="auto"/>
              <w:ind w:left="416"/>
            </w:pPr>
            <w:r>
              <w:rPr>
                <w:spacing w:val="-4"/>
              </w:rPr>
              <w:t>例子</w:t>
            </w:r>
          </w:p>
        </w:tc>
        <w:tc>
          <w:tcPr>
            <w:tcW w:w="2269" w:type="dxa"/>
            <w:vAlign w:val="top"/>
          </w:tcPr>
          <w:p w14:paraId="0E789A71">
            <w:pPr>
              <w:pStyle w:val="8"/>
              <w:spacing w:before="52" w:line="221" w:lineRule="auto"/>
              <w:ind w:left="119"/>
            </w:pPr>
            <w:r>
              <w:rPr>
                <w:spacing w:val="-3"/>
              </w:rPr>
              <w:t>雷声阵阵</w:t>
            </w:r>
          </w:p>
        </w:tc>
        <w:tc>
          <w:tcPr>
            <w:tcW w:w="2581" w:type="dxa"/>
            <w:vAlign w:val="top"/>
          </w:tcPr>
          <w:p w14:paraId="695968BE">
            <w:pPr>
              <w:pStyle w:val="8"/>
              <w:spacing w:before="52" w:line="221" w:lineRule="auto"/>
              <w:ind w:left="113"/>
            </w:pPr>
            <w:r>
              <w:rPr>
                <w:spacing w:val="-1"/>
              </w:rPr>
              <w:t>水波从深水区到浅水区</w:t>
            </w:r>
          </w:p>
        </w:tc>
        <w:tc>
          <w:tcPr>
            <w:tcW w:w="2432" w:type="dxa"/>
            <w:vAlign w:val="top"/>
          </w:tcPr>
          <w:p w14:paraId="05DC0DDC">
            <w:pPr>
              <w:pStyle w:val="8"/>
              <w:spacing w:before="52" w:line="221" w:lineRule="auto"/>
              <w:ind w:left="130"/>
            </w:pPr>
            <w:r>
              <w:rPr>
                <w:spacing w:val="-2"/>
              </w:rPr>
              <w:t>隔墙有耳、闻声不见人</w:t>
            </w:r>
          </w:p>
        </w:tc>
      </w:tr>
    </w:tbl>
    <w:p w14:paraId="42F6218F">
      <w:pPr>
        <w:spacing w:before="174" w:line="221" w:lineRule="auto"/>
        <w:ind w:left="65"/>
        <w:rPr>
          <w:rFonts w:ascii="宋体" w:hAnsi="宋体" w:eastAsia="宋体" w:cs="宋体"/>
          <w:sz w:val="27"/>
          <w:szCs w:val="27"/>
        </w:rPr>
      </w:pPr>
      <w:r>
        <w:rPr>
          <w:rFonts w:ascii="宋体" w:hAnsi="宋体" w:eastAsia="宋体" w:cs="宋体"/>
          <w:b/>
          <w:bCs/>
          <w:spacing w:val="5"/>
          <w:sz w:val="27"/>
          <w:szCs w:val="27"/>
        </w:rPr>
        <w:t>四、波的干涉</w:t>
      </w:r>
    </w:p>
    <w:p w14:paraId="01762FFD">
      <w:pPr>
        <w:spacing w:before="175" w:line="220" w:lineRule="auto"/>
        <w:ind w:left="53"/>
        <w:rPr>
          <w:rFonts w:ascii="宋体" w:hAnsi="宋体" w:eastAsia="宋体" w:cs="宋体"/>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波的独立传播特性：两列波相遇时，各</w:t>
      </w:r>
      <w:r>
        <w:rPr>
          <w:rFonts w:ascii="宋体" w:hAnsi="宋体" w:eastAsia="宋体" w:cs="宋体"/>
          <w:spacing w:val="-2"/>
          <w:sz w:val="21"/>
          <w:szCs w:val="21"/>
        </w:rPr>
        <w:t>自保持原来的运动特性。</w:t>
      </w:r>
    </w:p>
    <w:p w14:paraId="7C808636">
      <w:pPr>
        <w:spacing w:before="61" w:line="221" w:lineRule="auto"/>
        <w:ind w:left="33"/>
        <w:rPr>
          <w:rFonts w:ascii="宋体" w:hAnsi="宋体" w:eastAsia="宋体" w:cs="宋体"/>
          <w:sz w:val="21"/>
          <w:szCs w:val="21"/>
        </w:rPr>
      </w:pPr>
      <w:r>
        <w:rPr>
          <w:rFonts w:ascii="Times New Roman" w:hAnsi="Times New Roman" w:eastAsia="Times New Roman" w:cs="Times New Roman"/>
          <w:sz w:val="21"/>
          <w:szCs w:val="21"/>
        </w:rPr>
        <w:t>2.</w:t>
      </w:r>
      <w:r>
        <w:rPr>
          <w:rFonts w:ascii="宋体" w:hAnsi="宋体" w:eastAsia="宋体" w:cs="宋体"/>
          <w:sz w:val="21"/>
          <w:szCs w:val="21"/>
        </w:rPr>
        <w:t>波的叠加原理：两列波相遇时，各质点同</w:t>
      </w:r>
      <w:r>
        <w:rPr>
          <w:rFonts w:ascii="宋体" w:hAnsi="宋体" w:eastAsia="宋体" w:cs="宋体"/>
          <w:spacing w:val="-1"/>
          <w:sz w:val="21"/>
          <w:szCs w:val="21"/>
        </w:rPr>
        <w:t>时参与两列波的振动，位移、速度和加速度满足矢量叠加原理。</w:t>
      </w:r>
    </w:p>
    <w:p w14:paraId="71E0DD6A">
      <w:pPr>
        <w:spacing w:before="60" w:line="261" w:lineRule="auto"/>
        <w:ind w:left="37" w:right="44"/>
        <w:rPr>
          <w:rFonts w:ascii="宋体" w:hAnsi="宋体" w:eastAsia="宋体" w:cs="宋体"/>
          <w:sz w:val="21"/>
          <w:szCs w:val="21"/>
        </w:rPr>
      </w:pPr>
      <w:r>
        <w:rPr>
          <w:rFonts w:ascii="Times New Roman" w:hAnsi="Times New Roman" w:eastAsia="Times New Roman" w:cs="Times New Roman"/>
          <w:sz w:val="21"/>
          <w:szCs w:val="21"/>
        </w:rPr>
        <w:t>3.</w:t>
      </w:r>
      <w:r>
        <w:rPr>
          <w:rFonts w:ascii="宋体" w:hAnsi="宋体" w:eastAsia="宋体" w:cs="宋体"/>
          <w:sz w:val="21"/>
          <w:szCs w:val="21"/>
        </w:rPr>
        <w:t>波的干涉：频率相等、相位差恒定和振动方向相同的两列波（相干波）相遇时，部分区域始</w:t>
      </w:r>
      <w:r>
        <w:rPr>
          <w:rFonts w:ascii="宋体" w:hAnsi="宋体" w:eastAsia="宋体" w:cs="宋体"/>
          <w:spacing w:val="-1"/>
          <w:sz w:val="21"/>
          <w:szCs w:val="21"/>
        </w:rPr>
        <w:t>终振动加强，部分区</w:t>
      </w:r>
      <w:r>
        <w:rPr>
          <w:rFonts w:ascii="宋体" w:hAnsi="宋体" w:eastAsia="宋体" w:cs="宋体"/>
          <w:sz w:val="21"/>
          <w:szCs w:val="21"/>
        </w:rPr>
        <w:t xml:space="preserve"> </w:t>
      </w:r>
      <w:r>
        <w:rPr>
          <w:rFonts w:ascii="宋体" w:hAnsi="宋体" w:eastAsia="宋体" w:cs="宋体"/>
          <w:spacing w:val="-1"/>
          <w:sz w:val="21"/>
          <w:szCs w:val="21"/>
        </w:rPr>
        <w:t>域始终振动减弱的现象。</w:t>
      </w:r>
    </w:p>
    <w:p w14:paraId="223F8DDD">
      <w:pPr>
        <w:spacing w:before="101" w:line="3814" w:lineRule="exact"/>
        <w:ind w:firstLine="2141"/>
      </w:pPr>
      <w:r>
        <w:rPr>
          <w:position w:val="-76"/>
        </w:rPr>
        <w:drawing>
          <wp:inline distT="0" distB="0" distL="0" distR="0">
            <wp:extent cx="3957955" cy="2421890"/>
            <wp:effectExtent l="0" t="0" r="0" b="0"/>
            <wp:docPr id="1322" name="IM 1322"/>
            <wp:cNvGraphicFramePr/>
            <a:graphic xmlns:a="http://schemas.openxmlformats.org/drawingml/2006/main">
              <a:graphicData uri="http://schemas.openxmlformats.org/drawingml/2006/picture">
                <pic:pic xmlns:pic="http://schemas.openxmlformats.org/drawingml/2006/picture">
                  <pic:nvPicPr>
                    <pic:cNvPr id="1322" name="IM 1322"/>
                    <pic:cNvPicPr/>
                  </pic:nvPicPr>
                  <pic:blipFill>
                    <a:blip r:embed="rId848"/>
                    <a:stretch>
                      <a:fillRect/>
                    </a:stretch>
                  </pic:blipFill>
                  <pic:spPr>
                    <a:xfrm>
                      <a:off x="0" y="0"/>
                      <a:ext cx="3958328" cy="2421890"/>
                    </a:xfrm>
                    <a:prstGeom prst="rect">
                      <a:avLst/>
                    </a:prstGeom>
                  </pic:spPr>
                </pic:pic>
              </a:graphicData>
            </a:graphic>
          </wp:inline>
        </w:drawing>
      </w:r>
    </w:p>
    <w:p w14:paraId="17265E9B">
      <w:pPr>
        <w:spacing w:before="248" w:line="220" w:lineRule="auto"/>
        <w:ind w:left="46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）干涉加强点和减弱点的判断条件：</w:t>
      </w:r>
    </w:p>
    <w:p w14:paraId="66D4AE7F">
      <w:pPr>
        <w:spacing w:before="165"/>
        <w:ind w:left="457"/>
        <w:rPr>
          <w:rFonts w:ascii="Cambria Math" w:hAnsi="Cambria Math" w:eastAsia="Cambria Math" w:cs="Cambria Math"/>
          <w:sz w:val="21"/>
          <w:szCs w:val="21"/>
        </w:rPr>
      </w:pPr>
      <w:r>
        <w:rPr>
          <w:rFonts w:ascii="宋体" w:hAnsi="宋体" w:eastAsia="宋体" w:cs="宋体"/>
          <w:spacing w:val="-3"/>
          <w:sz w:val="21"/>
          <w:szCs w:val="21"/>
        </w:rPr>
        <w:t>若两列波振动步调相同，加强点：波程差</w:t>
      </w:r>
      <w:r>
        <w:rPr>
          <w:rFonts w:ascii="Cambria Math" w:hAnsi="Cambria Math" w:eastAsia="Cambria Math" w:cs="Cambria Math"/>
          <w:spacing w:val="-3"/>
          <w:sz w:val="21"/>
          <w:szCs w:val="21"/>
        </w:rPr>
        <w:t>|r</w:t>
      </w:r>
      <w:r>
        <w:rPr>
          <w:rFonts w:ascii="Cambria Math" w:hAnsi="Cambria Math" w:eastAsia="Cambria Math" w:cs="Cambria Math"/>
          <w:spacing w:val="-3"/>
          <w:position w:val="-4"/>
          <w:sz w:val="14"/>
          <w:szCs w:val="14"/>
        </w:rPr>
        <w:t xml:space="preserve">1  </w:t>
      </w:r>
      <w:r>
        <w:rPr>
          <w:rFonts w:ascii="Cambria Math" w:hAnsi="Cambria Math" w:eastAsia="Cambria Math" w:cs="Cambria Math"/>
          <w:spacing w:val="-3"/>
          <w:sz w:val="21"/>
          <w:szCs w:val="21"/>
        </w:rPr>
        <w:t>− r</w:t>
      </w:r>
      <w:r>
        <w:rPr>
          <w:rFonts w:ascii="Cambria Math" w:hAnsi="Cambria Math" w:eastAsia="Cambria Math" w:cs="Cambria Math"/>
          <w:spacing w:val="-3"/>
          <w:position w:val="-4"/>
          <w:sz w:val="14"/>
          <w:szCs w:val="14"/>
        </w:rPr>
        <w:t xml:space="preserve">2 </w:t>
      </w:r>
      <w:r>
        <w:rPr>
          <w:rFonts w:ascii="Cambria Math" w:hAnsi="Cambria Math" w:eastAsia="Cambria Math" w:cs="Cambria Math"/>
          <w:spacing w:val="-4"/>
          <w:sz w:val="21"/>
          <w:szCs w:val="21"/>
        </w:rPr>
        <w:t>|</w:t>
      </w:r>
      <w:r>
        <w:rPr>
          <w:rFonts w:ascii="Cambria Math" w:hAnsi="Cambria Math" w:eastAsia="Cambria Math" w:cs="Cambria Math"/>
          <w:spacing w:val="26"/>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sz w:val="21"/>
          <w:szCs w:val="21"/>
        </w:rPr>
        <w:t xml:space="preserve"> </w:t>
      </w:r>
      <w:r>
        <w:rPr>
          <w:position w:val="-10"/>
          <w:sz w:val="21"/>
          <w:szCs w:val="21"/>
        </w:rPr>
        <w:drawing>
          <wp:inline distT="0" distB="0" distL="0" distR="0">
            <wp:extent cx="57785" cy="213360"/>
            <wp:effectExtent l="0" t="0" r="0" b="0"/>
            <wp:docPr id="1324" name="IM 1324"/>
            <wp:cNvGraphicFramePr/>
            <a:graphic xmlns:a="http://schemas.openxmlformats.org/drawingml/2006/main">
              <a:graphicData uri="http://schemas.openxmlformats.org/drawingml/2006/picture">
                <pic:pic xmlns:pic="http://schemas.openxmlformats.org/drawingml/2006/picture">
                  <pic:nvPicPr>
                    <pic:cNvPr id="1324" name="IM 1324"/>
                    <pic:cNvPicPr/>
                  </pic:nvPicPr>
                  <pic:blipFill>
                    <a:blip r:embed="rId849"/>
                    <a:stretch>
                      <a:fillRect/>
                    </a:stretch>
                  </pic:blipFill>
                  <pic:spPr>
                    <a:xfrm>
                      <a:off x="0" y="0"/>
                      <a:ext cx="57911" cy="213768"/>
                    </a:xfrm>
                    <a:prstGeom prst="rect">
                      <a:avLst/>
                    </a:prstGeom>
                  </pic:spPr>
                </pic:pic>
              </a:graphicData>
            </a:graphic>
          </wp:inline>
        </w:drawing>
      </w:r>
      <w:r>
        <w:rPr>
          <w:rFonts w:ascii="Cambria Math" w:hAnsi="Cambria Math" w:eastAsia="Cambria Math" w:cs="Cambria Math"/>
          <w:spacing w:val="11"/>
          <w:w w:val="101"/>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4"/>
          <w:sz w:val="21"/>
          <w:szCs w:val="21"/>
        </w:rPr>
        <w:t>2k(k  =</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0,1,2</w:t>
      </w:r>
      <w:r>
        <w:rPr>
          <w:rFonts w:ascii="Cambria Math" w:hAnsi="Cambria Math" w:eastAsia="Cambria Math" w:cs="Cambria Math"/>
          <w:spacing w:val="14"/>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4"/>
          <w:sz w:val="21"/>
          <w:szCs w:val="21"/>
        </w:rPr>
        <w:t>… )</w:t>
      </w:r>
      <w:r>
        <w:rPr>
          <w:rFonts w:ascii="Cambria Math" w:hAnsi="Cambria Math" w:eastAsia="Cambria Math" w:cs="Cambria Math"/>
          <w:spacing w:val="-21"/>
          <w:sz w:val="21"/>
          <w:szCs w:val="21"/>
        </w:rPr>
        <w:t xml:space="preserve"> </w:t>
      </w:r>
      <w:r>
        <w:rPr>
          <w:rFonts w:ascii="宋体" w:hAnsi="宋体" w:eastAsia="宋体" w:cs="宋体"/>
          <w:spacing w:val="-4"/>
          <w:sz w:val="21"/>
          <w:szCs w:val="21"/>
        </w:rPr>
        <w:t>，减弱点：波程差</w:t>
      </w:r>
      <w:r>
        <w:rPr>
          <w:rFonts w:ascii="Cambria Math" w:hAnsi="Cambria Math" w:eastAsia="Cambria Math" w:cs="Cambria Math"/>
          <w:spacing w:val="-4"/>
          <w:sz w:val="21"/>
          <w:szCs w:val="21"/>
        </w:rPr>
        <w:t>|r</w:t>
      </w:r>
      <w:r>
        <w:rPr>
          <w:rFonts w:ascii="Cambria Math" w:hAnsi="Cambria Math" w:eastAsia="Cambria Math" w:cs="Cambria Math"/>
          <w:spacing w:val="-4"/>
          <w:position w:val="-4"/>
          <w:sz w:val="14"/>
          <w:szCs w:val="14"/>
        </w:rPr>
        <w:t xml:space="preserve">1  </w:t>
      </w:r>
      <w:r>
        <w:rPr>
          <w:rFonts w:ascii="Cambria Math" w:hAnsi="Cambria Math" w:eastAsia="Cambria Math" w:cs="Cambria Math"/>
          <w:spacing w:val="-4"/>
          <w:sz w:val="21"/>
          <w:szCs w:val="21"/>
        </w:rPr>
        <w:t>− r</w:t>
      </w:r>
      <w:r>
        <w:rPr>
          <w:rFonts w:ascii="Cambria Math" w:hAnsi="Cambria Math" w:eastAsia="Cambria Math" w:cs="Cambria Math"/>
          <w:spacing w:val="-4"/>
          <w:position w:val="-4"/>
          <w:sz w:val="14"/>
          <w:szCs w:val="14"/>
        </w:rPr>
        <w:t xml:space="preserve">2 </w:t>
      </w:r>
      <w:r>
        <w:rPr>
          <w:rFonts w:ascii="Cambria Math" w:hAnsi="Cambria Math" w:eastAsia="Cambria Math" w:cs="Cambria Math"/>
          <w:spacing w:val="-4"/>
          <w:sz w:val="21"/>
          <w:szCs w:val="21"/>
        </w:rPr>
        <w:t>|</w:t>
      </w:r>
      <w:r>
        <w:rPr>
          <w:rFonts w:ascii="Cambria Math" w:hAnsi="Cambria Math" w:eastAsia="Cambria Math" w:cs="Cambria Math"/>
          <w:spacing w:val="27"/>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1"/>
          <w:w w:val="102"/>
          <w:sz w:val="21"/>
          <w:szCs w:val="21"/>
        </w:rPr>
        <w:t xml:space="preserve"> </w:t>
      </w:r>
      <w:r>
        <w:rPr>
          <w:position w:val="-10"/>
          <w:sz w:val="21"/>
          <w:szCs w:val="21"/>
        </w:rPr>
        <w:drawing>
          <wp:inline distT="0" distB="0" distL="0" distR="0">
            <wp:extent cx="57785" cy="213360"/>
            <wp:effectExtent l="0" t="0" r="0" b="0"/>
            <wp:docPr id="1326" name="IM 1326"/>
            <wp:cNvGraphicFramePr/>
            <a:graphic xmlns:a="http://schemas.openxmlformats.org/drawingml/2006/main">
              <a:graphicData uri="http://schemas.openxmlformats.org/drawingml/2006/picture">
                <pic:pic xmlns:pic="http://schemas.openxmlformats.org/drawingml/2006/picture">
                  <pic:nvPicPr>
                    <pic:cNvPr id="1326" name="IM 1326"/>
                    <pic:cNvPicPr/>
                  </pic:nvPicPr>
                  <pic:blipFill>
                    <a:blip r:embed="rId850"/>
                    <a:stretch>
                      <a:fillRect/>
                    </a:stretch>
                  </pic:blipFill>
                  <pic:spPr>
                    <a:xfrm>
                      <a:off x="0" y="0"/>
                      <a:ext cx="57912" cy="213768"/>
                    </a:xfrm>
                    <a:prstGeom prst="rect">
                      <a:avLst/>
                    </a:prstGeom>
                  </pic:spPr>
                </pic:pic>
              </a:graphicData>
            </a:graphic>
          </wp:inline>
        </w:drawing>
      </w:r>
      <w:r>
        <w:rPr>
          <w:rFonts w:ascii="Cambria Math" w:hAnsi="Cambria Math" w:eastAsia="Cambria Math" w:cs="Cambria Math"/>
          <w:spacing w:val="12"/>
          <w:w w:val="102"/>
          <w:sz w:val="21"/>
          <w:szCs w:val="21"/>
        </w:rPr>
        <w:t xml:space="preserve"> </w:t>
      </w:r>
      <w:r>
        <w:rPr>
          <w:rFonts w:ascii="Cambria Math" w:hAnsi="Cambria Math" w:eastAsia="Cambria Math" w:cs="Cambria Math"/>
          <w:spacing w:val="-4"/>
          <w:sz w:val="21"/>
          <w:szCs w:val="21"/>
        </w:rPr>
        <w:t>∙</w:t>
      </w:r>
    </w:p>
    <w:p w14:paraId="2E9438D4">
      <w:pPr>
        <w:spacing w:before="201" w:line="185" w:lineRule="auto"/>
        <w:ind w:left="47"/>
        <w:rPr>
          <w:rFonts w:ascii="宋体" w:hAnsi="宋体" w:eastAsia="宋体" w:cs="宋体"/>
          <w:sz w:val="21"/>
          <w:szCs w:val="21"/>
        </w:rPr>
      </w:pPr>
      <w:r>
        <w:rPr>
          <w:rFonts w:ascii="Cambria Math" w:hAnsi="Cambria Math" w:eastAsia="Cambria Math" w:cs="Cambria Math"/>
          <w:spacing w:val="-7"/>
          <w:sz w:val="21"/>
          <w:szCs w:val="21"/>
        </w:rPr>
        <w:t>(2k</w:t>
      </w:r>
      <w:r>
        <w:rPr>
          <w:rFonts w:ascii="Cambria Math" w:hAnsi="Cambria Math" w:eastAsia="Cambria Math" w:cs="Cambria Math"/>
          <w:spacing w:val="25"/>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7"/>
          <w:sz w:val="21"/>
          <w:szCs w:val="21"/>
        </w:rPr>
        <w:t>1)(k</w:t>
      </w:r>
      <w:r>
        <w:rPr>
          <w:rFonts w:ascii="Cambria Math" w:hAnsi="Cambria Math" w:eastAsia="Cambria Math" w:cs="Cambria Math"/>
          <w:spacing w:val="33"/>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7"/>
          <w:sz w:val="21"/>
          <w:szCs w:val="21"/>
        </w:rPr>
        <w:t>0,1,2</w:t>
      </w:r>
      <w:r>
        <w:rPr>
          <w:rFonts w:ascii="Cambria Math" w:hAnsi="Cambria Math" w:eastAsia="Cambria Math" w:cs="Cambria Math"/>
          <w:spacing w:val="14"/>
          <w:sz w:val="21"/>
          <w:szCs w:val="21"/>
        </w:rPr>
        <w:t xml:space="preserve"> </w:t>
      </w:r>
      <w:r>
        <w:rPr>
          <w:rFonts w:ascii="Cambria Math" w:hAnsi="Cambria Math" w:eastAsia="Cambria Math" w:cs="Cambria Math"/>
          <w:spacing w:val="-7"/>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7"/>
          <w:sz w:val="21"/>
          <w:szCs w:val="21"/>
        </w:rPr>
        <w:t>… )</w:t>
      </w:r>
      <w:r>
        <w:rPr>
          <w:rFonts w:ascii="宋体" w:hAnsi="宋体" w:eastAsia="宋体" w:cs="宋体"/>
          <w:spacing w:val="-7"/>
          <w:sz w:val="21"/>
          <w:szCs w:val="21"/>
        </w:rPr>
        <w:t>。</w:t>
      </w:r>
    </w:p>
    <w:p w14:paraId="39C90572">
      <w:pPr>
        <w:spacing w:before="79" w:line="261" w:lineRule="auto"/>
        <w:ind w:left="38" w:right="6322" w:firstLine="418"/>
        <w:rPr>
          <w:rFonts w:ascii="宋体" w:hAnsi="宋体" w:eastAsia="宋体" w:cs="宋体"/>
          <w:sz w:val="21"/>
          <w:szCs w:val="21"/>
        </w:rPr>
      </w:pPr>
      <w:r>
        <w:rPr>
          <w:rFonts w:ascii="宋体" w:hAnsi="宋体" w:eastAsia="宋体" w:cs="宋体"/>
          <w:spacing w:val="-3"/>
          <w:sz w:val="21"/>
          <w:szCs w:val="21"/>
        </w:rPr>
        <w:t>若两列波振动步调相反，上述结论相反。</w:t>
      </w:r>
      <w:r>
        <w:rPr>
          <w:rFonts w:ascii="宋体" w:hAnsi="宋体" w:eastAsia="宋体" w:cs="宋体"/>
          <w:spacing w:val="13"/>
          <w:sz w:val="21"/>
          <w:szCs w:val="21"/>
        </w:rPr>
        <w:t xml:space="preserve"> </w:t>
      </w:r>
      <w:r>
        <w:rPr>
          <w:rFonts w:ascii="Times New Roman" w:hAnsi="Times New Roman" w:eastAsia="Times New Roman" w:cs="Times New Roman"/>
          <w:spacing w:val="-1"/>
          <w:sz w:val="21"/>
          <w:szCs w:val="21"/>
        </w:rPr>
        <w:t>5.</w:t>
      </w:r>
      <w:r>
        <w:rPr>
          <w:rFonts w:ascii="宋体" w:hAnsi="宋体" w:eastAsia="宋体" w:cs="宋体"/>
          <w:spacing w:val="-1"/>
          <w:sz w:val="21"/>
          <w:szCs w:val="21"/>
        </w:rPr>
        <w:t>声音降噪：被动降噪和主动降噪</w:t>
      </w:r>
    </w:p>
    <w:p w14:paraId="048794A2">
      <w:pPr>
        <w:spacing w:before="156" w:line="221" w:lineRule="auto"/>
        <w:ind w:left="44"/>
        <w:rPr>
          <w:rFonts w:ascii="宋体" w:hAnsi="宋体" w:eastAsia="宋体" w:cs="宋体"/>
          <w:sz w:val="27"/>
          <w:szCs w:val="27"/>
        </w:rPr>
      </w:pPr>
      <w:r>
        <w:rPr>
          <w:rFonts w:ascii="宋体" w:hAnsi="宋体" w:eastAsia="宋体" w:cs="宋体"/>
          <w:b/>
          <w:bCs/>
          <w:spacing w:val="9"/>
          <w:sz w:val="27"/>
          <w:szCs w:val="27"/>
        </w:rPr>
        <w:t>五、多普勒效应</w:t>
      </w:r>
    </w:p>
    <w:p w14:paraId="5635E3C9">
      <w:pPr>
        <w:spacing w:before="175" w:line="221" w:lineRule="auto"/>
        <w:ind w:left="53"/>
        <w:rPr>
          <w:rFonts w:ascii="宋体" w:hAnsi="宋体" w:eastAsia="宋体" w:cs="宋体"/>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定义：波源与观察者相互靠近或远离时，观察者接收到波的频率发生改变的现象。</w:t>
      </w:r>
    </w:p>
    <w:p w14:paraId="06B707E4">
      <w:pPr>
        <w:spacing w:before="61" w:line="262" w:lineRule="auto"/>
        <w:ind w:left="38" w:right="44" w:hanging="5"/>
        <w:rPr>
          <w:rFonts w:ascii="宋体" w:hAnsi="宋体" w:eastAsia="宋体" w:cs="宋体"/>
          <w:sz w:val="21"/>
          <w:szCs w:val="21"/>
        </w:rPr>
      </w:pPr>
      <w:r>
        <w:rPr>
          <w:rFonts w:ascii="Times New Roman" w:hAnsi="Times New Roman" w:eastAsia="Times New Roman" w:cs="Times New Roman"/>
          <w:sz w:val="21"/>
          <w:szCs w:val="21"/>
        </w:rPr>
        <w:t>2.</w:t>
      </w:r>
      <w:r>
        <w:rPr>
          <w:rFonts w:ascii="宋体" w:hAnsi="宋体" w:eastAsia="宋体" w:cs="宋体"/>
          <w:sz w:val="21"/>
          <w:szCs w:val="21"/>
        </w:rPr>
        <w:t>原理：观察者与波相互靠近时，单位时间内接受到波峰（谷）的次数增加，接受到波的频率增加，波</w:t>
      </w:r>
      <w:r>
        <w:rPr>
          <w:rFonts w:ascii="宋体" w:hAnsi="宋体" w:eastAsia="宋体" w:cs="宋体"/>
          <w:spacing w:val="-1"/>
          <w:sz w:val="21"/>
          <w:szCs w:val="21"/>
        </w:rPr>
        <w:t>长变短。反</w:t>
      </w:r>
      <w:r>
        <w:rPr>
          <w:rFonts w:ascii="宋体" w:hAnsi="宋体" w:eastAsia="宋体" w:cs="宋体"/>
          <w:sz w:val="21"/>
          <w:szCs w:val="21"/>
        </w:rPr>
        <w:t xml:space="preserve"> </w:t>
      </w:r>
      <w:r>
        <w:rPr>
          <w:rFonts w:ascii="宋体" w:hAnsi="宋体" w:eastAsia="宋体" w:cs="宋体"/>
          <w:spacing w:val="-3"/>
          <w:sz w:val="21"/>
          <w:szCs w:val="21"/>
        </w:rPr>
        <w:t>之亦然。</w:t>
      </w:r>
    </w:p>
    <w:p w14:paraId="7330068B">
      <w:pPr>
        <w:spacing w:before="28" w:line="219"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应用：多普勒测速（彩超）、光的红移、音爆。</w:t>
      </w:r>
    </w:p>
    <w:p w14:paraId="05C24769">
      <w:pPr>
        <w:spacing w:line="219" w:lineRule="auto"/>
        <w:rPr>
          <w:rFonts w:ascii="宋体" w:hAnsi="宋体" w:eastAsia="宋体" w:cs="宋体"/>
          <w:sz w:val="21"/>
          <w:szCs w:val="21"/>
        </w:rPr>
        <w:sectPr>
          <w:headerReference r:id="rId162" w:type="default"/>
          <w:footerReference r:id="rId163" w:type="default"/>
          <w:pgSz w:w="11905" w:h="16839"/>
          <w:pgMar w:top="1243" w:right="691" w:bottom="1601" w:left="691" w:header="984" w:footer="1366" w:gutter="0"/>
          <w:cols w:space="720" w:num="1"/>
        </w:sectPr>
      </w:pPr>
    </w:p>
    <w:p w14:paraId="2EAF19A8">
      <w:pPr>
        <w:pStyle w:val="2"/>
        <w:spacing w:line="276" w:lineRule="auto"/>
      </w:pPr>
    </w:p>
    <w:p w14:paraId="39B81E6B">
      <w:pPr>
        <w:spacing w:before="137" w:line="183" w:lineRule="auto"/>
        <w:ind w:left="3506"/>
        <w:rPr>
          <w:rFonts w:ascii="微软雅黑" w:hAnsi="微软雅黑" w:eastAsia="微软雅黑" w:cs="微软雅黑"/>
          <w:sz w:val="32"/>
          <w:szCs w:val="32"/>
        </w:rPr>
      </w:pPr>
      <w:bookmarkStart w:id="48" w:name="bookmark34"/>
      <w:bookmarkEnd w:id="48"/>
      <w:r>
        <w:rPr>
          <w:rFonts w:ascii="微软雅黑" w:hAnsi="微软雅黑" w:eastAsia="微软雅黑" w:cs="微软雅黑"/>
          <w:b/>
          <w:bCs/>
          <w:spacing w:val="-1"/>
          <w:sz w:val="32"/>
          <w:szCs w:val="32"/>
        </w:rPr>
        <w:t>选择性必修一</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第四章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光</w:t>
      </w:r>
    </w:p>
    <w:p w14:paraId="0A61EB9E">
      <w:pPr>
        <w:pStyle w:val="2"/>
        <w:spacing w:line="334" w:lineRule="auto"/>
      </w:pPr>
    </w:p>
    <w:p w14:paraId="61138009">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01AEBBD4">
      <w:pPr>
        <w:spacing w:before="111" w:line="7093" w:lineRule="exact"/>
        <w:ind w:firstLine="28"/>
      </w:pPr>
      <w:r>
        <w:rPr>
          <w:position w:val="-141"/>
        </w:rPr>
        <w:drawing>
          <wp:inline distT="0" distB="0" distL="0" distR="0">
            <wp:extent cx="5273675" cy="4503420"/>
            <wp:effectExtent l="0" t="0" r="0" b="0"/>
            <wp:docPr id="1330" name="IM 1330"/>
            <wp:cNvGraphicFramePr/>
            <a:graphic xmlns:a="http://schemas.openxmlformats.org/drawingml/2006/main">
              <a:graphicData uri="http://schemas.openxmlformats.org/drawingml/2006/picture">
                <pic:pic xmlns:pic="http://schemas.openxmlformats.org/drawingml/2006/picture">
                  <pic:nvPicPr>
                    <pic:cNvPr id="1330" name="IM 1330"/>
                    <pic:cNvPicPr/>
                  </pic:nvPicPr>
                  <pic:blipFill>
                    <a:blip r:embed="rId851"/>
                    <a:stretch>
                      <a:fillRect/>
                    </a:stretch>
                  </pic:blipFill>
                  <pic:spPr>
                    <a:xfrm>
                      <a:off x="0" y="0"/>
                      <a:ext cx="5274309" cy="4504054"/>
                    </a:xfrm>
                    <a:prstGeom prst="rect">
                      <a:avLst/>
                    </a:prstGeom>
                  </pic:spPr>
                </pic:pic>
              </a:graphicData>
            </a:graphic>
          </wp:inline>
        </w:drawing>
      </w:r>
    </w:p>
    <w:p w14:paraId="4A25CD2E">
      <w:pPr>
        <w:spacing w:before="204"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2A646B4F">
      <w:pPr>
        <w:spacing w:before="251" w:line="222" w:lineRule="auto"/>
        <w:ind w:left="44"/>
        <w:rPr>
          <w:rFonts w:ascii="宋体" w:hAnsi="宋体" w:eastAsia="宋体" w:cs="宋体"/>
          <w:sz w:val="27"/>
          <w:szCs w:val="27"/>
        </w:rPr>
      </w:pPr>
      <w:r>
        <w:rPr>
          <w:rFonts w:ascii="宋体" w:hAnsi="宋体" w:eastAsia="宋体" w:cs="宋体"/>
          <w:b/>
          <w:bCs/>
          <w:spacing w:val="7"/>
          <w:sz w:val="27"/>
          <w:szCs w:val="27"/>
        </w:rPr>
        <w:t>一、光的折射</w:t>
      </w:r>
    </w:p>
    <w:p w14:paraId="2C47962B">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光的折射</w:t>
      </w:r>
    </w:p>
    <w:p w14:paraId="08F294DF">
      <w:pPr>
        <w:spacing w:before="60" w:line="248" w:lineRule="auto"/>
        <w:ind w:left="37" w:right="96" w:firstLine="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）定义：光从第一种介质射到该介质与第二种介质的分界面时，一部分光会</w:t>
      </w:r>
      <w:r>
        <w:rPr>
          <w:rFonts w:ascii="宋体" w:hAnsi="宋体" w:eastAsia="宋体" w:cs="宋体"/>
          <w:spacing w:val="-1"/>
          <w:sz w:val="21"/>
          <w:szCs w:val="21"/>
        </w:rPr>
        <w:t>进入第二种介质的现象叫作光的折</w:t>
      </w:r>
      <w:r>
        <w:rPr>
          <w:rFonts w:ascii="宋体" w:hAnsi="宋体" w:eastAsia="宋体" w:cs="宋体"/>
          <w:sz w:val="21"/>
          <w:szCs w:val="21"/>
        </w:rPr>
        <w:t xml:space="preserve"> </w:t>
      </w:r>
      <w:r>
        <w:rPr>
          <w:rFonts w:ascii="宋体" w:hAnsi="宋体" w:eastAsia="宋体" w:cs="宋体"/>
          <w:spacing w:val="-4"/>
          <w:sz w:val="21"/>
          <w:szCs w:val="21"/>
        </w:rPr>
        <w:t>射。</w:t>
      </w:r>
    </w:p>
    <w:p w14:paraId="36AA3853">
      <w:pPr>
        <w:spacing w:before="62" w:line="247" w:lineRule="auto"/>
        <w:ind w:left="33" w:right="639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）特点：三线共面，两线分居，角度不等</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折射定律</w:t>
      </w:r>
    </w:p>
    <w:p w14:paraId="74EE45A6">
      <w:pPr>
        <w:spacing w:before="61" w:line="247" w:lineRule="auto"/>
        <w:ind w:left="43" w:right="9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）内容：折射光线与入射光线、法线处在同一平面内，折射光线与入射光线</w:t>
      </w:r>
      <w:r>
        <w:rPr>
          <w:rFonts w:ascii="宋体" w:hAnsi="宋体" w:eastAsia="宋体" w:cs="宋体"/>
          <w:spacing w:val="-1"/>
          <w:sz w:val="21"/>
          <w:szCs w:val="21"/>
        </w:rPr>
        <w:t>分别位于法线的两侧；入射角的正</w:t>
      </w:r>
      <w:r>
        <w:rPr>
          <w:rFonts w:ascii="宋体" w:hAnsi="宋体" w:eastAsia="宋体" w:cs="宋体"/>
          <w:sz w:val="21"/>
          <w:szCs w:val="21"/>
        </w:rPr>
        <w:t xml:space="preserve"> </w:t>
      </w:r>
      <w:r>
        <w:rPr>
          <w:rFonts w:ascii="宋体" w:hAnsi="宋体" w:eastAsia="宋体" w:cs="宋体"/>
          <w:spacing w:val="-2"/>
          <w:sz w:val="21"/>
          <w:szCs w:val="21"/>
        </w:rPr>
        <w:t>弦与折射角的正弦成正比</w:t>
      </w:r>
    </w:p>
    <w:p w14:paraId="5A32C9DC">
      <w:pPr>
        <w:spacing w:before="156"/>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）表达式：</w:t>
      </w:r>
      <w:r>
        <w:rPr>
          <w:position w:val="-14"/>
          <w:sz w:val="21"/>
          <w:szCs w:val="21"/>
        </w:rPr>
        <w:drawing>
          <wp:inline distT="0" distB="0" distL="0" distR="0">
            <wp:extent cx="259080" cy="234315"/>
            <wp:effectExtent l="0" t="0" r="0" b="0"/>
            <wp:docPr id="1332" name="IM 1332"/>
            <wp:cNvGraphicFramePr/>
            <a:graphic xmlns:a="http://schemas.openxmlformats.org/drawingml/2006/main">
              <a:graphicData uri="http://schemas.openxmlformats.org/drawingml/2006/picture">
                <pic:pic xmlns:pic="http://schemas.openxmlformats.org/drawingml/2006/picture">
                  <pic:nvPicPr>
                    <pic:cNvPr id="1332" name="IM 1332"/>
                    <pic:cNvPicPr/>
                  </pic:nvPicPr>
                  <pic:blipFill>
                    <a:blip r:embed="rId852"/>
                    <a:stretch>
                      <a:fillRect/>
                    </a:stretch>
                  </pic:blipFill>
                  <pic:spPr>
                    <a:xfrm>
                      <a:off x="0" y="0"/>
                      <a:ext cx="259080" cy="234555"/>
                    </a:xfrm>
                    <a:prstGeom prst="rect">
                      <a:avLst/>
                    </a:prstGeom>
                  </pic:spPr>
                </pic:pic>
              </a:graphicData>
            </a:graphic>
          </wp:inline>
        </w:drawing>
      </w:r>
      <w:r>
        <w:rPr>
          <w:rFonts w:ascii="宋体" w:hAnsi="宋体" w:eastAsia="宋体" w:cs="宋体"/>
          <w:spacing w:val="-30"/>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7"/>
          <w:sz w:val="21"/>
          <w:szCs w:val="21"/>
        </w:rPr>
        <w:t xml:space="preserve">  </w:t>
      </w:r>
      <w:r>
        <w:rPr>
          <w:rFonts w:ascii="宋体" w:hAnsi="宋体" w:eastAsia="宋体" w:cs="宋体"/>
          <w:spacing w:val="-4"/>
          <w:sz w:val="21"/>
          <w:szCs w:val="21"/>
        </w:rPr>
        <w:t>常数</w:t>
      </w:r>
    </w:p>
    <w:p w14:paraId="7C8507E7">
      <w:pPr>
        <w:spacing w:before="161" w:line="218"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）理解：①比例常数与入射角、折射角的大</w:t>
      </w:r>
      <w:r>
        <w:rPr>
          <w:rFonts w:ascii="宋体" w:hAnsi="宋体" w:eastAsia="宋体" w:cs="宋体"/>
          <w:spacing w:val="-1"/>
          <w:sz w:val="21"/>
          <w:szCs w:val="21"/>
        </w:rPr>
        <w:t>小无关，只与两种介质的性质有关</w:t>
      </w:r>
    </w:p>
    <w:p w14:paraId="0B3B2513">
      <w:pPr>
        <w:spacing w:before="64" w:line="218" w:lineRule="auto"/>
        <w:ind w:left="35"/>
        <w:rPr>
          <w:rFonts w:ascii="宋体" w:hAnsi="宋体" w:eastAsia="宋体" w:cs="宋体"/>
          <w:sz w:val="21"/>
          <w:szCs w:val="21"/>
        </w:rPr>
      </w:pPr>
      <w:r>
        <w:rPr>
          <w:rFonts w:ascii="宋体" w:hAnsi="宋体" w:eastAsia="宋体" w:cs="宋体"/>
          <w:spacing w:val="-2"/>
          <w:sz w:val="21"/>
          <w:szCs w:val="21"/>
        </w:rPr>
        <w:t>②折射现象中光路是可逆的。</w:t>
      </w:r>
    </w:p>
    <w:p w14:paraId="1ABB8241">
      <w:pPr>
        <w:spacing w:line="218" w:lineRule="auto"/>
        <w:rPr>
          <w:rFonts w:ascii="宋体" w:hAnsi="宋体" w:eastAsia="宋体" w:cs="宋体"/>
          <w:sz w:val="21"/>
          <w:szCs w:val="21"/>
        </w:rPr>
        <w:sectPr>
          <w:headerReference r:id="rId164" w:type="default"/>
          <w:footerReference r:id="rId165" w:type="default"/>
          <w:pgSz w:w="11905" w:h="16839"/>
          <w:pgMar w:top="1261" w:right="691" w:bottom="1601" w:left="691" w:header="984" w:footer="1366" w:gutter="0"/>
          <w:cols w:space="720" w:num="1"/>
        </w:sectPr>
      </w:pPr>
    </w:p>
    <w:p w14:paraId="4E3AF419">
      <w:pPr>
        <w:spacing w:before="31" w:line="247" w:lineRule="auto"/>
        <w:ind w:left="37" w:right="56" w:hanging="2"/>
        <w:rPr>
          <w:rFonts w:ascii="宋体" w:hAnsi="宋体" w:eastAsia="宋体" w:cs="宋体"/>
          <w:sz w:val="21"/>
          <w:szCs w:val="21"/>
        </w:rPr>
      </w:pPr>
      <w:r>
        <w:rPr>
          <w:rFonts w:ascii="宋体" w:hAnsi="宋体" w:eastAsia="宋体" w:cs="宋体"/>
          <w:spacing w:val="-5"/>
          <w:sz w:val="21"/>
          <w:szCs w:val="21"/>
        </w:rPr>
        <w:t>③光从一种介质垂直进入另一种介质时，传播方向不变</w:t>
      </w:r>
      <w:r>
        <w:rPr>
          <w:rFonts w:ascii="宋体" w:hAnsi="宋体" w:eastAsia="宋体" w:cs="宋体"/>
          <w:spacing w:val="-6"/>
          <w:sz w:val="21"/>
          <w:szCs w:val="21"/>
        </w:rPr>
        <w:t>，但传播速度发生改变；斜射时，传播方向和速度发生变化。</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折射率</w:t>
      </w:r>
    </w:p>
    <w:p w14:paraId="1344B40A">
      <w:pPr>
        <w:spacing w:before="61" w:line="247" w:lineRule="auto"/>
        <w:ind w:left="41" w:right="73" w:firstLine="2"/>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1</w:t>
      </w:r>
      <w:r>
        <w:rPr>
          <w:rFonts w:ascii="宋体" w:hAnsi="宋体" w:eastAsia="宋体" w:cs="宋体"/>
          <w:spacing w:val="-4"/>
          <w:sz w:val="21"/>
          <w:szCs w:val="21"/>
        </w:rPr>
        <w:t>）定义：光从真空射入某种介质发生折射时，入射角的正弦与折射角的正弦之比，叫作这种介质的绝对折射率，</w:t>
      </w:r>
      <w:r>
        <w:rPr>
          <w:rFonts w:ascii="宋体" w:hAnsi="宋体" w:eastAsia="宋体" w:cs="宋体"/>
          <w:spacing w:val="2"/>
          <w:sz w:val="21"/>
          <w:szCs w:val="21"/>
        </w:rPr>
        <w:t xml:space="preserve"> </w:t>
      </w:r>
      <w:r>
        <w:rPr>
          <w:rFonts w:ascii="宋体" w:hAnsi="宋体" w:eastAsia="宋体" w:cs="宋体"/>
          <w:spacing w:val="-2"/>
          <w:sz w:val="21"/>
          <w:szCs w:val="21"/>
        </w:rPr>
        <w:t>简称折射率。</w:t>
      </w:r>
    </w:p>
    <w:p w14:paraId="63C9D7DD">
      <w:pPr>
        <w:spacing w:before="156"/>
        <w:ind w:left="43"/>
        <w:rPr>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）定义式</w:t>
      </w:r>
      <w:r>
        <w:rPr>
          <w:rFonts w:ascii="宋体" w:hAnsi="宋体" w:eastAsia="宋体" w:cs="宋体"/>
          <w:spacing w:val="-77"/>
          <w:sz w:val="21"/>
          <w:szCs w:val="21"/>
        </w:rPr>
        <w:t xml:space="preserve"> </w:t>
      </w:r>
      <w:r>
        <w:rPr>
          <w:position w:val="-14"/>
          <w:sz w:val="21"/>
          <w:szCs w:val="21"/>
        </w:rPr>
        <w:drawing>
          <wp:inline distT="0" distB="0" distL="0" distR="0">
            <wp:extent cx="627380" cy="234315"/>
            <wp:effectExtent l="0" t="0" r="0" b="0"/>
            <wp:docPr id="1336" name="IM 1336"/>
            <wp:cNvGraphicFramePr/>
            <a:graphic xmlns:a="http://schemas.openxmlformats.org/drawingml/2006/main">
              <a:graphicData uri="http://schemas.openxmlformats.org/drawingml/2006/picture">
                <pic:pic xmlns:pic="http://schemas.openxmlformats.org/drawingml/2006/picture">
                  <pic:nvPicPr>
                    <pic:cNvPr id="1336" name="IM 1336"/>
                    <pic:cNvPicPr/>
                  </pic:nvPicPr>
                  <pic:blipFill>
                    <a:blip r:embed="rId853"/>
                    <a:stretch>
                      <a:fillRect/>
                    </a:stretch>
                  </pic:blipFill>
                  <pic:spPr>
                    <a:xfrm>
                      <a:off x="0" y="0"/>
                      <a:ext cx="627516" cy="234554"/>
                    </a:xfrm>
                    <a:prstGeom prst="rect">
                      <a:avLst/>
                    </a:prstGeom>
                  </pic:spPr>
                </pic:pic>
              </a:graphicData>
            </a:graphic>
          </wp:inline>
        </w:drawing>
      </w:r>
    </w:p>
    <w:p w14:paraId="5AD6B963">
      <w:pPr>
        <w:spacing w:before="254"/>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）决定式</w:t>
      </w:r>
      <w:r>
        <w:rPr>
          <w:position w:val="-13"/>
          <w:sz w:val="21"/>
          <w:szCs w:val="21"/>
        </w:rPr>
        <w:drawing>
          <wp:inline distT="0" distB="0" distL="0" distR="0">
            <wp:extent cx="555625" cy="234315"/>
            <wp:effectExtent l="0" t="0" r="0" b="0"/>
            <wp:docPr id="1338" name="IM 1338"/>
            <wp:cNvGraphicFramePr/>
            <a:graphic xmlns:a="http://schemas.openxmlformats.org/drawingml/2006/main">
              <a:graphicData uri="http://schemas.openxmlformats.org/drawingml/2006/picture">
                <pic:pic xmlns:pic="http://schemas.openxmlformats.org/drawingml/2006/picture">
                  <pic:nvPicPr>
                    <pic:cNvPr id="1338" name="IM 1338"/>
                    <pic:cNvPicPr/>
                  </pic:nvPicPr>
                  <pic:blipFill>
                    <a:blip r:embed="rId854"/>
                    <a:stretch>
                      <a:fillRect/>
                    </a:stretch>
                  </pic:blipFill>
                  <pic:spPr>
                    <a:xfrm>
                      <a:off x="0" y="0"/>
                      <a:ext cx="556029" cy="234554"/>
                    </a:xfrm>
                    <a:prstGeom prst="rect">
                      <a:avLst/>
                    </a:prstGeom>
                  </pic:spPr>
                </pic:pic>
              </a:graphicData>
            </a:graphic>
          </wp:inline>
        </w:drawing>
      </w:r>
      <w:r>
        <w:rPr>
          <w:rFonts w:ascii="宋体" w:hAnsi="宋体" w:eastAsia="宋体" w:cs="宋体"/>
          <w:spacing w:val="-2"/>
          <w:sz w:val="21"/>
          <w:szCs w:val="21"/>
        </w:rPr>
        <w:t xml:space="preserve">任何介质的折射率 </w:t>
      </w:r>
      <w:r>
        <w:rPr>
          <w:rFonts w:ascii="Times New Roman" w:hAnsi="Times New Roman" w:eastAsia="Times New Roman" w:cs="Times New Roman"/>
          <w:i/>
          <w:iCs/>
          <w:spacing w:val="-2"/>
          <w:sz w:val="21"/>
          <w:szCs w:val="21"/>
        </w:rPr>
        <w:t xml:space="preserve">n  </w:t>
      </w:r>
      <w:r>
        <w:rPr>
          <w:rFonts w:ascii="宋体" w:hAnsi="宋体" w:eastAsia="宋体" w:cs="宋体"/>
          <w:spacing w:val="-2"/>
          <w:sz w:val="21"/>
          <w:szCs w:val="21"/>
        </w:rPr>
        <w:t>都大于</w:t>
      </w:r>
      <w:r>
        <w:rPr>
          <w:rFonts w:ascii="宋体" w:hAnsi="宋体" w:eastAsia="宋体" w:cs="宋体"/>
          <w:spacing w:val="-28"/>
          <w:sz w:val="21"/>
          <w:szCs w:val="21"/>
        </w:rPr>
        <w:t xml:space="preserve"> </w:t>
      </w:r>
      <w:r>
        <w:rPr>
          <w:rFonts w:ascii="Times New Roman" w:hAnsi="Times New Roman" w:eastAsia="Times New Roman" w:cs="Times New Roman"/>
          <w:spacing w:val="-2"/>
          <w:sz w:val="21"/>
          <w:szCs w:val="21"/>
        </w:rPr>
        <w:t>1</w:t>
      </w:r>
      <w:r>
        <w:rPr>
          <w:rFonts w:ascii="Times New Roman" w:hAnsi="Times New Roman" w:eastAsia="Times New Roman" w:cs="Times New Roman"/>
          <w:spacing w:val="-24"/>
          <w:sz w:val="21"/>
          <w:szCs w:val="21"/>
        </w:rPr>
        <w:t xml:space="preserve"> </w:t>
      </w:r>
      <w:r>
        <w:rPr>
          <w:rFonts w:ascii="宋体" w:hAnsi="宋体" w:eastAsia="宋体" w:cs="宋体"/>
          <w:spacing w:val="-2"/>
          <w:sz w:val="21"/>
          <w:szCs w:val="21"/>
        </w:rPr>
        <w:t>。空气折射率近似为</w:t>
      </w:r>
      <w:r>
        <w:rPr>
          <w:rFonts w:ascii="宋体" w:hAnsi="宋体" w:eastAsia="宋体" w:cs="宋体"/>
          <w:spacing w:val="-29"/>
          <w:sz w:val="21"/>
          <w:szCs w:val="21"/>
        </w:rPr>
        <w:t xml:space="preserve"> </w:t>
      </w:r>
      <w:r>
        <w:rPr>
          <w:rFonts w:ascii="Times New Roman" w:hAnsi="Times New Roman" w:eastAsia="Times New Roman" w:cs="Times New Roman"/>
          <w:spacing w:val="-2"/>
          <w:sz w:val="21"/>
          <w:szCs w:val="21"/>
        </w:rPr>
        <w:t>1</w:t>
      </w:r>
      <w:r>
        <w:rPr>
          <w:rFonts w:ascii="宋体" w:hAnsi="宋体" w:eastAsia="宋体" w:cs="宋体"/>
          <w:spacing w:val="-2"/>
          <w:sz w:val="21"/>
          <w:szCs w:val="21"/>
        </w:rPr>
        <w:t>。）</w:t>
      </w:r>
    </w:p>
    <w:p w14:paraId="65F2D814">
      <w:pPr>
        <w:spacing w:before="159"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实验：测量玻璃砖的折射率</w:t>
      </w:r>
    </w:p>
    <w:p w14:paraId="09AA5BCB">
      <w:pPr>
        <w:spacing w:before="130" w:line="2258" w:lineRule="exact"/>
        <w:ind w:firstLine="2864"/>
      </w:pPr>
      <w:r>
        <w:drawing>
          <wp:anchor distT="0" distB="0" distL="0" distR="0" simplePos="0" relativeHeight="251898880" behindDoc="0" locked="0" layoutInCell="1" allowOverlap="1">
            <wp:simplePos x="0" y="0"/>
            <wp:positionH relativeFrom="column">
              <wp:posOffset>3358515</wp:posOffset>
            </wp:positionH>
            <wp:positionV relativeFrom="paragraph">
              <wp:posOffset>487045</wp:posOffset>
            </wp:positionV>
            <wp:extent cx="1504315" cy="1029970"/>
            <wp:effectExtent l="0" t="0" r="0" b="0"/>
            <wp:wrapNone/>
            <wp:docPr id="1340" name="IM 1340"/>
            <wp:cNvGraphicFramePr/>
            <a:graphic xmlns:a="http://schemas.openxmlformats.org/drawingml/2006/main">
              <a:graphicData uri="http://schemas.openxmlformats.org/drawingml/2006/picture">
                <pic:pic xmlns:pic="http://schemas.openxmlformats.org/drawingml/2006/picture">
                  <pic:nvPicPr>
                    <pic:cNvPr id="1340" name="IM 1340"/>
                    <pic:cNvPicPr/>
                  </pic:nvPicPr>
                  <pic:blipFill>
                    <a:blip r:embed="rId855"/>
                    <a:stretch>
                      <a:fillRect/>
                    </a:stretch>
                  </pic:blipFill>
                  <pic:spPr>
                    <a:xfrm>
                      <a:off x="0" y="0"/>
                      <a:ext cx="1504031" cy="1029969"/>
                    </a:xfrm>
                    <a:prstGeom prst="rect">
                      <a:avLst/>
                    </a:prstGeom>
                  </pic:spPr>
                </pic:pic>
              </a:graphicData>
            </a:graphic>
          </wp:anchor>
        </w:drawing>
      </w:r>
      <w:r>
        <w:rPr>
          <w:position w:val="-45"/>
        </w:rPr>
        <w:drawing>
          <wp:inline distT="0" distB="0" distL="0" distR="0">
            <wp:extent cx="1200150" cy="1433830"/>
            <wp:effectExtent l="0" t="0" r="0" b="0"/>
            <wp:docPr id="1342" name="IM 1342"/>
            <wp:cNvGraphicFramePr/>
            <a:graphic xmlns:a="http://schemas.openxmlformats.org/drawingml/2006/main">
              <a:graphicData uri="http://schemas.openxmlformats.org/drawingml/2006/picture">
                <pic:pic xmlns:pic="http://schemas.openxmlformats.org/drawingml/2006/picture">
                  <pic:nvPicPr>
                    <pic:cNvPr id="1342" name="IM 1342"/>
                    <pic:cNvPicPr/>
                  </pic:nvPicPr>
                  <pic:blipFill>
                    <a:blip r:embed="rId856"/>
                    <a:stretch>
                      <a:fillRect/>
                    </a:stretch>
                  </pic:blipFill>
                  <pic:spPr>
                    <a:xfrm>
                      <a:off x="0" y="0"/>
                      <a:ext cx="1200494" cy="1433830"/>
                    </a:xfrm>
                    <a:prstGeom prst="rect">
                      <a:avLst/>
                    </a:prstGeom>
                  </pic:spPr>
                </pic:pic>
              </a:graphicData>
            </a:graphic>
          </wp:inline>
        </w:drawing>
      </w:r>
    </w:p>
    <w:p w14:paraId="685932E9">
      <w:pPr>
        <w:spacing w:before="169" w:line="248" w:lineRule="auto"/>
        <w:ind w:left="53" w:right="25" w:firstLine="30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）实验时，尽可能将大头针竖直插在纸上，且</w:t>
      </w:r>
      <w:r>
        <w:rPr>
          <w:rFonts w:ascii="宋体" w:hAnsi="宋体" w:eastAsia="宋体" w:cs="宋体"/>
          <w:spacing w:val="-44"/>
          <w:sz w:val="21"/>
          <w:szCs w:val="21"/>
        </w:rPr>
        <w:t xml:space="preserve"> </w:t>
      </w:r>
      <w:r>
        <w:rPr>
          <w:rFonts w:ascii="Times New Roman" w:hAnsi="Times New Roman" w:eastAsia="Times New Roman" w:cs="Times New Roman"/>
          <w:spacing w:val="-2"/>
          <w:sz w:val="21"/>
          <w:szCs w:val="21"/>
        </w:rPr>
        <w:t xml:space="preserve">P1 </w:t>
      </w:r>
      <w:r>
        <w:rPr>
          <w:rFonts w:ascii="宋体" w:hAnsi="宋体" w:eastAsia="宋体" w:cs="宋体"/>
          <w:spacing w:val="-2"/>
          <w:sz w:val="21"/>
          <w:szCs w:val="21"/>
        </w:rPr>
        <w:t>和</w:t>
      </w:r>
      <w:r>
        <w:rPr>
          <w:rFonts w:ascii="宋体" w:hAnsi="宋体" w:eastAsia="宋体" w:cs="宋体"/>
          <w:spacing w:val="-50"/>
          <w:sz w:val="21"/>
          <w:szCs w:val="21"/>
        </w:rPr>
        <w:t xml:space="preserve"> </w:t>
      </w:r>
      <w:r>
        <w:rPr>
          <w:rFonts w:ascii="Times New Roman" w:hAnsi="Times New Roman" w:eastAsia="Times New Roman" w:cs="Times New Roman"/>
          <w:spacing w:val="-2"/>
          <w:sz w:val="21"/>
          <w:szCs w:val="21"/>
        </w:rPr>
        <w:t xml:space="preserve">P2 </w:t>
      </w:r>
      <w:r>
        <w:rPr>
          <w:rFonts w:ascii="宋体" w:hAnsi="宋体" w:eastAsia="宋体" w:cs="宋体"/>
          <w:spacing w:val="-2"/>
          <w:sz w:val="21"/>
          <w:szCs w:val="21"/>
        </w:rPr>
        <w:t>之间，</w:t>
      </w:r>
      <w:r>
        <w:rPr>
          <w:rFonts w:ascii="Times New Roman" w:hAnsi="Times New Roman" w:eastAsia="Times New Roman" w:cs="Times New Roman"/>
          <w:spacing w:val="-2"/>
          <w:sz w:val="21"/>
          <w:szCs w:val="21"/>
        </w:rPr>
        <w:t xml:space="preserve">P2 </w:t>
      </w:r>
      <w:r>
        <w:rPr>
          <w:rFonts w:ascii="宋体" w:hAnsi="宋体" w:eastAsia="宋体" w:cs="宋体"/>
          <w:spacing w:val="-2"/>
          <w:sz w:val="21"/>
          <w:szCs w:val="21"/>
        </w:rPr>
        <w:t>与</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O</w:t>
      </w:r>
      <w:r>
        <w:rPr>
          <w:rFonts w:ascii="Times New Roman" w:hAnsi="Times New Roman" w:eastAsia="Times New Roman" w:cs="Times New Roman"/>
          <w:spacing w:val="18"/>
          <w:sz w:val="21"/>
          <w:szCs w:val="21"/>
        </w:rPr>
        <w:t xml:space="preserve"> </w:t>
      </w:r>
      <w:r>
        <w:rPr>
          <w:rFonts w:ascii="宋体" w:hAnsi="宋体" w:eastAsia="宋体" w:cs="宋体"/>
          <w:spacing w:val="-2"/>
          <w:sz w:val="21"/>
          <w:szCs w:val="21"/>
        </w:rPr>
        <w:t>点之间，</w:t>
      </w:r>
      <w:r>
        <w:rPr>
          <w:rFonts w:ascii="Times New Roman" w:hAnsi="Times New Roman" w:eastAsia="Times New Roman" w:cs="Times New Roman"/>
          <w:spacing w:val="-2"/>
          <w:sz w:val="21"/>
          <w:szCs w:val="21"/>
        </w:rPr>
        <w:t xml:space="preserve">P3 </w:t>
      </w:r>
      <w:r>
        <w:rPr>
          <w:rFonts w:ascii="宋体" w:hAnsi="宋体" w:eastAsia="宋体" w:cs="宋体"/>
          <w:spacing w:val="-2"/>
          <w:sz w:val="21"/>
          <w:szCs w:val="21"/>
        </w:rPr>
        <w:t>与</w:t>
      </w:r>
      <w:r>
        <w:rPr>
          <w:rFonts w:ascii="宋体" w:hAnsi="宋体" w:eastAsia="宋体" w:cs="宋体"/>
          <w:spacing w:val="-50"/>
          <w:sz w:val="21"/>
          <w:szCs w:val="21"/>
        </w:rPr>
        <w:t xml:space="preserve"> </w:t>
      </w:r>
      <w:r>
        <w:rPr>
          <w:rFonts w:ascii="Times New Roman" w:hAnsi="Times New Roman" w:eastAsia="Times New Roman" w:cs="Times New Roman"/>
          <w:spacing w:val="-2"/>
          <w:sz w:val="21"/>
          <w:szCs w:val="21"/>
        </w:rPr>
        <w:t>P4</w:t>
      </w:r>
      <w:r>
        <w:rPr>
          <w:rFonts w:ascii="Times New Roman" w:hAnsi="Times New Roman" w:eastAsia="Times New Roman" w:cs="Times New Roman"/>
          <w:spacing w:val="9"/>
          <w:sz w:val="21"/>
          <w:szCs w:val="21"/>
        </w:rPr>
        <w:t xml:space="preserve"> </w:t>
      </w:r>
      <w:r>
        <w:rPr>
          <w:rFonts w:ascii="宋体" w:hAnsi="宋体" w:eastAsia="宋体" w:cs="宋体"/>
          <w:spacing w:val="-2"/>
          <w:sz w:val="21"/>
          <w:szCs w:val="21"/>
        </w:rPr>
        <w:t>之间，</w:t>
      </w:r>
      <w:r>
        <w:rPr>
          <w:rFonts w:ascii="Times New Roman" w:hAnsi="Times New Roman" w:eastAsia="Times New Roman" w:cs="Times New Roman"/>
          <w:spacing w:val="-2"/>
          <w:sz w:val="21"/>
          <w:szCs w:val="21"/>
        </w:rPr>
        <w:t>P3</w:t>
      </w:r>
      <w:r>
        <w:rPr>
          <w:rFonts w:ascii="Times New Roman" w:hAnsi="Times New Roman" w:eastAsia="Times New Roman" w:cs="Times New Roman"/>
          <w:spacing w:val="12"/>
          <w:sz w:val="21"/>
          <w:szCs w:val="21"/>
        </w:rPr>
        <w:t xml:space="preserve"> </w:t>
      </w:r>
      <w:r>
        <w:rPr>
          <w:rFonts w:ascii="宋体" w:hAnsi="宋体" w:eastAsia="宋体" w:cs="宋体"/>
          <w:spacing w:val="-2"/>
          <w:sz w:val="21"/>
          <w:szCs w:val="21"/>
        </w:rPr>
        <w:t>与</w:t>
      </w:r>
      <w:r>
        <w:rPr>
          <w:rFonts w:ascii="宋体" w:hAnsi="宋体" w:eastAsia="宋体" w:cs="宋体"/>
          <w:spacing w:val="-46"/>
          <w:sz w:val="21"/>
          <w:szCs w:val="21"/>
        </w:rPr>
        <w:t xml:space="preserve"> </w:t>
      </w:r>
      <w:r>
        <w:rPr>
          <w:rFonts w:ascii="Times New Roman" w:hAnsi="Times New Roman" w:eastAsia="Times New Roman" w:cs="Times New Roman"/>
          <w:spacing w:val="-2"/>
          <w:sz w:val="21"/>
          <w:szCs w:val="21"/>
        </w:rPr>
        <w:t>O′</w:t>
      </w:r>
      <w:r>
        <w:rPr>
          <w:rFonts w:ascii="宋体" w:hAnsi="宋体" w:eastAsia="宋体" w:cs="宋体"/>
          <w:spacing w:val="-2"/>
          <w:sz w:val="21"/>
          <w:szCs w:val="21"/>
        </w:rPr>
        <w:t>点之</w:t>
      </w:r>
      <w:r>
        <w:rPr>
          <w:rFonts w:ascii="宋体" w:hAnsi="宋体" w:eastAsia="宋体" w:cs="宋体"/>
          <w:sz w:val="21"/>
          <w:szCs w:val="21"/>
        </w:rPr>
        <w:t xml:space="preserve"> </w:t>
      </w:r>
      <w:r>
        <w:rPr>
          <w:rFonts w:ascii="宋体" w:hAnsi="宋体" w:eastAsia="宋体" w:cs="宋体"/>
          <w:spacing w:val="-5"/>
          <w:sz w:val="21"/>
          <w:szCs w:val="21"/>
        </w:rPr>
        <w:t>间距离要稍大一些。</w:t>
      </w:r>
    </w:p>
    <w:p w14:paraId="2992359F">
      <w:pPr>
        <w:spacing w:before="60" w:line="220" w:lineRule="auto"/>
        <w:ind w:left="358"/>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）入射角</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θ</w:t>
      </w:r>
      <w:r>
        <w:rPr>
          <w:rFonts w:ascii="Times New Roman" w:hAnsi="Times New Roman" w:eastAsia="Times New Roman" w:cs="Times New Roman"/>
          <w:spacing w:val="-37"/>
          <w:sz w:val="21"/>
          <w:szCs w:val="21"/>
        </w:rPr>
        <w:t xml:space="preserve"> </w:t>
      </w:r>
      <w:r>
        <w:rPr>
          <w:rFonts w:ascii="Times New Roman" w:hAnsi="Times New Roman" w:eastAsia="Times New Roman" w:cs="Times New Roman"/>
          <w:spacing w:val="-1"/>
          <w:position w:val="-1"/>
          <w:sz w:val="13"/>
          <w:szCs w:val="13"/>
        </w:rPr>
        <w:t>1</w:t>
      </w:r>
      <w:r>
        <w:rPr>
          <w:rFonts w:ascii="Times New Roman" w:hAnsi="Times New Roman" w:eastAsia="Times New Roman" w:cs="Times New Roman"/>
          <w:spacing w:val="11"/>
          <w:w w:val="101"/>
          <w:position w:val="-1"/>
          <w:sz w:val="13"/>
          <w:szCs w:val="13"/>
        </w:rPr>
        <w:t xml:space="preserve"> </w:t>
      </w:r>
      <w:r>
        <w:rPr>
          <w:rFonts w:ascii="宋体" w:hAnsi="宋体" w:eastAsia="宋体" w:cs="宋体"/>
          <w:spacing w:val="-1"/>
          <w:sz w:val="21"/>
          <w:szCs w:val="21"/>
        </w:rPr>
        <w:t>应适当大一些，以减小测</w:t>
      </w:r>
      <w:r>
        <w:rPr>
          <w:rFonts w:ascii="宋体" w:hAnsi="宋体" w:eastAsia="宋体" w:cs="宋体"/>
          <w:spacing w:val="-2"/>
          <w:sz w:val="21"/>
          <w:szCs w:val="21"/>
        </w:rPr>
        <w:t>量误差，但入射角不宜太大，也不宜太小。</w:t>
      </w:r>
    </w:p>
    <w:p w14:paraId="3865EB9E">
      <w:pPr>
        <w:spacing w:before="61" w:line="221" w:lineRule="auto"/>
        <w:ind w:left="358"/>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）在实验过程中，玻璃砖与白纸的相对位置</w:t>
      </w:r>
      <w:r>
        <w:rPr>
          <w:rFonts w:ascii="宋体" w:hAnsi="宋体" w:eastAsia="宋体" w:cs="宋体"/>
          <w:spacing w:val="-2"/>
          <w:sz w:val="21"/>
          <w:szCs w:val="21"/>
        </w:rPr>
        <w:t>不能改变。</w:t>
      </w:r>
    </w:p>
    <w:p w14:paraId="0D98156B">
      <w:pPr>
        <w:spacing w:before="187" w:line="222" w:lineRule="auto"/>
        <w:ind w:left="44"/>
        <w:rPr>
          <w:rFonts w:ascii="宋体" w:hAnsi="宋体" w:eastAsia="宋体" w:cs="宋体"/>
          <w:sz w:val="27"/>
          <w:szCs w:val="27"/>
        </w:rPr>
      </w:pPr>
      <w:r>
        <w:rPr>
          <w:rFonts w:ascii="宋体" w:hAnsi="宋体" w:eastAsia="宋体" w:cs="宋体"/>
          <w:b/>
          <w:bCs/>
          <w:spacing w:val="8"/>
          <w:sz w:val="27"/>
          <w:szCs w:val="27"/>
        </w:rPr>
        <w:t>二、全反射</w:t>
      </w:r>
    </w:p>
    <w:p w14:paraId="4F656A62">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全反射</w:t>
      </w:r>
    </w:p>
    <w:p w14:paraId="6BE351B2">
      <w:pPr>
        <w:spacing w:before="61" w:line="213" w:lineRule="auto"/>
        <w:ind w:left="37" w:right="24" w:firstLine="5"/>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1</w:t>
      </w:r>
      <w:r>
        <w:rPr>
          <w:rFonts w:ascii="宋体" w:hAnsi="宋体" w:eastAsia="宋体" w:cs="宋体"/>
          <w:spacing w:val="-4"/>
          <w:sz w:val="21"/>
          <w:szCs w:val="21"/>
        </w:rPr>
        <w:t>）定义：光由光密介质射入光疏介质时，当入射角超过一定角度时，折射角达到</w:t>
      </w:r>
      <w:r>
        <w:rPr>
          <w:rFonts w:ascii="宋体" w:hAnsi="宋体" w:eastAsia="宋体" w:cs="宋体"/>
          <w:spacing w:val="-45"/>
          <w:sz w:val="21"/>
          <w:szCs w:val="21"/>
        </w:rPr>
        <w:t xml:space="preserve"> </w:t>
      </w:r>
      <w:r>
        <w:rPr>
          <w:rFonts w:ascii="Times New Roman" w:hAnsi="Times New Roman" w:eastAsia="Times New Roman" w:cs="Times New Roman"/>
          <w:spacing w:val="-4"/>
          <w:sz w:val="21"/>
          <w:szCs w:val="21"/>
        </w:rPr>
        <w:t>90</w:t>
      </w:r>
      <w:r>
        <w:rPr>
          <w:rFonts w:ascii="微软雅黑" w:hAnsi="微软雅黑" w:eastAsia="微软雅黑" w:cs="微软雅黑"/>
          <w:spacing w:val="-4"/>
          <w:sz w:val="21"/>
          <w:szCs w:val="21"/>
        </w:rPr>
        <w:t>。</w:t>
      </w:r>
      <w:r>
        <w:rPr>
          <w:rFonts w:ascii="宋体" w:hAnsi="宋体" w:eastAsia="宋体" w:cs="宋体"/>
          <w:spacing w:val="-4"/>
          <w:sz w:val="21"/>
          <w:szCs w:val="21"/>
        </w:rPr>
        <w:t>，折射光线完全</w:t>
      </w:r>
      <w:r>
        <w:rPr>
          <w:rFonts w:ascii="宋体" w:hAnsi="宋体" w:eastAsia="宋体" w:cs="宋体"/>
          <w:spacing w:val="-5"/>
          <w:sz w:val="21"/>
          <w:szCs w:val="21"/>
        </w:rPr>
        <w:t>消失，只剩</w:t>
      </w:r>
      <w:r>
        <w:rPr>
          <w:rFonts w:ascii="宋体" w:hAnsi="宋体" w:eastAsia="宋体" w:cs="宋体"/>
          <w:sz w:val="21"/>
          <w:szCs w:val="21"/>
        </w:rPr>
        <w:t xml:space="preserve"> </w:t>
      </w:r>
      <w:r>
        <w:rPr>
          <w:rFonts w:ascii="宋体" w:hAnsi="宋体" w:eastAsia="宋体" w:cs="宋体"/>
          <w:spacing w:val="-1"/>
          <w:sz w:val="21"/>
          <w:szCs w:val="21"/>
        </w:rPr>
        <w:t>反射光线的现象。</w:t>
      </w:r>
    </w:p>
    <w:p w14:paraId="6914D5D5">
      <w:pPr>
        <w:spacing w:before="177" w:line="216" w:lineRule="auto"/>
        <w:ind w:left="43"/>
        <w:rPr>
          <w:sz w:val="21"/>
          <w:szCs w:val="21"/>
        </w:rPr>
      </w:pPr>
      <w:r>
        <w:rPr>
          <w:rFonts w:ascii="宋体" w:hAnsi="宋体" w:eastAsia="宋体" w:cs="宋体"/>
          <w:spacing w:val="-8"/>
          <w:sz w:val="21"/>
          <w:szCs w:val="21"/>
        </w:rPr>
        <w:t>（</w:t>
      </w:r>
      <w:r>
        <w:rPr>
          <w:rFonts w:ascii="Times New Roman" w:hAnsi="Times New Roman" w:eastAsia="Times New Roman" w:cs="Times New Roman"/>
          <w:spacing w:val="-8"/>
          <w:sz w:val="21"/>
          <w:szCs w:val="21"/>
        </w:rPr>
        <w:t>2</w:t>
      </w:r>
      <w:r>
        <w:rPr>
          <w:rFonts w:ascii="宋体" w:hAnsi="宋体" w:eastAsia="宋体" w:cs="宋体"/>
          <w:spacing w:val="-8"/>
          <w:sz w:val="21"/>
          <w:szCs w:val="21"/>
        </w:rPr>
        <w:t>）临界角：使折射角等于</w:t>
      </w:r>
      <w:r>
        <w:rPr>
          <w:rFonts w:ascii="宋体" w:hAnsi="宋体" w:eastAsia="宋体" w:cs="宋体"/>
          <w:spacing w:val="-45"/>
          <w:sz w:val="21"/>
          <w:szCs w:val="21"/>
        </w:rPr>
        <w:t xml:space="preserve"> </w:t>
      </w:r>
      <w:r>
        <w:rPr>
          <w:rFonts w:ascii="Times New Roman" w:hAnsi="Times New Roman" w:eastAsia="Times New Roman" w:cs="Times New Roman"/>
          <w:spacing w:val="-8"/>
          <w:sz w:val="21"/>
          <w:szCs w:val="21"/>
        </w:rPr>
        <w:t>90</w:t>
      </w:r>
      <w:r>
        <w:rPr>
          <w:rFonts w:ascii="微软雅黑" w:hAnsi="微软雅黑" w:eastAsia="微软雅黑" w:cs="微软雅黑"/>
          <w:spacing w:val="-8"/>
          <w:sz w:val="21"/>
          <w:szCs w:val="21"/>
        </w:rPr>
        <w:t>。</w:t>
      </w:r>
      <w:r>
        <w:rPr>
          <w:rFonts w:ascii="宋体" w:hAnsi="宋体" w:eastAsia="宋体" w:cs="宋体"/>
          <w:spacing w:val="-8"/>
          <w:sz w:val="21"/>
          <w:szCs w:val="21"/>
        </w:rPr>
        <w:t>时的入</w:t>
      </w:r>
      <w:r>
        <w:rPr>
          <w:rFonts w:ascii="宋体" w:hAnsi="宋体" w:eastAsia="宋体" w:cs="宋体"/>
          <w:spacing w:val="-9"/>
          <w:sz w:val="21"/>
          <w:szCs w:val="21"/>
        </w:rPr>
        <w:t>射角，</w:t>
      </w:r>
      <w:r>
        <w:rPr>
          <w:rFonts w:ascii="微软雅黑" w:hAnsi="微软雅黑" w:eastAsia="微软雅黑" w:cs="微软雅黑"/>
          <w:spacing w:val="-9"/>
          <w:sz w:val="21"/>
          <w:szCs w:val="21"/>
        </w:rPr>
        <w:t>sin</w:t>
      </w:r>
      <w:r>
        <w:rPr>
          <w:rFonts w:ascii="微软雅黑" w:hAnsi="微软雅黑" w:eastAsia="微软雅黑" w:cs="微软雅黑"/>
          <w:spacing w:val="-14"/>
          <w:sz w:val="21"/>
          <w:szCs w:val="21"/>
        </w:rPr>
        <w:t xml:space="preserve"> </w:t>
      </w:r>
      <w:r>
        <w:rPr>
          <w:rFonts w:ascii="Cambria Math" w:hAnsi="Cambria Math" w:eastAsia="Cambria Math" w:cs="Cambria Math"/>
          <w:spacing w:val="-9"/>
          <w:sz w:val="21"/>
          <w:szCs w:val="21"/>
        </w:rPr>
        <w:t>C</w:t>
      </w:r>
      <w:r>
        <w:rPr>
          <w:rFonts w:ascii="Cambria Math" w:hAnsi="Cambria Math" w:eastAsia="Cambria Math" w:cs="Cambria Math"/>
          <w:spacing w:val="36"/>
          <w:w w:val="101"/>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9"/>
          <w:sz w:val="21"/>
          <w:szCs w:val="21"/>
        </w:rPr>
        <w:t xml:space="preserve"> </w:t>
      </w:r>
      <w:r>
        <w:rPr>
          <w:position w:val="-13"/>
          <w:sz w:val="21"/>
          <w:szCs w:val="21"/>
        </w:rPr>
        <w:drawing>
          <wp:inline distT="0" distB="0" distL="0" distR="0">
            <wp:extent cx="63500" cy="226695"/>
            <wp:effectExtent l="0" t="0" r="0" b="0"/>
            <wp:docPr id="1344" name="IM 1344"/>
            <wp:cNvGraphicFramePr/>
            <a:graphic xmlns:a="http://schemas.openxmlformats.org/drawingml/2006/main">
              <a:graphicData uri="http://schemas.openxmlformats.org/drawingml/2006/picture">
                <pic:pic xmlns:pic="http://schemas.openxmlformats.org/drawingml/2006/picture">
                  <pic:nvPicPr>
                    <pic:cNvPr id="1344" name="IM 1344"/>
                    <pic:cNvPicPr/>
                  </pic:nvPicPr>
                  <pic:blipFill>
                    <a:blip r:embed="rId857"/>
                    <a:stretch>
                      <a:fillRect/>
                    </a:stretch>
                  </pic:blipFill>
                  <pic:spPr>
                    <a:xfrm>
                      <a:off x="0" y="0"/>
                      <a:ext cx="64007" cy="227186"/>
                    </a:xfrm>
                    <a:prstGeom prst="rect">
                      <a:avLst/>
                    </a:prstGeom>
                  </pic:spPr>
                </pic:pic>
              </a:graphicData>
            </a:graphic>
          </wp:inline>
        </w:drawing>
      </w:r>
    </w:p>
    <w:p w14:paraId="15A2E09A">
      <w:pPr>
        <w:spacing w:before="151"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）条件：①光密介质进入光疏介质 ②入射角大于临界角</w:t>
      </w:r>
    </w:p>
    <w:p w14:paraId="28B80B57">
      <w:pPr>
        <w:spacing w:before="6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）应用；水中明亮气泡、晶莹露珠</w:t>
      </w:r>
    </w:p>
    <w:p w14:paraId="3AC76C4E">
      <w:pPr>
        <w:spacing w:line="12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21"/>
        <w:gridCol w:w="3012"/>
        <w:gridCol w:w="3291"/>
      </w:tblGrid>
      <w:tr w14:paraId="7E78A3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221" w:type="dxa"/>
            <w:vAlign w:val="top"/>
          </w:tcPr>
          <w:p w14:paraId="49BB1C73">
            <w:pPr>
              <w:rPr>
                <w:rFonts w:ascii="Arial"/>
                <w:sz w:val="21"/>
              </w:rPr>
            </w:pPr>
          </w:p>
        </w:tc>
        <w:tc>
          <w:tcPr>
            <w:tcW w:w="3012" w:type="dxa"/>
            <w:vAlign w:val="top"/>
          </w:tcPr>
          <w:p w14:paraId="0EDB2FAA">
            <w:pPr>
              <w:pStyle w:val="8"/>
              <w:spacing w:before="53" w:line="221" w:lineRule="auto"/>
              <w:ind w:left="1305"/>
            </w:pPr>
            <w:r>
              <w:rPr>
                <w:spacing w:val="-7"/>
              </w:rPr>
              <w:t>红光</w:t>
            </w:r>
          </w:p>
        </w:tc>
        <w:tc>
          <w:tcPr>
            <w:tcW w:w="3291" w:type="dxa"/>
            <w:vAlign w:val="top"/>
          </w:tcPr>
          <w:p w14:paraId="68A4574B">
            <w:pPr>
              <w:pStyle w:val="8"/>
              <w:spacing w:before="53" w:line="221" w:lineRule="auto"/>
              <w:ind w:left="1447"/>
            </w:pPr>
            <w:r>
              <w:rPr>
                <w:spacing w:val="-7"/>
              </w:rPr>
              <w:t>紫光</w:t>
            </w:r>
          </w:p>
        </w:tc>
      </w:tr>
      <w:tr w14:paraId="5A0845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21" w:type="dxa"/>
            <w:vAlign w:val="top"/>
          </w:tcPr>
          <w:p w14:paraId="24DD0B61">
            <w:pPr>
              <w:pStyle w:val="8"/>
              <w:spacing w:before="49" w:line="221" w:lineRule="auto"/>
              <w:ind w:left="905"/>
            </w:pPr>
            <w:r>
              <w:rPr>
                <w:spacing w:val="-4"/>
              </w:rPr>
              <w:t>频率</w:t>
            </w:r>
          </w:p>
        </w:tc>
        <w:tc>
          <w:tcPr>
            <w:tcW w:w="3012" w:type="dxa"/>
            <w:vAlign w:val="top"/>
          </w:tcPr>
          <w:p w14:paraId="139397CC">
            <w:pPr>
              <w:pStyle w:val="8"/>
              <w:spacing w:before="50" w:line="222" w:lineRule="auto"/>
              <w:ind w:left="1404"/>
            </w:pPr>
            <w:r>
              <w:t>低</w:t>
            </w:r>
          </w:p>
        </w:tc>
        <w:tc>
          <w:tcPr>
            <w:tcW w:w="3291" w:type="dxa"/>
            <w:vAlign w:val="top"/>
          </w:tcPr>
          <w:p w14:paraId="54E4F4BC">
            <w:pPr>
              <w:pStyle w:val="8"/>
              <w:spacing w:before="49" w:line="221" w:lineRule="auto"/>
              <w:ind w:left="1553"/>
            </w:pPr>
            <w:r>
              <w:t>高</w:t>
            </w:r>
          </w:p>
        </w:tc>
      </w:tr>
      <w:tr w14:paraId="155E44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21" w:type="dxa"/>
            <w:vAlign w:val="top"/>
          </w:tcPr>
          <w:p w14:paraId="26113E90">
            <w:pPr>
              <w:pStyle w:val="8"/>
              <w:spacing w:before="51" w:line="221" w:lineRule="auto"/>
              <w:ind w:left="904"/>
            </w:pPr>
            <w:r>
              <w:rPr>
                <w:spacing w:val="-2"/>
              </w:rPr>
              <w:t>速度</w:t>
            </w:r>
          </w:p>
        </w:tc>
        <w:tc>
          <w:tcPr>
            <w:tcW w:w="3012" w:type="dxa"/>
            <w:vAlign w:val="top"/>
          </w:tcPr>
          <w:p w14:paraId="54F35F57">
            <w:pPr>
              <w:pStyle w:val="8"/>
              <w:spacing w:before="51" w:line="221" w:lineRule="auto"/>
              <w:ind w:left="1408"/>
            </w:pPr>
            <w:r>
              <w:t>快</w:t>
            </w:r>
          </w:p>
        </w:tc>
        <w:tc>
          <w:tcPr>
            <w:tcW w:w="3291" w:type="dxa"/>
            <w:vAlign w:val="top"/>
          </w:tcPr>
          <w:p w14:paraId="2BAD91BA">
            <w:pPr>
              <w:pStyle w:val="8"/>
              <w:spacing w:before="51" w:line="221" w:lineRule="auto"/>
              <w:ind w:left="1548"/>
            </w:pPr>
            <w:r>
              <w:t>慢</w:t>
            </w:r>
          </w:p>
        </w:tc>
      </w:tr>
      <w:tr w14:paraId="0AB987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21" w:type="dxa"/>
            <w:vAlign w:val="top"/>
          </w:tcPr>
          <w:p w14:paraId="64B4547F">
            <w:pPr>
              <w:pStyle w:val="8"/>
              <w:spacing w:before="50" w:line="221" w:lineRule="auto"/>
              <w:ind w:left="801"/>
            </w:pPr>
            <w:r>
              <w:rPr>
                <w:spacing w:val="-3"/>
              </w:rPr>
              <w:t>折射率</w:t>
            </w:r>
          </w:p>
        </w:tc>
        <w:tc>
          <w:tcPr>
            <w:tcW w:w="3012" w:type="dxa"/>
            <w:vAlign w:val="top"/>
          </w:tcPr>
          <w:p w14:paraId="14EFCF23">
            <w:pPr>
              <w:pStyle w:val="8"/>
              <w:spacing w:before="51" w:line="223" w:lineRule="auto"/>
              <w:ind w:left="1411"/>
            </w:pPr>
            <w:r>
              <w:t>小</w:t>
            </w:r>
          </w:p>
        </w:tc>
        <w:tc>
          <w:tcPr>
            <w:tcW w:w="3291" w:type="dxa"/>
            <w:vAlign w:val="top"/>
          </w:tcPr>
          <w:p w14:paraId="2702EB94">
            <w:pPr>
              <w:pStyle w:val="8"/>
              <w:spacing w:before="51" w:line="221" w:lineRule="auto"/>
              <w:ind w:left="1549"/>
            </w:pPr>
            <w:r>
              <w:t>大</w:t>
            </w:r>
          </w:p>
        </w:tc>
      </w:tr>
      <w:tr w14:paraId="05313B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21" w:type="dxa"/>
            <w:vAlign w:val="top"/>
          </w:tcPr>
          <w:p w14:paraId="753052F7">
            <w:pPr>
              <w:pStyle w:val="8"/>
              <w:spacing w:before="51" w:line="220" w:lineRule="auto"/>
              <w:ind w:left="811"/>
            </w:pPr>
            <w:r>
              <w:rPr>
                <w:spacing w:val="-7"/>
              </w:rPr>
              <w:t>临界角</w:t>
            </w:r>
          </w:p>
        </w:tc>
        <w:tc>
          <w:tcPr>
            <w:tcW w:w="3012" w:type="dxa"/>
            <w:vAlign w:val="top"/>
          </w:tcPr>
          <w:p w14:paraId="7946D124">
            <w:pPr>
              <w:pStyle w:val="8"/>
              <w:spacing w:before="52" w:line="221" w:lineRule="auto"/>
              <w:ind w:left="1408"/>
            </w:pPr>
            <w:r>
              <w:t>大</w:t>
            </w:r>
          </w:p>
        </w:tc>
        <w:tc>
          <w:tcPr>
            <w:tcW w:w="3291" w:type="dxa"/>
            <w:vAlign w:val="top"/>
          </w:tcPr>
          <w:p w14:paraId="6304BF03">
            <w:pPr>
              <w:pStyle w:val="8"/>
              <w:spacing w:before="51" w:line="223" w:lineRule="auto"/>
              <w:ind w:left="1553"/>
            </w:pPr>
            <w:r>
              <w:t>小</w:t>
            </w:r>
          </w:p>
        </w:tc>
      </w:tr>
      <w:tr w14:paraId="13BF4D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221" w:type="dxa"/>
            <w:vAlign w:val="top"/>
          </w:tcPr>
          <w:p w14:paraId="678948BF">
            <w:pPr>
              <w:pStyle w:val="8"/>
              <w:spacing w:before="52" w:line="221" w:lineRule="auto"/>
              <w:ind w:left="170"/>
            </w:pPr>
            <w:r>
              <w:rPr>
                <w:spacing w:val="-1"/>
              </w:rPr>
              <w:t>通过棱镜的偏折程度</w:t>
            </w:r>
          </w:p>
        </w:tc>
        <w:tc>
          <w:tcPr>
            <w:tcW w:w="3012" w:type="dxa"/>
            <w:vAlign w:val="top"/>
          </w:tcPr>
          <w:p w14:paraId="2BB479C3">
            <w:pPr>
              <w:pStyle w:val="8"/>
              <w:spacing w:before="52" w:line="223" w:lineRule="auto"/>
              <w:ind w:left="1411"/>
            </w:pPr>
            <w:r>
              <w:t>小</w:t>
            </w:r>
          </w:p>
        </w:tc>
        <w:tc>
          <w:tcPr>
            <w:tcW w:w="3291" w:type="dxa"/>
            <w:vAlign w:val="top"/>
          </w:tcPr>
          <w:p w14:paraId="3BA1E6B4">
            <w:pPr>
              <w:pStyle w:val="8"/>
              <w:spacing w:before="52" w:line="221" w:lineRule="auto"/>
              <w:ind w:left="1549"/>
            </w:pPr>
            <w:r>
              <w:t>大</w:t>
            </w:r>
          </w:p>
        </w:tc>
      </w:tr>
    </w:tbl>
    <w:p w14:paraId="7B0D18EE">
      <w:pPr>
        <w:spacing w:before="48"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全反射棱镜</w:t>
      </w:r>
    </w:p>
    <w:p w14:paraId="4936BFDE">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）特点：截面是等腰直角三角形</w:t>
      </w:r>
    </w:p>
    <w:p w14:paraId="41937319">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）优点：反射率高，改变光路时失真小</w:t>
      </w:r>
    </w:p>
    <w:p w14:paraId="0CE25C08">
      <w:pPr>
        <w:spacing w:before="63" w:line="247" w:lineRule="auto"/>
        <w:ind w:left="37" w:right="4716"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）应用：显微镜、单反相机、望远镜中改变光路方向的器件</w:t>
      </w:r>
      <w:r>
        <w:rPr>
          <w:rFonts w:ascii="宋体" w:hAnsi="宋体" w:eastAsia="宋体" w:cs="宋体"/>
          <w:spacing w:val="13"/>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光导纤维</w:t>
      </w:r>
    </w:p>
    <w:p w14:paraId="1AB68636">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）构成：由折射率较高的玻璃内芯和折射率较低的外层透明介质组成。</w:t>
      </w:r>
    </w:p>
    <w:p w14:paraId="12020C4E">
      <w:pPr>
        <w:spacing w:before="6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）特点：反射率高，改变光路时失真小</w:t>
      </w:r>
    </w:p>
    <w:p w14:paraId="06D83D99">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）应用：光纤通信、内窥镜</w:t>
      </w:r>
    </w:p>
    <w:p w14:paraId="5ADA123E">
      <w:pPr>
        <w:spacing w:line="221" w:lineRule="auto"/>
        <w:rPr>
          <w:rFonts w:ascii="宋体" w:hAnsi="宋体" w:eastAsia="宋体" w:cs="宋体"/>
          <w:sz w:val="21"/>
          <w:szCs w:val="21"/>
        </w:rPr>
        <w:sectPr>
          <w:headerReference r:id="rId166" w:type="default"/>
          <w:footerReference r:id="rId167" w:type="default"/>
          <w:pgSz w:w="11905" w:h="16839"/>
          <w:pgMar w:top="1261" w:right="691" w:bottom="1601" w:left="691" w:header="984" w:footer="1366" w:gutter="0"/>
          <w:cols w:space="720" w:num="1"/>
        </w:sectPr>
      </w:pPr>
    </w:p>
    <w:p w14:paraId="66D61250">
      <w:pPr>
        <w:spacing w:before="155" w:line="221" w:lineRule="auto"/>
        <w:ind w:left="39"/>
        <w:rPr>
          <w:rFonts w:ascii="宋体" w:hAnsi="宋体" w:eastAsia="宋体" w:cs="宋体"/>
          <w:sz w:val="27"/>
          <w:szCs w:val="27"/>
        </w:rPr>
      </w:pPr>
      <w:r>
        <w:rPr>
          <w:rFonts w:ascii="宋体" w:hAnsi="宋体" w:eastAsia="宋体" w:cs="宋体"/>
          <w:b/>
          <w:bCs/>
          <w:spacing w:val="9"/>
          <w:sz w:val="27"/>
          <w:szCs w:val="27"/>
        </w:rPr>
        <w:t>三、光的干涉</w:t>
      </w:r>
    </w:p>
    <w:p w14:paraId="4BAA8E21">
      <w:pPr>
        <w:spacing w:before="175" w:line="220"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光的双缝干涉</w:t>
      </w:r>
    </w:p>
    <w:p w14:paraId="2B7C3914">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）条件：相干光源（频率相同、相位差恒定、振动方向相同）</w:t>
      </w:r>
    </w:p>
    <w:p w14:paraId="6052A28D">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）杨氏双缝干涉实验</w:t>
      </w:r>
    </w:p>
    <w:p w14:paraId="34196C5D">
      <w:pPr>
        <w:spacing w:before="33" w:line="3047" w:lineRule="exact"/>
        <w:ind w:firstLine="1361"/>
      </w:pPr>
      <w:r>
        <w:rPr>
          <w:position w:val="-60"/>
        </w:rPr>
        <w:drawing>
          <wp:inline distT="0" distB="0" distL="0" distR="0">
            <wp:extent cx="4935220" cy="1934210"/>
            <wp:effectExtent l="0" t="0" r="0" b="0"/>
            <wp:docPr id="1346" name="IM 1346"/>
            <wp:cNvGraphicFramePr/>
            <a:graphic xmlns:a="http://schemas.openxmlformats.org/drawingml/2006/main">
              <a:graphicData uri="http://schemas.openxmlformats.org/drawingml/2006/picture">
                <pic:pic xmlns:pic="http://schemas.openxmlformats.org/drawingml/2006/picture">
                  <pic:nvPicPr>
                    <pic:cNvPr id="1346" name="IM 1346"/>
                    <pic:cNvPicPr/>
                  </pic:nvPicPr>
                  <pic:blipFill>
                    <a:blip r:embed="rId858"/>
                    <a:stretch>
                      <a:fillRect/>
                    </a:stretch>
                  </pic:blipFill>
                  <pic:spPr>
                    <a:xfrm>
                      <a:off x="0" y="0"/>
                      <a:ext cx="4935854" cy="1934844"/>
                    </a:xfrm>
                    <a:prstGeom prst="rect">
                      <a:avLst/>
                    </a:prstGeom>
                  </pic:spPr>
                </pic:pic>
              </a:graphicData>
            </a:graphic>
          </wp:inline>
        </w:drawing>
      </w:r>
    </w:p>
    <w:p w14:paraId="74B7445C">
      <w:pPr>
        <w:spacing w:before="211"/>
        <w:ind w:left="36"/>
        <w:rPr>
          <w:sz w:val="21"/>
          <w:szCs w:val="21"/>
        </w:rPr>
      </w:pPr>
      <w:r>
        <w:rPr>
          <w:rFonts w:ascii="宋体" w:hAnsi="宋体" w:eastAsia="宋体" w:cs="宋体"/>
          <w:spacing w:val="-2"/>
          <w:sz w:val="21"/>
          <w:szCs w:val="21"/>
        </w:rPr>
        <w:t>①亮纹：</w:t>
      </w:r>
      <w:r>
        <w:rPr>
          <w:position w:val="-10"/>
          <w:sz w:val="21"/>
          <w:szCs w:val="21"/>
        </w:rPr>
        <w:drawing>
          <wp:inline distT="0" distB="0" distL="0" distR="0">
            <wp:extent cx="1767205" cy="213360"/>
            <wp:effectExtent l="0" t="0" r="0" b="0"/>
            <wp:docPr id="1348" name="IM 1348"/>
            <wp:cNvGraphicFramePr/>
            <a:graphic xmlns:a="http://schemas.openxmlformats.org/drawingml/2006/main">
              <a:graphicData uri="http://schemas.openxmlformats.org/drawingml/2006/picture">
                <pic:pic xmlns:pic="http://schemas.openxmlformats.org/drawingml/2006/picture">
                  <pic:nvPicPr>
                    <pic:cNvPr id="1348" name="IM 1348"/>
                    <pic:cNvPicPr/>
                  </pic:nvPicPr>
                  <pic:blipFill>
                    <a:blip r:embed="rId859"/>
                    <a:stretch>
                      <a:fillRect/>
                    </a:stretch>
                  </pic:blipFill>
                  <pic:spPr>
                    <a:xfrm>
                      <a:off x="0" y="0"/>
                      <a:ext cx="1767536" cy="213767"/>
                    </a:xfrm>
                    <a:prstGeom prst="rect">
                      <a:avLst/>
                    </a:prstGeom>
                  </pic:spPr>
                </pic:pic>
              </a:graphicData>
            </a:graphic>
          </wp:inline>
        </w:drawing>
      </w:r>
    </w:p>
    <w:p w14:paraId="7C2D53C2">
      <w:pPr>
        <w:spacing w:before="287"/>
        <w:ind w:left="35"/>
        <w:rPr>
          <w:sz w:val="21"/>
          <w:szCs w:val="21"/>
        </w:rPr>
      </w:pPr>
      <w:r>
        <w:rPr>
          <w:rFonts w:ascii="宋体" w:hAnsi="宋体" w:eastAsia="宋体" w:cs="宋体"/>
          <w:spacing w:val="-2"/>
          <w:sz w:val="21"/>
          <w:szCs w:val="21"/>
        </w:rPr>
        <w:t>②暗纹：</w:t>
      </w:r>
      <w:r>
        <w:rPr>
          <w:position w:val="-10"/>
          <w:sz w:val="21"/>
          <w:szCs w:val="21"/>
        </w:rPr>
        <w:drawing>
          <wp:inline distT="0" distB="0" distL="0" distR="0">
            <wp:extent cx="2106930" cy="213360"/>
            <wp:effectExtent l="0" t="0" r="0" b="0"/>
            <wp:docPr id="1350" name="IM 1350"/>
            <wp:cNvGraphicFramePr/>
            <a:graphic xmlns:a="http://schemas.openxmlformats.org/drawingml/2006/main">
              <a:graphicData uri="http://schemas.openxmlformats.org/drawingml/2006/picture">
                <pic:pic xmlns:pic="http://schemas.openxmlformats.org/drawingml/2006/picture">
                  <pic:nvPicPr>
                    <pic:cNvPr id="1350" name="IM 1350"/>
                    <pic:cNvPicPr/>
                  </pic:nvPicPr>
                  <pic:blipFill>
                    <a:blip r:embed="rId860"/>
                    <a:stretch>
                      <a:fillRect/>
                    </a:stretch>
                  </pic:blipFill>
                  <pic:spPr>
                    <a:xfrm>
                      <a:off x="0" y="0"/>
                      <a:ext cx="2106978" cy="213768"/>
                    </a:xfrm>
                    <a:prstGeom prst="rect">
                      <a:avLst/>
                    </a:prstGeom>
                  </pic:spPr>
                </pic:pic>
              </a:graphicData>
            </a:graphic>
          </wp:inline>
        </w:drawing>
      </w:r>
    </w:p>
    <w:p w14:paraId="2A65DBD2">
      <w:pPr>
        <w:spacing w:before="288"/>
        <w:ind w:left="35"/>
        <w:rPr>
          <w:sz w:val="21"/>
          <w:szCs w:val="21"/>
        </w:rPr>
      </w:pPr>
      <w:r>
        <w:rPr>
          <w:rFonts w:ascii="宋体" w:hAnsi="宋体" w:eastAsia="宋体" w:cs="宋体"/>
          <w:sz w:val="21"/>
          <w:szCs w:val="21"/>
        </w:rPr>
        <w:t>③条纹间距：</w:t>
      </w:r>
      <w:r>
        <w:rPr>
          <w:rFonts w:ascii="Cambria Math" w:hAnsi="Cambria Math" w:eastAsia="Cambria Math" w:cs="Cambria Math"/>
          <w:sz w:val="21"/>
          <w:szCs w:val="21"/>
        </w:rPr>
        <w:t>∆x</w:t>
      </w:r>
      <w:r>
        <w:rPr>
          <w:rFonts w:ascii="Cambria Math" w:hAnsi="Cambria Math" w:eastAsia="Cambria Math" w:cs="Cambria Math"/>
          <w:spacing w:val="33"/>
          <w:sz w:val="21"/>
          <w:szCs w:val="21"/>
        </w:rPr>
        <w:t xml:space="preserve"> </w:t>
      </w:r>
      <w:r>
        <w:rPr>
          <w:rFonts w:ascii="Cambria Math" w:hAnsi="Cambria Math" w:eastAsia="Cambria Math" w:cs="Cambria Math"/>
          <w:sz w:val="21"/>
          <w:szCs w:val="21"/>
        </w:rPr>
        <w:t xml:space="preserve">= </w:t>
      </w:r>
      <w:r>
        <w:rPr>
          <w:position w:val="-13"/>
          <w:sz w:val="21"/>
          <w:szCs w:val="21"/>
        </w:rPr>
        <w:drawing>
          <wp:inline distT="0" distB="0" distL="0" distR="0">
            <wp:extent cx="155575" cy="234315"/>
            <wp:effectExtent l="0" t="0" r="0" b="0"/>
            <wp:docPr id="1352" name="IM 1352"/>
            <wp:cNvGraphicFramePr/>
            <a:graphic xmlns:a="http://schemas.openxmlformats.org/drawingml/2006/main">
              <a:graphicData uri="http://schemas.openxmlformats.org/drawingml/2006/picture">
                <pic:pic xmlns:pic="http://schemas.openxmlformats.org/drawingml/2006/picture">
                  <pic:nvPicPr>
                    <pic:cNvPr id="1352" name="IM 1352"/>
                    <pic:cNvPicPr/>
                  </pic:nvPicPr>
                  <pic:blipFill>
                    <a:blip r:embed="rId861"/>
                    <a:stretch>
                      <a:fillRect/>
                    </a:stretch>
                  </pic:blipFill>
                  <pic:spPr>
                    <a:xfrm>
                      <a:off x="0" y="0"/>
                      <a:ext cx="156091" cy="234555"/>
                    </a:xfrm>
                    <a:prstGeom prst="rect">
                      <a:avLst/>
                    </a:prstGeom>
                  </pic:spPr>
                </pic:pic>
              </a:graphicData>
            </a:graphic>
          </wp:inline>
        </w:drawing>
      </w:r>
    </w:p>
    <w:p w14:paraId="20776412">
      <w:pPr>
        <w:spacing w:before="100" w:line="2795" w:lineRule="exact"/>
        <w:ind w:firstLine="3661"/>
      </w:pPr>
      <w:r>
        <w:rPr>
          <w:position w:val="-55"/>
        </w:rPr>
        <w:drawing>
          <wp:inline distT="0" distB="0" distL="0" distR="0">
            <wp:extent cx="2017395" cy="1774825"/>
            <wp:effectExtent l="0" t="0" r="0" b="0"/>
            <wp:docPr id="1354" name="IM 1354"/>
            <wp:cNvGraphicFramePr/>
            <a:graphic xmlns:a="http://schemas.openxmlformats.org/drawingml/2006/main">
              <a:graphicData uri="http://schemas.openxmlformats.org/drawingml/2006/picture">
                <pic:pic xmlns:pic="http://schemas.openxmlformats.org/drawingml/2006/picture">
                  <pic:nvPicPr>
                    <pic:cNvPr id="1354" name="IM 1354"/>
                    <pic:cNvPicPr/>
                  </pic:nvPicPr>
                  <pic:blipFill>
                    <a:blip r:embed="rId862"/>
                    <a:stretch>
                      <a:fillRect/>
                    </a:stretch>
                  </pic:blipFill>
                  <pic:spPr>
                    <a:xfrm>
                      <a:off x="0" y="0"/>
                      <a:ext cx="2018029" cy="1774825"/>
                    </a:xfrm>
                    <a:prstGeom prst="rect">
                      <a:avLst/>
                    </a:prstGeom>
                  </pic:spPr>
                </pic:pic>
              </a:graphicData>
            </a:graphic>
          </wp:inline>
        </w:drawing>
      </w:r>
    </w:p>
    <w:p w14:paraId="33EA8D06">
      <w:pPr>
        <w:spacing w:before="58"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薄膜干涉</w:t>
      </w:r>
    </w:p>
    <w:p w14:paraId="63E5E2B4">
      <w:pPr>
        <w:spacing w:before="97" w:line="2614" w:lineRule="exact"/>
        <w:ind w:firstLine="4081"/>
      </w:pPr>
      <w:r>
        <w:rPr>
          <w:position w:val="-52"/>
        </w:rPr>
        <w:drawing>
          <wp:inline distT="0" distB="0" distL="0" distR="0">
            <wp:extent cx="1493520" cy="1659255"/>
            <wp:effectExtent l="0" t="0" r="0" b="0"/>
            <wp:docPr id="1356" name="IM 1356"/>
            <wp:cNvGraphicFramePr/>
            <a:graphic xmlns:a="http://schemas.openxmlformats.org/drawingml/2006/main">
              <a:graphicData uri="http://schemas.openxmlformats.org/drawingml/2006/picture">
                <pic:pic xmlns:pic="http://schemas.openxmlformats.org/drawingml/2006/picture">
                  <pic:nvPicPr>
                    <pic:cNvPr id="1356" name="IM 1356"/>
                    <pic:cNvPicPr/>
                  </pic:nvPicPr>
                  <pic:blipFill>
                    <a:blip r:embed="rId863"/>
                    <a:stretch>
                      <a:fillRect/>
                    </a:stretch>
                  </pic:blipFill>
                  <pic:spPr>
                    <a:xfrm>
                      <a:off x="0" y="0"/>
                      <a:ext cx="1494154" cy="1659889"/>
                    </a:xfrm>
                    <a:prstGeom prst="rect">
                      <a:avLst/>
                    </a:prstGeom>
                  </pic:spPr>
                </pic:pic>
              </a:graphicData>
            </a:graphic>
          </wp:inline>
        </w:drawing>
      </w:r>
    </w:p>
    <w:p w14:paraId="5883E087">
      <w:pPr>
        <w:spacing w:before="160" w:line="247" w:lineRule="auto"/>
        <w:ind w:left="43" w:right="25"/>
        <w:rPr>
          <w:rFonts w:ascii="宋体" w:hAnsi="宋体" w:eastAsia="宋体" w:cs="宋体"/>
          <w:sz w:val="21"/>
          <w:szCs w:val="21"/>
        </w:rPr>
      </w:pPr>
      <w:r>
        <w:rPr>
          <w:rFonts w:ascii="宋体" w:hAnsi="宋体" w:eastAsia="宋体" w:cs="宋体"/>
          <w:spacing w:val="1"/>
          <w:sz w:val="21"/>
          <w:szCs w:val="21"/>
        </w:rPr>
        <w:t>（1）原理；重力作用形成上窄下宽的楔形薄膜，单色光照射时，薄膜前后表面反射的光叠加产生亮暗条纹，白光</w:t>
      </w:r>
      <w:r>
        <w:rPr>
          <w:rFonts w:ascii="宋体" w:hAnsi="宋体" w:eastAsia="宋体" w:cs="宋体"/>
          <w:spacing w:val="6"/>
          <w:sz w:val="21"/>
          <w:szCs w:val="21"/>
        </w:rPr>
        <w:t xml:space="preserve"> </w:t>
      </w:r>
      <w:r>
        <w:rPr>
          <w:rFonts w:ascii="宋体" w:hAnsi="宋体" w:eastAsia="宋体" w:cs="宋体"/>
          <w:spacing w:val="-1"/>
          <w:sz w:val="21"/>
          <w:szCs w:val="21"/>
        </w:rPr>
        <w:t>照射时，不同颜色光的亮条纹在不同厚度处出现，形成彩色条纹。</w:t>
      </w:r>
    </w:p>
    <w:p w14:paraId="601D3090">
      <w:pPr>
        <w:spacing w:before="61" w:line="221" w:lineRule="auto"/>
        <w:ind w:left="43"/>
        <w:rPr>
          <w:rFonts w:ascii="宋体" w:hAnsi="宋体" w:eastAsia="宋体" w:cs="宋体"/>
          <w:sz w:val="21"/>
          <w:szCs w:val="21"/>
        </w:rPr>
      </w:pPr>
      <w:r>
        <w:rPr>
          <w:rFonts w:ascii="宋体" w:hAnsi="宋体" w:eastAsia="宋体" w:cs="宋体"/>
          <w:sz w:val="21"/>
          <w:szCs w:val="21"/>
        </w:rPr>
        <w:t>（2）应用；增透膜、检查器件表面平整度（凸起处亮纹后移，凹陷处亮纹</w:t>
      </w:r>
      <w:r>
        <w:rPr>
          <w:rFonts w:ascii="宋体" w:hAnsi="宋体" w:eastAsia="宋体" w:cs="宋体"/>
          <w:spacing w:val="-1"/>
          <w:sz w:val="21"/>
          <w:szCs w:val="21"/>
        </w:rPr>
        <w:t>前移。越倾斜亮纹越密）、牛顿环</w:t>
      </w:r>
    </w:p>
    <w:p w14:paraId="1969687C">
      <w:pPr>
        <w:spacing w:line="221" w:lineRule="auto"/>
        <w:rPr>
          <w:rFonts w:ascii="宋体" w:hAnsi="宋体" w:eastAsia="宋体" w:cs="宋体"/>
          <w:sz w:val="21"/>
          <w:szCs w:val="21"/>
        </w:rPr>
        <w:sectPr>
          <w:footerReference r:id="rId168" w:type="default"/>
          <w:pgSz w:w="11905" w:h="16839"/>
          <w:pgMar w:top="1261" w:right="691" w:bottom="1601" w:left="691" w:header="984" w:footer="1366" w:gutter="0"/>
          <w:cols w:space="720" w:num="1"/>
        </w:sectPr>
      </w:pPr>
    </w:p>
    <w:p w14:paraId="5380D7C1">
      <w:pPr>
        <w:spacing w:before="155" w:line="221" w:lineRule="auto"/>
        <w:ind w:left="65"/>
        <w:rPr>
          <w:rFonts w:ascii="宋体" w:hAnsi="宋体" w:eastAsia="宋体" w:cs="宋体"/>
          <w:sz w:val="27"/>
          <w:szCs w:val="27"/>
        </w:rPr>
      </w:pPr>
      <w:r>
        <w:rPr>
          <w:rFonts w:ascii="宋体" w:hAnsi="宋体" w:eastAsia="宋体" w:cs="宋体"/>
          <w:b/>
          <w:bCs/>
          <w:spacing w:val="10"/>
          <w:sz w:val="27"/>
          <w:szCs w:val="27"/>
        </w:rPr>
        <w:t>四、实验：利用光的双缝干涉测量光的波长</w:t>
      </w:r>
    </w:p>
    <w:p w14:paraId="7F8017BD">
      <w:pPr>
        <w:spacing w:before="175"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实验原理</w:t>
      </w:r>
    </w:p>
    <w:p w14:paraId="37519923">
      <w:pPr>
        <w:spacing w:before="194" w:line="1544" w:lineRule="exact"/>
        <w:ind w:firstLine="4347"/>
      </w:pPr>
      <w:r>
        <w:rPr>
          <w:position w:val="-30"/>
        </w:rPr>
        <w:drawing>
          <wp:inline distT="0" distB="0" distL="0" distR="0">
            <wp:extent cx="1123315" cy="980440"/>
            <wp:effectExtent l="0" t="0" r="0" b="0"/>
            <wp:docPr id="1358" name="IM 1358"/>
            <wp:cNvGraphicFramePr/>
            <a:graphic xmlns:a="http://schemas.openxmlformats.org/drawingml/2006/main">
              <a:graphicData uri="http://schemas.openxmlformats.org/drawingml/2006/picture">
                <pic:pic xmlns:pic="http://schemas.openxmlformats.org/drawingml/2006/picture">
                  <pic:nvPicPr>
                    <pic:cNvPr id="1358" name="IM 1358"/>
                    <pic:cNvPicPr/>
                  </pic:nvPicPr>
                  <pic:blipFill>
                    <a:blip r:embed="rId864"/>
                    <a:stretch>
                      <a:fillRect/>
                    </a:stretch>
                  </pic:blipFill>
                  <pic:spPr>
                    <a:xfrm>
                      <a:off x="0" y="0"/>
                      <a:ext cx="1123556" cy="980712"/>
                    </a:xfrm>
                    <a:prstGeom prst="rect">
                      <a:avLst/>
                    </a:prstGeom>
                  </pic:spPr>
                </pic:pic>
              </a:graphicData>
            </a:graphic>
          </wp:inline>
        </w:drawing>
      </w:r>
    </w:p>
    <w:p w14:paraId="19E5C975">
      <w:pPr>
        <w:spacing w:before="302" w:line="233" w:lineRule="auto"/>
        <w:ind w:left="482"/>
        <w:rPr>
          <w:sz w:val="21"/>
          <w:szCs w:val="21"/>
        </w:rPr>
      </w:pPr>
      <w:r>
        <w:rPr>
          <w:rFonts w:ascii="宋体" w:hAnsi="宋体" w:eastAsia="宋体" w:cs="宋体"/>
          <w:spacing w:val="-21"/>
          <w:sz w:val="21"/>
          <w:szCs w:val="21"/>
        </w:rPr>
        <w:t>由</w:t>
      </w:r>
      <w:r>
        <w:rPr>
          <w:rFonts w:ascii="宋体" w:hAnsi="宋体" w:eastAsia="宋体" w:cs="宋体"/>
          <w:spacing w:val="4"/>
          <w:sz w:val="21"/>
          <w:szCs w:val="21"/>
        </w:rPr>
        <w:t xml:space="preserve"> </w:t>
      </w:r>
      <w:r>
        <w:rPr>
          <w:position w:val="-14"/>
          <w:sz w:val="21"/>
          <w:szCs w:val="21"/>
        </w:rPr>
        <w:drawing>
          <wp:inline distT="0" distB="0" distL="0" distR="0">
            <wp:extent cx="480060" cy="229870"/>
            <wp:effectExtent l="0" t="0" r="0" b="0"/>
            <wp:docPr id="1360" name="IM 1360"/>
            <wp:cNvGraphicFramePr/>
            <a:graphic xmlns:a="http://schemas.openxmlformats.org/drawingml/2006/main">
              <a:graphicData uri="http://schemas.openxmlformats.org/drawingml/2006/picture">
                <pic:pic xmlns:pic="http://schemas.openxmlformats.org/drawingml/2006/picture">
                  <pic:nvPicPr>
                    <pic:cNvPr id="1360" name="IM 1360"/>
                    <pic:cNvPicPr/>
                  </pic:nvPicPr>
                  <pic:blipFill>
                    <a:blip r:embed="rId865"/>
                    <a:stretch>
                      <a:fillRect/>
                    </a:stretch>
                  </pic:blipFill>
                  <pic:spPr>
                    <a:xfrm>
                      <a:off x="0" y="0"/>
                      <a:ext cx="480398" cy="230114"/>
                    </a:xfrm>
                    <a:prstGeom prst="rect">
                      <a:avLst/>
                    </a:prstGeom>
                  </pic:spPr>
                </pic:pic>
              </a:graphicData>
            </a:graphic>
          </wp:inline>
        </w:drawing>
      </w:r>
      <w:r>
        <w:rPr>
          <w:rFonts w:ascii="宋体" w:hAnsi="宋体" w:eastAsia="宋体" w:cs="宋体"/>
          <w:spacing w:val="12"/>
          <w:sz w:val="21"/>
          <w:szCs w:val="21"/>
        </w:rPr>
        <w:t xml:space="preserve"> </w:t>
      </w:r>
      <w:r>
        <w:rPr>
          <w:rFonts w:ascii="宋体" w:hAnsi="宋体" w:eastAsia="宋体" w:cs="宋体"/>
          <w:spacing w:val="-21"/>
          <w:sz w:val="21"/>
          <w:szCs w:val="21"/>
        </w:rPr>
        <w:t>得</w:t>
      </w:r>
      <w:r>
        <w:rPr>
          <w:rFonts w:ascii="宋体" w:hAnsi="宋体" w:eastAsia="宋体" w:cs="宋体"/>
          <w:sz w:val="21"/>
          <w:szCs w:val="21"/>
        </w:rPr>
        <w:t xml:space="preserve"> </w:t>
      </w:r>
      <w:r>
        <w:rPr>
          <w:position w:val="-10"/>
          <w:sz w:val="21"/>
          <w:szCs w:val="21"/>
        </w:rPr>
        <w:drawing>
          <wp:inline distT="0" distB="0" distL="0" distR="0">
            <wp:extent cx="532130" cy="213995"/>
            <wp:effectExtent l="0" t="0" r="0" b="0"/>
            <wp:docPr id="1362" name="IM 1362"/>
            <wp:cNvGraphicFramePr/>
            <a:graphic xmlns:a="http://schemas.openxmlformats.org/drawingml/2006/main">
              <a:graphicData uri="http://schemas.openxmlformats.org/drawingml/2006/picture">
                <pic:pic xmlns:pic="http://schemas.openxmlformats.org/drawingml/2006/picture">
                  <pic:nvPicPr>
                    <pic:cNvPr id="1362" name="IM 1362"/>
                    <pic:cNvPicPr/>
                  </pic:nvPicPr>
                  <pic:blipFill>
                    <a:blip r:embed="rId866"/>
                    <a:stretch>
                      <a:fillRect/>
                    </a:stretch>
                  </pic:blipFill>
                  <pic:spPr>
                    <a:xfrm>
                      <a:off x="0" y="0"/>
                      <a:ext cx="532248" cy="214524"/>
                    </a:xfrm>
                    <a:prstGeom prst="rect">
                      <a:avLst/>
                    </a:prstGeom>
                  </pic:spPr>
                </pic:pic>
              </a:graphicData>
            </a:graphic>
          </wp:inline>
        </w:drawing>
      </w:r>
    </w:p>
    <w:p w14:paraId="42365635">
      <w:pPr>
        <w:pStyle w:val="2"/>
        <w:spacing w:line="251" w:lineRule="auto"/>
      </w:pPr>
    </w:p>
    <w:p w14:paraId="4D426AC1">
      <w:pPr>
        <w:spacing w:line="1551" w:lineRule="exact"/>
        <w:ind w:firstLine="2820"/>
      </w:pPr>
      <w:r>
        <w:rPr>
          <w:position w:val="-31"/>
        </w:rPr>
        <w:drawing>
          <wp:inline distT="0" distB="0" distL="0" distR="0">
            <wp:extent cx="3099435" cy="984250"/>
            <wp:effectExtent l="0" t="0" r="0" b="0"/>
            <wp:docPr id="1364" name="IM 1364"/>
            <wp:cNvGraphicFramePr/>
            <a:graphic xmlns:a="http://schemas.openxmlformats.org/drawingml/2006/main">
              <a:graphicData uri="http://schemas.openxmlformats.org/drawingml/2006/picture">
                <pic:pic xmlns:pic="http://schemas.openxmlformats.org/drawingml/2006/picture">
                  <pic:nvPicPr>
                    <pic:cNvPr id="1364" name="IM 1364"/>
                    <pic:cNvPicPr/>
                  </pic:nvPicPr>
                  <pic:blipFill>
                    <a:blip r:embed="rId867"/>
                    <a:stretch>
                      <a:fillRect/>
                    </a:stretch>
                  </pic:blipFill>
                  <pic:spPr>
                    <a:xfrm>
                      <a:off x="0" y="0"/>
                      <a:ext cx="3099829" cy="984884"/>
                    </a:xfrm>
                    <a:prstGeom prst="rect">
                      <a:avLst/>
                    </a:prstGeom>
                  </pic:spPr>
                </pic:pic>
              </a:graphicData>
            </a:graphic>
          </wp:inline>
        </w:drawing>
      </w:r>
    </w:p>
    <w:p w14:paraId="1D8623F2">
      <w:pPr>
        <w:spacing w:before="213" w:line="221" w:lineRule="auto"/>
        <w:ind w:left="458"/>
        <w:rPr>
          <w:rFonts w:ascii="宋体" w:hAnsi="宋体" w:eastAsia="宋体" w:cs="宋体"/>
          <w:sz w:val="21"/>
          <w:szCs w:val="21"/>
        </w:rPr>
      </w:pPr>
      <w:r>
        <w:rPr>
          <w:rFonts w:ascii="宋体" w:hAnsi="宋体" w:eastAsia="宋体" w:cs="宋体"/>
          <w:spacing w:val="-1"/>
          <w:sz w:val="21"/>
          <w:szCs w:val="21"/>
        </w:rPr>
        <w:t>单缝：作为线光源。</w:t>
      </w:r>
    </w:p>
    <w:p w14:paraId="528E41F9">
      <w:pPr>
        <w:spacing w:before="61" w:line="220" w:lineRule="auto"/>
        <w:ind w:left="457"/>
        <w:rPr>
          <w:rFonts w:ascii="宋体" w:hAnsi="宋体" w:eastAsia="宋体" w:cs="宋体"/>
          <w:sz w:val="21"/>
          <w:szCs w:val="21"/>
        </w:rPr>
      </w:pPr>
      <w:r>
        <w:rPr>
          <w:rFonts w:ascii="宋体" w:hAnsi="宋体" w:eastAsia="宋体" w:cs="宋体"/>
          <w:spacing w:val="-1"/>
          <w:sz w:val="21"/>
          <w:szCs w:val="21"/>
        </w:rPr>
        <w:t>双缝：作为两个相干光源。</w:t>
      </w:r>
    </w:p>
    <w:p w14:paraId="092F540B">
      <w:pPr>
        <w:spacing w:before="62" w:line="221" w:lineRule="auto"/>
        <w:ind w:left="458"/>
        <w:rPr>
          <w:rFonts w:ascii="宋体" w:hAnsi="宋体" w:eastAsia="宋体" w:cs="宋体"/>
          <w:sz w:val="21"/>
          <w:szCs w:val="21"/>
        </w:rPr>
      </w:pPr>
      <w:r>
        <w:rPr>
          <w:rFonts w:ascii="宋体" w:hAnsi="宋体" w:eastAsia="宋体" w:cs="宋体"/>
          <w:spacing w:val="-1"/>
          <w:sz w:val="21"/>
          <w:szCs w:val="21"/>
        </w:rPr>
        <w:t>滤光片：装在单缝前，使光成为单色光。</w:t>
      </w:r>
    </w:p>
    <w:p w14:paraId="3A36A4CF">
      <w:pPr>
        <w:spacing w:before="61" w:line="220" w:lineRule="auto"/>
        <w:ind w:left="457"/>
        <w:rPr>
          <w:rFonts w:ascii="宋体" w:hAnsi="宋体" w:eastAsia="宋体" w:cs="宋体"/>
          <w:sz w:val="21"/>
          <w:szCs w:val="21"/>
        </w:rPr>
      </w:pPr>
      <w:r>
        <w:rPr>
          <w:rFonts w:ascii="宋体" w:hAnsi="宋体" w:eastAsia="宋体" w:cs="宋体"/>
          <w:spacing w:val="-1"/>
          <w:sz w:val="21"/>
          <w:szCs w:val="21"/>
        </w:rPr>
        <w:t>毛玻璃屏：在屏上观察干涉条纹。</w:t>
      </w:r>
    </w:p>
    <w:p w14:paraId="638BBC8A">
      <w:pPr>
        <w:spacing w:before="61" w:line="221" w:lineRule="auto"/>
        <w:ind w:left="456"/>
        <w:rPr>
          <w:rFonts w:ascii="宋体" w:hAnsi="宋体" w:eastAsia="宋体" w:cs="宋体"/>
          <w:sz w:val="21"/>
          <w:szCs w:val="21"/>
        </w:rPr>
      </w:pPr>
      <w:r>
        <w:rPr>
          <w:rFonts w:ascii="宋体" w:hAnsi="宋体" w:eastAsia="宋体" w:cs="宋体"/>
          <w:spacing w:val="-1"/>
          <w:sz w:val="21"/>
          <w:szCs w:val="21"/>
        </w:rPr>
        <w:t>透镜：使射向单缝的光更集中。</w:t>
      </w:r>
    </w:p>
    <w:p w14:paraId="5AD40669">
      <w:pPr>
        <w:spacing w:before="61" w:line="261" w:lineRule="auto"/>
        <w:ind w:left="37" w:right="44" w:firstLine="422"/>
        <w:rPr>
          <w:rFonts w:ascii="宋体" w:hAnsi="宋体" w:eastAsia="宋体" w:cs="宋体"/>
          <w:sz w:val="21"/>
          <w:szCs w:val="21"/>
        </w:rPr>
      </w:pPr>
      <w:r>
        <w:rPr>
          <w:rFonts w:ascii="宋体" w:hAnsi="宋体" w:eastAsia="宋体" w:cs="宋体"/>
          <w:spacing w:val="-1"/>
          <w:sz w:val="21"/>
          <w:szCs w:val="21"/>
        </w:rPr>
        <w:t>为了减小测量误差，可测多个亮条纹间的距离，再求出相邻两个条纹间的距离（累计法）。例如，可测出第</w:t>
      </w:r>
      <w:r>
        <w:rPr>
          <w:rFonts w:ascii="宋体" w:hAnsi="宋体" w:eastAsia="宋体" w:cs="宋体"/>
          <w:spacing w:val="-16"/>
          <w:sz w:val="21"/>
          <w:szCs w:val="21"/>
        </w:rPr>
        <w:t xml:space="preserve"> </w:t>
      </w:r>
      <w:r>
        <w:rPr>
          <w:rFonts w:ascii="Times New Roman" w:hAnsi="Times New Roman" w:eastAsia="Times New Roman" w:cs="Times New Roman"/>
          <w:spacing w:val="-1"/>
          <w:sz w:val="21"/>
          <w:szCs w:val="21"/>
        </w:rPr>
        <w:t>1</w:t>
      </w:r>
      <w:r>
        <w:rPr>
          <w:rFonts w:ascii="Times New Roman" w:hAnsi="Times New Roman" w:eastAsia="Times New Roman" w:cs="Times New Roman"/>
          <w:sz w:val="21"/>
          <w:szCs w:val="21"/>
        </w:rPr>
        <w:t xml:space="preserve"> </w:t>
      </w:r>
      <w:r>
        <w:rPr>
          <w:rFonts w:ascii="宋体" w:hAnsi="宋体" w:eastAsia="宋体" w:cs="宋体"/>
          <w:sz w:val="21"/>
          <w:szCs w:val="21"/>
        </w:rPr>
        <w:t>个亮条纹和第</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 xml:space="preserve">n </w:t>
      </w:r>
      <w:r>
        <w:rPr>
          <w:rFonts w:ascii="宋体" w:hAnsi="宋体" w:eastAsia="宋体" w:cs="宋体"/>
          <w:sz w:val="21"/>
          <w:szCs w:val="21"/>
        </w:rPr>
        <w:t xml:space="preserve">个亮条纹的距离 </w:t>
      </w:r>
      <w:r>
        <w:rPr>
          <w:rFonts w:ascii="Times New Roman" w:hAnsi="Times New Roman" w:eastAsia="Times New Roman" w:cs="Times New Roman"/>
          <w:i/>
          <w:iCs/>
          <w:sz w:val="21"/>
          <w:szCs w:val="21"/>
        </w:rPr>
        <w:t>a</w:t>
      </w:r>
      <w:r>
        <w:rPr>
          <w:rFonts w:ascii="宋体" w:hAnsi="宋体" w:eastAsia="宋体" w:cs="宋体"/>
          <w:sz w:val="21"/>
          <w:szCs w:val="21"/>
        </w:rPr>
        <w:t>，再求出相邻</w:t>
      </w:r>
      <w:r>
        <w:rPr>
          <w:rFonts w:ascii="宋体" w:hAnsi="宋体" w:eastAsia="宋体" w:cs="宋体"/>
          <w:spacing w:val="-1"/>
          <w:sz w:val="21"/>
          <w:szCs w:val="21"/>
        </w:rPr>
        <w:t>两个亮条纹间的距离</w:t>
      </w:r>
    </w:p>
    <w:p w14:paraId="1C892F23">
      <w:pPr>
        <w:spacing w:before="107" w:line="399" w:lineRule="exact"/>
        <w:ind w:left="4763"/>
      </w:pPr>
      <w:r>
        <w:rPr>
          <w:position w:val="-8"/>
        </w:rPr>
        <w:drawing>
          <wp:inline distT="0" distB="0" distL="0" distR="0">
            <wp:extent cx="636270" cy="253365"/>
            <wp:effectExtent l="0" t="0" r="0" b="0"/>
            <wp:docPr id="1366" name="IM 1366"/>
            <wp:cNvGraphicFramePr/>
            <a:graphic xmlns:a="http://schemas.openxmlformats.org/drawingml/2006/main">
              <a:graphicData uri="http://schemas.openxmlformats.org/drawingml/2006/picture">
                <pic:pic xmlns:pic="http://schemas.openxmlformats.org/drawingml/2006/picture">
                  <pic:nvPicPr>
                    <pic:cNvPr id="1366" name="IM 1366"/>
                    <pic:cNvPicPr/>
                  </pic:nvPicPr>
                  <pic:blipFill>
                    <a:blip r:embed="rId868"/>
                    <a:stretch>
                      <a:fillRect/>
                    </a:stretch>
                  </pic:blipFill>
                  <pic:spPr>
                    <a:xfrm>
                      <a:off x="0" y="0"/>
                      <a:ext cx="636773" cy="253617"/>
                    </a:xfrm>
                    <a:prstGeom prst="rect">
                      <a:avLst/>
                    </a:prstGeom>
                  </pic:spPr>
                </pic:pic>
              </a:graphicData>
            </a:graphic>
          </wp:inline>
        </w:drawing>
      </w:r>
    </w:p>
    <w:p w14:paraId="7B575656">
      <w:pPr>
        <w:spacing w:before="14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注意事项</w:t>
      </w:r>
    </w:p>
    <w:p w14:paraId="5A87F918">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）放置单缝和双缝时，必须使缝平行。干涉条纹不清</w:t>
      </w:r>
      <w:r>
        <w:rPr>
          <w:rFonts w:ascii="宋体" w:hAnsi="宋体" w:eastAsia="宋体" w:cs="宋体"/>
          <w:spacing w:val="-1"/>
          <w:sz w:val="21"/>
          <w:szCs w:val="21"/>
        </w:rPr>
        <w:t>晰一般是因为单缝与双缝不平行。</w:t>
      </w:r>
    </w:p>
    <w:p w14:paraId="459AF448">
      <w:pPr>
        <w:spacing w:before="62"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）要保证光源、滤光片、单缝、双缝和光屏的中心在同一条轴线上.</w:t>
      </w:r>
    </w:p>
    <w:p w14:paraId="7547E7BD">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）测量头中的分划板中心刻线与干涉条纹不平行，可转动测量头解决。</w:t>
      </w:r>
    </w:p>
    <w:p w14:paraId="06108592">
      <w:pPr>
        <w:spacing w:before="187" w:line="222" w:lineRule="auto"/>
        <w:ind w:left="44"/>
        <w:rPr>
          <w:rFonts w:ascii="宋体" w:hAnsi="宋体" w:eastAsia="宋体" w:cs="宋体"/>
          <w:sz w:val="27"/>
          <w:szCs w:val="27"/>
        </w:rPr>
      </w:pPr>
      <w:r>
        <w:rPr>
          <w:rFonts w:ascii="宋体" w:hAnsi="宋体" w:eastAsia="宋体" w:cs="宋体"/>
          <w:b/>
          <w:bCs/>
          <w:spacing w:val="8"/>
          <w:sz w:val="27"/>
          <w:szCs w:val="27"/>
        </w:rPr>
        <w:t>五、光的衍射</w:t>
      </w:r>
    </w:p>
    <w:p w14:paraId="58D9DA0E">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光的衍射</w:t>
      </w:r>
    </w:p>
    <w:p w14:paraId="552A5A9A">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）定义：光离开直线传播路径传播到障碍物阴影区的现象。</w:t>
      </w:r>
    </w:p>
    <w:p w14:paraId="6BFA26A8">
      <w:pPr>
        <w:spacing w:before="62" w:line="248" w:lineRule="auto"/>
        <w:ind w:left="33" w:right="4809"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）明显衍射条件：障碍物</w:t>
      </w:r>
      <w:r>
        <w:rPr>
          <w:rFonts w:ascii="Times New Roman" w:hAnsi="Times New Roman" w:eastAsia="Times New Roman" w:cs="Times New Roman"/>
          <w:spacing w:val="-1"/>
          <w:sz w:val="21"/>
          <w:szCs w:val="21"/>
        </w:rPr>
        <w:t>/</w:t>
      </w:r>
      <w:r>
        <w:rPr>
          <w:rFonts w:ascii="宋体" w:hAnsi="宋体" w:eastAsia="宋体" w:cs="宋体"/>
          <w:spacing w:val="-1"/>
          <w:sz w:val="21"/>
          <w:szCs w:val="21"/>
        </w:rPr>
        <w:t>缝</w:t>
      </w:r>
      <w:r>
        <w:rPr>
          <w:rFonts w:ascii="Times New Roman" w:hAnsi="Times New Roman" w:eastAsia="Times New Roman" w:cs="Times New Roman"/>
          <w:spacing w:val="-1"/>
          <w:sz w:val="21"/>
          <w:szCs w:val="21"/>
        </w:rPr>
        <w:t>/</w:t>
      </w:r>
      <w:r>
        <w:rPr>
          <w:rFonts w:ascii="宋体" w:hAnsi="宋体" w:eastAsia="宋体" w:cs="宋体"/>
          <w:spacing w:val="-1"/>
          <w:sz w:val="21"/>
          <w:szCs w:val="21"/>
        </w:rPr>
        <w:t>孔的尺寸接近或小于光的波长</w:t>
      </w:r>
      <w:r>
        <w:rPr>
          <w:rFonts w:ascii="宋体" w:hAnsi="宋体" w:eastAsia="宋体" w:cs="宋体"/>
          <w:spacing w:val="14"/>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单缝衍射</w:t>
      </w:r>
    </w:p>
    <w:p w14:paraId="0F8293BE">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）明暗相间条纹</w:t>
      </w:r>
    </w:p>
    <w:p w14:paraId="5B067D9E">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）缝窄波长更明显（条纹间距更大）</w:t>
      </w:r>
    </w:p>
    <w:p w14:paraId="6A41E765">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）单缝衍射和双缝干涉区别：单缝衍射中央亮纹更宽、更亮，亮纹不等距，双缝干涉亮纹等距。</w:t>
      </w:r>
    </w:p>
    <w:p w14:paraId="637CD384">
      <w:pPr>
        <w:spacing w:before="73" w:line="1414" w:lineRule="exact"/>
        <w:ind w:firstLine="2519"/>
      </w:pPr>
      <w:r>
        <w:drawing>
          <wp:anchor distT="0" distB="0" distL="0" distR="0" simplePos="0" relativeHeight="251899904" behindDoc="0" locked="0" layoutInCell="1" allowOverlap="1">
            <wp:simplePos x="0" y="0"/>
            <wp:positionH relativeFrom="column">
              <wp:posOffset>3558540</wp:posOffset>
            </wp:positionH>
            <wp:positionV relativeFrom="paragraph">
              <wp:posOffset>71120</wp:posOffset>
            </wp:positionV>
            <wp:extent cx="1513205" cy="876300"/>
            <wp:effectExtent l="0" t="0" r="0" b="0"/>
            <wp:wrapNone/>
            <wp:docPr id="1368" name="IM 1368"/>
            <wp:cNvGraphicFramePr/>
            <a:graphic xmlns:a="http://schemas.openxmlformats.org/drawingml/2006/main">
              <a:graphicData uri="http://schemas.openxmlformats.org/drawingml/2006/picture">
                <pic:pic xmlns:pic="http://schemas.openxmlformats.org/drawingml/2006/picture">
                  <pic:nvPicPr>
                    <pic:cNvPr id="1368" name="IM 1368"/>
                    <pic:cNvPicPr/>
                  </pic:nvPicPr>
                  <pic:blipFill>
                    <a:blip r:embed="rId869"/>
                    <a:stretch>
                      <a:fillRect/>
                    </a:stretch>
                  </pic:blipFill>
                  <pic:spPr>
                    <a:xfrm>
                      <a:off x="0" y="0"/>
                      <a:ext cx="1513204" cy="876299"/>
                    </a:xfrm>
                    <a:prstGeom prst="rect">
                      <a:avLst/>
                    </a:prstGeom>
                  </pic:spPr>
                </pic:pic>
              </a:graphicData>
            </a:graphic>
          </wp:anchor>
        </w:drawing>
      </w:r>
      <w:r>
        <w:rPr>
          <w:position w:val="-28"/>
        </w:rPr>
        <w:drawing>
          <wp:inline distT="0" distB="0" distL="0" distR="0">
            <wp:extent cx="1613535" cy="897890"/>
            <wp:effectExtent l="0" t="0" r="0" b="0"/>
            <wp:docPr id="1370" name="IM 1370"/>
            <wp:cNvGraphicFramePr/>
            <a:graphic xmlns:a="http://schemas.openxmlformats.org/drawingml/2006/main">
              <a:graphicData uri="http://schemas.openxmlformats.org/drawingml/2006/picture">
                <pic:pic xmlns:pic="http://schemas.openxmlformats.org/drawingml/2006/picture">
                  <pic:nvPicPr>
                    <pic:cNvPr id="1370" name="IM 1370"/>
                    <pic:cNvPicPr/>
                  </pic:nvPicPr>
                  <pic:blipFill>
                    <a:blip r:embed="rId870"/>
                    <a:stretch>
                      <a:fillRect/>
                    </a:stretch>
                  </pic:blipFill>
                  <pic:spPr>
                    <a:xfrm>
                      <a:off x="0" y="0"/>
                      <a:ext cx="1614169" cy="897890"/>
                    </a:xfrm>
                    <a:prstGeom prst="rect">
                      <a:avLst/>
                    </a:prstGeom>
                  </pic:spPr>
                </pic:pic>
              </a:graphicData>
            </a:graphic>
          </wp:inline>
        </w:drawing>
      </w:r>
    </w:p>
    <w:p w14:paraId="08E4DA6F">
      <w:pPr>
        <w:spacing w:line="1414" w:lineRule="exact"/>
        <w:sectPr>
          <w:footerReference r:id="rId169" w:type="default"/>
          <w:pgSz w:w="11905" w:h="16839"/>
          <w:pgMar w:top="1261" w:right="691" w:bottom="1601" w:left="691" w:header="984" w:footer="1366" w:gutter="0"/>
          <w:cols w:space="720" w:num="1"/>
        </w:sectPr>
      </w:pPr>
    </w:p>
    <w:p w14:paraId="323D8F0C">
      <w:pPr>
        <w:spacing w:before="29" w:line="221" w:lineRule="auto"/>
        <w:ind w:left="37"/>
        <w:rPr>
          <w:rFonts w:ascii="宋体" w:hAnsi="宋体" w:eastAsia="宋体" w:cs="宋体"/>
          <w:sz w:val="21"/>
          <w:szCs w:val="21"/>
        </w:rPr>
      </w:pPr>
      <w:r>
        <w:rPr>
          <w:rFonts w:ascii="Times New Roman" w:hAnsi="Times New Roman" w:eastAsia="Times New Roman" w:cs="Times New Roman"/>
          <w:spacing w:val="-3"/>
          <w:sz w:val="21"/>
          <w:szCs w:val="21"/>
        </w:rPr>
        <w:t>3.</w:t>
      </w:r>
      <w:r>
        <w:rPr>
          <w:rFonts w:ascii="宋体" w:hAnsi="宋体" w:eastAsia="宋体" w:cs="宋体"/>
          <w:spacing w:val="-3"/>
          <w:sz w:val="21"/>
          <w:szCs w:val="21"/>
        </w:rPr>
        <w:t>圆孔衍射：中央亮斑</w:t>
      </w:r>
      <w:r>
        <w:rPr>
          <w:rFonts w:ascii="Times New Roman" w:hAnsi="Times New Roman" w:eastAsia="Times New Roman" w:cs="Times New Roman"/>
          <w:spacing w:val="-3"/>
          <w:sz w:val="21"/>
          <w:szCs w:val="21"/>
        </w:rPr>
        <w:t>+</w:t>
      </w:r>
      <w:r>
        <w:rPr>
          <w:rFonts w:ascii="Times New Roman" w:hAnsi="Times New Roman" w:eastAsia="Times New Roman" w:cs="Times New Roman"/>
          <w:spacing w:val="-10"/>
          <w:sz w:val="21"/>
          <w:szCs w:val="21"/>
        </w:rPr>
        <w:t xml:space="preserve"> </w:t>
      </w:r>
      <w:r>
        <w:rPr>
          <w:rFonts w:ascii="宋体" w:hAnsi="宋体" w:eastAsia="宋体" w:cs="宋体"/>
          <w:spacing w:val="-3"/>
          <w:sz w:val="21"/>
          <w:szCs w:val="21"/>
        </w:rPr>
        <w:t>同心圆亮纹</w:t>
      </w:r>
    </w:p>
    <w:p w14:paraId="2AF83F1A">
      <w:pPr>
        <w:spacing w:before="95" w:line="2617" w:lineRule="exact"/>
        <w:ind w:firstLine="4081"/>
      </w:pPr>
      <w:r>
        <w:rPr>
          <w:position w:val="-52"/>
        </w:rPr>
        <w:drawing>
          <wp:inline distT="0" distB="0" distL="0" distR="0">
            <wp:extent cx="1475740" cy="1661160"/>
            <wp:effectExtent l="0" t="0" r="0" b="0"/>
            <wp:docPr id="1372" name="IM 1372"/>
            <wp:cNvGraphicFramePr/>
            <a:graphic xmlns:a="http://schemas.openxmlformats.org/drawingml/2006/main">
              <a:graphicData uri="http://schemas.openxmlformats.org/drawingml/2006/picture">
                <pic:pic xmlns:pic="http://schemas.openxmlformats.org/drawingml/2006/picture">
                  <pic:nvPicPr>
                    <pic:cNvPr id="1372" name="IM 1372"/>
                    <pic:cNvPicPr/>
                  </pic:nvPicPr>
                  <pic:blipFill>
                    <a:blip r:embed="rId871"/>
                    <a:stretch>
                      <a:fillRect/>
                    </a:stretch>
                  </pic:blipFill>
                  <pic:spPr>
                    <a:xfrm>
                      <a:off x="0" y="0"/>
                      <a:ext cx="1476374" cy="1661794"/>
                    </a:xfrm>
                    <a:prstGeom prst="rect">
                      <a:avLst/>
                    </a:prstGeom>
                  </pic:spPr>
                </pic:pic>
              </a:graphicData>
            </a:graphic>
          </wp:inline>
        </w:drawing>
      </w:r>
    </w:p>
    <w:p w14:paraId="4AAE57D1">
      <w:pPr>
        <w:spacing w:before="155" w:line="221" w:lineRule="auto"/>
        <w:ind w:left="32"/>
        <w:rPr>
          <w:rFonts w:ascii="宋体" w:hAnsi="宋体" w:eastAsia="宋体" w:cs="宋体"/>
          <w:sz w:val="21"/>
          <w:szCs w:val="21"/>
        </w:rPr>
      </w:pPr>
      <w:r>
        <w:rPr>
          <w:rFonts w:ascii="Times New Roman" w:hAnsi="Times New Roman" w:eastAsia="Times New Roman" w:cs="Times New Roman"/>
          <w:spacing w:val="-2"/>
          <w:sz w:val="21"/>
          <w:szCs w:val="21"/>
        </w:rPr>
        <w:t>4.</w:t>
      </w:r>
      <w:r>
        <w:rPr>
          <w:rFonts w:ascii="宋体" w:hAnsi="宋体" w:eastAsia="宋体" w:cs="宋体"/>
          <w:spacing w:val="-2"/>
          <w:sz w:val="21"/>
          <w:szCs w:val="21"/>
        </w:rPr>
        <w:t>圆盘衍射：中央小亮斑（泊松亮斑）</w:t>
      </w:r>
      <w:r>
        <w:rPr>
          <w:rFonts w:ascii="Times New Roman" w:hAnsi="Times New Roman" w:eastAsia="Times New Roman" w:cs="Times New Roman"/>
          <w:spacing w:val="-2"/>
          <w:sz w:val="21"/>
          <w:szCs w:val="21"/>
        </w:rPr>
        <w:t>+</w:t>
      </w:r>
      <w:r>
        <w:rPr>
          <w:rFonts w:ascii="Times New Roman" w:hAnsi="Times New Roman" w:eastAsia="Times New Roman" w:cs="Times New Roman"/>
          <w:spacing w:val="-8"/>
          <w:sz w:val="21"/>
          <w:szCs w:val="21"/>
        </w:rPr>
        <w:t xml:space="preserve"> </w:t>
      </w:r>
      <w:r>
        <w:rPr>
          <w:rFonts w:ascii="宋体" w:hAnsi="宋体" w:eastAsia="宋体" w:cs="宋体"/>
          <w:spacing w:val="-2"/>
          <w:sz w:val="21"/>
          <w:szCs w:val="21"/>
        </w:rPr>
        <w:t>同心圆亮纹</w:t>
      </w:r>
    </w:p>
    <w:p w14:paraId="7473DB98">
      <w:pPr>
        <w:spacing w:before="120" w:line="2276" w:lineRule="exact"/>
        <w:ind w:firstLine="4161"/>
      </w:pPr>
      <w:r>
        <w:rPr>
          <w:position w:val="-45"/>
        </w:rPr>
        <w:drawing>
          <wp:inline distT="0" distB="0" distL="0" distR="0">
            <wp:extent cx="1377950" cy="1444625"/>
            <wp:effectExtent l="0" t="0" r="0" b="0"/>
            <wp:docPr id="1374" name="IM 1374"/>
            <wp:cNvGraphicFramePr/>
            <a:graphic xmlns:a="http://schemas.openxmlformats.org/drawingml/2006/main">
              <a:graphicData uri="http://schemas.openxmlformats.org/drawingml/2006/picture">
                <pic:pic xmlns:pic="http://schemas.openxmlformats.org/drawingml/2006/picture">
                  <pic:nvPicPr>
                    <pic:cNvPr id="1374" name="IM 1374"/>
                    <pic:cNvPicPr/>
                  </pic:nvPicPr>
                  <pic:blipFill>
                    <a:blip r:embed="rId872"/>
                    <a:stretch>
                      <a:fillRect/>
                    </a:stretch>
                  </pic:blipFill>
                  <pic:spPr>
                    <a:xfrm>
                      <a:off x="0" y="0"/>
                      <a:ext cx="1378584" cy="1445259"/>
                    </a:xfrm>
                    <a:prstGeom prst="rect">
                      <a:avLst/>
                    </a:prstGeom>
                  </pic:spPr>
                </pic:pic>
              </a:graphicData>
            </a:graphic>
          </wp:inline>
        </w:drawing>
      </w:r>
    </w:p>
    <w:p w14:paraId="10C33D74">
      <w:pPr>
        <w:spacing w:before="161" w:line="221" w:lineRule="auto"/>
        <w:ind w:left="38"/>
        <w:rPr>
          <w:rFonts w:ascii="宋体" w:hAnsi="宋体" w:eastAsia="宋体" w:cs="宋体"/>
          <w:sz w:val="21"/>
          <w:szCs w:val="21"/>
        </w:rPr>
      </w:pPr>
      <w:r>
        <w:rPr>
          <w:rFonts w:ascii="Times New Roman" w:hAnsi="Times New Roman" w:eastAsia="Times New Roman" w:cs="Times New Roman"/>
          <w:spacing w:val="-2"/>
          <w:sz w:val="21"/>
          <w:szCs w:val="21"/>
        </w:rPr>
        <w:t>5.</w:t>
      </w:r>
      <w:r>
        <w:rPr>
          <w:rFonts w:ascii="宋体" w:hAnsi="宋体" w:eastAsia="宋体" w:cs="宋体"/>
          <w:spacing w:val="-2"/>
          <w:sz w:val="21"/>
          <w:szCs w:val="21"/>
        </w:rPr>
        <w:t>衍射光栅</w:t>
      </w:r>
    </w:p>
    <w:p w14:paraId="0F2BE1EA">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）分类：投射光栅、衍射光栅</w:t>
      </w:r>
    </w:p>
    <w:p w14:paraId="05E5AE1F">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）应用：光盘彩色条纹、羽毛彩色条纹</w:t>
      </w:r>
    </w:p>
    <w:p w14:paraId="3A5740E3">
      <w:pPr>
        <w:spacing w:before="186" w:line="222" w:lineRule="auto"/>
        <w:ind w:left="41"/>
        <w:rPr>
          <w:rFonts w:ascii="宋体" w:hAnsi="宋体" w:eastAsia="宋体" w:cs="宋体"/>
          <w:sz w:val="27"/>
          <w:szCs w:val="27"/>
        </w:rPr>
      </w:pPr>
      <w:r>
        <w:rPr>
          <w:rFonts w:ascii="宋体" w:hAnsi="宋体" w:eastAsia="宋体" w:cs="宋体"/>
          <w:b/>
          <w:bCs/>
          <w:spacing w:val="9"/>
          <w:sz w:val="27"/>
          <w:szCs w:val="27"/>
        </w:rPr>
        <w:t>六、光的偏振</w:t>
      </w:r>
      <w:r>
        <w:rPr>
          <w:rFonts w:ascii="宋体" w:hAnsi="宋体" w:eastAsia="宋体" w:cs="宋体"/>
          <w:spacing w:val="9"/>
          <w:sz w:val="27"/>
          <w:szCs w:val="27"/>
        </w:rPr>
        <w:t xml:space="preserve"> </w:t>
      </w:r>
      <w:r>
        <w:rPr>
          <w:rFonts w:ascii="宋体" w:hAnsi="宋体" w:eastAsia="宋体" w:cs="宋体"/>
          <w:b/>
          <w:bCs/>
          <w:spacing w:val="9"/>
          <w:sz w:val="27"/>
          <w:szCs w:val="27"/>
        </w:rPr>
        <w:t>激光</w:t>
      </w:r>
    </w:p>
    <w:p w14:paraId="017D5021">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偏振</w:t>
      </w:r>
    </w:p>
    <w:p w14:paraId="341DB9AE">
      <w:pPr>
        <w:spacing w:before="62" w:line="247" w:lineRule="auto"/>
        <w:ind w:left="33" w:right="2857"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）定义：不同的横波，传播方向相同，振动方向不同的现象</w:t>
      </w:r>
      <w:r>
        <w:rPr>
          <w:rFonts w:ascii="宋体" w:hAnsi="宋体" w:eastAsia="宋体" w:cs="宋体"/>
          <w:spacing w:val="-2"/>
          <w:sz w:val="21"/>
          <w:szCs w:val="21"/>
        </w:rPr>
        <w:t>。纵波无偏振现象。</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光的偏振</w:t>
      </w:r>
    </w:p>
    <w:p w14:paraId="4571BEBC">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）分类：</w:t>
      </w:r>
    </w:p>
    <w:p w14:paraId="1D9057E7">
      <w:pPr>
        <w:spacing w:before="61" w:line="218" w:lineRule="auto"/>
        <w:ind w:left="36"/>
        <w:rPr>
          <w:rFonts w:ascii="宋体" w:hAnsi="宋体" w:eastAsia="宋体" w:cs="宋体"/>
          <w:sz w:val="21"/>
          <w:szCs w:val="21"/>
        </w:rPr>
      </w:pPr>
      <w:r>
        <w:rPr>
          <w:rFonts w:ascii="宋体" w:hAnsi="宋体" w:eastAsia="宋体" w:cs="宋体"/>
          <w:spacing w:val="-1"/>
          <w:sz w:val="21"/>
          <w:szCs w:val="21"/>
        </w:rPr>
        <w:t>①自然光：太阳、电灯等普通光源发出的光。</w:t>
      </w:r>
    </w:p>
    <w:p w14:paraId="07FE6F53">
      <w:pPr>
        <w:spacing w:before="64" w:line="218" w:lineRule="auto"/>
        <w:ind w:left="35"/>
        <w:rPr>
          <w:rFonts w:ascii="宋体" w:hAnsi="宋体" w:eastAsia="宋体" w:cs="宋体"/>
          <w:sz w:val="21"/>
          <w:szCs w:val="21"/>
        </w:rPr>
      </w:pPr>
      <w:r>
        <w:rPr>
          <w:rFonts w:ascii="宋体" w:hAnsi="宋体" w:eastAsia="宋体" w:cs="宋体"/>
          <w:spacing w:val="-1"/>
          <w:sz w:val="21"/>
          <w:szCs w:val="21"/>
        </w:rPr>
        <w:t>②偏振光：</w:t>
      </w:r>
      <w:r>
        <w:rPr>
          <w:rFonts w:ascii="宋体" w:hAnsi="宋体" w:eastAsia="宋体" w:cs="宋体"/>
          <w:spacing w:val="-63"/>
          <w:sz w:val="21"/>
          <w:szCs w:val="21"/>
        </w:rPr>
        <w:t xml:space="preserve"> </w:t>
      </w:r>
      <w:r>
        <w:rPr>
          <w:rFonts w:ascii="宋体" w:hAnsi="宋体" w:eastAsia="宋体" w:cs="宋体"/>
          <w:spacing w:val="-1"/>
          <w:sz w:val="21"/>
          <w:szCs w:val="21"/>
        </w:rPr>
        <w:t>自然光在玻璃、水面、木质等表面反射时</w:t>
      </w:r>
      <w:r>
        <w:rPr>
          <w:rFonts w:ascii="宋体" w:hAnsi="宋体" w:eastAsia="宋体" w:cs="宋体"/>
          <w:spacing w:val="-2"/>
          <w:sz w:val="21"/>
          <w:szCs w:val="21"/>
        </w:rPr>
        <w:t>，反射光和折射光均为偏振光</w:t>
      </w:r>
    </w:p>
    <w:p w14:paraId="6332130E">
      <w:pPr>
        <w:spacing w:before="65" w:line="247" w:lineRule="auto"/>
        <w:ind w:left="37" w:right="6297"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）应用：偏振滤光片、</w:t>
      </w:r>
      <w:r>
        <w:rPr>
          <w:rFonts w:ascii="Times New Roman" w:hAnsi="Times New Roman" w:eastAsia="Times New Roman" w:cs="Times New Roman"/>
          <w:spacing w:val="-2"/>
          <w:sz w:val="21"/>
          <w:szCs w:val="21"/>
        </w:rPr>
        <w:t>3D</w:t>
      </w:r>
      <w:r>
        <w:rPr>
          <w:rFonts w:ascii="Times New Roman" w:hAnsi="Times New Roman" w:eastAsia="Times New Roman" w:cs="Times New Roman"/>
          <w:spacing w:val="27"/>
          <w:w w:val="101"/>
          <w:sz w:val="21"/>
          <w:szCs w:val="21"/>
        </w:rPr>
        <w:t xml:space="preserve"> </w:t>
      </w:r>
      <w:r>
        <w:rPr>
          <w:rFonts w:ascii="宋体" w:hAnsi="宋体" w:eastAsia="宋体" w:cs="宋体"/>
          <w:spacing w:val="-2"/>
          <w:sz w:val="21"/>
          <w:szCs w:val="21"/>
        </w:rPr>
        <w:t>眼镜、液晶显示</w:t>
      </w:r>
      <w:r>
        <w:rPr>
          <w:rFonts w:ascii="宋体" w:hAnsi="宋体" w:eastAsia="宋体" w:cs="宋体"/>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激光</w:t>
      </w:r>
    </w:p>
    <w:p w14:paraId="31405A31">
      <w:pPr>
        <w:spacing w:before="61" w:line="247" w:lineRule="auto"/>
        <w:ind w:left="35" w:right="96" w:firstLine="7"/>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）定义：某些物质的原子中的粒子受光或电刺激，使低能级的原子变成高能</w:t>
      </w:r>
      <w:r>
        <w:rPr>
          <w:rFonts w:ascii="宋体" w:hAnsi="宋体" w:eastAsia="宋体" w:cs="宋体"/>
          <w:spacing w:val="-1"/>
          <w:sz w:val="21"/>
          <w:szCs w:val="21"/>
        </w:rPr>
        <w:t>级原子，在向低能态跃迁时辐射出</w:t>
      </w:r>
      <w:r>
        <w:rPr>
          <w:rFonts w:ascii="宋体" w:hAnsi="宋体" w:eastAsia="宋体" w:cs="宋体"/>
          <w:sz w:val="21"/>
          <w:szCs w:val="21"/>
        </w:rPr>
        <w:t xml:space="preserve"> </w:t>
      </w:r>
      <w:r>
        <w:rPr>
          <w:rFonts w:ascii="宋体" w:hAnsi="宋体" w:eastAsia="宋体" w:cs="宋体"/>
          <w:spacing w:val="-1"/>
          <w:sz w:val="21"/>
          <w:szCs w:val="21"/>
        </w:rPr>
        <w:t>传播方向、偏振、相位等性质完全相同的光波。</w:t>
      </w:r>
    </w:p>
    <w:p w14:paraId="01A885EA">
      <w:pPr>
        <w:spacing w:before="63" w:line="247" w:lineRule="auto"/>
        <w:ind w:left="36" w:right="96" w:firstLine="7"/>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）特点：相干性好（干涉实验、光纤通信）、平行度高（激光测距、激光雷</w:t>
      </w:r>
      <w:r>
        <w:rPr>
          <w:rFonts w:ascii="宋体" w:hAnsi="宋体" w:eastAsia="宋体" w:cs="宋体"/>
          <w:spacing w:val="-1"/>
          <w:sz w:val="21"/>
          <w:szCs w:val="21"/>
        </w:rPr>
        <w:t>达、激光刻录）、光强大（激光治</w:t>
      </w:r>
      <w:r>
        <w:rPr>
          <w:rFonts w:ascii="宋体" w:hAnsi="宋体" w:eastAsia="宋体" w:cs="宋体"/>
          <w:sz w:val="21"/>
          <w:szCs w:val="21"/>
        </w:rPr>
        <w:t xml:space="preserve"> </w:t>
      </w:r>
      <w:r>
        <w:rPr>
          <w:rFonts w:ascii="宋体" w:hAnsi="宋体" w:eastAsia="宋体" w:cs="宋体"/>
          <w:spacing w:val="-2"/>
          <w:sz w:val="21"/>
          <w:szCs w:val="21"/>
        </w:rPr>
        <w:t>疗、激光雕刻）</w:t>
      </w:r>
    </w:p>
    <w:p w14:paraId="66DD67B9">
      <w:pPr>
        <w:spacing w:line="247" w:lineRule="auto"/>
        <w:rPr>
          <w:rFonts w:ascii="宋体" w:hAnsi="宋体" w:eastAsia="宋体" w:cs="宋体"/>
          <w:sz w:val="21"/>
          <w:szCs w:val="21"/>
        </w:rPr>
        <w:sectPr>
          <w:footerReference r:id="rId170" w:type="default"/>
          <w:pgSz w:w="11905" w:h="16839"/>
          <w:pgMar w:top="1261" w:right="691" w:bottom="1601" w:left="691" w:header="984" w:footer="1366" w:gutter="0"/>
          <w:cols w:space="720" w:num="1"/>
        </w:sectPr>
      </w:pPr>
    </w:p>
    <w:p w14:paraId="22C2789A">
      <w:pPr>
        <w:spacing w:before="156" w:line="183" w:lineRule="auto"/>
        <w:ind w:left="2386"/>
        <w:rPr>
          <w:rFonts w:ascii="微软雅黑" w:hAnsi="微软雅黑" w:eastAsia="微软雅黑" w:cs="微软雅黑"/>
          <w:sz w:val="32"/>
          <w:szCs w:val="32"/>
        </w:rPr>
      </w:pPr>
      <w:bookmarkStart w:id="49" w:name="bookmark36"/>
      <w:bookmarkEnd w:id="49"/>
      <w:r>
        <w:rPr>
          <w:rFonts w:ascii="微软雅黑" w:hAnsi="微软雅黑" w:eastAsia="微软雅黑" w:cs="微软雅黑"/>
          <w:b/>
          <w:bCs/>
          <w:spacing w:val="-1"/>
          <w:sz w:val="32"/>
          <w:szCs w:val="32"/>
        </w:rPr>
        <w:t>选择性必修二</w:t>
      </w:r>
      <w:r>
        <w:rPr>
          <w:rFonts w:ascii="微软雅黑" w:hAnsi="微软雅黑" w:eastAsia="微软雅黑" w:cs="微软雅黑"/>
          <w:b/>
          <w:bCs/>
          <w:spacing w:val="74"/>
          <w:sz w:val="32"/>
          <w:szCs w:val="32"/>
        </w:rPr>
        <w:t xml:space="preserve"> </w:t>
      </w:r>
      <w:r>
        <w:rPr>
          <w:rFonts w:ascii="微软雅黑" w:hAnsi="微软雅黑" w:eastAsia="微软雅黑" w:cs="微软雅黑"/>
          <w:b/>
          <w:bCs/>
          <w:spacing w:val="-1"/>
          <w:sz w:val="32"/>
          <w:szCs w:val="32"/>
        </w:rPr>
        <w:t>第一章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安培力和洛伦兹力</w:t>
      </w:r>
    </w:p>
    <w:p w14:paraId="6E88C8D9">
      <w:pPr>
        <w:pStyle w:val="2"/>
        <w:spacing w:line="333" w:lineRule="auto"/>
      </w:pPr>
    </w:p>
    <w:p w14:paraId="5F11CB63">
      <w:pPr>
        <w:spacing w:before="105"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2A587E74">
      <w:pPr>
        <w:spacing w:before="188" w:line="3845" w:lineRule="exact"/>
        <w:ind w:firstLine="1108"/>
      </w:pPr>
      <w:r>
        <w:rPr>
          <w:position w:val="-76"/>
        </w:rPr>
        <w:drawing>
          <wp:inline distT="0" distB="0" distL="0" distR="0">
            <wp:extent cx="5273675" cy="2440940"/>
            <wp:effectExtent l="0" t="0" r="0" b="0"/>
            <wp:docPr id="1378" name="IM 1378"/>
            <wp:cNvGraphicFramePr/>
            <a:graphic xmlns:a="http://schemas.openxmlformats.org/drawingml/2006/main">
              <a:graphicData uri="http://schemas.openxmlformats.org/drawingml/2006/picture">
                <pic:pic xmlns:pic="http://schemas.openxmlformats.org/drawingml/2006/picture">
                  <pic:nvPicPr>
                    <pic:cNvPr id="1378" name="IM 1378"/>
                    <pic:cNvPicPr/>
                  </pic:nvPicPr>
                  <pic:blipFill>
                    <a:blip r:embed="rId873"/>
                    <a:stretch>
                      <a:fillRect/>
                    </a:stretch>
                  </pic:blipFill>
                  <pic:spPr>
                    <a:xfrm>
                      <a:off x="0" y="0"/>
                      <a:ext cx="5274309" cy="2441571"/>
                    </a:xfrm>
                    <a:prstGeom prst="rect">
                      <a:avLst/>
                    </a:prstGeom>
                  </pic:spPr>
                </pic:pic>
              </a:graphicData>
            </a:graphic>
          </wp:inline>
        </w:drawing>
      </w:r>
    </w:p>
    <w:p w14:paraId="1EAA9073">
      <w:pPr>
        <w:spacing w:before="255"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4F2F9F22">
      <w:pPr>
        <w:spacing w:before="252" w:line="222" w:lineRule="auto"/>
        <w:ind w:left="44"/>
        <w:rPr>
          <w:rFonts w:ascii="宋体" w:hAnsi="宋体" w:eastAsia="宋体" w:cs="宋体"/>
          <w:sz w:val="27"/>
          <w:szCs w:val="27"/>
        </w:rPr>
      </w:pPr>
      <w:r>
        <w:rPr>
          <w:rFonts w:ascii="宋体" w:hAnsi="宋体" w:eastAsia="宋体" w:cs="宋体"/>
          <w:b/>
          <w:bCs/>
          <w:spacing w:val="9"/>
          <w:sz w:val="27"/>
          <w:szCs w:val="27"/>
        </w:rPr>
        <w:t>一、磁场对通电导线的作用力</w:t>
      </w:r>
    </w:p>
    <w:p w14:paraId="778313AD">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安培力</w:t>
      </w:r>
    </w:p>
    <w:p w14:paraId="2043CFCF">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）定义：磁场对通电导线的作用力</w:t>
      </w:r>
    </w:p>
    <w:p w14:paraId="59784590">
      <w:pPr>
        <w:spacing w:before="60" w:line="248" w:lineRule="auto"/>
        <w:ind w:left="38" w:right="24" w:firstLine="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）方向：左手定则，磁感线垂直穿过手心，四指指向电流方向，大拇指为安培力方向。安</w:t>
      </w:r>
      <w:r>
        <w:rPr>
          <w:rFonts w:ascii="宋体" w:hAnsi="宋体" w:eastAsia="宋体" w:cs="宋体"/>
          <w:spacing w:val="-3"/>
          <w:sz w:val="21"/>
          <w:szCs w:val="21"/>
        </w:rPr>
        <w:t>培力垂直</w:t>
      </w:r>
      <w:r>
        <w:rPr>
          <w:rFonts w:ascii="宋体" w:hAnsi="宋体" w:eastAsia="宋体" w:cs="宋体"/>
          <w:spacing w:val="-52"/>
          <w:sz w:val="21"/>
          <w:szCs w:val="21"/>
        </w:rPr>
        <w:t xml:space="preserve"> </w:t>
      </w:r>
      <w:r>
        <w:rPr>
          <w:rFonts w:ascii="Times New Roman" w:hAnsi="Times New Roman" w:eastAsia="Times New Roman" w:cs="Times New Roman"/>
          <w:spacing w:val="-3"/>
          <w:sz w:val="21"/>
          <w:szCs w:val="21"/>
        </w:rPr>
        <w:t xml:space="preserve">B </w:t>
      </w:r>
      <w:r>
        <w:rPr>
          <w:rFonts w:ascii="宋体" w:hAnsi="宋体" w:eastAsia="宋体" w:cs="宋体"/>
          <w:spacing w:val="-3"/>
          <w:sz w:val="21"/>
          <w:szCs w:val="21"/>
        </w:rPr>
        <w:t>和</w:t>
      </w:r>
      <w:r>
        <w:rPr>
          <w:rFonts w:ascii="宋体" w:hAnsi="宋体" w:eastAsia="宋体" w:cs="宋体"/>
          <w:spacing w:val="-49"/>
          <w:sz w:val="21"/>
          <w:szCs w:val="21"/>
        </w:rPr>
        <w:t xml:space="preserve"> </w:t>
      </w:r>
      <w:r>
        <w:rPr>
          <w:rFonts w:ascii="Times New Roman" w:hAnsi="Times New Roman" w:eastAsia="Times New Roman" w:cs="Times New Roman"/>
          <w:spacing w:val="-3"/>
          <w:sz w:val="21"/>
          <w:szCs w:val="21"/>
        </w:rPr>
        <w:t>I</w:t>
      </w:r>
      <w:r>
        <w:rPr>
          <w:rFonts w:ascii="Times New Roman" w:hAnsi="Times New Roman" w:eastAsia="Times New Roman" w:cs="Times New Roman"/>
          <w:spacing w:val="-27"/>
          <w:sz w:val="21"/>
          <w:szCs w:val="21"/>
        </w:rPr>
        <w:t xml:space="preserve"> </w:t>
      </w:r>
      <w:r>
        <w:rPr>
          <w:rFonts w:ascii="宋体" w:hAnsi="宋体" w:eastAsia="宋体" w:cs="宋体"/>
          <w:spacing w:val="-3"/>
          <w:sz w:val="21"/>
          <w:szCs w:val="21"/>
        </w:rPr>
        <w:t>，但</w:t>
      </w:r>
      <w:r>
        <w:rPr>
          <w:rFonts w:ascii="宋体" w:hAnsi="宋体" w:eastAsia="宋体" w:cs="宋体"/>
          <w:spacing w:val="-50"/>
          <w:sz w:val="21"/>
          <w:szCs w:val="21"/>
        </w:rPr>
        <w:t xml:space="preserve"> </w:t>
      </w:r>
      <w:r>
        <w:rPr>
          <w:rFonts w:ascii="Times New Roman" w:hAnsi="Times New Roman" w:eastAsia="Times New Roman" w:cs="Times New Roman"/>
          <w:spacing w:val="-3"/>
          <w:sz w:val="21"/>
          <w:szCs w:val="21"/>
        </w:rPr>
        <w:t>B</w:t>
      </w:r>
      <w:r>
        <w:rPr>
          <w:rFonts w:ascii="Times New Roman" w:hAnsi="Times New Roman" w:eastAsia="Times New Roman" w:cs="Times New Roman"/>
          <w:sz w:val="21"/>
          <w:szCs w:val="21"/>
        </w:rPr>
        <w:t xml:space="preserve"> </w:t>
      </w:r>
      <w:r>
        <w:rPr>
          <w:rFonts w:ascii="宋体" w:hAnsi="宋体" w:eastAsia="宋体" w:cs="宋体"/>
          <w:spacing w:val="-4"/>
          <w:sz w:val="21"/>
          <w:szCs w:val="21"/>
        </w:rPr>
        <w:t>和</w:t>
      </w:r>
      <w:r>
        <w:rPr>
          <w:rFonts w:ascii="宋体" w:hAnsi="宋体" w:eastAsia="宋体" w:cs="宋体"/>
          <w:spacing w:val="-41"/>
          <w:sz w:val="21"/>
          <w:szCs w:val="21"/>
        </w:rPr>
        <w:t xml:space="preserve"> </w:t>
      </w:r>
      <w:r>
        <w:rPr>
          <w:rFonts w:ascii="Times New Roman" w:hAnsi="Times New Roman" w:eastAsia="Times New Roman" w:cs="Times New Roman"/>
          <w:spacing w:val="-4"/>
          <w:sz w:val="21"/>
          <w:szCs w:val="21"/>
        </w:rPr>
        <w:t xml:space="preserve">I </w:t>
      </w:r>
      <w:r>
        <w:rPr>
          <w:rFonts w:ascii="宋体" w:hAnsi="宋体" w:eastAsia="宋体" w:cs="宋体"/>
          <w:spacing w:val="-4"/>
          <w:sz w:val="21"/>
          <w:szCs w:val="21"/>
        </w:rPr>
        <w:t>不一定垂直。</w:t>
      </w:r>
    </w:p>
    <w:p w14:paraId="17B9B4EA">
      <w:pPr>
        <w:spacing w:before="27" w:line="3400" w:lineRule="exact"/>
        <w:ind w:firstLine="3911"/>
      </w:pPr>
      <w:r>
        <w:rPr>
          <w:position w:val="-67"/>
        </w:rPr>
        <w:drawing>
          <wp:inline distT="0" distB="0" distL="0" distR="0">
            <wp:extent cx="1713865" cy="2158365"/>
            <wp:effectExtent l="0" t="0" r="0" b="0"/>
            <wp:docPr id="1380" name="IM 1380"/>
            <wp:cNvGraphicFramePr/>
            <a:graphic xmlns:a="http://schemas.openxmlformats.org/drawingml/2006/main">
              <a:graphicData uri="http://schemas.openxmlformats.org/drawingml/2006/picture">
                <pic:pic xmlns:pic="http://schemas.openxmlformats.org/drawingml/2006/picture">
                  <pic:nvPicPr>
                    <pic:cNvPr id="1380" name="IM 1380"/>
                    <pic:cNvPicPr/>
                  </pic:nvPicPr>
                  <pic:blipFill>
                    <a:blip r:embed="rId874"/>
                    <a:stretch>
                      <a:fillRect/>
                    </a:stretch>
                  </pic:blipFill>
                  <pic:spPr>
                    <a:xfrm>
                      <a:off x="0" y="0"/>
                      <a:ext cx="1714498" cy="2158997"/>
                    </a:xfrm>
                    <a:prstGeom prst="rect">
                      <a:avLst/>
                    </a:prstGeom>
                  </pic:spPr>
                </pic:pic>
              </a:graphicData>
            </a:graphic>
          </wp:inline>
        </w:drawing>
      </w:r>
    </w:p>
    <w:p w14:paraId="0DCA0109">
      <w:pPr>
        <w:spacing w:line="16"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2"/>
        <w:gridCol w:w="3727"/>
        <w:gridCol w:w="2845"/>
      </w:tblGrid>
      <w:tr w14:paraId="2A55C1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952" w:type="dxa"/>
            <w:vAlign w:val="top"/>
          </w:tcPr>
          <w:p w14:paraId="034FF3DA">
            <w:pPr>
              <w:rPr>
                <w:rFonts w:ascii="Arial"/>
                <w:sz w:val="21"/>
              </w:rPr>
            </w:pPr>
          </w:p>
        </w:tc>
        <w:tc>
          <w:tcPr>
            <w:tcW w:w="3727" w:type="dxa"/>
            <w:vAlign w:val="top"/>
          </w:tcPr>
          <w:p w14:paraId="22BE3231">
            <w:pPr>
              <w:pStyle w:val="8"/>
              <w:spacing w:before="53" w:line="221" w:lineRule="auto"/>
              <w:ind w:left="611"/>
            </w:pPr>
            <w:r>
              <w:rPr>
                <w:spacing w:val="-2"/>
              </w:rPr>
              <w:t>安培定则（右手螺旋定则）</w:t>
            </w:r>
          </w:p>
        </w:tc>
        <w:tc>
          <w:tcPr>
            <w:tcW w:w="2845" w:type="dxa"/>
            <w:vAlign w:val="top"/>
          </w:tcPr>
          <w:p w14:paraId="0C3CEF43">
            <w:pPr>
              <w:pStyle w:val="8"/>
              <w:spacing w:before="53" w:line="221" w:lineRule="auto"/>
              <w:ind w:left="1012"/>
            </w:pPr>
            <w:r>
              <w:rPr>
                <w:spacing w:val="-3"/>
              </w:rPr>
              <w:t>左手定则</w:t>
            </w:r>
          </w:p>
        </w:tc>
      </w:tr>
      <w:tr w14:paraId="4E0F98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trPr>
        <w:tc>
          <w:tcPr>
            <w:tcW w:w="1952" w:type="dxa"/>
            <w:vAlign w:val="top"/>
          </w:tcPr>
          <w:p w14:paraId="447B65F9">
            <w:pPr>
              <w:pStyle w:val="8"/>
              <w:spacing w:before="51" w:line="222" w:lineRule="auto"/>
              <w:ind w:left="772"/>
            </w:pPr>
            <w:r>
              <w:rPr>
                <w:spacing w:val="-5"/>
              </w:rPr>
              <w:t>用途</w:t>
            </w:r>
          </w:p>
        </w:tc>
        <w:tc>
          <w:tcPr>
            <w:tcW w:w="3727" w:type="dxa"/>
            <w:vAlign w:val="top"/>
          </w:tcPr>
          <w:p w14:paraId="6D608F3D">
            <w:pPr>
              <w:pStyle w:val="8"/>
              <w:spacing w:before="50" w:line="221" w:lineRule="auto"/>
              <w:ind w:left="712"/>
            </w:pPr>
            <w:r>
              <w:rPr>
                <w:spacing w:val="-1"/>
              </w:rPr>
              <w:t>通电导线产生的磁场方向</w:t>
            </w:r>
          </w:p>
        </w:tc>
        <w:tc>
          <w:tcPr>
            <w:tcW w:w="2845" w:type="dxa"/>
            <w:vAlign w:val="top"/>
          </w:tcPr>
          <w:p w14:paraId="42F12E96">
            <w:pPr>
              <w:pStyle w:val="8"/>
              <w:spacing w:before="51" w:line="250" w:lineRule="auto"/>
              <w:ind w:left="1132" w:right="156" w:hanging="962"/>
            </w:pPr>
            <w:r>
              <w:rPr>
                <w:spacing w:val="-1"/>
              </w:rPr>
              <w:t>通电导线在磁场中受安培力</w:t>
            </w:r>
            <w:r>
              <w:rPr>
                <w:spacing w:val="3"/>
              </w:rPr>
              <w:t xml:space="preserve"> </w:t>
            </w:r>
            <w:r>
              <w:rPr>
                <w:spacing w:val="-6"/>
              </w:rPr>
              <w:t>的方向</w:t>
            </w:r>
          </w:p>
        </w:tc>
      </w:tr>
    </w:tbl>
    <w:p w14:paraId="10860F42">
      <w:pPr>
        <w:pStyle w:val="2"/>
      </w:pPr>
    </w:p>
    <w:p w14:paraId="54A14A2D">
      <w:pPr>
        <w:sectPr>
          <w:headerReference r:id="rId171" w:type="default"/>
          <w:footerReference r:id="rId172" w:type="default"/>
          <w:pgSz w:w="11905" w:h="16839"/>
          <w:pgMar w:top="1261" w:right="691" w:bottom="1601" w:left="691" w:header="984" w:footer="1366" w:gutter="0"/>
          <w:cols w:space="720" w:num="1"/>
        </w:sectPr>
      </w:pPr>
    </w:p>
    <w:p w14:paraId="61161E85">
      <w:pPr>
        <w:pStyle w:val="2"/>
        <w:spacing w:line="261" w:lineRule="auto"/>
      </w:pPr>
    </w:p>
    <w:p w14:paraId="43DD77DC">
      <w:pPr>
        <w:pStyle w:val="2"/>
        <w:spacing w:line="261" w:lineRule="auto"/>
      </w:pPr>
    </w:p>
    <w:p w14:paraId="3BFDCFB9">
      <w:pPr>
        <w:spacing w:before="77" w:line="184" w:lineRule="auto"/>
        <w:ind w:left="3643"/>
        <w:outlineLvl w:val="0"/>
        <w:rPr>
          <w:rFonts w:ascii="微软雅黑" w:hAnsi="微软雅黑" w:eastAsia="微软雅黑" w:cs="微软雅黑"/>
          <w:sz w:val="18"/>
          <w:szCs w:val="18"/>
        </w:rPr>
      </w:pPr>
      <w:r>
        <w:drawing>
          <wp:anchor distT="0" distB="0" distL="0" distR="0" simplePos="0" relativeHeight="251904000"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382" name="IM 1382"/>
            <wp:cNvGraphicFramePr/>
            <a:graphic xmlns:a="http://schemas.openxmlformats.org/drawingml/2006/main">
              <a:graphicData uri="http://schemas.openxmlformats.org/drawingml/2006/picture">
                <pic:pic xmlns:pic="http://schemas.openxmlformats.org/drawingml/2006/picture">
                  <pic:nvPicPr>
                    <pic:cNvPr id="1382" name="IM 1382"/>
                    <pic:cNvPicPr/>
                  </pic:nvPicPr>
                  <pic:blipFill>
                    <a:blip r:embed="rId253"/>
                    <a:stretch>
                      <a:fillRect/>
                    </a:stretch>
                  </pic:blipFill>
                  <pic:spPr>
                    <a:xfrm>
                      <a:off x="0" y="0"/>
                      <a:ext cx="6681215" cy="6350"/>
                    </a:xfrm>
                    <a:prstGeom prst="rect">
                      <a:avLst/>
                    </a:prstGeom>
                  </pic:spPr>
                </pic:pic>
              </a:graphicData>
            </a:graphic>
          </wp:anchor>
        </w:drawing>
      </w:r>
      <w:bookmarkStart w:id="50" w:name="bookmark35"/>
      <w:bookmarkEnd w:id="50"/>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p w14:paraId="550430FD">
      <w:pPr>
        <w:spacing w:before="63" w:line="2990" w:lineRule="exact"/>
        <w:ind w:firstLine="3861"/>
      </w:pPr>
      <w:r>
        <w:rPr>
          <w:position w:val="-59"/>
        </w:rPr>
        <w:drawing>
          <wp:inline distT="0" distB="0" distL="0" distR="0">
            <wp:extent cx="1774825" cy="1898650"/>
            <wp:effectExtent l="0" t="0" r="0" b="0"/>
            <wp:docPr id="1384" name="IM 1384"/>
            <wp:cNvGraphicFramePr/>
            <a:graphic xmlns:a="http://schemas.openxmlformats.org/drawingml/2006/main">
              <a:graphicData uri="http://schemas.openxmlformats.org/drawingml/2006/picture">
                <pic:pic xmlns:pic="http://schemas.openxmlformats.org/drawingml/2006/picture">
                  <pic:nvPicPr>
                    <pic:cNvPr id="1384" name="IM 1384"/>
                    <pic:cNvPicPr/>
                  </pic:nvPicPr>
                  <pic:blipFill>
                    <a:blip r:embed="rId875"/>
                    <a:stretch>
                      <a:fillRect/>
                    </a:stretch>
                  </pic:blipFill>
                  <pic:spPr>
                    <a:xfrm>
                      <a:off x="0" y="0"/>
                      <a:ext cx="1775360" cy="1898650"/>
                    </a:xfrm>
                    <a:prstGeom prst="rect">
                      <a:avLst/>
                    </a:prstGeom>
                  </pic:spPr>
                </pic:pic>
              </a:graphicData>
            </a:graphic>
          </wp:inline>
        </w:drawing>
      </w:r>
    </w:p>
    <w:p w14:paraId="13842C3C">
      <w:pPr>
        <w:spacing w:before="119" w:line="220" w:lineRule="auto"/>
        <w:ind w:left="456"/>
        <w:rPr>
          <w:rFonts w:ascii="Times New Roman" w:hAnsi="Times New Roman" w:eastAsia="Times New Roman" w:cs="Times New Roman"/>
          <w:sz w:val="21"/>
          <w:szCs w:val="21"/>
        </w:rPr>
      </w:pPr>
      <w:r>
        <w:rPr>
          <w:rFonts w:ascii="宋体" w:hAnsi="宋体" w:eastAsia="宋体" w:cs="宋体"/>
          <w:sz w:val="21"/>
          <w:szCs w:val="21"/>
        </w:rPr>
        <w:t>平行放置的通电导线，同向电流相互吸引，反向电流相互排斥。不平行放置会转动至平行且电流同向。</w:t>
      </w:r>
      <w:r>
        <w:rPr>
          <w:rFonts w:ascii="Times New Roman" w:hAnsi="Times New Roman" w:eastAsia="Times New Roman" w:cs="Times New Roman"/>
          <w:sz w:val="21"/>
          <w:szCs w:val="21"/>
        </w:rPr>
        <w:t>‘</w:t>
      </w:r>
    </w:p>
    <w:p w14:paraId="38C30142">
      <w:pPr>
        <w:spacing w:before="192" w:line="198"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）大小：</w:t>
      </w:r>
      <w:r>
        <w:rPr>
          <w:rFonts w:ascii="微软雅黑" w:hAnsi="微软雅黑" w:eastAsia="微软雅黑" w:cs="微软雅黑"/>
          <w:spacing w:val="-2"/>
          <w:sz w:val="21"/>
          <w:szCs w:val="21"/>
        </w:rPr>
        <w:t>F</w:t>
      </w:r>
      <w:r>
        <w:rPr>
          <w:rFonts w:ascii="宋体" w:hAnsi="宋体" w:eastAsia="宋体" w:cs="宋体"/>
          <w:spacing w:val="-2"/>
          <w:position w:val="-6"/>
          <w:sz w:val="14"/>
          <w:szCs w:val="14"/>
        </w:rPr>
        <w:t xml:space="preserve">安 </w:t>
      </w:r>
      <w:r>
        <w:rPr>
          <w:rFonts w:ascii="微软雅黑" w:hAnsi="微软雅黑" w:eastAsia="微软雅黑" w:cs="微软雅黑"/>
          <w:spacing w:val="-2"/>
          <w:sz w:val="21"/>
          <w:szCs w:val="21"/>
        </w:rPr>
        <w:t>= ILB</w:t>
      </w:r>
      <w:r>
        <w:rPr>
          <w:rFonts w:ascii="微软雅黑" w:hAnsi="微软雅黑" w:eastAsia="微软雅黑" w:cs="微软雅黑"/>
          <w:spacing w:val="-2"/>
          <w:position w:val="-3"/>
          <w:sz w:val="14"/>
          <w:szCs w:val="14"/>
        </w:rPr>
        <w:t xml:space="preserve">丄 </w:t>
      </w:r>
      <w:r>
        <w:rPr>
          <w:rFonts w:ascii="宋体" w:hAnsi="宋体" w:eastAsia="宋体" w:cs="宋体"/>
          <w:spacing w:val="-2"/>
          <w:sz w:val="21"/>
          <w:szCs w:val="21"/>
        </w:rPr>
        <w:t>，</w:t>
      </w:r>
      <w:r>
        <w:rPr>
          <w:rFonts w:ascii="微软雅黑" w:hAnsi="微软雅黑" w:eastAsia="微软雅黑" w:cs="微软雅黑"/>
          <w:spacing w:val="-2"/>
          <w:sz w:val="21"/>
          <w:szCs w:val="21"/>
        </w:rPr>
        <w:t>L</w:t>
      </w:r>
      <w:r>
        <w:rPr>
          <w:rFonts w:ascii="宋体" w:hAnsi="宋体" w:eastAsia="宋体" w:cs="宋体"/>
          <w:spacing w:val="-2"/>
          <w:sz w:val="21"/>
          <w:szCs w:val="21"/>
        </w:rPr>
        <w:t>为有效长度</w:t>
      </w:r>
    </w:p>
    <w:p w14:paraId="6A2C77A4">
      <w:pPr>
        <w:spacing w:before="19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安培力的应用</w:t>
      </w:r>
    </w:p>
    <w:p w14:paraId="0CB08BF5">
      <w:pPr>
        <w:spacing w:before="61" w:line="222"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）磁电式电流计</w:t>
      </w:r>
    </w:p>
    <w:p w14:paraId="5102E279">
      <w:pPr>
        <w:pStyle w:val="2"/>
        <w:spacing w:line="254" w:lineRule="auto"/>
      </w:pPr>
      <w:r>
        <w:drawing>
          <wp:anchor distT="0" distB="0" distL="0" distR="0" simplePos="0" relativeHeight="251901952" behindDoc="0" locked="0" layoutInCell="1" allowOverlap="1">
            <wp:simplePos x="0" y="0"/>
            <wp:positionH relativeFrom="column">
              <wp:posOffset>1506855</wp:posOffset>
            </wp:positionH>
            <wp:positionV relativeFrom="paragraph">
              <wp:posOffset>43815</wp:posOffset>
            </wp:positionV>
            <wp:extent cx="1817370" cy="1347470"/>
            <wp:effectExtent l="0" t="0" r="0" b="0"/>
            <wp:wrapNone/>
            <wp:docPr id="1386" name="IM 1386"/>
            <wp:cNvGraphicFramePr/>
            <a:graphic xmlns:a="http://schemas.openxmlformats.org/drawingml/2006/main">
              <a:graphicData uri="http://schemas.openxmlformats.org/drawingml/2006/picture">
                <pic:pic xmlns:pic="http://schemas.openxmlformats.org/drawingml/2006/picture">
                  <pic:nvPicPr>
                    <pic:cNvPr id="1386" name="IM 1386"/>
                    <pic:cNvPicPr/>
                  </pic:nvPicPr>
                  <pic:blipFill>
                    <a:blip r:embed="rId876"/>
                    <a:stretch>
                      <a:fillRect/>
                    </a:stretch>
                  </pic:blipFill>
                  <pic:spPr>
                    <a:xfrm>
                      <a:off x="0" y="0"/>
                      <a:ext cx="1817369" cy="1347712"/>
                    </a:xfrm>
                    <a:prstGeom prst="rect">
                      <a:avLst/>
                    </a:prstGeom>
                  </pic:spPr>
                </pic:pic>
              </a:graphicData>
            </a:graphic>
          </wp:anchor>
        </w:drawing>
      </w:r>
    </w:p>
    <w:p w14:paraId="58D0C1C8">
      <w:pPr>
        <w:pStyle w:val="2"/>
        <w:spacing w:line="254" w:lineRule="auto"/>
      </w:pPr>
    </w:p>
    <w:p w14:paraId="202D5D3D">
      <w:pPr>
        <w:pStyle w:val="2"/>
        <w:spacing w:line="255" w:lineRule="auto"/>
      </w:pPr>
    </w:p>
    <w:p w14:paraId="69822319">
      <w:pPr>
        <w:pStyle w:val="2"/>
        <w:spacing w:line="255" w:lineRule="auto"/>
      </w:pPr>
    </w:p>
    <w:p w14:paraId="140F1159">
      <w:pPr>
        <w:pStyle w:val="2"/>
        <w:spacing w:line="255" w:lineRule="auto"/>
      </w:pPr>
      <w:r>
        <w:drawing>
          <wp:anchor distT="0" distB="0" distL="0" distR="0" simplePos="0" relativeHeight="251902976" behindDoc="0" locked="0" layoutInCell="1" allowOverlap="1">
            <wp:simplePos x="0" y="0"/>
            <wp:positionH relativeFrom="column">
              <wp:posOffset>4224020</wp:posOffset>
            </wp:positionH>
            <wp:positionV relativeFrom="paragraph">
              <wp:posOffset>149225</wp:posOffset>
            </wp:positionV>
            <wp:extent cx="539750" cy="112395"/>
            <wp:effectExtent l="0" t="0" r="0" b="0"/>
            <wp:wrapNone/>
            <wp:docPr id="1388" name="IM 1388"/>
            <wp:cNvGraphicFramePr/>
            <a:graphic xmlns:a="http://schemas.openxmlformats.org/drawingml/2006/main">
              <a:graphicData uri="http://schemas.openxmlformats.org/drawingml/2006/picture">
                <pic:pic xmlns:pic="http://schemas.openxmlformats.org/drawingml/2006/picture">
                  <pic:nvPicPr>
                    <pic:cNvPr id="1388" name="IM 1388"/>
                    <pic:cNvPicPr/>
                  </pic:nvPicPr>
                  <pic:blipFill>
                    <a:blip r:embed="rId877"/>
                    <a:stretch>
                      <a:fillRect/>
                    </a:stretch>
                  </pic:blipFill>
                  <pic:spPr>
                    <a:xfrm>
                      <a:off x="0" y="0"/>
                      <a:ext cx="539662" cy="112137"/>
                    </a:xfrm>
                    <a:prstGeom prst="rect">
                      <a:avLst/>
                    </a:prstGeom>
                  </pic:spPr>
                </pic:pic>
              </a:graphicData>
            </a:graphic>
          </wp:anchor>
        </w:drawing>
      </w:r>
    </w:p>
    <w:p w14:paraId="04ABBD74">
      <w:pPr>
        <w:spacing w:before="55" w:line="234" w:lineRule="auto"/>
        <w:ind w:left="5528"/>
        <w:rPr>
          <w:sz w:val="17"/>
          <w:szCs w:val="17"/>
        </w:rPr>
      </w:pPr>
      <w:r>
        <w:pict>
          <v:shape id="_x0000_s1192" o:spid="_x0000_s1192" o:spt="202" type="#_x0000_t202" style="position:absolute;left:0pt;margin-left:377.65pt;margin-top:2.65pt;height:12.7pt;width:18.85pt;z-index:251905024;mso-width-relative:page;mso-height-relative:page;" filled="f" stroked="f" coordsize="21600,21600">
            <v:path/>
            <v:fill on="f" focussize="0,0"/>
            <v:stroke on="f"/>
            <v:imagedata o:title=""/>
            <o:lock v:ext="edit" aspectratio="f"/>
            <v:textbox inset="0mm,0mm,0mm,0mm">
              <w:txbxContent>
                <w:p w14:paraId="25535467">
                  <w:pPr>
                    <w:spacing w:before="19" w:line="232" w:lineRule="auto"/>
                    <w:ind w:left="20"/>
                    <w:rPr>
                      <w:rFonts w:ascii="楷体" w:hAnsi="楷体" w:eastAsia="楷体" w:cs="楷体"/>
                      <w:sz w:val="17"/>
                      <w:szCs w:val="17"/>
                    </w:rPr>
                  </w:pPr>
                  <w:r>
                    <w:rPr>
                      <w:rFonts w:ascii="楷体" w:hAnsi="楷体" w:eastAsia="楷体" w:cs="楷体"/>
                      <w:b/>
                      <w:bCs/>
                      <w:color w:val="262626"/>
                      <w:spacing w:val="-3"/>
                      <w:sz w:val="17"/>
                      <w:szCs w:val="17"/>
                    </w:rPr>
                    <w:t>线圈</w:t>
                  </w:r>
                </w:p>
              </w:txbxContent>
            </v:textbox>
          </v:shape>
        </w:pict>
      </w:r>
      <w:r>
        <w:drawing>
          <wp:anchor distT="0" distB="0" distL="0" distR="0" simplePos="0" relativeHeight="251900928" behindDoc="1" locked="0" layoutInCell="1" allowOverlap="1">
            <wp:simplePos x="0" y="0"/>
            <wp:positionH relativeFrom="column">
              <wp:posOffset>3592830</wp:posOffset>
            </wp:positionH>
            <wp:positionV relativeFrom="paragraph">
              <wp:posOffset>-805180</wp:posOffset>
            </wp:positionV>
            <wp:extent cx="1554480" cy="1357630"/>
            <wp:effectExtent l="0" t="0" r="0" b="0"/>
            <wp:wrapNone/>
            <wp:docPr id="1390" name="IM 1390"/>
            <wp:cNvGraphicFramePr/>
            <a:graphic xmlns:a="http://schemas.openxmlformats.org/drawingml/2006/main">
              <a:graphicData uri="http://schemas.openxmlformats.org/drawingml/2006/picture">
                <pic:pic xmlns:pic="http://schemas.openxmlformats.org/drawingml/2006/picture">
                  <pic:nvPicPr>
                    <pic:cNvPr id="1390" name="IM 1390"/>
                    <pic:cNvPicPr/>
                  </pic:nvPicPr>
                  <pic:blipFill>
                    <a:blip r:embed="rId878"/>
                    <a:stretch>
                      <a:fillRect/>
                    </a:stretch>
                  </pic:blipFill>
                  <pic:spPr>
                    <a:xfrm>
                      <a:off x="0" y="0"/>
                      <a:ext cx="1554420" cy="1357883"/>
                    </a:xfrm>
                    <a:prstGeom prst="rect">
                      <a:avLst/>
                    </a:prstGeom>
                  </pic:spPr>
                </pic:pic>
              </a:graphicData>
            </a:graphic>
          </wp:anchor>
        </w:drawing>
      </w:r>
      <w:r>
        <w:rPr>
          <w:rFonts w:ascii="楷体" w:hAnsi="楷体" w:eastAsia="楷体" w:cs="楷体"/>
          <w:b/>
          <w:bCs/>
          <w:color w:val="262626"/>
          <w:spacing w:val="4"/>
          <w:sz w:val="17"/>
          <w:szCs w:val="17"/>
        </w:rPr>
        <w:t>极靴</w:t>
      </w:r>
      <w:r>
        <w:rPr>
          <w:rFonts w:ascii="楷体" w:hAnsi="楷体" w:eastAsia="楷体" w:cs="楷体"/>
          <w:color w:val="262626"/>
          <w:spacing w:val="-35"/>
          <w:sz w:val="17"/>
          <w:szCs w:val="17"/>
        </w:rPr>
        <w:t xml:space="preserve"> </w:t>
      </w:r>
      <w:r>
        <w:rPr>
          <w:sz w:val="17"/>
          <w:szCs w:val="17"/>
        </w:rPr>
        <w:drawing>
          <wp:inline distT="0" distB="0" distL="0" distR="0">
            <wp:extent cx="226060" cy="57785"/>
            <wp:effectExtent l="0" t="0" r="0" b="0"/>
            <wp:docPr id="1392" name="IM 1392"/>
            <wp:cNvGraphicFramePr/>
            <a:graphic xmlns:a="http://schemas.openxmlformats.org/drawingml/2006/main">
              <a:graphicData uri="http://schemas.openxmlformats.org/drawingml/2006/picture">
                <pic:pic xmlns:pic="http://schemas.openxmlformats.org/drawingml/2006/picture">
                  <pic:nvPicPr>
                    <pic:cNvPr id="1392" name="IM 1392"/>
                    <pic:cNvPicPr/>
                  </pic:nvPicPr>
                  <pic:blipFill>
                    <a:blip r:embed="rId879"/>
                    <a:stretch>
                      <a:fillRect/>
                    </a:stretch>
                  </pic:blipFill>
                  <pic:spPr>
                    <a:xfrm>
                      <a:off x="0" y="0"/>
                      <a:ext cx="226611" cy="58404"/>
                    </a:xfrm>
                    <a:prstGeom prst="rect">
                      <a:avLst/>
                    </a:prstGeom>
                  </pic:spPr>
                </pic:pic>
              </a:graphicData>
            </a:graphic>
          </wp:inline>
        </w:drawing>
      </w:r>
    </w:p>
    <w:p w14:paraId="42992DA6">
      <w:pPr>
        <w:pStyle w:val="2"/>
        <w:spacing w:line="242" w:lineRule="auto"/>
      </w:pPr>
    </w:p>
    <w:p w14:paraId="358BC73E">
      <w:pPr>
        <w:pStyle w:val="2"/>
        <w:spacing w:line="242" w:lineRule="auto"/>
      </w:pPr>
    </w:p>
    <w:p w14:paraId="49E5270A">
      <w:pPr>
        <w:pStyle w:val="2"/>
        <w:spacing w:line="243" w:lineRule="auto"/>
      </w:pPr>
    </w:p>
    <w:p w14:paraId="74912EEF">
      <w:pPr>
        <w:spacing w:before="69"/>
        <w:ind w:left="457"/>
        <w:rPr>
          <w:rFonts w:ascii="宋体" w:hAnsi="宋体" w:eastAsia="宋体" w:cs="宋体"/>
          <w:sz w:val="21"/>
          <w:szCs w:val="21"/>
        </w:rPr>
      </w:pPr>
      <w:r>
        <w:rPr>
          <w:rFonts w:ascii="宋体" w:hAnsi="宋体" w:eastAsia="宋体" w:cs="宋体"/>
          <w:sz w:val="21"/>
          <w:szCs w:val="21"/>
        </w:rPr>
        <w:t>提高灵敏度</w:t>
      </w:r>
      <w:r>
        <w:rPr>
          <w:position w:val="-13"/>
          <w:sz w:val="21"/>
          <w:szCs w:val="21"/>
        </w:rPr>
        <w:drawing>
          <wp:inline distT="0" distB="0" distL="0" distR="0">
            <wp:extent cx="116840" cy="234315"/>
            <wp:effectExtent l="0" t="0" r="0" b="0"/>
            <wp:docPr id="1394" name="IM 1394"/>
            <wp:cNvGraphicFramePr/>
            <a:graphic xmlns:a="http://schemas.openxmlformats.org/drawingml/2006/main">
              <a:graphicData uri="http://schemas.openxmlformats.org/drawingml/2006/picture">
                <pic:pic xmlns:pic="http://schemas.openxmlformats.org/drawingml/2006/picture">
                  <pic:nvPicPr>
                    <pic:cNvPr id="1394" name="IM 1394"/>
                    <pic:cNvPicPr/>
                  </pic:nvPicPr>
                  <pic:blipFill>
                    <a:blip r:embed="rId880"/>
                    <a:stretch>
                      <a:fillRect/>
                    </a:stretch>
                  </pic:blipFill>
                  <pic:spPr>
                    <a:xfrm>
                      <a:off x="0" y="0"/>
                      <a:ext cx="117357" cy="234556"/>
                    </a:xfrm>
                    <a:prstGeom prst="rect">
                      <a:avLst/>
                    </a:prstGeom>
                  </pic:spPr>
                </pic:pic>
              </a:graphicData>
            </a:graphic>
          </wp:inline>
        </w:drawing>
      </w:r>
      <w:r>
        <w:rPr>
          <w:rFonts w:ascii="宋体" w:hAnsi="宋体" w:eastAsia="宋体" w:cs="宋体"/>
          <w:sz w:val="21"/>
          <w:szCs w:val="21"/>
        </w:rPr>
        <w:t>：增大匝数、增大线圈面积、增大磁感应强度、减小螺旋</w:t>
      </w:r>
      <w:r>
        <w:rPr>
          <w:rFonts w:ascii="宋体" w:hAnsi="宋体" w:eastAsia="宋体" w:cs="宋体"/>
          <w:spacing w:val="-1"/>
          <w:sz w:val="21"/>
          <w:szCs w:val="21"/>
        </w:rPr>
        <w:t>弹簧劲度系数</w:t>
      </w:r>
    </w:p>
    <w:p w14:paraId="25D1AC14">
      <w:pPr>
        <w:spacing w:before="146"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）电动机：换向器</w:t>
      </w:r>
    </w:p>
    <w:p w14:paraId="3F0E65B1">
      <w:pPr>
        <w:spacing w:before="62"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）扬声器</w:t>
      </w:r>
    </w:p>
    <w:p w14:paraId="7967A343">
      <w:pPr>
        <w:spacing w:before="60" w:line="222"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）电磁炮</w:t>
      </w:r>
    </w:p>
    <w:p w14:paraId="13C8BE29">
      <w:pPr>
        <w:spacing w:before="59" w:line="253" w:lineRule="auto"/>
        <w:ind w:left="42" w:right="7814" w:hanging="5"/>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安培力作用下的运动与平衡</w:t>
      </w:r>
      <w:r>
        <w:rPr>
          <w:rFonts w:ascii="宋体" w:hAnsi="宋体" w:eastAsia="宋体" w:cs="宋体"/>
          <w:spacing w:val="5"/>
          <w:sz w:val="21"/>
          <w:szCs w:val="21"/>
        </w:rPr>
        <w:t xml:space="preserve"> </w:t>
      </w: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）运动（转动和移动）</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5"/>
        <w:gridCol w:w="2437"/>
        <w:gridCol w:w="2614"/>
        <w:gridCol w:w="1948"/>
      </w:tblGrid>
      <w:tr w14:paraId="3EFCC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25" w:type="dxa"/>
            <w:vAlign w:val="top"/>
          </w:tcPr>
          <w:p w14:paraId="1F6D7301">
            <w:pPr>
              <w:pStyle w:val="8"/>
              <w:spacing w:before="53" w:line="222" w:lineRule="auto"/>
              <w:ind w:left="559"/>
            </w:pPr>
            <w:r>
              <w:rPr>
                <w:spacing w:val="-2"/>
              </w:rPr>
              <w:t>方法</w:t>
            </w:r>
          </w:p>
        </w:tc>
        <w:tc>
          <w:tcPr>
            <w:tcW w:w="2437" w:type="dxa"/>
            <w:vAlign w:val="top"/>
          </w:tcPr>
          <w:p w14:paraId="3AD9CBBE">
            <w:pPr>
              <w:pStyle w:val="8"/>
              <w:spacing w:before="53" w:line="225" w:lineRule="auto"/>
              <w:ind w:left="1020"/>
            </w:pPr>
            <w:r>
              <w:rPr>
                <w:spacing w:val="-4"/>
              </w:rPr>
              <w:t>原理</w:t>
            </w:r>
          </w:p>
        </w:tc>
        <w:tc>
          <w:tcPr>
            <w:tcW w:w="2614" w:type="dxa"/>
            <w:vAlign w:val="top"/>
          </w:tcPr>
          <w:p w14:paraId="73014E15">
            <w:pPr>
              <w:pStyle w:val="8"/>
              <w:spacing w:before="53" w:line="220" w:lineRule="auto"/>
              <w:ind w:left="1101"/>
            </w:pPr>
            <w:r>
              <w:rPr>
                <w:spacing w:val="-2"/>
              </w:rPr>
              <w:t>举例</w:t>
            </w:r>
          </w:p>
        </w:tc>
        <w:tc>
          <w:tcPr>
            <w:tcW w:w="1948" w:type="dxa"/>
            <w:vAlign w:val="top"/>
          </w:tcPr>
          <w:p w14:paraId="64B9C008">
            <w:pPr>
              <w:pStyle w:val="8"/>
              <w:spacing w:before="53" w:line="221" w:lineRule="auto"/>
              <w:ind w:left="770"/>
            </w:pPr>
            <w:r>
              <w:rPr>
                <w:spacing w:val="-5"/>
              </w:rPr>
              <w:t>分析</w:t>
            </w:r>
          </w:p>
        </w:tc>
      </w:tr>
      <w:tr w14:paraId="776317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8" w:hRule="atLeast"/>
        </w:trPr>
        <w:tc>
          <w:tcPr>
            <w:tcW w:w="1525" w:type="dxa"/>
            <w:vAlign w:val="top"/>
          </w:tcPr>
          <w:p w14:paraId="0FDF3AB3">
            <w:pPr>
              <w:spacing w:line="267" w:lineRule="auto"/>
              <w:rPr>
                <w:rFonts w:ascii="Arial"/>
                <w:sz w:val="21"/>
              </w:rPr>
            </w:pPr>
          </w:p>
          <w:p w14:paraId="45A46ABC">
            <w:pPr>
              <w:spacing w:line="267" w:lineRule="auto"/>
              <w:rPr>
                <w:rFonts w:ascii="Arial"/>
                <w:sz w:val="21"/>
              </w:rPr>
            </w:pPr>
          </w:p>
          <w:p w14:paraId="00BE7BD9">
            <w:pPr>
              <w:spacing w:line="267" w:lineRule="auto"/>
              <w:rPr>
                <w:rFonts w:ascii="Arial"/>
                <w:sz w:val="21"/>
              </w:rPr>
            </w:pPr>
          </w:p>
          <w:p w14:paraId="52C7EB2E">
            <w:pPr>
              <w:spacing w:line="267" w:lineRule="auto"/>
              <w:rPr>
                <w:rFonts w:ascii="Arial"/>
                <w:sz w:val="21"/>
              </w:rPr>
            </w:pPr>
          </w:p>
          <w:p w14:paraId="089E6295">
            <w:pPr>
              <w:pStyle w:val="8"/>
              <w:spacing w:before="68" w:line="221" w:lineRule="auto"/>
              <w:ind w:left="113"/>
            </w:pPr>
            <w:r>
              <w:rPr>
                <w:spacing w:val="-3"/>
              </w:rPr>
              <w:t>微元法</w:t>
            </w:r>
          </w:p>
        </w:tc>
        <w:tc>
          <w:tcPr>
            <w:tcW w:w="2437" w:type="dxa"/>
            <w:vAlign w:val="top"/>
          </w:tcPr>
          <w:p w14:paraId="0174F4FB">
            <w:pPr>
              <w:spacing w:line="291" w:lineRule="auto"/>
              <w:rPr>
                <w:rFonts w:ascii="Arial"/>
                <w:sz w:val="21"/>
              </w:rPr>
            </w:pPr>
          </w:p>
          <w:p w14:paraId="192DF1C1">
            <w:pPr>
              <w:pStyle w:val="8"/>
              <w:spacing w:before="68" w:line="269" w:lineRule="auto"/>
              <w:ind w:left="115" w:right="104"/>
            </w:pPr>
            <w:r>
              <w:rPr>
                <w:spacing w:val="-1"/>
              </w:rPr>
              <w:t>把整段导线分为多段电</w:t>
            </w:r>
            <w:r>
              <w:t xml:space="preserve">  </w:t>
            </w:r>
            <w:r>
              <w:rPr>
                <w:spacing w:val="-9"/>
              </w:rPr>
              <w:t>流元，分别判断每段电流</w:t>
            </w:r>
            <w:r>
              <w:t xml:space="preserve"> </w:t>
            </w:r>
            <w:r>
              <w:rPr>
                <w:spacing w:val="-9"/>
              </w:rPr>
              <w:t>元所受安培力的方向。先</w:t>
            </w:r>
            <w:r>
              <w:t xml:space="preserve"> </w:t>
            </w:r>
            <w:r>
              <w:rPr>
                <w:spacing w:val="-1"/>
              </w:rPr>
              <w:t>分析转动，再分析移动</w:t>
            </w:r>
            <w:r>
              <w:t xml:space="preserve">  </w:t>
            </w:r>
            <w:r>
              <w:rPr>
                <w:spacing w:val="-1"/>
              </w:rPr>
              <w:t>（分析移动要找中心</w:t>
            </w:r>
          </w:p>
          <w:p w14:paraId="2E400117">
            <w:pPr>
              <w:pStyle w:val="8"/>
              <w:spacing w:before="29" w:line="225" w:lineRule="auto"/>
              <w:ind w:left="125"/>
            </w:pPr>
            <w:r>
              <w:rPr>
                <w:spacing w:val="-11"/>
              </w:rPr>
              <w:t>点）。</w:t>
            </w:r>
          </w:p>
        </w:tc>
        <w:tc>
          <w:tcPr>
            <w:tcW w:w="2614" w:type="dxa"/>
            <w:vAlign w:val="top"/>
          </w:tcPr>
          <w:p w14:paraId="2C555CC6">
            <w:pPr>
              <w:spacing w:before="98" w:line="2292" w:lineRule="exact"/>
              <w:ind w:firstLine="105"/>
            </w:pPr>
            <w:r>
              <w:rPr>
                <w:position w:val="-45"/>
              </w:rPr>
              <w:drawing>
                <wp:inline distT="0" distB="0" distL="0" distR="0">
                  <wp:extent cx="979170" cy="1454785"/>
                  <wp:effectExtent l="0" t="0" r="0" b="0"/>
                  <wp:docPr id="1396" name="IM 1396"/>
                  <wp:cNvGraphicFramePr/>
                  <a:graphic xmlns:a="http://schemas.openxmlformats.org/drawingml/2006/main">
                    <a:graphicData uri="http://schemas.openxmlformats.org/drawingml/2006/picture">
                      <pic:pic xmlns:pic="http://schemas.openxmlformats.org/drawingml/2006/picture">
                        <pic:nvPicPr>
                          <pic:cNvPr id="1396" name="IM 1396"/>
                          <pic:cNvPicPr/>
                        </pic:nvPicPr>
                        <pic:blipFill>
                          <a:blip r:embed="rId881"/>
                          <a:stretch>
                            <a:fillRect/>
                          </a:stretch>
                        </pic:blipFill>
                        <pic:spPr>
                          <a:xfrm>
                            <a:off x="0" y="0"/>
                            <a:ext cx="979170" cy="1455341"/>
                          </a:xfrm>
                          <a:prstGeom prst="rect">
                            <a:avLst/>
                          </a:prstGeom>
                        </pic:spPr>
                      </pic:pic>
                    </a:graphicData>
                  </a:graphic>
                </wp:inline>
              </w:drawing>
            </w:r>
          </w:p>
        </w:tc>
        <w:tc>
          <w:tcPr>
            <w:tcW w:w="1948" w:type="dxa"/>
            <w:vAlign w:val="top"/>
          </w:tcPr>
          <w:p w14:paraId="3DEFD0B5">
            <w:pPr>
              <w:spacing w:line="245" w:lineRule="auto"/>
              <w:rPr>
                <w:rFonts w:ascii="Arial"/>
                <w:sz w:val="21"/>
              </w:rPr>
            </w:pPr>
          </w:p>
          <w:p w14:paraId="05CF8C74">
            <w:pPr>
              <w:spacing w:line="245" w:lineRule="auto"/>
              <w:rPr>
                <w:rFonts w:ascii="Arial"/>
                <w:sz w:val="21"/>
              </w:rPr>
            </w:pPr>
          </w:p>
          <w:p w14:paraId="1989D416">
            <w:pPr>
              <w:spacing w:line="246" w:lineRule="auto"/>
              <w:rPr>
                <w:rFonts w:ascii="Arial"/>
                <w:sz w:val="21"/>
              </w:rPr>
            </w:pPr>
          </w:p>
          <w:p w14:paraId="7F2B52A0">
            <w:pPr>
              <w:pStyle w:val="8"/>
              <w:spacing w:before="90" w:line="191" w:lineRule="auto"/>
              <w:ind w:left="119"/>
            </w:pPr>
            <w:r>
              <w:rPr>
                <w:spacing w:val="-3"/>
              </w:rPr>
              <w:t>导线</w:t>
            </w:r>
            <w:r>
              <w:rPr>
                <w:rFonts w:ascii="微软雅黑" w:hAnsi="微软雅黑" w:eastAsia="微软雅黑" w:cs="微软雅黑"/>
                <w:spacing w:val="-3"/>
              </w:rPr>
              <w:t>a</w:t>
            </w:r>
            <w:r>
              <w:rPr>
                <w:rFonts w:ascii="微软雅黑" w:hAnsi="微软雅黑" w:eastAsia="微软雅黑" w:cs="微软雅黑"/>
                <w:spacing w:val="51"/>
              </w:rPr>
              <w:t xml:space="preserve"> </w:t>
            </w:r>
            <w:r>
              <w:rPr>
                <w:spacing w:val="-3"/>
              </w:rPr>
              <w:t>端转向纸</w:t>
            </w:r>
          </w:p>
          <w:p w14:paraId="6A4AB393">
            <w:pPr>
              <w:pStyle w:val="8"/>
              <w:spacing w:before="25" w:line="225" w:lineRule="auto"/>
              <w:ind w:left="116" w:right="34" w:firstLine="1"/>
            </w:pPr>
            <w:r>
              <w:rPr>
                <w:spacing w:val="-6"/>
              </w:rPr>
              <w:t xml:space="preserve">外， </w:t>
            </w:r>
            <w:r>
              <w:rPr>
                <w:rFonts w:ascii="微软雅黑" w:hAnsi="微软雅黑" w:eastAsia="微软雅黑" w:cs="微软雅黑"/>
                <w:spacing w:val="-6"/>
              </w:rPr>
              <w:t xml:space="preserve">b  </w:t>
            </w:r>
            <w:r>
              <w:rPr>
                <w:spacing w:val="-6"/>
              </w:rPr>
              <w:t>端转向纸</w:t>
            </w:r>
            <w:r>
              <w:rPr>
                <w:spacing w:val="2"/>
              </w:rPr>
              <w:t xml:space="preserve">   </w:t>
            </w:r>
            <w:r>
              <w:rPr>
                <w:spacing w:val="-11"/>
              </w:rPr>
              <w:t>里，同时向下运动。</w:t>
            </w:r>
          </w:p>
        </w:tc>
      </w:tr>
      <w:tr w14:paraId="65302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525" w:type="dxa"/>
            <w:vAlign w:val="top"/>
          </w:tcPr>
          <w:p w14:paraId="5383CA67">
            <w:pPr>
              <w:spacing w:line="293" w:lineRule="auto"/>
              <w:rPr>
                <w:rFonts w:ascii="Arial"/>
                <w:sz w:val="21"/>
              </w:rPr>
            </w:pPr>
          </w:p>
          <w:p w14:paraId="6D460E41">
            <w:pPr>
              <w:pStyle w:val="8"/>
              <w:spacing w:before="68" w:line="221" w:lineRule="auto"/>
              <w:ind w:left="115"/>
            </w:pPr>
            <w:r>
              <w:rPr>
                <w:spacing w:val="-3"/>
              </w:rPr>
              <w:t>等效法</w:t>
            </w:r>
          </w:p>
        </w:tc>
        <w:tc>
          <w:tcPr>
            <w:tcW w:w="2437" w:type="dxa"/>
            <w:vAlign w:val="top"/>
          </w:tcPr>
          <w:p w14:paraId="57559B76">
            <w:pPr>
              <w:pStyle w:val="8"/>
              <w:spacing w:before="51" w:line="257" w:lineRule="auto"/>
              <w:ind w:left="115" w:right="104"/>
            </w:pPr>
            <w:r>
              <w:rPr>
                <w:spacing w:val="-1"/>
              </w:rPr>
              <w:t>环形电流可等效成小磁</w:t>
            </w:r>
            <w:r>
              <w:t xml:space="preserve">  </w:t>
            </w:r>
            <w:r>
              <w:rPr>
                <w:spacing w:val="-9"/>
              </w:rPr>
              <w:t>针，通电螺线管可以等效</w:t>
            </w:r>
            <w:r>
              <w:t xml:space="preserve"> </w:t>
            </w:r>
            <w:r>
              <w:rPr>
                <w:spacing w:val="-2"/>
              </w:rPr>
              <w:t>成条形磁铁。</w:t>
            </w:r>
          </w:p>
        </w:tc>
        <w:tc>
          <w:tcPr>
            <w:tcW w:w="2614" w:type="dxa"/>
            <w:vMerge w:val="restart"/>
            <w:tcBorders>
              <w:bottom w:val="nil"/>
            </w:tcBorders>
            <w:vAlign w:val="top"/>
          </w:tcPr>
          <w:p w14:paraId="1AEF4767">
            <w:pPr>
              <w:spacing w:before="67" w:line="1442" w:lineRule="exact"/>
              <w:ind w:firstLine="105"/>
            </w:pPr>
            <w:r>
              <w:rPr>
                <w:position w:val="-28"/>
              </w:rPr>
              <w:drawing>
                <wp:inline distT="0" distB="0" distL="0" distR="0">
                  <wp:extent cx="1414145" cy="915670"/>
                  <wp:effectExtent l="0" t="0" r="0" b="0"/>
                  <wp:docPr id="1398" name="IM 1398"/>
                  <wp:cNvGraphicFramePr/>
                  <a:graphic xmlns:a="http://schemas.openxmlformats.org/drawingml/2006/main">
                    <a:graphicData uri="http://schemas.openxmlformats.org/drawingml/2006/picture">
                      <pic:pic xmlns:pic="http://schemas.openxmlformats.org/drawingml/2006/picture">
                        <pic:nvPicPr>
                          <pic:cNvPr id="1398" name="IM 1398"/>
                          <pic:cNvPicPr/>
                        </pic:nvPicPr>
                        <pic:blipFill>
                          <a:blip r:embed="rId882"/>
                          <a:stretch>
                            <a:fillRect/>
                          </a:stretch>
                        </pic:blipFill>
                        <pic:spPr>
                          <a:xfrm>
                            <a:off x="0" y="0"/>
                            <a:ext cx="1414779" cy="916127"/>
                          </a:xfrm>
                          <a:prstGeom prst="rect">
                            <a:avLst/>
                          </a:prstGeom>
                        </pic:spPr>
                      </pic:pic>
                    </a:graphicData>
                  </a:graphic>
                </wp:inline>
              </w:drawing>
            </w:r>
          </w:p>
        </w:tc>
        <w:tc>
          <w:tcPr>
            <w:tcW w:w="1948" w:type="dxa"/>
            <w:vMerge w:val="restart"/>
            <w:tcBorders>
              <w:bottom w:val="nil"/>
            </w:tcBorders>
            <w:vAlign w:val="top"/>
          </w:tcPr>
          <w:p w14:paraId="56B09A2B">
            <w:pPr>
              <w:spacing w:line="297" w:lineRule="auto"/>
              <w:rPr>
                <w:rFonts w:ascii="Arial"/>
                <w:sz w:val="21"/>
              </w:rPr>
            </w:pPr>
          </w:p>
          <w:p w14:paraId="235E289B">
            <w:pPr>
              <w:pStyle w:val="8"/>
              <w:spacing w:before="68" w:line="266" w:lineRule="auto"/>
              <w:ind w:left="114" w:right="156" w:firstLine="1"/>
              <w:jc w:val="both"/>
            </w:pPr>
            <w:r>
              <w:rPr>
                <w:spacing w:val="-2"/>
              </w:rPr>
              <w:t>从上往下看，线圈</w:t>
            </w:r>
            <w:r>
              <w:rPr>
                <w:spacing w:val="5"/>
              </w:rPr>
              <w:t xml:space="preserve"> </w:t>
            </w:r>
            <w:r>
              <w:rPr>
                <w:spacing w:val="-1"/>
              </w:rPr>
              <w:t>顺时针转动，同时</w:t>
            </w:r>
            <w:r>
              <w:t xml:space="preserve"> </w:t>
            </w:r>
            <w:r>
              <w:rPr>
                <w:spacing w:val="-2"/>
              </w:rPr>
              <w:t>靠近磁铁。</w:t>
            </w:r>
          </w:p>
        </w:tc>
      </w:tr>
      <w:tr w14:paraId="2E60F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525" w:type="dxa"/>
            <w:vAlign w:val="top"/>
          </w:tcPr>
          <w:p w14:paraId="56E96384">
            <w:pPr>
              <w:pStyle w:val="8"/>
              <w:spacing w:before="211" w:line="221" w:lineRule="auto"/>
              <w:ind w:left="113"/>
            </w:pPr>
            <w:r>
              <w:rPr>
                <w:spacing w:val="-2"/>
              </w:rPr>
              <w:t>特殊位置法</w:t>
            </w:r>
          </w:p>
        </w:tc>
        <w:tc>
          <w:tcPr>
            <w:tcW w:w="2437" w:type="dxa"/>
            <w:vAlign w:val="top"/>
          </w:tcPr>
          <w:p w14:paraId="56B032FF">
            <w:pPr>
              <w:pStyle w:val="8"/>
              <w:spacing w:before="53" w:line="250" w:lineRule="auto"/>
              <w:ind w:left="117" w:right="224" w:hanging="2"/>
            </w:pPr>
            <w:r>
              <w:rPr>
                <w:spacing w:val="-1"/>
              </w:rPr>
              <w:t>转动通电导线到某个便</w:t>
            </w:r>
            <w:r>
              <w:rPr>
                <w:spacing w:val="1"/>
              </w:rPr>
              <w:t xml:space="preserve"> </w:t>
            </w:r>
            <w:r>
              <w:rPr>
                <w:spacing w:val="-2"/>
              </w:rPr>
              <w:t>于分析的特殊位置</w:t>
            </w:r>
          </w:p>
        </w:tc>
        <w:tc>
          <w:tcPr>
            <w:tcW w:w="2614" w:type="dxa"/>
            <w:vMerge w:val="continue"/>
            <w:tcBorders>
              <w:top w:val="nil"/>
            </w:tcBorders>
            <w:vAlign w:val="top"/>
          </w:tcPr>
          <w:p w14:paraId="51FFC85B">
            <w:pPr>
              <w:rPr>
                <w:rFonts w:ascii="Arial"/>
                <w:sz w:val="21"/>
              </w:rPr>
            </w:pPr>
          </w:p>
        </w:tc>
        <w:tc>
          <w:tcPr>
            <w:tcW w:w="1948" w:type="dxa"/>
            <w:vMerge w:val="continue"/>
            <w:tcBorders>
              <w:top w:val="nil"/>
            </w:tcBorders>
            <w:vAlign w:val="top"/>
          </w:tcPr>
          <w:p w14:paraId="0C7E96A8">
            <w:pPr>
              <w:rPr>
                <w:rFonts w:ascii="Arial"/>
                <w:sz w:val="21"/>
              </w:rPr>
            </w:pPr>
          </w:p>
        </w:tc>
      </w:tr>
    </w:tbl>
    <w:p w14:paraId="52234C7E">
      <w:pPr>
        <w:pStyle w:val="2"/>
      </w:pPr>
    </w:p>
    <w:p w14:paraId="2E243408">
      <w:pPr>
        <w:sectPr>
          <w:headerReference r:id="rId173" w:type="default"/>
          <w:footerReference r:id="rId174" w:type="default"/>
          <w:pgSz w:w="11905" w:h="16839"/>
          <w:pgMar w:top="400" w:right="691" w:bottom="1601" w:left="691" w:header="0" w:footer="1366" w:gutter="0"/>
          <w:cols w:space="720" w:num="1"/>
        </w:sectPr>
      </w:pPr>
    </w:p>
    <w:p w14:paraId="6B2A280F">
      <w:pPr>
        <w:pStyle w:val="2"/>
        <w:spacing w:line="261" w:lineRule="auto"/>
      </w:pPr>
    </w:p>
    <w:p w14:paraId="3C830B4A">
      <w:pPr>
        <w:pStyle w:val="2"/>
        <w:spacing w:line="261" w:lineRule="auto"/>
      </w:pPr>
    </w:p>
    <w:p w14:paraId="16261218">
      <w:pPr>
        <w:spacing w:before="77" w:line="184" w:lineRule="auto"/>
        <w:ind w:left="3643"/>
        <w:rPr>
          <w:rFonts w:ascii="微软雅黑" w:hAnsi="微软雅黑" w:eastAsia="微软雅黑" w:cs="微软雅黑"/>
          <w:sz w:val="18"/>
          <w:szCs w:val="18"/>
        </w:rPr>
      </w:pPr>
      <w:r>
        <w:drawing>
          <wp:anchor distT="0" distB="0" distL="0" distR="0" simplePos="0" relativeHeight="251908096"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400" name="IM 1400"/>
            <wp:cNvGraphicFramePr/>
            <a:graphic xmlns:a="http://schemas.openxmlformats.org/drawingml/2006/main">
              <a:graphicData uri="http://schemas.openxmlformats.org/drawingml/2006/picture">
                <pic:pic xmlns:pic="http://schemas.openxmlformats.org/drawingml/2006/picture">
                  <pic:nvPicPr>
                    <pic:cNvPr id="1400" name="IM 1400"/>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p w14:paraId="172151D5">
      <w:pPr>
        <w:spacing w:line="3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25"/>
        <w:gridCol w:w="2437"/>
        <w:gridCol w:w="2614"/>
        <w:gridCol w:w="1948"/>
      </w:tblGrid>
      <w:tr w14:paraId="259B1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8" w:hRule="atLeast"/>
        </w:trPr>
        <w:tc>
          <w:tcPr>
            <w:tcW w:w="1525" w:type="dxa"/>
            <w:vAlign w:val="top"/>
          </w:tcPr>
          <w:p w14:paraId="106B7ED0">
            <w:pPr>
              <w:spacing w:line="254" w:lineRule="auto"/>
              <w:rPr>
                <w:rFonts w:ascii="Arial"/>
                <w:sz w:val="21"/>
              </w:rPr>
            </w:pPr>
          </w:p>
          <w:p w14:paraId="0C1AB4FB">
            <w:pPr>
              <w:spacing w:line="254" w:lineRule="auto"/>
              <w:rPr>
                <w:rFonts w:ascii="Arial"/>
                <w:sz w:val="21"/>
              </w:rPr>
            </w:pPr>
          </w:p>
          <w:p w14:paraId="5CC9B3D9">
            <w:pPr>
              <w:spacing w:line="255" w:lineRule="auto"/>
              <w:rPr>
                <w:rFonts w:ascii="Arial"/>
                <w:sz w:val="21"/>
              </w:rPr>
            </w:pPr>
          </w:p>
          <w:p w14:paraId="172F62E4">
            <w:pPr>
              <w:pStyle w:val="8"/>
              <w:spacing w:before="68" w:line="222" w:lineRule="auto"/>
              <w:ind w:left="118"/>
            </w:pPr>
            <w:r>
              <w:rPr>
                <w:spacing w:val="-5"/>
              </w:rPr>
              <w:t>结论法</w:t>
            </w:r>
          </w:p>
        </w:tc>
        <w:tc>
          <w:tcPr>
            <w:tcW w:w="2437" w:type="dxa"/>
            <w:vAlign w:val="top"/>
          </w:tcPr>
          <w:p w14:paraId="43007E06">
            <w:pPr>
              <w:spacing w:line="295" w:lineRule="auto"/>
              <w:rPr>
                <w:rFonts w:ascii="Arial"/>
                <w:sz w:val="21"/>
              </w:rPr>
            </w:pPr>
          </w:p>
          <w:p w14:paraId="1F375D87">
            <w:pPr>
              <w:pStyle w:val="8"/>
              <w:spacing w:before="68" w:line="268" w:lineRule="auto"/>
              <w:ind w:left="114" w:right="104" w:firstLine="21"/>
            </w:pPr>
            <w:r>
              <w:rPr>
                <w:spacing w:val="-11"/>
              </w:rPr>
              <w:t>同向电流互相吸引，反向</w:t>
            </w:r>
            <w:r>
              <w:rPr>
                <w:spacing w:val="2"/>
              </w:rPr>
              <w:t xml:space="preserve"> </w:t>
            </w:r>
            <w:r>
              <w:rPr>
                <w:spacing w:val="-9"/>
              </w:rPr>
              <w:t>电流互相排斥；不平行的</w:t>
            </w:r>
            <w:r>
              <w:rPr>
                <w:spacing w:val="1"/>
              </w:rPr>
              <w:t xml:space="preserve"> </w:t>
            </w:r>
            <w:r>
              <w:rPr>
                <w:spacing w:val="-1"/>
              </w:rPr>
              <w:t>趋向于转到平行且电流</w:t>
            </w:r>
            <w:r>
              <w:rPr>
                <w:spacing w:val="1"/>
              </w:rPr>
              <w:t xml:space="preserve">  </w:t>
            </w:r>
            <w:r>
              <w:rPr>
                <w:spacing w:val="-2"/>
              </w:rPr>
              <w:t>方向相同。</w:t>
            </w:r>
          </w:p>
        </w:tc>
        <w:tc>
          <w:tcPr>
            <w:tcW w:w="2614" w:type="dxa"/>
            <w:vAlign w:val="top"/>
          </w:tcPr>
          <w:p w14:paraId="6AB41DBA">
            <w:pPr>
              <w:spacing w:before="70" w:line="1736" w:lineRule="exact"/>
              <w:ind w:firstLine="105"/>
            </w:pPr>
            <w:r>
              <w:rPr>
                <w:position w:val="-34"/>
              </w:rPr>
              <w:drawing>
                <wp:inline distT="0" distB="0" distL="0" distR="0">
                  <wp:extent cx="1522730" cy="1101725"/>
                  <wp:effectExtent l="0" t="0" r="0" b="0"/>
                  <wp:docPr id="1402" name="IM 1402"/>
                  <wp:cNvGraphicFramePr/>
                  <a:graphic xmlns:a="http://schemas.openxmlformats.org/drawingml/2006/main">
                    <a:graphicData uri="http://schemas.openxmlformats.org/drawingml/2006/picture">
                      <pic:pic xmlns:pic="http://schemas.openxmlformats.org/drawingml/2006/picture">
                        <pic:nvPicPr>
                          <pic:cNvPr id="1402" name="IM 1402"/>
                          <pic:cNvPicPr/>
                        </pic:nvPicPr>
                        <pic:blipFill>
                          <a:blip r:embed="rId883"/>
                          <a:stretch>
                            <a:fillRect/>
                          </a:stretch>
                        </pic:blipFill>
                        <pic:spPr>
                          <a:xfrm>
                            <a:off x="0" y="0"/>
                            <a:ext cx="1523259" cy="1102359"/>
                          </a:xfrm>
                          <a:prstGeom prst="rect">
                            <a:avLst/>
                          </a:prstGeom>
                        </pic:spPr>
                      </pic:pic>
                    </a:graphicData>
                  </a:graphic>
                </wp:inline>
              </w:drawing>
            </w:r>
          </w:p>
        </w:tc>
        <w:tc>
          <w:tcPr>
            <w:tcW w:w="1948" w:type="dxa"/>
            <w:vAlign w:val="top"/>
          </w:tcPr>
          <w:p w14:paraId="1595C897">
            <w:pPr>
              <w:spacing w:line="453" w:lineRule="auto"/>
              <w:rPr>
                <w:rFonts w:ascii="Arial"/>
                <w:sz w:val="21"/>
              </w:rPr>
            </w:pPr>
          </w:p>
          <w:p w14:paraId="5565B1C5">
            <w:pPr>
              <w:pStyle w:val="8"/>
              <w:spacing w:before="69" w:line="265" w:lineRule="auto"/>
              <w:ind w:left="115" w:right="156" w:firstLine="4"/>
              <w:jc w:val="both"/>
            </w:pPr>
            <w:r>
              <w:rPr>
                <w:spacing w:val="-2"/>
              </w:rPr>
              <w:t xml:space="preserve">导线 </w:t>
            </w:r>
            <w:r>
              <w:rPr>
                <w:rFonts w:ascii="Cambria Math" w:hAnsi="Cambria Math" w:eastAsia="Cambria Math" w:cs="Cambria Math"/>
                <w:spacing w:val="-2"/>
              </w:rPr>
              <w:t>B</w:t>
            </w:r>
            <w:r>
              <w:rPr>
                <w:rFonts w:ascii="Cambria Math" w:hAnsi="Cambria Math" w:eastAsia="Cambria Math" w:cs="Cambria Math"/>
                <w:spacing w:val="12"/>
              </w:rPr>
              <w:t xml:space="preserve">  </w:t>
            </w:r>
            <w:r>
              <w:rPr>
                <w:spacing w:val="-2"/>
              </w:rPr>
              <w:t>端转向读</w:t>
            </w:r>
            <w:r>
              <w:t xml:space="preserve"> </w:t>
            </w:r>
            <w:r>
              <w:rPr>
                <w:spacing w:val="-2"/>
              </w:rPr>
              <w:t>者，同时测力计读</w:t>
            </w:r>
            <w:r>
              <w:rPr>
                <w:spacing w:val="6"/>
              </w:rPr>
              <w:t xml:space="preserve"> </w:t>
            </w:r>
            <w:r>
              <w:rPr>
                <w:spacing w:val="-7"/>
              </w:rPr>
              <w:t>数增大。</w:t>
            </w:r>
          </w:p>
        </w:tc>
      </w:tr>
      <w:tr w14:paraId="49E54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7" w:hRule="atLeast"/>
        </w:trPr>
        <w:tc>
          <w:tcPr>
            <w:tcW w:w="1525" w:type="dxa"/>
            <w:vAlign w:val="top"/>
          </w:tcPr>
          <w:p w14:paraId="1E4B407C">
            <w:pPr>
              <w:spacing w:line="450" w:lineRule="auto"/>
              <w:rPr>
                <w:rFonts w:ascii="Arial"/>
                <w:sz w:val="21"/>
              </w:rPr>
            </w:pPr>
          </w:p>
          <w:p w14:paraId="0A881296">
            <w:pPr>
              <w:pStyle w:val="8"/>
              <w:spacing w:before="69" w:line="264" w:lineRule="auto"/>
              <w:ind w:left="114" w:right="153"/>
            </w:pPr>
            <w:r>
              <w:rPr>
                <w:spacing w:val="-2"/>
              </w:rPr>
              <w:t>转换研究对象</w:t>
            </w:r>
            <w:r>
              <w:rPr>
                <w:spacing w:val="3"/>
              </w:rPr>
              <w:t xml:space="preserve"> </w:t>
            </w:r>
            <w:r>
              <w:t>法</w:t>
            </w:r>
          </w:p>
        </w:tc>
        <w:tc>
          <w:tcPr>
            <w:tcW w:w="2437" w:type="dxa"/>
            <w:vAlign w:val="top"/>
          </w:tcPr>
          <w:p w14:paraId="6ED525FA">
            <w:pPr>
              <w:pStyle w:val="8"/>
              <w:spacing w:before="208" w:line="268" w:lineRule="auto"/>
              <w:ind w:left="115" w:right="104"/>
            </w:pPr>
            <w:r>
              <w:rPr>
                <w:spacing w:val="-1"/>
              </w:rPr>
              <w:t>磁铁受安培力的方向难</w:t>
            </w:r>
            <w:r>
              <w:t xml:space="preserve">  </w:t>
            </w:r>
            <w:r>
              <w:rPr>
                <w:spacing w:val="-9"/>
              </w:rPr>
              <w:t>以判断，根据牛顿第三定</w:t>
            </w:r>
            <w:r>
              <w:t xml:space="preserve"> </w:t>
            </w:r>
            <w:r>
              <w:rPr>
                <w:spacing w:val="-1"/>
              </w:rPr>
              <w:t>律转换为研究通电导线</w:t>
            </w:r>
            <w:r>
              <w:t xml:space="preserve">  </w:t>
            </w:r>
            <w:r>
              <w:rPr>
                <w:spacing w:val="-4"/>
              </w:rPr>
              <w:t>受力</w:t>
            </w:r>
          </w:p>
        </w:tc>
        <w:tc>
          <w:tcPr>
            <w:tcW w:w="2614" w:type="dxa"/>
            <w:vAlign w:val="top"/>
          </w:tcPr>
          <w:p w14:paraId="19FDE333">
            <w:pPr>
              <w:spacing w:line="340" w:lineRule="auto"/>
              <w:rPr>
                <w:rFonts w:ascii="Arial"/>
                <w:sz w:val="21"/>
              </w:rPr>
            </w:pPr>
          </w:p>
          <w:p w14:paraId="7EAD29F5">
            <w:pPr>
              <w:spacing w:line="340" w:lineRule="auto"/>
              <w:rPr>
                <w:rFonts w:ascii="Arial"/>
                <w:sz w:val="21"/>
              </w:rPr>
            </w:pPr>
          </w:p>
          <w:p w14:paraId="46455CFC">
            <w:pPr>
              <w:spacing w:line="731" w:lineRule="exact"/>
              <w:ind w:firstLine="125"/>
            </w:pPr>
            <w:r>
              <w:rPr>
                <w:position w:val="-14"/>
              </w:rPr>
              <w:drawing>
                <wp:inline distT="0" distB="0" distL="0" distR="0">
                  <wp:extent cx="1233805" cy="463550"/>
                  <wp:effectExtent l="0" t="0" r="0" b="0"/>
                  <wp:docPr id="1404" name="IM 1404"/>
                  <wp:cNvGraphicFramePr/>
                  <a:graphic xmlns:a="http://schemas.openxmlformats.org/drawingml/2006/main">
                    <a:graphicData uri="http://schemas.openxmlformats.org/drawingml/2006/picture">
                      <pic:pic xmlns:pic="http://schemas.openxmlformats.org/drawingml/2006/picture">
                        <pic:nvPicPr>
                          <pic:cNvPr id="1404" name="IM 1404"/>
                          <pic:cNvPicPr/>
                        </pic:nvPicPr>
                        <pic:blipFill>
                          <a:blip r:embed="rId884"/>
                          <a:stretch>
                            <a:fillRect/>
                          </a:stretch>
                        </pic:blipFill>
                        <pic:spPr>
                          <a:xfrm>
                            <a:off x="0" y="0"/>
                            <a:ext cx="1234002" cy="463699"/>
                          </a:xfrm>
                          <a:prstGeom prst="rect">
                            <a:avLst/>
                          </a:prstGeom>
                        </pic:spPr>
                      </pic:pic>
                    </a:graphicData>
                  </a:graphic>
                </wp:inline>
              </w:drawing>
            </w:r>
          </w:p>
        </w:tc>
        <w:tc>
          <w:tcPr>
            <w:tcW w:w="1948" w:type="dxa"/>
            <w:vAlign w:val="top"/>
          </w:tcPr>
          <w:p w14:paraId="032E19D3">
            <w:pPr>
              <w:spacing w:line="451" w:lineRule="auto"/>
              <w:rPr>
                <w:rFonts w:ascii="Arial"/>
                <w:sz w:val="21"/>
              </w:rPr>
            </w:pPr>
          </w:p>
          <w:p w14:paraId="6731DEDE">
            <w:pPr>
              <w:pStyle w:val="8"/>
              <w:spacing w:before="68" w:line="261" w:lineRule="auto"/>
              <w:ind w:left="111" w:right="156" w:firstLine="1"/>
            </w:pPr>
            <w:r>
              <w:rPr>
                <w:spacing w:val="-1"/>
              </w:rPr>
              <w:t>磁铁受到地面的摩</w:t>
            </w:r>
            <w:r>
              <w:t xml:space="preserve"> </w:t>
            </w:r>
            <w:r>
              <w:rPr>
                <w:spacing w:val="-2"/>
              </w:rPr>
              <w:t>擦力向左。</w:t>
            </w:r>
          </w:p>
        </w:tc>
      </w:tr>
    </w:tbl>
    <w:p w14:paraId="7E3E6212">
      <w:pPr>
        <w:spacing w:before="48"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）平衡：矢量三角形法</w:t>
      </w:r>
    </w:p>
    <w:p w14:paraId="0F58FCE6">
      <w:pPr>
        <w:spacing w:before="79" w:line="2365" w:lineRule="exact"/>
        <w:ind w:firstLine="1218"/>
      </w:pPr>
      <w:r>
        <w:drawing>
          <wp:anchor distT="0" distB="0" distL="0" distR="0" simplePos="0" relativeHeight="251906048" behindDoc="1" locked="0" layoutInCell="1" allowOverlap="1">
            <wp:simplePos x="0" y="0"/>
            <wp:positionH relativeFrom="column">
              <wp:posOffset>3056255</wp:posOffset>
            </wp:positionH>
            <wp:positionV relativeFrom="paragraph">
              <wp:posOffset>167640</wp:posOffset>
            </wp:positionV>
            <wp:extent cx="1737360" cy="1381760"/>
            <wp:effectExtent l="0" t="0" r="0" b="0"/>
            <wp:wrapNone/>
            <wp:docPr id="1406" name="IM 1406"/>
            <wp:cNvGraphicFramePr/>
            <a:graphic xmlns:a="http://schemas.openxmlformats.org/drawingml/2006/main">
              <a:graphicData uri="http://schemas.openxmlformats.org/drawingml/2006/picture">
                <pic:pic xmlns:pic="http://schemas.openxmlformats.org/drawingml/2006/picture">
                  <pic:nvPicPr>
                    <pic:cNvPr id="1406" name="IM 1406"/>
                    <pic:cNvPicPr/>
                  </pic:nvPicPr>
                  <pic:blipFill>
                    <a:blip r:embed="rId885"/>
                    <a:stretch>
                      <a:fillRect/>
                    </a:stretch>
                  </pic:blipFill>
                  <pic:spPr>
                    <a:xfrm>
                      <a:off x="0" y="0"/>
                      <a:ext cx="1737359" cy="1381992"/>
                    </a:xfrm>
                    <a:prstGeom prst="rect">
                      <a:avLst/>
                    </a:prstGeom>
                  </pic:spPr>
                </pic:pic>
              </a:graphicData>
            </a:graphic>
          </wp:anchor>
        </w:drawing>
      </w:r>
      <w:r>
        <w:drawing>
          <wp:anchor distT="0" distB="0" distL="0" distR="0" simplePos="0" relativeHeight="251907072" behindDoc="0" locked="0" layoutInCell="1" allowOverlap="1">
            <wp:simplePos x="0" y="0"/>
            <wp:positionH relativeFrom="column">
              <wp:posOffset>4929505</wp:posOffset>
            </wp:positionH>
            <wp:positionV relativeFrom="paragraph">
              <wp:posOffset>421640</wp:posOffset>
            </wp:positionV>
            <wp:extent cx="979170" cy="1129030"/>
            <wp:effectExtent l="0" t="0" r="0" b="0"/>
            <wp:wrapNone/>
            <wp:docPr id="1408" name="IM 1408"/>
            <wp:cNvGraphicFramePr/>
            <a:graphic xmlns:a="http://schemas.openxmlformats.org/drawingml/2006/main">
              <a:graphicData uri="http://schemas.openxmlformats.org/drawingml/2006/picture">
                <pic:pic xmlns:pic="http://schemas.openxmlformats.org/drawingml/2006/picture">
                  <pic:nvPicPr>
                    <pic:cNvPr id="1408" name="IM 1408"/>
                    <pic:cNvPicPr/>
                  </pic:nvPicPr>
                  <pic:blipFill>
                    <a:blip r:embed="rId886"/>
                    <a:stretch>
                      <a:fillRect/>
                    </a:stretch>
                  </pic:blipFill>
                  <pic:spPr>
                    <a:xfrm>
                      <a:off x="0" y="0"/>
                      <a:ext cx="979169" cy="1129347"/>
                    </a:xfrm>
                    <a:prstGeom prst="rect">
                      <a:avLst/>
                    </a:prstGeom>
                  </pic:spPr>
                </pic:pic>
              </a:graphicData>
            </a:graphic>
          </wp:anchor>
        </w:drawing>
      </w:r>
      <w:r>
        <w:rPr>
          <w:position w:val="-47"/>
        </w:rPr>
        <w:drawing>
          <wp:inline distT="0" distB="0" distL="0" distR="0">
            <wp:extent cx="2077720" cy="1501775"/>
            <wp:effectExtent l="0" t="0" r="0" b="0"/>
            <wp:docPr id="1410" name="IM 1410"/>
            <wp:cNvGraphicFramePr/>
            <a:graphic xmlns:a="http://schemas.openxmlformats.org/drawingml/2006/main">
              <a:graphicData uri="http://schemas.openxmlformats.org/drawingml/2006/picture">
                <pic:pic xmlns:pic="http://schemas.openxmlformats.org/drawingml/2006/picture">
                  <pic:nvPicPr>
                    <pic:cNvPr id="1410" name="IM 1410"/>
                    <pic:cNvPicPr/>
                  </pic:nvPicPr>
                  <pic:blipFill>
                    <a:blip r:embed="rId887"/>
                    <a:stretch>
                      <a:fillRect/>
                    </a:stretch>
                  </pic:blipFill>
                  <pic:spPr>
                    <a:xfrm>
                      <a:off x="0" y="0"/>
                      <a:ext cx="2077965" cy="1501775"/>
                    </a:xfrm>
                    <a:prstGeom prst="rect">
                      <a:avLst/>
                    </a:prstGeom>
                  </pic:spPr>
                </pic:pic>
              </a:graphicData>
            </a:graphic>
          </wp:inline>
        </w:drawing>
      </w:r>
    </w:p>
    <w:p w14:paraId="6437806E">
      <w:pPr>
        <w:spacing w:before="205" w:line="281" w:lineRule="auto"/>
        <w:ind w:left="40" w:right="31" w:firstLine="364"/>
        <w:rPr>
          <w:rFonts w:ascii="宋体" w:hAnsi="宋体" w:eastAsia="宋体" w:cs="宋体"/>
          <w:sz w:val="21"/>
          <w:szCs w:val="21"/>
        </w:rPr>
      </w:pPr>
      <w:r>
        <w:rPr>
          <w:rFonts w:ascii="Cambria Math" w:hAnsi="Cambria Math" w:eastAsia="Cambria Math" w:cs="Cambria Math"/>
          <w:spacing w:val="1"/>
          <w:sz w:val="21"/>
          <w:szCs w:val="21"/>
        </w:rPr>
        <w:t>B</w:t>
      </w:r>
      <w:r>
        <w:rPr>
          <w:rFonts w:ascii="宋体" w:hAnsi="宋体" w:eastAsia="宋体" w:cs="宋体"/>
          <w:spacing w:val="1"/>
          <w:sz w:val="21"/>
          <w:szCs w:val="21"/>
        </w:rPr>
        <w:t>方向由水平向右变成竖直向下变化过程中</w:t>
      </w:r>
      <w:r>
        <w:rPr>
          <w:rFonts w:ascii="宋体" w:hAnsi="宋体" w:eastAsia="宋体" w:cs="宋体"/>
          <w:i/>
          <w:iCs/>
          <w:spacing w:val="1"/>
          <w:sz w:val="22"/>
          <w:szCs w:val="22"/>
        </w:rPr>
        <w:t>，</w:t>
      </w:r>
      <w:r>
        <w:rPr>
          <w:rFonts w:ascii="Cambria Math" w:hAnsi="Cambria Math" w:eastAsia="Cambria Math" w:cs="Cambria Math"/>
          <w:spacing w:val="1"/>
          <w:sz w:val="21"/>
          <w:szCs w:val="21"/>
        </w:rPr>
        <w:t>F</w:t>
      </w:r>
      <w:r>
        <w:rPr>
          <w:rFonts w:ascii="宋体" w:hAnsi="宋体" w:eastAsia="宋体" w:cs="宋体"/>
          <w:spacing w:val="1"/>
          <w:position w:val="-6"/>
          <w:sz w:val="14"/>
          <w:szCs w:val="14"/>
        </w:rPr>
        <w:t>安</w:t>
      </w:r>
      <w:r>
        <w:rPr>
          <w:rFonts w:ascii="宋体" w:hAnsi="宋体" w:eastAsia="宋体" w:cs="宋体"/>
          <w:spacing w:val="1"/>
          <w:sz w:val="21"/>
          <w:szCs w:val="21"/>
        </w:rPr>
        <w:t>先变小</w:t>
      </w:r>
      <w:r>
        <w:rPr>
          <w:rFonts w:ascii="宋体" w:hAnsi="宋体" w:eastAsia="宋体" w:cs="宋体"/>
          <w:sz w:val="21"/>
          <w:szCs w:val="21"/>
        </w:rPr>
        <w:t>后变大，</w:t>
      </w:r>
      <w:r>
        <w:rPr>
          <w:rFonts w:ascii="Cambria Math" w:hAnsi="Cambria Math" w:eastAsia="Cambria Math" w:cs="Cambria Math"/>
          <w:sz w:val="21"/>
          <w:szCs w:val="21"/>
        </w:rPr>
        <w:t>F</w:t>
      </w:r>
      <w:r>
        <w:rPr>
          <w:rFonts w:ascii="宋体" w:hAnsi="宋体" w:eastAsia="宋体" w:cs="宋体"/>
          <w:position w:val="-6"/>
          <w:sz w:val="14"/>
          <w:szCs w:val="14"/>
        </w:rPr>
        <w:t xml:space="preserve">安 </w:t>
      </w:r>
      <w:r>
        <w:rPr>
          <w:rFonts w:ascii="Cambria Math" w:hAnsi="Cambria Math" w:eastAsia="Cambria Math" w:cs="Cambria Math"/>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z w:val="21"/>
          <w:szCs w:val="21"/>
        </w:rPr>
        <w:t>N</w:t>
      </w:r>
      <w:r>
        <w:rPr>
          <w:rFonts w:ascii="宋体" w:hAnsi="宋体" w:eastAsia="宋体" w:cs="宋体"/>
          <w:sz w:val="21"/>
          <w:szCs w:val="21"/>
        </w:rPr>
        <w:t>时，安培力有最小值</w:t>
      </w:r>
      <w:r>
        <w:rPr>
          <w:rFonts w:ascii="Cambria Math" w:hAnsi="Cambria Math" w:eastAsia="Cambria Math" w:cs="Cambria Math"/>
          <w:sz w:val="21"/>
          <w:szCs w:val="21"/>
        </w:rPr>
        <w:t>F</w:t>
      </w:r>
      <w:r>
        <w:rPr>
          <w:rFonts w:ascii="宋体" w:hAnsi="宋体" w:eastAsia="宋体" w:cs="宋体"/>
          <w:position w:val="-6"/>
          <w:sz w:val="14"/>
          <w:szCs w:val="14"/>
        </w:rPr>
        <w:t xml:space="preserve">安 </w:t>
      </w:r>
      <w:r>
        <w:rPr>
          <w:rFonts w:ascii="Cambria Math" w:hAnsi="Cambria Math" w:eastAsia="Cambria Math" w:cs="Cambria Math"/>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z w:val="21"/>
          <w:szCs w:val="21"/>
        </w:rPr>
        <w:t>mg sin α</w:t>
      </w:r>
      <w:r>
        <w:rPr>
          <w:rFonts w:ascii="宋体" w:hAnsi="宋体" w:eastAsia="宋体" w:cs="宋体"/>
          <w:sz w:val="21"/>
          <w:szCs w:val="21"/>
        </w:rPr>
        <w:t>。</w:t>
      </w:r>
      <w:r>
        <w:rPr>
          <w:rFonts w:ascii="Cambria Math" w:hAnsi="Cambria Math" w:eastAsia="Cambria Math" w:cs="Cambria Math"/>
          <w:sz w:val="21"/>
          <w:szCs w:val="21"/>
        </w:rPr>
        <w:t xml:space="preserve">N </w:t>
      </w:r>
      <w:r>
        <w:rPr>
          <w:rFonts w:ascii="宋体" w:hAnsi="宋体" w:eastAsia="宋体" w:cs="宋体"/>
          <w:spacing w:val="-7"/>
          <w:sz w:val="21"/>
          <w:szCs w:val="21"/>
        </w:rPr>
        <w:t>一直变大。</w:t>
      </w:r>
    </w:p>
    <w:p w14:paraId="09B395EF">
      <w:pPr>
        <w:spacing w:before="143" w:line="222" w:lineRule="auto"/>
        <w:ind w:left="44"/>
        <w:rPr>
          <w:rFonts w:ascii="宋体" w:hAnsi="宋体" w:eastAsia="宋体" w:cs="宋体"/>
          <w:sz w:val="27"/>
          <w:szCs w:val="27"/>
        </w:rPr>
      </w:pPr>
      <w:r>
        <w:rPr>
          <w:rFonts w:ascii="宋体" w:hAnsi="宋体" w:eastAsia="宋体" w:cs="宋体"/>
          <w:b/>
          <w:bCs/>
          <w:spacing w:val="10"/>
          <w:sz w:val="27"/>
          <w:szCs w:val="27"/>
        </w:rPr>
        <w:t>二、磁场对运动电荷的作用力</w:t>
      </w:r>
    </w:p>
    <w:p w14:paraId="4C8BD77C">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洛伦兹力</w:t>
      </w:r>
    </w:p>
    <w:p w14:paraId="2A76E763">
      <w:pPr>
        <w:spacing w:before="15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）定义：磁场对运动电荷的作用力。安培力是洛伦兹力的宏观表现。</w:t>
      </w:r>
    </w:p>
    <w:p w14:paraId="0381ED2F">
      <w:pPr>
        <w:spacing w:before="147" w:line="266" w:lineRule="auto"/>
        <w:ind w:left="41" w:right="25"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）方向：左手定则。</w:t>
      </w:r>
      <w:r>
        <w:rPr>
          <w:rFonts w:ascii="Cambria Math" w:hAnsi="Cambria Math" w:eastAsia="Cambria Math" w:cs="Cambria Math"/>
          <w:sz w:val="21"/>
          <w:szCs w:val="21"/>
        </w:rPr>
        <w:t>F</w:t>
      </w:r>
      <w:r>
        <w:rPr>
          <w:rFonts w:ascii="宋体" w:hAnsi="宋体" w:eastAsia="宋体" w:cs="宋体"/>
          <w:position w:val="-7"/>
          <w:sz w:val="14"/>
          <w:szCs w:val="14"/>
        </w:rPr>
        <w:t>洛</w:t>
      </w:r>
      <w:r>
        <w:rPr>
          <w:rFonts w:ascii="宋体" w:hAnsi="宋体" w:eastAsia="宋体" w:cs="宋体"/>
          <w:sz w:val="21"/>
          <w:szCs w:val="21"/>
        </w:rPr>
        <w:t>垂直</w:t>
      </w:r>
      <w:r>
        <w:rPr>
          <w:rFonts w:ascii="宋体" w:hAnsi="宋体" w:eastAsia="宋体" w:cs="宋体"/>
          <w:spacing w:val="-50"/>
          <w:sz w:val="21"/>
          <w:szCs w:val="21"/>
        </w:rPr>
        <w:t xml:space="preserve"> </w:t>
      </w:r>
      <w:r>
        <w:rPr>
          <w:rFonts w:ascii="Times New Roman" w:hAnsi="Times New Roman" w:eastAsia="Times New Roman" w:cs="Times New Roman"/>
          <w:sz w:val="21"/>
          <w:szCs w:val="21"/>
        </w:rPr>
        <w:t xml:space="preserve">B </w:t>
      </w:r>
      <w:r>
        <w:rPr>
          <w:rFonts w:ascii="宋体" w:hAnsi="宋体" w:eastAsia="宋体" w:cs="宋体"/>
          <w:sz w:val="21"/>
          <w:szCs w:val="21"/>
        </w:rPr>
        <w:t>和</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v</w:t>
      </w:r>
      <w:r>
        <w:rPr>
          <w:rFonts w:ascii="Times New Roman" w:hAnsi="Times New Roman" w:eastAsia="Times New Roman" w:cs="Times New Roman"/>
          <w:spacing w:val="14"/>
          <w:w w:val="101"/>
          <w:sz w:val="21"/>
          <w:szCs w:val="21"/>
        </w:rPr>
        <w:t xml:space="preserve"> </w:t>
      </w:r>
      <w:r>
        <w:rPr>
          <w:rFonts w:ascii="宋体" w:hAnsi="宋体" w:eastAsia="宋体" w:cs="宋体"/>
          <w:sz w:val="21"/>
          <w:szCs w:val="21"/>
        </w:rPr>
        <w:t>决定的平面，</w:t>
      </w:r>
      <w:r>
        <w:rPr>
          <w:rFonts w:ascii="Times New Roman" w:hAnsi="Times New Roman" w:eastAsia="Times New Roman" w:cs="Times New Roman"/>
          <w:sz w:val="21"/>
          <w:szCs w:val="21"/>
        </w:rPr>
        <w:t xml:space="preserve">B </w:t>
      </w:r>
      <w:r>
        <w:rPr>
          <w:rFonts w:ascii="宋体" w:hAnsi="宋体" w:eastAsia="宋体" w:cs="宋体"/>
          <w:sz w:val="21"/>
          <w:szCs w:val="21"/>
        </w:rPr>
        <w:t>和</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 xml:space="preserve">v </w:t>
      </w:r>
      <w:r>
        <w:rPr>
          <w:rFonts w:ascii="宋体" w:hAnsi="宋体" w:eastAsia="宋体" w:cs="宋体"/>
          <w:sz w:val="21"/>
          <w:szCs w:val="21"/>
        </w:rPr>
        <w:t>不一</w:t>
      </w:r>
      <w:r>
        <w:rPr>
          <w:rFonts w:ascii="宋体" w:hAnsi="宋体" w:eastAsia="宋体" w:cs="宋体"/>
          <w:spacing w:val="-1"/>
          <w:sz w:val="21"/>
          <w:szCs w:val="21"/>
        </w:rPr>
        <w:t>定垂直。（注意负电荷受洛伦兹力与同方向运动的</w:t>
      </w:r>
      <w:r>
        <w:rPr>
          <w:rFonts w:ascii="宋体" w:hAnsi="宋体" w:eastAsia="宋体" w:cs="宋体"/>
          <w:sz w:val="21"/>
          <w:szCs w:val="21"/>
        </w:rPr>
        <w:t xml:space="preserve"> </w:t>
      </w:r>
      <w:r>
        <w:rPr>
          <w:rFonts w:ascii="宋体" w:hAnsi="宋体" w:eastAsia="宋体" w:cs="宋体"/>
          <w:spacing w:val="-2"/>
          <w:sz w:val="21"/>
          <w:szCs w:val="21"/>
        </w:rPr>
        <w:t>正电荷方向受力相反）。洛伦兹力不做功。</w:t>
      </w:r>
    </w:p>
    <w:p w14:paraId="53F2B343">
      <w:pPr>
        <w:spacing w:before="56"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洛伦兹力的大小</w:t>
      </w:r>
    </w:p>
    <w:p w14:paraId="4C8B26EA">
      <w:pPr>
        <w:spacing w:before="60" w:line="223"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）推导：</w:t>
      </w:r>
    </w:p>
    <w:p w14:paraId="6C23F81A">
      <w:pPr>
        <w:spacing w:before="149" w:line="2835" w:lineRule="exact"/>
        <w:ind w:firstLine="3931"/>
      </w:pPr>
      <w:r>
        <w:rPr>
          <w:position w:val="-56"/>
        </w:rPr>
        <w:drawing>
          <wp:inline distT="0" distB="0" distL="0" distR="0">
            <wp:extent cx="1684655" cy="1799590"/>
            <wp:effectExtent l="0" t="0" r="0" b="0"/>
            <wp:docPr id="1412" name="IM 1412"/>
            <wp:cNvGraphicFramePr/>
            <a:graphic xmlns:a="http://schemas.openxmlformats.org/drawingml/2006/main">
              <a:graphicData uri="http://schemas.openxmlformats.org/drawingml/2006/picture">
                <pic:pic xmlns:pic="http://schemas.openxmlformats.org/drawingml/2006/picture">
                  <pic:nvPicPr>
                    <pic:cNvPr id="1412" name="IM 1412"/>
                    <pic:cNvPicPr/>
                  </pic:nvPicPr>
                  <pic:blipFill>
                    <a:blip r:embed="rId888"/>
                    <a:stretch>
                      <a:fillRect/>
                    </a:stretch>
                  </pic:blipFill>
                  <pic:spPr>
                    <a:xfrm>
                      <a:off x="0" y="0"/>
                      <a:ext cx="1685289" cy="1799888"/>
                    </a:xfrm>
                    <a:prstGeom prst="rect">
                      <a:avLst/>
                    </a:prstGeom>
                  </pic:spPr>
                </pic:pic>
              </a:graphicData>
            </a:graphic>
          </wp:inline>
        </w:drawing>
      </w:r>
    </w:p>
    <w:p w14:paraId="2DAB8CC1">
      <w:pPr>
        <w:spacing w:before="226" w:line="491" w:lineRule="exact"/>
        <w:ind w:left="4843"/>
      </w:pPr>
      <w:r>
        <w:rPr>
          <w:position w:val="-10"/>
        </w:rPr>
        <w:drawing>
          <wp:inline distT="0" distB="0" distL="0" distR="0">
            <wp:extent cx="555625" cy="311785"/>
            <wp:effectExtent l="0" t="0" r="0" b="0"/>
            <wp:docPr id="1414" name="IM 1414"/>
            <wp:cNvGraphicFramePr/>
            <a:graphic xmlns:a="http://schemas.openxmlformats.org/drawingml/2006/main">
              <a:graphicData uri="http://schemas.openxmlformats.org/drawingml/2006/picture">
                <pic:pic xmlns:pic="http://schemas.openxmlformats.org/drawingml/2006/picture">
                  <pic:nvPicPr>
                    <pic:cNvPr id="1414" name="IM 1414"/>
                    <pic:cNvPicPr/>
                  </pic:nvPicPr>
                  <pic:blipFill>
                    <a:blip r:embed="rId889"/>
                    <a:stretch>
                      <a:fillRect/>
                    </a:stretch>
                  </pic:blipFill>
                  <pic:spPr>
                    <a:xfrm>
                      <a:off x="0" y="0"/>
                      <a:ext cx="555716" cy="311956"/>
                    </a:xfrm>
                    <a:prstGeom prst="rect">
                      <a:avLst/>
                    </a:prstGeom>
                  </pic:spPr>
                </pic:pic>
              </a:graphicData>
            </a:graphic>
          </wp:inline>
        </w:drawing>
      </w:r>
    </w:p>
    <w:p w14:paraId="0657CA66">
      <w:pPr>
        <w:spacing w:line="491" w:lineRule="exact"/>
        <w:sectPr>
          <w:footerReference r:id="rId175" w:type="default"/>
          <w:pgSz w:w="11905" w:h="16839"/>
          <w:pgMar w:top="400" w:right="691" w:bottom="1601" w:left="691" w:header="0" w:footer="1366" w:gutter="0"/>
          <w:cols w:space="720" w:num="1"/>
        </w:sectPr>
      </w:pPr>
    </w:p>
    <w:p w14:paraId="1E4FE40D">
      <w:pPr>
        <w:spacing w:before="195" w:line="171" w:lineRule="auto"/>
        <w:ind w:left="4820"/>
        <w:rPr>
          <w:rFonts w:ascii="微软雅黑" w:hAnsi="微软雅黑" w:eastAsia="微软雅黑" w:cs="微软雅黑"/>
          <w:sz w:val="21"/>
          <w:szCs w:val="21"/>
        </w:rPr>
      </w:pPr>
      <w:r>
        <w:rPr>
          <w:rFonts w:ascii="微软雅黑" w:hAnsi="微软雅黑" w:eastAsia="微软雅黑" w:cs="微软雅黑"/>
          <w:spacing w:val="15"/>
          <w:position w:val="1"/>
          <w:sz w:val="21"/>
          <w:szCs w:val="21"/>
        </w:rPr>
        <w:t>F</w:t>
      </w:r>
      <w:r>
        <w:rPr>
          <w:rFonts w:ascii="宋体" w:hAnsi="宋体" w:eastAsia="宋体" w:cs="宋体"/>
          <w:i/>
          <w:iCs/>
          <w:spacing w:val="15"/>
          <w:position w:val="-5"/>
          <w:sz w:val="15"/>
          <w:szCs w:val="15"/>
        </w:rPr>
        <w:t>安</w:t>
      </w:r>
      <w:r>
        <w:rPr>
          <w:rFonts w:ascii="宋体" w:hAnsi="宋体" w:eastAsia="宋体" w:cs="宋体"/>
          <w:spacing w:val="-33"/>
          <w:position w:val="-5"/>
          <w:sz w:val="15"/>
          <w:szCs w:val="15"/>
        </w:rPr>
        <w:t xml:space="preserve"> </w:t>
      </w:r>
      <w:r>
        <w:rPr>
          <w:rFonts w:ascii="微软雅黑" w:hAnsi="微软雅黑" w:eastAsia="微软雅黑" w:cs="微软雅黑"/>
          <w:spacing w:val="15"/>
          <w:position w:val="1"/>
          <w:sz w:val="21"/>
          <w:szCs w:val="21"/>
        </w:rPr>
        <w:t xml:space="preserve">= </w:t>
      </w:r>
      <w:r>
        <w:rPr>
          <w:rFonts w:ascii="微软雅黑" w:hAnsi="微软雅黑" w:eastAsia="微软雅黑" w:cs="微软雅黑"/>
          <w:position w:val="1"/>
          <w:sz w:val="21"/>
          <w:szCs w:val="21"/>
        </w:rPr>
        <w:t>ILB</w:t>
      </w:r>
    </w:p>
    <w:p w14:paraId="52EC9D6E">
      <w:pPr>
        <w:spacing w:before="239" w:line="230" w:lineRule="exact"/>
        <w:ind w:left="4855"/>
        <w:rPr>
          <w:rFonts w:ascii="微软雅黑" w:hAnsi="微软雅黑" w:eastAsia="微软雅黑" w:cs="微软雅黑"/>
          <w:sz w:val="21"/>
          <w:szCs w:val="21"/>
        </w:rPr>
      </w:pPr>
      <w:r>
        <w:rPr>
          <w:rFonts w:ascii="微软雅黑" w:hAnsi="微软雅黑" w:eastAsia="微软雅黑" w:cs="微软雅黑"/>
          <w:spacing w:val="-6"/>
          <w:position w:val="2"/>
          <w:sz w:val="21"/>
          <w:szCs w:val="21"/>
        </w:rPr>
        <w:t>I</w:t>
      </w:r>
      <w:r>
        <w:rPr>
          <w:rFonts w:ascii="微软雅黑" w:hAnsi="微软雅黑" w:eastAsia="微软雅黑" w:cs="微软雅黑"/>
          <w:spacing w:val="17"/>
          <w:w w:val="101"/>
          <w:position w:val="2"/>
          <w:sz w:val="21"/>
          <w:szCs w:val="21"/>
        </w:rPr>
        <w:t xml:space="preserve"> </w:t>
      </w:r>
      <w:r>
        <w:rPr>
          <w:rFonts w:ascii="微软雅黑" w:hAnsi="微软雅黑" w:eastAsia="微软雅黑" w:cs="微软雅黑"/>
          <w:spacing w:val="-6"/>
          <w:position w:val="2"/>
          <w:sz w:val="21"/>
          <w:szCs w:val="21"/>
        </w:rPr>
        <w:t>= nqSv</w:t>
      </w:r>
    </w:p>
    <w:p w14:paraId="15FAC126">
      <w:pPr>
        <w:spacing w:before="81" w:line="231" w:lineRule="exact"/>
        <w:ind w:left="4670"/>
        <w:rPr>
          <w:rFonts w:ascii="微软雅黑" w:hAnsi="微软雅黑" w:eastAsia="微软雅黑" w:cs="微软雅黑"/>
          <w:sz w:val="21"/>
          <w:szCs w:val="21"/>
        </w:rPr>
      </w:pPr>
      <w:r>
        <w:rPr>
          <w:rFonts w:ascii="微软雅黑" w:hAnsi="微软雅黑" w:eastAsia="微软雅黑" w:cs="微软雅黑"/>
          <w:spacing w:val="-9"/>
          <w:position w:val="2"/>
          <w:sz w:val="21"/>
          <w:szCs w:val="21"/>
        </w:rPr>
        <w:t>N</w:t>
      </w:r>
      <w:r>
        <w:rPr>
          <w:rFonts w:ascii="微软雅黑" w:hAnsi="微软雅黑" w:eastAsia="微软雅黑" w:cs="微软雅黑"/>
          <w:spacing w:val="19"/>
          <w:position w:val="2"/>
          <w:sz w:val="21"/>
          <w:szCs w:val="21"/>
        </w:rPr>
        <w:t xml:space="preserve"> </w:t>
      </w:r>
      <w:r>
        <w:rPr>
          <w:rFonts w:ascii="微软雅黑" w:hAnsi="微软雅黑" w:eastAsia="微软雅黑" w:cs="微软雅黑"/>
          <w:spacing w:val="-9"/>
          <w:position w:val="2"/>
          <w:sz w:val="21"/>
          <w:szCs w:val="21"/>
        </w:rPr>
        <w:t>= n</w:t>
      </w:r>
      <w:r>
        <w:rPr>
          <w:rFonts w:ascii="微软雅黑" w:hAnsi="微软雅黑" w:eastAsia="微软雅黑" w:cs="微软雅黑"/>
          <w:spacing w:val="1"/>
          <w:position w:val="2"/>
          <w:sz w:val="21"/>
          <w:szCs w:val="21"/>
        </w:rPr>
        <w:t xml:space="preserve"> </w:t>
      </w:r>
      <w:r>
        <w:rPr>
          <w:rFonts w:ascii="微软雅黑" w:hAnsi="微软雅黑" w:eastAsia="微软雅黑" w:cs="微软雅黑"/>
          <w:spacing w:val="-9"/>
          <w:position w:val="2"/>
          <w:sz w:val="21"/>
          <w:szCs w:val="21"/>
        </w:rPr>
        <w:t>∙</w:t>
      </w:r>
      <w:r>
        <w:rPr>
          <w:rFonts w:ascii="微软雅黑" w:hAnsi="微软雅黑" w:eastAsia="微软雅黑" w:cs="微软雅黑"/>
          <w:spacing w:val="-14"/>
          <w:position w:val="2"/>
          <w:sz w:val="21"/>
          <w:szCs w:val="21"/>
        </w:rPr>
        <w:t xml:space="preserve"> </w:t>
      </w:r>
      <w:r>
        <w:rPr>
          <w:rFonts w:ascii="微软雅黑" w:hAnsi="微软雅黑" w:eastAsia="微软雅黑" w:cs="微软雅黑"/>
          <w:spacing w:val="-9"/>
          <w:position w:val="2"/>
          <w:sz w:val="21"/>
          <w:szCs w:val="21"/>
        </w:rPr>
        <w:t>SL</w:t>
      </w:r>
      <w:r>
        <w:rPr>
          <w:rFonts w:ascii="微软雅黑" w:hAnsi="微软雅黑" w:eastAsia="微软雅黑" w:cs="微软雅黑"/>
          <w:spacing w:val="3"/>
          <w:position w:val="2"/>
          <w:sz w:val="21"/>
          <w:szCs w:val="21"/>
        </w:rPr>
        <w:t xml:space="preserve"> </w:t>
      </w:r>
      <w:r>
        <w:rPr>
          <w:rFonts w:ascii="微软雅黑" w:hAnsi="微软雅黑" w:eastAsia="微软雅黑" w:cs="微软雅黑"/>
          <w:spacing w:val="-9"/>
          <w:position w:val="2"/>
          <w:sz w:val="21"/>
          <w:szCs w:val="21"/>
        </w:rPr>
        <w:t>∙ q</w:t>
      </w:r>
    </w:p>
    <w:p w14:paraId="7A7117BD">
      <w:pPr>
        <w:spacing w:before="186" w:line="196" w:lineRule="auto"/>
        <w:ind w:left="4678"/>
        <w:rPr>
          <w:rFonts w:ascii="微软雅黑" w:hAnsi="微软雅黑" w:eastAsia="微软雅黑" w:cs="微软雅黑"/>
          <w:sz w:val="21"/>
          <w:szCs w:val="21"/>
        </w:rPr>
      </w:pPr>
      <w:r>
        <w:rPr>
          <w:rFonts w:ascii="宋体" w:hAnsi="宋体" w:eastAsia="宋体" w:cs="宋体"/>
          <w:spacing w:val="13"/>
          <w:sz w:val="21"/>
          <w:szCs w:val="21"/>
        </w:rPr>
        <w:t>得</w:t>
      </w:r>
      <w:r>
        <w:rPr>
          <w:rFonts w:ascii="微软雅黑" w:hAnsi="微软雅黑" w:eastAsia="微软雅黑" w:cs="微软雅黑"/>
          <w:spacing w:val="13"/>
          <w:sz w:val="21"/>
          <w:szCs w:val="21"/>
        </w:rPr>
        <w:t>F</w:t>
      </w:r>
      <w:r>
        <w:rPr>
          <w:rFonts w:ascii="宋体" w:hAnsi="宋体" w:eastAsia="宋体" w:cs="宋体"/>
          <w:b/>
          <w:bCs/>
          <w:i/>
          <w:iCs/>
          <w:spacing w:val="13"/>
          <w:position w:val="-6"/>
          <w:sz w:val="15"/>
          <w:szCs w:val="15"/>
        </w:rPr>
        <w:t>洛</w:t>
      </w:r>
      <w:r>
        <w:rPr>
          <w:rFonts w:ascii="宋体" w:hAnsi="宋体" w:eastAsia="宋体" w:cs="宋体"/>
          <w:spacing w:val="-32"/>
          <w:position w:val="-6"/>
          <w:sz w:val="15"/>
          <w:szCs w:val="15"/>
        </w:rPr>
        <w:t xml:space="preserve"> </w:t>
      </w:r>
      <w:r>
        <w:rPr>
          <w:rFonts w:ascii="微软雅黑" w:hAnsi="微软雅黑" w:eastAsia="微软雅黑" w:cs="微软雅黑"/>
          <w:spacing w:val="13"/>
          <w:sz w:val="21"/>
          <w:szCs w:val="21"/>
        </w:rPr>
        <w:t xml:space="preserve">= </w:t>
      </w:r>
      <w:r>
        <w:rPr>
          <w:rFonts w:ascii="微软雅黑" w:hAnsi="微软雅黑" w:eastAsia="微软雅黑" w:cs="微软雅黑"/>
          <w:sz w:val="21"/>
          <w:szCs w:val="21"/>
        </w:rPr>
        <w:t>qvB</w:t>
      </w:r>
    </w:p>
    <w:p w14:paraId="58DCB335">
      <w:pPr>
        <w:spacing w:before="303" w:line="198" w:lineRule="auto"/>
        <w:ind w:left="43"/>
        <w:rPr>
          <w:rFonts w:ascii="微软雅黑" w:hAnsi="微软雅黑" w:eastAsia="微软雅黑" w:cs="微软雅黑"/>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）表达式：</w:t>
      </w:r>
      <w:r>
        <w:rPr>
          <w:rFonts w:ascii="微软雅黑" w:hAnsi="微软雅黑" w:eastAsia="微软雅黑" w:cs="微软雅黑"/>
          <w:spacing w:val="1"/>
          <w:sz w:val="21"/>
          <w:szCs w:val="21"/>
        </w:rPr>
        <w:t>F</w:t>
      </w:r>
      <w:r>
        <w:rPr>
          <w:rFonts w:ascii="宋体" w:hAnsi="宋体" w:eastAsia="宋体" w:cs="宋体"/>
          <w:i/>
          <w:iCs/>
          <w:spacing w:val="1"/>
          <w:position w:val="-6"/>
          <w:sz w:val="15"/>
          <w:szCs w:val="15"/>
        </w:rPr>
        <w:t>洛</w:t>
      </w:r>
      <w:r>
        <w:rPr>
          <w:rFonts w:ascii="宋体" w:hAnsi="宋体" w:eastAsia="宋体" w:cs="宋体"/>
          <w:spacing w:val="-26"/>
          <w:position w:val="-6"/>
          <w:sz w:val="15"/>
          <w:szCs w:val="15"/>
        </w:rPr>
        <w:t xml:space="preserve"> </w:t>
      </w:r>
      <w:r>
        <w:rPr>
          <w:rFonts w:ascii="微软雅黑" w:hAnsi="微软雅黑" w:eastAsia="微软雅黑" w:cs="微软雅黑"/>
          <w:spacing w:val="1"/>
          <w:sz w:val="21"/>
          <w:szCs w:val="21"/>
        </w:rPr>
        <w:t xml:space="preserve">= </w:t>
      </w:r>
      <w:r>
        <w:rPr>
          <w:rFonts w:ascii="微软雅黑" w:hAnsi="微软雅黑" w:eastAsia="微软雅黑" w:cs="微软雅黑"/>
          <w:sz w:val="21"/>
          <w:szCs w:val="21"/>
        </w:rPr>
        <w:t>qvB</w:t>
      </w:r>
      <w:r>
        <w:rPr>
          <w:rFonts w:ascii="微软雅黑" w:hAnsi="微软雅黑" w:eastAsia="微软雅黑" w:cs="微软雅黑"/>
          <w:spacing w:val="1"/>
          <w:position w:val="-3"/>
          <w:sz w:val="14"/>
          <w:szCs w:val="14"/>
        </w:rPr>
        <w:t>丄</w:t>
      </w:r>
    </w:p>
    <w:p w14:paraId="2FE8AAA1">
      <w:pPr>
        <w:spacing w:line="141"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2"/>
        <w:gridCol w:w="2427"/>
        <w:gridCol w:w="2423"/>
        <w:gridCol w:w="2432"/>
      </w:tblGrid>
      <w:tr w14:paraId="4696B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29336CB9">
            <w:pPr>
              <w:rPr>
                <w:rFonts w:ascii="Arial"/>
                <w:sz w:val="21"/>
              </w:rPr>
            </w:pPr>
          </w:p>
        </w:tc>
        <w:tc>
          <w:tcPr>
            <w:tcW w:w="2427" w:type="dxa"/>
            <w:vAlign w:val="top"/>
          </w:tcPr>
          <w:p w14:paraId="2DB201DF">
            <w:pPr>
              <w:pStyle w:val="8"/>
              <w:spacing w:before="53" w:line="221" w:lineRule="auto"/>
              <w:ind w:left="800"/>
            </w:pPr>
            <w:r>
              <w:rPr>
                <w:spacing w:val="-2"/>
              </w:rPr>
              <w:t>洛伦兹力</w:t>
            </w:r>
          </w:p>
        </w:tc>
        <w:tc>
          <w:tcPr>
            <w:tcW w:w="2423" w:type="dxa"/>
            <w:vAlign w:val="top"/>
          </w:tcPr>
          <w:p w14:paraId="770CCE72">
            <w:pPr>
              <w:pStyle w:val="8"/>
              <w:spacing w:before="53" w:line="221" w:lineRule="auto"/>
              <w:ind w:left="906"/>
            </w:pPr>
            <w:r>
              <w:rPr>
                <w:spacing w:val="-4"/>
              </w:rPr>
              <w:t>安培力</w:t>
            </w:r>
          </w:p>
        </w:tc>
        <w:tc>
          <w:tcPr>
            <w:tcW w:w="2432" w:type="dxa"/>
            <w:vAlign w:val="top"/>
          </w:tcPr>
          <w:p w14:paraId="7FC7DC49">
            <w:pPr>
              <w:pStyle w:val="8"/>
              <w:spacing w:before="53" w:line="221" w:lineRule="auto"/>
              <w:ind w:left="932"/>
            </w:pPr>
            <w:r>
              <w:rPr>
                <w:spacing w:val="-11"/>
              </w:rPr>
              <w:t>电场力</w:t>
            </w:r>
          </w:p>
        </w:tc>
      </w:tr>
      <w:tr w14:paraId="4A798A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242" w:type="dxa"/>
            <w:vAlign w:val="top"/>
          </w:tcPr>
          <w:p w14:paraId="50E2EE9C">
            <w:pPr>
              <w:pStyle w:val="8"/>
              <w:spacing w:before="50" w:line="221" w:lineRule="auto"/>
              <w:ind w:left="421"/>
            </w:pPr>
            <w:r>
              <w:rPr>
                <w:spacing w:val="-4"/>
              </w:rPr>
              <w:t>定义</w:t>
            </w:r>
          </w:p>
        </w:tc>
        <w:tc>
          <w:tcPr>
            <w:tcW w:w="2427" w:type="dxa"/>
            <w:vAlign w:val="top"/>
          </w:tcPr>
          <w:p w14:paraId="76C8300A">
            <w:pPr>
              <w:pStyle w:val="8"/>
              <w:spacing w:before="49" w:line="221" w:lineRule="auto"/>
              <w:ind w:left="274"/>
            </w:pPr>
            <w:r>
              <w:rPr>
                <w:spacing w:val="-1"/>
              </w:rPr>
              <w:t>磁场对运动电荷的力</w:t>
            </w:r>
          </w:p>
        </w:tc>
        <w:tc>
          <w:tcPr>
            <w:tcW w:w="2423" w:type="dxa"/>
            <w:vAlign w:val="top"/>
          </w:tcPr>
          <w:p w14:paraId="7D0ABE97">
            <w:pPr>
              <w:pStyle w:val="8"/>
              <w:spacing w:before="49" w:line="221" w:lineRule="auto"/>
              <w:ind w:left="272"/>
            </w:pPr>
            <w:r>
              <w:rPr>
                <w:spacing w:val="-1"/>
              </w:rPr>
              <w:t>磁场对通电导线的力</w:t>
            </w:r>
          </w:p>
        </w:tc>
        <w:tc>
          <w:tcPr>
            <w:tcW w:w="2432" w:type="dxa"/>
            <w:vAlign w:val="top"/>
          </w:tcPr>
          <w:p w14:paraId="659EE273">
            <w:pPr>
              <w:pStyle w:val="8"/>
              <w:spacing w:before="49" w:line="221" w:lineRule="auto"/>
              <w:ind w:left="512"/>
            </w:pPr>
            <w:r>
              <w:rPr>
                <w:spacing w:val="-5"/>
              </w:rPr>
              <w:t>电场对电荷的力</w:t>
            </w:r>
          </w:p>
        </w:tc>
      </w:tr>
      <w:tr w14:paraId="602FA3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42" w:type="dxa"/>
            <w:vAlign w:val="top"/>
          </w:tcPr>
          <w:p w14:paraId="7F6F4B81">
            <w:pPr>
              <w:pStyle w:val="8"/>
              <w:spacing w:before="51" w:line="222" w:lineRule="auto"/>
              <w:ind w:left="417"/>
            </w:pPr>
            <w:r>
              <w:rPr>
                <w:spacing w:val="-2"/>
              </w:rPr>
              <w:t>方向</w:t>
            </w:r>
          </w:p>
        </w:tc>
        <w:tc>
          <w:tcPr>
            <w:tcW w:w="4850" w:type="dxa"/>
            <w:gridSpan w:val="2"/>
            <w:vAlign w:val="top"/>
          </w:tcPr>
          <w:p w14:paraId="11389FA8">
            <w:pPr>
              <w:pStyle w:val="8"/>
              <w:spacing w:before="52" w:line="221" w:lineRule="auto"/>
              <w:ind w:left="1804"/>
            </w:pPr>
            <w:r>
              <w:rPr>
                <w:spacing w:val="-2"/>
              </w:rPr>
              <w:t>垂直磁场方向</w:t>
            </w:r>
          </w:p>
        </w:tc>
        <w:tc>
          <w:tcPr>
            <w:tcW w:w="2432" w:type="dxa"/>
            <w:vAlign w:val="top"/>
          </w:tcPr>
          <w:p w14:paraId="036DBC5F">
            <w:pPr>
              <w:pStyle w:val="8"/>
              <w:spacing w:before="52" w:line="221" w:lineRule="auto"/>
              <w:ind w:left="698"/>
            </w:pPr>
            <w:r>
              <w:rPr>
                <w:spacing w:val="-2"/>
              </w:rPr>
              <w:t>沿磁场方向</w:t>
            </w:r>
          </w:p>
        </w:tc>
      </w:tr>
      <w:tr w14:paraId="116E9F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242" w:type="dxa"/>
            <w:vAlign w:val="top"/>
          </w:tcPr>
          <w:p w14:paraId="3558BD81">
            <w:pPr>
              <w:pStyle w:val="8"/>
              <w:spacing w:before="52" w:line="221" w:lineRule="auto"/>
              <w:ind w:left="419"/>
            </w:pPr>
            <w:r>
              <w:rPr>
                <w:spacing w:val="-3"/>
              </w:rPr>
              <w:t>大小</w:t>
            </w:r>
          </w:p>
        </w:tc>
        <w:tc>
          <w:tcPr>
            <w:tcW w:w="4850" w:type="dxa"/>
            <w:gridSpan w:val="2"/>
            <w:vAlign w:val="top"/>
          </w:tcPr>
          <w:p w14:paraId="71A6F757">
            <w:pPr>
              <w:pStyle w:val="8"/>
              <w:spacing w:before="51" w:line="221" w:lineRule="auto"/>
              <w:ind w:left="2015"/>
            </w:pPr>
            <w:r>
              <w:rPr>
                <w:spacing w:val="-2"/>
              </w:rPr>
              <w:t>可以为零</w:t>
            </w:r>
          </w:p>
        </w:tc>
        <w:tc>
          <w:tcPr>
            <w:tcW w:w="2432" w:type="dxa"/>
            <w:vAlign w:val="top"/>
          </w:tcPr>
          <w:p w14:paraId="469F966C">
            <w:pPr>
              <w:pStyle w:val="8"/>
              <w:spacing w:before="51" w:line="221" w:lineRule="auto"/>
              <w:ind w:left="701"/>
            </w:pPr>
            <w:r>
              <w:rPr>
                <w:spacing w:val="-3"/>
              </w:rPr>
              <w:t>不可以为零</w:t>
            </w:r>
          </w:p>
        </w:tc>
      </w:tr>
    </w:tbl>
    <w:p w14:paraId="270ECD86">
      <w:pPr>
        <w:spacing w:before="48"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洛伦兹力作用下的直线运动</w:t>
      </w:r>
    </w:p>
    <w:p w14:paraId="1E09D384">
      <w:pPr>
        <w:spacing w:line="132" w:lineRule="auto"/>
        <w:rPr>
          <w:rFonts w:ascii="Arial"/>
          <w:sz w:val="2"/>
        </w:rPr>
      </w:pPr>
    </w:p>
    <w:tbl>
      <w:tblPr>
        <w:tblStyle w:val="7"/>
        <w:tblW w:w="10420" w:type="dxa"/>
        <w:tblInd w:w="5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8"/>
        <w:gridCol w:w="1904"/>
        <w:gridCol w:w="1857"/>
        <w:gridCol w:w="1905"/>
        <w:gridCol w:w="1962"/>
        <w:gridCol w:w="571"/>
        <w:gridCol w:w="182"/>
        <w:gridCol w:w="1161"/>
      </w:tblGrid>
      <w:tr w14:paraId="06BBC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878" w:type="dxa"/>
            <w:vAlign w:val="top"/>
          </w:tcPr>
          <w:p w14:paraId="0EE9E7DE">
            <w:pPr>
              <w:rPr>
                <w:rFonts w:ascii="Arial"/>
                <w:sz w:val="21"/>
              </w:rPr>
            </w:pPr>
          </w:p>
        </w:tc>
        <w:tc>
          <w:tcPr>
            <w:tcW w:w="3761" w:type="dxa"/>
            <w:gridSpan w:val="2"/>
            <w:vAlign w:val="top"/>
          </w:tcPr>
          <w:p w14:paraId="7F290FFC">
            <w:pPr>
              <w:pStyle w:val="8"/>
              <w:spacing w:before="53" w:line="222" w:lineRule="auto"/>
              <w:ind w:left="1676"/>
            </w:pPr>
            <w:r>
              <w:rPr>
                <w:spacing w:val="-2"/>
              </w:rPr>
              <w:t>地面</w:t>
            </w:r>
          </w:p>
        </w:tc>
        <w:tc>
          <w:tcPr>
            <w:tcW w:w="1905" w:type="dxa"/>
            <w:vAlign w:val="top"/>
          </w:tcPr>
          <w:p w14:paraId="3CC67F2F">
            <w:pPr>
              <w:pStyle w:val="8"/>
              <w:spacing w:before="53" w:line="221" w:lineRule="auto"/>
              <w:ind w:left="641"/>
            </w:pPr>
            <w:r>
              <w:rPr>
                <w:spacing w:val="-3"/>
              </w:rPr>
              <w:t>杆上环</w:t>
            </w:r>
          </w:p>
        </w:tc>
        <w:tc>
          <w:tcPr>
            <w:tcW w:w="3876" w:type="dxa"/>
            <w:gridSpan w:val="4"/>
            <w:vAlign w:val="top"/>
          </w:tcPr>
          <w:p w14:paraId="5319C90D">
            <w:pPr>
              <w:pStyle w:val="8"/>
              <w:spacing w:before="53" w:line="221" w:lineRule="auto"/>
              <w:ind w:left="1493"/>
            </w:pPr>
            <w:r>
              <w:rPr>
                <w:spacing w:val="-2"/>
              </w:rPr>
              <w:t>斜面</w:t>
            </w:r>
            <w:r>
              <w:rPr>
                <w:rFonts w:ascii="Times New Roman" w:hAnsi="Times New Roman" w:eastAsia="Times New Roman" w:cs="Times New Roman"/>
                <w:spacing w:val="-2"/>
              </w:rPr>
              <w:t>/</w:t>
            </w:r>
            <w:r>
              <w:rPr>
                <w:spacing w:val="-2"/>
              </w:rPr>
              <w:t>斜杆</w:t>
            </w:r>
          </w:p>
        </w:tc>
      </w:tr>
      <w:tr w14:paraId="62EA8D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5" w:hRule="atLeast"/>
        </w:trPr>
        <w:tc>
          <w:tcPr>
            <w:tcW w:w="878" w:type="dxa"/>
            <w:vAlign w:val="top"/>
          </w:tcPr>
          <w:p w14:paraId="2A5FA00B">
            <w:pPr>
              <w:spacing w:line="295" w:lineRule="auto"/>
              <w:rPr>
                <w:rFonts w:ascii="Arial"/>
                <w:sz w:val="21"/>
              </w:rPr>
            </w:pPr>
          </w:p>
          <w:p w14:paraId="3D8A1A5A">
            <w:pPr>
              <w:pStyle w:val="8"/>
              <w:spacing w:before="69" w:line="222" w:lineRule="auto"/>
              <w:ind w:left="114"/>
            </w:pPr>
            <w:r>
              <w:rPr>
                <w:spacing w:val="-2"/>
              </w:rPr>
              <w:t>示意图</w:t>
            </w:r>
          </w:p>
        </w:tc>
        <w:tc>
          <w:tcPr>
            <w:tcW w:w="1904" w:type="dxa"/>
            <w:vAlign w:val="top"/>
          </w:tcPr>
          <w:p w14:paraId="114CDBD2">
            <w:pPr>
              <w:spacing w:before="172" w:line="166" w:lineRule="exact"/>
              <w:ind w:left="265"/>
              <w:rPr>
                <w:rFonts w:ascii="微软雅黑" w:hAnsi="微软雅黑" w:eastAsia="微软雅黑" w:cs="微软雅黑"/>
                <w:sz w:val="15"/>
                <w:szCs w:val="15"/>
              </w:rPr>
            </w:pPr>
            <w:r>
              <w:drawing>
                <wp:anchor distT="0" distB="0" distL="0" distR="0" simplePos="0" relativeHeight="251913216" behindDoc="0" locked="0" layoutInCell="1" allowOverlap="1">
                  <wp:simplePos x="0" y="0"/>
                  <wp:positionH relativeFrom="rightMargin">
                    <wp:posOffset>-1136650</wp:posOffset>
                  </wp:positionH>
                  <wp:positionV relativeFrom="topMargin">
                    <wp:posOffset>413385</wp:posOffset>
                  </wp:positionV>
                  <wp:extent cx="809625" cy="68580"/>
                  <wp:effectExtent l="0" t="0" r="0" b="0"/>
                  <wp:wrapNone/>
                  <wp:docPr id="1418" name="IM 1418"/>
                  <wp:cNvGraphicFramePr/>
                  <a:graphic xmlns:a="http://schemas.openxmlformats.org/drawingml/2006/main">
                    <a:graphicData uri="http://schemas.openxmlformats.org/drawingml/2006/picture">
                      <pic:pic xmlns:pic="http://schemas.openxmlformats.org/drawingml/2006/picture">
                        <pic:nvPicPr>
                          <pic:cNvPr id="1418" name="IM 1418"/>
                          <pic:cNvPicPr/>
                        </pic:nvPicPr>
                        <pic:blipFill>
                          <a:blip r:embed="rId890"/>
                          <a:stretch>
                            <a:fillRect/>
                          </a:stretch>
                        </pic:blipFill>
                        <pic:spPr>
                          <a:xfrm>
                            <a:off x="0" y="0"/>
                            <a:ext cx="809780" cy="68533"/>
                          </a:xfrm>
                          <a:prstGeom prst="rect">
                            <a:avLst/>
                          </a:prstGeom>
                        </pic:spPr>
                      </pic:pic>
                    </a:graphicData>
                  </a:graphic>
                </wp:anchor>
              </w:drawing>
            </w:r>
            <w:r>
              <w:drawing>
                <wp:anchor distT="0" distB="0" distL="0" distR="0" simplePos="0" relativeHeight="251914240" behindDoc="0" locked="0" layoutInCell="1" allowOverlap="1">
                  <wp:simplePos x="0" y="0"/>
                  <wp:positionH relativeFrom="rightMargin">
                    <wp:posOffset>-1138555</wp:posOffset>
                  </wp:positionH>
                  <wp:positionV relativeFrom="topMargin">
                    <wp:posOffset>477520</wp:posOffset>
                  </wp:positionV>
                  <wp:extent cx="812800" cy="71755"/>
                  <wp:effectExtent l="0" t="0" r="0" b="0"/>
                  <wp:wrapNone/>
                  <wp:docPr id="1420" name="IM 1420"/>
                  <wp:cNvGraphicFramePr/>
                  <a:graphic xmlns:a="http://schemas.openxmlformats.org/drawingml/2006/main">
                    <a:graphicData uri="http://schemas.openxmlformats.org/drawingml/2006/picture">
                      <pic:pic xmlns:pic="http://schemas.openxmlformats.org/drawingml/2006/picture">
                        <pic:nvPicPr>
                          <pic:cNvPr id="1420" name="IM 1420"/>
                          <pic:cNvPicPr/>
                        </pic:nvPicPr>
                        <pic:blipFill>
                          <a:blip r:embed="rId891"/>
                          <a:stretch>
                            <a:fillRect/>
                          </a:stretch>
                        </pic:blipFill>
                        <pic:spPr>
                          <a:xfrm>
                            <a:off x="0" y="0"/>
                            <a:ext cx="812616" cy="71531"/>
                          </a:xfrm>
                          <a:prstGeom prst="rect">
                            <a:avLst/>
                          </a:prstGeom>
                        </pic:spPr>
                      </pic:pic>
                    </a:graphicData>
                  </a:graphic>
                </wp:anchor>
              </w:drawing>
            </w:r>
            <w:r>
              <w:rPr>
                <w:rFonts w:ascii="微软雅黑" w:hAnsi="微软雅黑" w:eastAsia="微软雅黑" w:cs="微软雅黑"/>
                <w:spacing w:val="-8"/>
                <w:sz w:val="15"/>
                <w:szCs w:val="15"/>
              </w:rPr>
              <w:t>×</w:t>
            </w:r>
            <w:r>
              <w:rPr>
                <w:rFonts w:ascii="微软雅黑" w:hAnsi="微软雅黑" w:eastAsia="微软雅黑" w:cs="微软雅黑"/>
                <w:spacing w:val="10"/>
                <w:sz w:val="15"/>
                <w:szCs w:val="15"/>
              </w:rPr>
              <w:t xml:space="preserve">    </w:t>
            </w:r>
            <w:r>
              <w:rPr>
                <w:rFonts w:ascii="微软雅黑" w:hAnsi="微软雅黑" w:eastAsia="微软雅黑" w:cs="微软雅黑"/>
                <w:spacing w:val="-8"/>
                <w:sz w:val="15"/>
                <w:szCs w:val="15"/>
              </w:rPr>
              <w:t>×</w:t>
            </w:r>
            <w:r>
              <w:rPr>
                <w:rFonts w:ascii="微软雅黑" w:hAnsi="微软雅黑" w:eastAsia="微软雅黑" w:cs="微软雅黑"/>
                <w:spacing w:val="10"/>
                <w:sz w:val="15"/>
                <w:szCs w:val="15"/>
              </w:rPr>
              <w:t xml:space="preserve">    </w:t>
            </w:r>
            <w:r>
              <w:rPr>
                <w:rFonts w:ascii="微软雅黑" w:hAnsi="微软雅黑" w:eastAsia="微软雅黑" w:cs="微软雅黑"/>
                <w:spacing w:val="-8"/>
                <w:sz w:val="15"/>
                <w:szCs w:val="15"/>
              </w:rPr>
              <w:t>×</w:t>
            </w:r>
          </w:p>
          <w:p w14:paraId="59E4E2C3">
            <w:pPr>
              <w:spacing w:line="112" w:lineRule="exact"/>
              <w:ind w:left="1134"/>
              <w:rPr>
                <w:rFonts w:ascii="等线" w:hAnsi="等线" w:eastAsia="等线" w:cs="等线"/>
                <w:sz w:val="15"/>
                <w:szCs w:val="15"/>
              </w:rPr>
            </w:pPr>
            <w:r>
              <w:rPr>
                <w:rFonts w:ascii="等线" w:hAnsi="等线" w:eastAsia="等线" w:cs="等线"/>
                <w:position w:val="-1"/>
                <w:sz w:val="15"/>
                <w:szCs w:val="15"/>
              </w:rPr>
              <w:t>B</w:t>
            </w:r>
          </w:p>
          <w:p w14:paraId="2572E579">
            <w:pPr>
              <w:spacing w:line="158" w:lineRule="exact"/>
              <w:ind w:left="265"/>
              <w:rPr>
                <w:rFonts w:ascii="微软雅黑" w:hAnsi="微软雅黑" w:eastAsia="微软雅黑" w:cs="微软雅黑"/>
                <w:sz w:val="15"/>
                <w:szCs w:val="15"/>
              </w:rPr>
            </w:pPr>
            <w:r>
              <w:rPr>
                <w:rFonts w:ascii="微软雅黑" w:hAnsi="微软雅黑" w:eastAsia="微软雅黑" w:cs="微软雅黑"/>
                <w:spacing w:val="-8"/>
                <w:sz w:val="15"/>
                <w:szCs w:val="15"/>
              </w:rPr>
              <w:t>×</w:t>
            </w:r>
            <w:r>
              <w:rPr>
                <w:rFonts w:ascii="微软雅黑" w:hAnsi="微软雅黑" w:eastAsia="微软雅黑" w:cs="微软雅黑"/>
                <w:spacing w:val="10"/>
                <w:sz w:val="15"/>
                <w:szCs w:val="15"/>
              </w:rPr>
              <w:t xml:space="preserve">    </w:t>
            </w:r>
            <w:r>
              <w:rPr>
                <w:rFonts w:ascii="微软雅黑" w:hAnsi="微软雅黑" w:eastAsia="微软雅黑" w:cs="微软雅黑"/>
                <w:spacing w:val="-8"/>
                <w:sz w:val="15"/>
                <w:szCs w:val="15"/>
              </w:rPr>
              <w:t>×</w:t>
            </w:r>
            <w:r>
              <w:rPr>
                <w:rFonts w:ascii="微软雅黑" w:hAnsi="微软雅黑" w:eastAsia="微软雅黑" w:cs="微软雅黑"/>
                <w:spacing w:val="10"/>
                <w:sz w:val="15"/>
                <w:szCs w:val="15"/>
              </w:rPr>
              <w:t xml:space="preserve">    </w:t>
            </w:r>
            <w:r>
              <w:rPr>
                <w:rFonts w:ascii="微软雅黑" w:hAnsi="微软雅黑" w:eastAsia="微软雅黑" w:cs="微软雅黑"/>
                <w:spacing w:val="-8"/>
                <w:sz w:val="15"/>
                <w:szCs w:val="15"/>
              </w:rPr>
              <w:t>×</w:t>
            </w:r>
          </w:p>
          <w:p w14:paraId="69DB40C1">
            <w:pPr>
              <w:spacing w:line="150" w:lineRule="exact"/>
              <w:ind w:firstLine="505"/>
            </w:pPr>
            <w:r>
              <w:rPr>
                <w:position w:val="-3"/>
              </w:rPr>
              <w:pict>
                <v:shape id="_x0000_s1193" o:spid="_x0000_s1193" style="height:7.55pt;width:8.85pt;" filled="f" stroked="t" coordsize="177,151" path="m4,4l172,4,172,145,4,145,4,4xe">
                  <v:fill on="f" focussize="0,0"/>
                  <v:stroke weight="0.44pt" color="#000000" joinstyle="miter"/>
                  <v:imagedata o:title=""/>
                  <o:lock v:ext="edit"/>
                  <w10:wrap type="none"/>
                  <w10:anchorlock/>
                </v:shape>
              </w:pict>
            </w:r>
          </w:p>
        </w:tc>
        <w:tc>
          <w:tcPr>
            <w:tcW w:w="1857" w:type="dxa"/>
            <w:vAlign w:val="top"/>
          </w:tcPr>
          <w:p w14:paraId="2265D8A2">
            <w:pPr>
              <w:spacing w:before="138" w:line="152" w:lineRule="exact"/>
              <w:ind w:left="285"/>
              <w:rPr>
                <w:rFonts w:ascii="微软雅黑" w:hAnsi="微软雅黑" w:eastAsia="微软雅黑" w:cs="微软雅黑"/>
                <w:sz w:val="17"/>
                <w:szCs w:val="17"/>
              </w:rPr>
            </w:pPr>
            <w:r>
              <w:drawing>
                <wp:anchor distT="0" distB="0" distL="0" distR="0" simplePos="0" relativeHeight="251911168" behindDoc="0" locked="0" layoutInCell="1" allowOverlap="1">
                  <wp:simplePos x="0" y="0"/>
                  <wp:positionH relativeFrom="rightMargin">
                    <wp:posOffset>-1104900</wp:posOffset>
                  </wp:positionH>
                  <wp:positionV relativeFrom="topMargin">
                    <wp:posOffset>421005</wp:posOffset>
                  </wp:positionV>
                  <wp:extent cx="885190" cy="73660"/>
                  <wp:effectExtent l="0" t="0" r="0" b="0"/>
                  <wp:wrapNone/>
                  <wp:docPr id="1422" name="IM 1422"/>
                  <wp:cNvGraphicFramePr/>
                  <a:graphic xmlns:a="http://schemas.openxmlformats.org/drawingml/2006/main">
                    <a:graphicData uri="http://schemas.openxmlformats.org/drawingml/2006/picture">
                      <pic:pic xmlns:pic="http://schemas.openxmlformats.org/drawingml/2006/picture">
                        <pic:nvPicPr>
                          <pic:cNvPr id="1422" name="IM 1422"/>
                          <pic:cNvPicPr/>
                        </pic:nvPicPr>
                        <pic:blipFill>
                          <a:blip r:embed="rId892"/>
                          <a:stretch>
                            <a:fillRect/>
                          </a:stretch>
                        </pic:blipFill>
                        <pic:spPr>
                          <a:xfrm>
                            <a:off x="0" y="0"/>
                            <a:ext cx="885154" cy="73498"/>
                          </a:xfrm>
                          <a:prstGeom prst="rect">
                            <a:avLst/>
                          </a:prstGeom>
                        </pic:spPr>
                      </pic:pic>
                    </a:graphicData>
                  </a:graphic>
                </wp:anchor>
              </w:drawing>
            </w:r>
            <w:r>
              <w:pict>
                <v:shape id="_x0000_s1194" o:spid="_x0000_s1194" style="position:absolute;left:0pt;margin-left:5.6pt;margin-top:38.8pt;height:6.4pt;width:70.2pt;mso-position-horizontal-relative:page;mso-position-vertical-relative:page;z-index:251912192;mso-width-relative:page;mso-height-relative:page;" filled="f" stroked="t" coordsize="1403,128" path="m3,119l135,3m119,119l251,3m234,119l367,3m350,119l483,3m466,119l599,3m582,119l714,3m688,119l821,3m804,119l937,3m920,124l1052,8m1036,124l1168,8m1152,124l1284,8m1268,124l1400,8e">
                  <v:fill on="f" focussize="0,0"/>
                  <v:stroke weight="0.48pt" color="#000000" joinstyle="miter"/>
                  <v:imagedata o:title=""/>
                  <o:lock v:ext="edit"/>
                </v:shape>
              </w:pict>
            </w:r>
            <w:r>
              <w:rPr>
                <w:rFonts w:ascii="微软雅黑" w:hAnsi="微软雅黑" w:eastAsia="微软雅黑" w:cs="微软雅黑"/>
                <w:spacing w:val="-12"/>
                <w:position w:val="-1"/>
                <w:sz w:val="17"/>
                <w:szCs w:val="17"/>
              </w:rPr>
              <w:t>×</w:t>
            </w:r>
            <w:r>
              <w:rPr>
                <w:rFonts w:ascii="微软雅黑" w:hAnsi="微软雅黑" w:eastAsia="微软雅黑" w:cs="微软雅黑"/>
                <w:spacing w:val="9"/>
                <w:position w:val="-1"/>
                <w:sz w:val="17"/>
                <w:szCs w:val="17"/>
              </w:rPr>
              <w:t xml:space="preserve">    </w:t>
            </w:r>
            <w:r>
              <w:rPr>
                <w:rFonts w:ascii="微软雅黑" w:hAnsi="微软雅黑" w:eastAsia="微软雅黑" w:cs="微软雅黑"/>
                <w:spacing w:val="-12"/>
                <w:position w:val="-1"/>
                <w:sz w:val="17"/>
                <w:szCs w:val="17"/>
              </w:rPr>
              <w:t>×</w:t>
            </w:r>
            <w:r>
              <w:rPr>
                <w:rFonts w:ascii="微软雅黑" w:hAnsi="微软雅黑" w:eastAsia="微软雅黑" w:cs="微软雅黑"/>
                <w:spacing w:val="9"/>
                <w:position w:val="-1"/>
                <w:sz w:val="17"/>
                <w:szCs w:val="17"/>
              </w:rPr>
              <w:t xml:space="preserve">    </w:t>
            </w:r>
            <w:r>
              <w:rPr>
                <w:rFonts w:ascii="微软雅黑" w:hAnsi="微软雅黑" w:eastAsia="微软雅黑" w:cs="微软雅黑"/>
                <w:spacing w:val="-12"/>
                <w:position w:val="-1"/>
                <w:sz w:val="17"/>
                <w:szCs w:val="17"/>
              </w:rPr>
              <w:t>×</w:t>
            </w:r>
          </w:p>
          <w:p w14:paraId="196A0B87">
            <w:pPr>
              <w:spacing w:line="163" w:lineRule="auto"/>
              <w:ind w:left="1151"/>
              <w:rPr>
                <w:rFonts w:ascii="等线" w:hAnsi="等线" w:eastAsia="等线" w:cs="等线"/>
                <w:sz w:val="17"/>
                <w:szCs w:val="17"/>
              </w:rPr>
            </w:pPr>
            <w:r>
              <w:rPr>
                <w:rFonts w:ascii="等线" w:hAnsi="等线" w:eastAsia="等线" w:cs="等线"/>
                <w:sz w:val="17"/>
                <w:szCs w:val="17"/>
              </w:rPr>
              <w:t>B</w:t>
            </w:r>
          </w:p>
          <w:p w14:paraId="727F761B">
            <w:pPr>
              <w:spacing w:line="173" w:lineRule="exact"/>
              <w:ind w:left="285"/>
              <w:rPr>
                <w:rFonts w:ascii="微软雅黑" w:hAnsi="微软雅黑" w:eastAsia="微软雅黑" w:cs="微软雅黑"/>
                <w:sz w:val="17"/>
                <w:szCs w:val="17"/>
              </w:rPr>
            </w:pPr>
            <w:r>
              <w:rPr>
                <w:rFonts w:ascii="微软雅黑" w:hAnsi="微软雅黑" w:eastAsia="微软雅黑" w:cs="微软雅黑"/>
                <w:spacing w:val="-12"/>
                <w:sz w:val="17"/>
                <w:szCs w:val="17"/>
              </w:rPr>
              <w:t>×</w:t>
            </w:r>
            <w:r>
              <w:rPr>
                <w:rFonts w:ascii="微软雅黑" w:hAnsi="微软雅黑" w:eastAsia="微软雅黑" w:cs="微软雅黑"/>
                <w:spacing w:val="9"/>
                <w:sz w:val="17"/>
                <w:szCs w:val="17"/>
              </w:rPr>
              <w:t xml:space="preserve">    </w:t>
            </w:r>
            <w:r>
              <w:rPr>
                <w:rFonts w:ascii="微软雅黑" w:hAnsi="微软雅黑" w:eastAsia="微软雅黑" w:cs="微软雅黑"/>
                <w:spacing w:val="-12"/>
                <w:sz w:val="17"/>
                <w:szCs w:val="17"/>
              </w:rPr>
              <w:t>×</w:t>
            </w:r>
            <w:r>
              <w:rPr>
                <w:rFonts w:ascii="微软雅黑" w:hAnsi="微软雅黑" w:eastAsia="微软雅黑" w:cs="微软雅黑"/>
                <w:spacing w:val="9"/>
                <w:sz w:val="17"/>
                <w:szCs w:val="17"/>
              </w:rPr>
              <w:t xml:space="preserve">    </w:t>
            </w:r>
            <w:r>
              <w:rPr>
                <w:rFonts w:ascii="微软雅黑" w:hAnsi="微软雅黑" w:eastAsia="微软雅黑" w:cs="微软雅黑"/>
                <w:spacing w:val="-12"/>
                <w:sz w:val="17"/>
                <w:szCs w:val="17"/>
              </w:rPr>
              <w:t>×</w:t>
            </w:r>
          </w:p>
          <w:p w14:paraId="33BA2483">
            <w:pPr>
              <w:spacing w:line="159" w:lineRule="exact"/>
              <w:ind w:firstLine="546"/>
            </w:pPr>
            <w:r>
              <w:rPr>
                <w:position w:val="-3"/>
              </w:rPr>
              <w:pict>
                <v:shape id="_x0000_s1195" o:spid="_x0000_s1195" style="height:8pt;width:9.7pt;" filled="f" stroked="t" coordsize="193,160" path="m4,4l188,4,188,154,4,154,4,4xe">
                  <v:fill on="f" focussize="0,0"/>
                  <v:stroke weight="0.48pt" color="#000000" joinstyle="miter"/>
                  <v:imagedata o:title=""/>
                  <o:lock v:ext="edit"/>
                  <w10:wrap type="none"/>
                  <w10:anchorlock/>
                </v:shape>
              </w:pict>
            </w:r>
          </w:p>
        </w:tc>
        <w:tc>
          <w:tcPr>
            <w:tcW w:w="1905" w:type="dxa"/>
            <w:vAlign w:val="top"/>
          </w:tcPr>
          <w:p w14:paraId="07DAFD69">
            <w:pPr>
              <w:spacing w:before="137" w:line="667" w:lineRule="exact"/>
              <w:ind w:firstLine="143"/>
            </w:pPr>
            <w:r>
              <w:rPr>
                <w:position w:val="-13"/>
              </w:rPr>
              <w:drawing>
                <wp:inline distT="0" distB="0" distL="0" distR="0">
                  <wp:extent cx="892175" cy="422910"/>
                  <wp:effectExtent l="0" t="0" r="0" b="0"/>
                  <wp:docPr id="1424" name="IM 1424"/>
                  <wp:cNvGraphicFramePr/>
                  <a:graphic xmlns:a="http://schemas.openxmlformats.org/drawingml/2006/main">
                    <a:graphicData uri="http://schemas.openxmlformats.org/drawingml/2006/picture">
                      <pic:pic xmlns:pic="http://schemas.openxmlformats.org/drawingml/2006/picture">
                        <pic:nvPicPr>
                          <pic:cNvPr id="1424" name="IM 1424"/>
                          <pic:cNvPicPr/>
                        </pic:nvPicPr>
                        <pic:blipFill>
                          <a:blip r:embed="rId893"/>
                          <a:stretch>
                            <a:fillRect/>
                          </a:stretch>
                        </pic:blipFill>
                        <pic:spPr>
                          <a:xfrm>
                            <a:off x="0" y="0"/>
                            <a:ext cx="892530" cy="423414"/>
                          </a:xfrm>
                          <a:prstGeom prst="rect">
                            <a:avLst/>
                          </a:prstGeom>
                        </pic:spPr>
                      </pic:pic>
                    </a:graphicData>
                  </a:graphic>
                </wp:inline>
              </w:drawing>
            </w:r>
          </w:p>
        </w:tc>
        <w:tc>
          <w:tcPr>
            <w:tcW w:w="1962" w:type="dxa"/>
            <w:vAlign w:val="top"/>
          </w:tcPr>
          <w:p w14:paraId="641CA938">
            <w:pPr>
              <w:spacing w:before="255" w:line="113" w:lineRule="exact"/>
              <w:ind w:left="941"/>
              <w:rPr>
                <w:rFonts w:ascii="等线" w:hAnsi="等线" w:eastAsia="等线" w:cs="等线"/>
                <w:sz w:val="18"/>
                <w:szCs w:val="18"/>
              </w:rPr>
            </w:pPr>
            <w:r>
              <w:pict>
                <v:shape id="_x0000_s1196" o:spid="_x0000_s1196" style="position:absolute;left:0pt;margin-left:45.8pt;margin-top:10pt;height:5.15pt;width:5.15pt;z-index:-251406336;mso-width-relative:page;mso-height-relative:page;" filled="f" stroked="t" coordsize="103,103" path="m2,51c2,24,24,2,51,2c77,2,99,24,99,51c99,77,77,99,51,99c24,99,2,77,2,51e">
                  <v:fill on="f" focussize="0,0"/>
                  <v:stroke weight="0.29pt" color="#000000" joinstyle="miter"/>
                  <v:imagedata o:title=""/>
                  <o:lock v:ext="edit"/>
                </v:shape>
              </w:pict>
            </w:r>
            <w:r>
              <w:drawing>
                <wp:anchor distT="0" distB="0" distL="0" distR="0" simplePos="0" relativeHeight="251909120" behindDoc="1" locked="0" layoutInCell="1" allowOverlap="1">
                  <wp:simplePos x="0" y="0"/>
                  <wp:positionH relativeFrom="column">
                    <wp:posOffset>67310</wp:posOffset>
                  </wp:positionH>
                  <wp:positionV relativeFrom="paragraph">
                    <wp:posOffset>20955</wp:posOffset>
                  </wp:positionV>
                  <wp:extent cx="880110" cy="554990"/>
                  <wp:effectExtent l="0" t="0" r="0" b="0"/>
                  <wp:wrapNone/>
                  <wp:docPr id="1426" name="IM 1426"/>
                  <wp:cNvGraphicFramePr/>
                  <a:graphic xmlns:a="http://schemas.openxmlformats.org/drawingml/2006/main">
                    <a:graphicData uri="http://schemas.openxmlformats.org/drawingml/2006/picture">
                      <pic:pic xmlns:pic="http://schemas.openxmlformats.org/drawingml/2006/picture">
                        <pic:nvPicPr>
                          <pic:cNvPr id="1426" name="IM 1426"/>
                          <pic:cNvPicPr/>
                        </pic:nvPicPr>
                        <pic:blipFill>
                          <a:blip r:embed="rId894"/>
                          <a:stretch>
                            <a:fillRect/>
                          </a:stretch>
                        </pic:blipFill>
                        <pic:spPr>
                          <a:xfrm>
                            <a:off x="0" y="0"/>
                            <a:ext cx="880206" cy="555038"/>
                          </a:xfrm>
                          <a:prstGeom prst="rect">
                            <a:avLst/>
                          </a:prstGeom>
                        </pic:spPr>
                      </pic:pic>
                    </a:graphicData>
                  </a:graphic>
                </wp:anchor>
              </w:drawing>
            </w:r>
            <w:r>
              <w:rPr>
                <w:rFonts w:ascii="等线" w:hAnsi="等线" w:eastAsia="等线" w:cs="等线"/>
                <w:sz w:val="18"/>
                <w:szCs w:val="18"/>
              </w:rPr>
              <w:t>-</w:t>
            </w:r>
          </w:p>
        </w:tc>
        <w:tc>
          <w:tcPr>
            <w:tcW w:w="1914" w:type="dxa"/>
            <w:gridSpan w:val="3"/>
            <w:vAlign w:val="top"/>
          </w:tcPr>
          <w:p w14:paraId="49A125FE">
            <w:pPr>
              <w:spacing w:before="16" w:line="905" w:lineRule="exact"/>
              <w:ind w:firstLine="106"/>
            </w:pPr>
            <w:r>
              <w:rPr>
                <w:position w:val="-18"/>
              </w:rPr>
              <w:pict>
                <v:group id="_x0000_s1197" o:spid="_x0000_s1197" o:spt="203" style="height:45.25pt;width:67.1pt;" coordsize="1341,905">
                  <o:lock v:ext="edit"/>
                  <v:shape id="_x0000_s1198" o:spid="_x0000_s1198" o:spt="75" type="#_x0000_t75" style="position:absolute;left:0;top:0;height:905;width:1341;" filled="f" stroked="f" coordsize="21600,21600">
                    <v:path/>
                    <v:fill on="f" focussize="0,0"/>
                    <v:stroke on="f"/>
                    <v:imagedata r:id="rId895" o:title=""/>
                    <o:lock v:ext="edit" aspectratio="t"/>
                  </v:shape>
                  <v:shape id="_x0000_s1199" o:spid="_x0000_s1199" o:spt="202" type="#_x0000_t202" style="position:absolute;left:-20;top:-20;height:945;width:1381;" filled="f" stroked="f" coordsize="21600,21600">
                    <v:path/>
                    <v:fill on="f" focussize="0,0"/>
                    <v:stroke on="f"/>
                    <v:imagedata o:title=""/>
                    <o:lock v:ext="edit" aspectratio="f"/>
                    <v:textbox inset="0mm,0mm,0mm,0mm">
                      <w:txbxContent>
                        <w:p w14:paraId="2CF5F9D6">
                          <w:pPr>
                            <w:spacing w:line="337" w:lineRule="auto"/>
                            <w:rPr>
                              <w:rFonts w:ascii="Arial"/>
                              <w:sz w:val="21"/>
                            </w:rPr>
                          </w:pPr>
                        </w:p>
                        <w:p w14:paraId="7C1CE4B4">
                          <w:pPr>
                            <w:spacing w:before="52" w:line="123" w:lineRule="exact"/>
                            <w:ind w:left="319"/>
                            <w:rPr>
                              <w:rFonts w:ascii="微软雅黑" w:hAnsi="微软雅黑" w:eastAsia="微软雅黑" w:cs="微软雅黑"/>
                              <w:sz w:val="12"/>
                              <w:szCs w:val="12"/>
                            </w:rPr>
                          </w:pPr>
                          <w:r>
                            <w:rPr>
                              <w:rFonts w:ascii="微软雅黑" w:hAnsi="微软雅黑" w:eastAsia="微软雅黑" w:cs="微软雅黑"/>
                              <w:spacing w:val="-4"/>
                              <w:position w:val="2"/>
                              <w:sz w:val="12"/>
                              <w:szCs w:val="12"/>
                            </w:rPr>
                            <w:t>+q</w:t>
                          </w:r>
                        </w:p>
                      </w:txbxContent>
                    </v:textbox>
                  </v:shape>
                  <w10:wrap type="none"/>
                  <w10:anchorlock/>
                </v:group>
              </w:pict>
            </w:r>
          </w:p>
        </w:tc>
      </w:tr>
      <w:tr w14:paraId="1C6322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6" w:hRule="atLeast"/>
        </w:trPr>
        <w:tc>
          <w:tcPr>
            <w:tcW w:w="878" w:type="dxa"/>
            <w:vAlign w:val="top"/>
          </w:tcPr>
          <w:p w14:paraId="61C35202">
            <w:pPr>
              <w:pStyle w:val="8"/>
              <w:spacing w:before="192" w:line="262" w:lineRule="auto"/>
              <w:ind w:left="114" w:right="136"/>
            </w:pPr>
            <w:r>
              <w:rPr>
                <w:spacing w:val="-3"/>
              </w:rPr>
              <w:t>支持力</w:t>
            </w:r>
            <w:r>
              <w:t xml:space="preserve"> </w:t>
            </w:r>
            <w:r>
              <w:rPr>
                <w:spacing w:val="-2"/>
              </w:rPr>
              <w:t>方向</w:t>
            </w:r>
          </w:p>
        </w:tc>
        <w:tc>
          <w:tcPr>
            <w:tcW w:w="1904" w:type="dxa"/>
            <w:vAlign w:val="top"/>
          </w:tcPr>
          <w:p w14:paraId="7245A95E">
            <w:pPr>
              <w:spacing w:line="277" w:lineRule="auto"/>
              <w:rPr>
                <w:rFonts w:ascii="Arial"/>
                <w:sz w:val="21"/>
              </w:rPr>
            </w:pPr>
          </w:p>
          <w:p w14:paraId="6A803D65">
            <w:pPr>
              <w:pStyle w:val="8"/>
              <w:spacing w:before="68" w:line="221" w:lineRule="auto"/>
              <w:ind w:left="767"/>
            </w:pPr>
            <w:r>
              <w:rPr>
                <w:spacing w:val="-13"/>
              </w:rPr>
              <w:t>固定</w:t>
            </w:r>
          </w:p>
        </w:tc>
        <w:tc>
          <w:tcPr>
            <w:tcW w:w="1857" w:type="dxa"/>
            <w:vAlign w:val="top"/>
          </w:tcPr>
          <w:p w14:paraId="599ADF1D">
            <w:pPr>
              <w:spacing w:line="277" w:lineRule="auto"/>
              <w:rPr>
                <w:rFonts w:ascii="Arial"/>
                <w:sz w:val="21"/>
              </w:rPr>
            </w:pPr>
          </w:p>
          <w:p w14:paraId="2DF13358">
            <w:pPr>
              <w:pStyle w:val="8"/>
              <w:spacing w:before="68" w:line="221" w:lineRule="auto"/>
              <w:ind w:left="742"/>
            </w:pPr>
            <w:r>
              <w:rPr>
                <w:spacing w:val="-13"/>
              </w:rPr>
              <w:t>固定</w:t>
            </w:r>
          </w:p>
        </w:tc>
        <w:tc>
          <w:tcPr>
            <w:tcW w:w="1905" w:type="dxa"/>
            <w:vAlign w:val="top"/>
          </w:tcPr>
          <w:p w14:paraId="62BF0ADB">
            <w:pPr>
              <w:spacing w:line="277" w:lineRule="auto"/>
              <w:rPr>
                <w:rFonts w:ascii="Arial"/>
                <w:sz w:val="21"/>
              </w:rPr>
            </w:pPr>
          </w:p>
          <w:p w14:paraId="08E3A3CA">
            <w:pPr>
              <w:pStyle w:val="8"/>
              <w:spacing w:before="68" w:line="222" w:lineRule="auto"/>
              <w:ind w:left="747"/>
            </w:pPr>
            <w:r>
              <w:rPr>
                <w:spacing w:val="-3"/>
              </w:rPr>
              <w:t>可变</w:t>
            </w:r>
          </w:p>
        </w:tc>
        <w:tc>
          <w:tcPr>
            <w:tcW w:w="1962" w:type="dxa"/>
            <w:vAlign w:val="top"/>
          </w:tcPr>
          <w:p w14:paraId="7A3F7D2E">
            <w:pPr>
              <w:spacing w:line="277" w:lineRule="auto"/>
              <w:rPr>
                <w:rFonts w:ascii="Arial"/>
                <w:sz w:val="21"/>
              </w:rPr>
            </w:pPr>
          </w:p>
          <w:p w14:paraId="30EA8ACE">
            <w:pPr>
              <w:pStyle w:val="8"/>
              <w:spacing w:before="68" w:line="221" w:lineRule="auto"/>
              <w:ind w:left="794"/>
            </w:pPr>
            <w:r>
              <w:rPr>
                <w:spacing w:val="-13"/>
              </w:rPr>
              <w:t>固定</w:t>
            </w:r>
          </w:p>
        </w:tc>
        <w:tc>
          <w:tcPr>
            <w:tcW w:w="1914" w:type="dxa"/>
            <w:gridSpan w:val="3"/>
            <w:vAlign w:val="top"/>
          </w:tcPr>
          <w:p w14:paraId="49B000A8">
            <w:pPr>
              <w:spacing w:line="277" w:lineRule="auto"/>
              <w:rPr>
                <w:rFonts w:ascii="Arial"/>
                <w:sz w:val="21"/>
              </w:rPr>
            </w:pPr>
          </w:p>
          <w:p w14:paraId="7E1A65FA">
            <w:pPr>
              <w:pStyle w:val="8"/>
              <w:spacing w:before="68" w:line="222" w:lineRule="auto"/>
              <w:ind w:left="753"/>
            </w:pPr>
            <w:r>
              <w:rPr>
                <w:spacing w:val="-3"/>
              </w:rPr>
              <w:t>可变</w:t>
            </w:r>
          </w:p>
        </w:tc>
      </w:tr>
      <w:tr w14:paraId="1BBB26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2" w:hRule="atLeast"/>
        </w:trPr>
        <w:tc>
          <w:tcPr>
            <w:tcW w:w="878" w:type="dxa"/>
            <w:vMerge w:val="restart"/>
            <w:tcBorders>
              <w:bottom w:val="nil"/>
            </w:tcBorders>
            <w:vAlign w:val="top"/>
          </w:tcPr>
          <w:p w14:paraId="3313CDB5">
            <w:pPr>
              <w:spacing w:line="249" w:lineRule="auto"/>
              <w:rPr>
                <w:rFonts w:ascii="Arial"/>
                <w:sz w:val="21"/>
              </w:rPr>
            </w:pPr>
          </w:p>
          <w:p w14:paraId="49359A1F">
            <w:pPr>
              <w:spacing w:line="249" w:lineRule="auto"/>
              <w:rPr>
                <w:rFonts w:ascii="Arial"/>
                <w:sz w:val="21"/>
              </w:rPr>
            </w:pPr>
          </w:p>
          <w:p w14:paraId="7B95E6A1">
            <w:pPr>
              <w:spacing w:line="249" w:lineRule="auto"/>
              <w:rPr>
                <w:rFonts w:ascii="Arial"/>
                <w:sz w:val="21"/>
              </w:rPr>
            </w:pPr>
          </w:p>
          <w:p w14:paraId="23EE0146">
            <w:pPr>
              <w:spacing w:line="249" w:lineRule="auto"/>
              <w:rPr>
                <w:rFonts w:ascii="Arial"/>
                <w:sz w:val="21"/>
              </w:rPr>
            </w:pPr>
          </w:p>
          <w:p w14:paraId="1B67E3BE">
            <w:pPr>
              <w:spacing w:line="249" w:lineRule="auto"/>
              <w:rPr>
                <w:rFonts w:ascii="Arial"/>
                <w:sz w:val="21"/>
              </w:rPr>
            </w:pPr>
          </w:p>
          <w:p w14:paraId="10CB38A8">
            <w:pPr>
              <w:spacing w:line="249" w:lineRule="auto"/>
              <w:rPr>
                <w:rFonts w:ascii="Arial"/>
                <w:sz w:val="21"/>
              </w:rPr>
            </w:pPr>
          </w:p>
          <w:p w14:paraId="489B52B3">
            <w:pPr>
              <w:spacing w:line="249" w:lineRule="auto"/>
              <w:rPr>
                <w:rFonts w:ascii="Arial"/>
                <w:sz w:val="21"/>
              </w:rPr>
            </w:pPr>
          </w:p>
          <w:p w14:paraId="356372F4">
            <w:pPr>
              <w:spacing w:line="249" w:lineRule="auto"/>
              <w:rPr>
                <w:rFonts w:ascii="Arial"/>
                <w:sz w:val="21"/>
              </w:rPr>
            </w:pPr>
          </w:p>
          <w:p w14:paraId="6C9CFA31">
            <w:pPr>
              <w:spacing w:line="249" w:lineRule="auto"/>
              <w:rPr>
                <w:rFonts w:ascii="Arial"/>
                <w:sz w:val="21"/>
              </w:rPr>
            </w:pPr>
          </w:p>
          <w:p w14:paraId="73B6BD67">
            <w:pPr>
              <w:spacing w:line="249" w:lineRule="auto"/>
              <w:rPr>
                <w:rFonts w:ascii="Arial"/>
                <w:sz w:val="21"/>
              </w:rPr>
            </w:pPr>
          </w:p>
          <w:p w14:paraId="62A95C96">
            <w:pPr>
              <w:spacing w:line="250" w:lineRule="auto"/>
              <w:rPr>
                <w:rFonts w:ascii="Arial"/>
                <w:sz w:val="21"/>
              </w:rPr>
            </w:pPr>
          </w:p>
          <w:p w14:paraId="78DC7E98">
            <w:pPr>
              <w:spacing w:line="250" w:lineRule="auto"/>
              <w:rPr>
                <w:rFonts w:ascii="Arial"/>
                <w:sz w:val="21"/>
              </w:rPr>
            </w:pPr>
          </w:p>
          <w:p w14:paraId="3E8A4302">
            <w:pPr>
              <w:spacing w:line="250" w:lineRule="auto"/>
              <w:rPr>
                <w:rFonts w:ascii="Arial"/>
                <w:sz w:val="21"/>
              </w:rPr>
            </w:pPr>
          </w:p>
          <w:p w14:paraId="2194722E">
            <w:pPr>
              <w:pStyle w:val="8"/>
              <w:spacing w:before="68" w:line="261" w:lineRule="auto"/>
              <w:ind w:left="114" w:right="136"/>
            </w:pPr>
            <w:r>
              <w:rPr>
                <w:spacing w:val="-3"/>
              </w:rPr>
              <w:t>过程分</w:t>
            </w:r>
            <w:r>
              <w:t xml:space="preserve"> 析</w:t>
            </w:r>
          </w:p>
        </w:tc>
        <w:tc>
          <w:tcPr>
            <w:tcW w:w="1904" w:type="dxa"/>
            <w:vMerge w:val="restart"/>
            <w:tcBorders>
              <w:bottom w:val="nil"/>
            </w:tcBorders>
            <w:vAlign w:val="top"/>
          </w:tcPr>
          <w:p w14:paraId="184482CB">
            <w:pPr>
              <w:spacing w:line="261" w:lineRule="auto"/>
              <w:rPr>
                <w:rFonts w:ascii="Arial"/>
                <w:sz w:val="21"/>
              </w:rPr>
            </w:pPr>
          </w:p>
          <w:p w14:paraId="43AFCCBB">
            <w:pPr>
              <w:spacing w:line="261" w:lineRule="auto"/>
              <w:rPr>
                <w:rFonts w:ascii="Arial"/>
                <w:sz w:val="21"/>
              </w:rPr>
            </w:pPr>
          </w:p>
          <w:p w14:paraId="289E308E">
            <w:pPr>
              <w:spacing w:line="261" w:lineRule="auto"/>
              <w:rPr>
                <w:rFonts w:ascii="Arial"/>
                <w:sz w:val="21"/>
              </w:rPr>
            </w:pPr>
          </w:p>
          <w:p w14:paraId="21416BB2">
            <w:pPr>
              <w:spacing w:line="262" w:lineRule="auto"/>
              <w:rPr>
                <w:rFonts w:ascii="Arial"/>
                <w:sz w:val="21"/>
              </w:rPr>
            </w:pPr>
          </w:p>
          <w:p w14:paraId="2B556FC7">
            <w:pPr>
              <w:spacing w:line="262" w:lineRule="auto"/>
              <w:rPr>
                <w:rFonts w:ascii="Arial"/>
                <w:sz w:val="21"/>
              </w:rPr>
            </w:pPr>
          </w:p>
          <w:p w14:paraId="5CCF0500">
            <w:pPr>
              <w:spacing w:line="262" w:lineRule="auto"/>
              <w:rPr>
                <w:rFonts w:ascii="Arial"/>
                <w:sz w:val="21"/>
              </w:rPr>
            </w:pPr>
          </w:p>
          <w:p w14:paraId="456319A3">
            <w:pPr>
              <w:spacing w:line="262" w:lineRule="auto"/>
              <w:rPr>
                <w:rFonts w:ascii="Arial"/>
                <w:sz w:val="21"/>
              </w:rPr>
            </w:pPr>
          </w:p>
          <w:p w14:paraId="727893DC">
            <w:pPr>
              <w:spacing w:line="262" w:lineRule="auto"/>
              <w:rPr>
                <w:rFonts w:ascii="Arial"/>
                <w:sz w:val="21"/>
              </w:rPr>
            </w:pPr>
          </w:p>
          <w:p w14:paraId="30AA6998">
            <w:pPr>
              <w:spacing w:line="262" w:lineRule="auto"/>
              <w:rPr>
                <w:rFonts w:ascii="Arial"/>
                <w:sz w:val="21"/>
              </w:rPr>
            </w:pPr>
          </w:p>
          <w:p w14:paraId="1B038266">
            <w:pPr>
              <w:spacing w:line="262" w:lineRule="auto"/>
              <w:rPr>
                <w:rFonts w:ascii="Arial"/>
                <w:sz w:val="21"/>
              </w:rPr>
            </w:pPr>
          </w:p>
          <w:p w14:paraId="56047A26">
            <w:pPr>
              <w:spacing w:line="262" w:lineRule="auto"/>
              <w:rPr>
                <w:rFonts w:ascii="Arial"/>
                <w:sz w:val="21"/>
              </w:rPr>
            </w:pPr>
          </w:p>
          <w:p w14:paraId="3F22C6AA">
            <w:pPr>
              <w:pStyle w:val="8"/>
              <w:spacing w:before="90" w:line="199" w:lineRule="auto"/>
              <w:ind w:left="135"/>
            </w:pPr>
            <w:r>
              <w:rPr>
                <w:spacing w:val="1"/>
              </w:rPr>
              <w:t>向左减速，</w:t>
            </w:r>
            <w:r>
              <w:rPr>
                <w:rFonts w:ascii="微软雅黑" w:hAnsi="微软雅黑" w:eastAsia="微软雅黑" w:cs="微软雅黑"/>
                <w:spacing w:val="1"/>
              </w:rPr>
              <w:t>F</w:t>
            </w:r>
            <w:r>
              <w:rPr>
                <w:spacing w:val="1"/>
                <w:position w:val="-6"/>
                <w:sz w:val="14"/>
                <w:szCs w:val="14"/>
              </w:rPr>
              <w:t>洛</w:t>
            </w:r>
            <w:r>
              <w:rPr>
                <w:spacing w:val="1"/>
              </w:rPr>
              <w:t>减</w:t>
            </w:r>
          </w:p>
          <w:p w14:paraId="4AC40353">
            <w:pPr>
              <w:pStyle w:val="8"/>
              <w:spacing w:before="191" w:line="203" w:lineRule="auto"/>
              <w:ind w:left="116" w:right="43" w:firstLine="3"/>
            </w:pPr>
            <w:r>
              <w:rPr>
                <w:spacing w:val="-19"/>
              </w:rPr>
              <w:t>小，</w:t>
            </w:r>
            <w:r>
              <w:rPr>
                <w:rFonts w:ascii="微软雅黑" w:hAnsi="微软雅黑" w:eastAsia="微软雅黑" w:cs="微软雅黑"/>
                <w:spacing w:val="-19"/>
              </w:rPr>
              <w:t>N</w:t>
            </w:r>
            <w:r>
              <w:rPr>
                <w:spacing w:val="-19"/>
              </w:rPr>
              <w:t>减小，</w:t>
            </w:r>
            <w:r>
              <w:rPr>
                <w:rFonts w:ascii="微软雅黑" w:hAnsi="微软雅黑" w:eastAsia="微软雅黑" w:cs="微软雅黑"/>
                <w:spacing w:val="-19"/>
              </w:rPr>
              <w:t>f</w:t>
            </w:r>
            <w:r>
              <w:rPr>
                <w:spacing w:val="-19"/>
              </w:rPr>
              <w:t>减小，</w:t>
            </w:r>
            <w:r>
              <w:rPr>
                <w:spacing w:val="1"/>
              </w:rPr>
              <w:t xml:space="preserve"> </w:t>
            </w:r>
            <w:r>
              <w:rPr>
                <w:rFonts w:ascii="微软雅黑" w:hAnsi="微软雅黑" w:eastAsia="微软雅黑" w:cs="微软雅黑"/>
                <w:spacing w:val="-1"/>
              </w:rPr>
              <w:t>a</w:t>
            </w:r>
            <w:r>
              <w:rPr>
                <w:spacing w:val="-1"/>
              </w:rPr>
              <w:t>减小，越来越慢</w:t>
            </w:r>
          </w:p>
          <w:p w14:paraId="480536D3">
            <w:pPr>
              <w:pStyle w:val="8"/>
              <w:spacing w:before="14" w:line="221" w:lineRule="auto"/>
              <w:ind w:left="114"/>
            </w:pPr>
            <w:r>
              <w:rPr>
                <w:spacing w:val="-2"/>
              </w:rPr>
              <w:t>地减速至零</w:t>
            </w:r>
          </w:p>
        </w:tc>
        <w:tc>
          <w:tcPr>
            <w:tcW w:w="1857" w:type="dxa"/>
            <w:vAlign w:val="top"/>
          </w:tcPr>
          <w:p w14:paraId="4FAC45DF">
            <w:pPr>
              <w:spacing w:line="318" w:lineRule="auto"/>
              <w:rPr>
                <w:rFonts w:ascii="Arial"/>
                <w:sz w:val="21"/>
              </w:rPr>
            </w:pPr>
          </w:p>
          <w:p w14:paraId="6CDC3C74">
            <w:pPr>
              <w:spacing w:line="318" w:lineRule="auto"/>
              <w:rPr>
                <w:rFonts w:ascii="Arial"/>
                <w:sz w:val="21"/>
              </w:rPr>
            </w:pPr>
          </w:p>
          <w:p w14:paraId="3DC78B1F">
            <w:pPr>
              <w:spacing w:line="319" w:lineRule="auto"/>
              <w:rPr>
                <w:rFonts w:ascii="Arial"/>
                <w:sz w:val="21"/>
              </w:rPr>
            </w:pPr>
          </w:p>
          <w:p w14:paraId="45F2DB0D">
            <w:pPr>
              <w:pStyle w:val="8"/>
              <w:spacing w:before="90" w:line="224" w:lineRule="auto"/>
              <w:ind w:left="114"/>
              <w:rPr>
                <w:rFonts w:ascii="微软雅黑" w:hAnsi="微软雅黑" w:eastAsia="微软雅黑" w:cs="微软雅黑"/>
              </w:rPr>
            </w:pPr>
            <w:r>
              <w:rPr>
                <w:rFonts w:ascii="微软雅黑" w:hAnsi="微软雅黑" w:eastAsia="微软雅黑" w:cs="微软雅黑"/>
                <w:spacing w:val="-3"/>
              </w:rPr>
              <w:t>v</w:t>
            </w:r>
            <w:r>
              <w:rPr>
                <w:rFonts w:ascii="微软雅黑" w:hAnsi="微软雅黑" w:eastAsia="微软雅黑" w:cs="微软雅黑"/>
                <w:spacing w:val="-3"/>
                <w:position w:val="-4"/>
                <w:sz w:val="14"/>
                <w:szCs w:val="14"/>
              </w:rPr>
              <w:t xml:space="preserve">o  </w:t>
            </w:r>
            <w:r>
              <w:rPr>
                <w:rFonts w:ascii="微软雅黑" w:hAnsi="微软雅黑" w:eastAsia="微软雅黑" w:cs="微软雅黑"/>
                <w:spacing w:val="-3"/>
              </w:rPr>
              <w:t xml:space="preserve">&gt; </w:t>
            </w:r>
            <w:r>
              <w:rPr>
                <w:position w:val="-13"/>
              </w:rPr>
              <w:drawing>
                <wp:inline distT="0" distB="0" distL="0" distR="0">
                  <wp:extent cx="152400" cy="234315"/>
                  <wp:effectExtent l="0" t="0" r="0" b="0"/>
                  <wp:docPr id="1428" name="IM 1428"/>
                  <wp:cNvGraphicFramePr/>
                  <a:graphic xmlns:a="http://schemas.openxmlformats.org/drawingml/2006/main">
                    <a:graphicData uri="http://schemas.openxmlformats.org/drawingml/2006/picture">
                      <pic:pic xmlns:pic="http://schemas.openxmlformats.org/drawingml/2006/picture">
                        <pic:nvPicPr>
                          <pic:cNvPr id="1428" name="IM 1428"/>
                          <pic:cNvPicPr/>
                        </pic:nvPicPr>
                        <pic:blipFill>
                          <a:blip r:embed="rId896"/>
                          <a:stretch>
                            <a:fillRect/>
                          </a:stretch>
                        </pic:blipFill>
                        <pic:spPr>
                          <a:xfrm>
                            <a:off x="0" y="0"/>
                            <a:ext cx="152473" cy="234555"/>
                          </a:xfrm>
                          <a:prstGeom prst="rect">
                            <a:avLst/>
                          </a:prstGeom>
                        </pic:spPr>
                      </pic:pic>
                    </a:graphicData>
                  </a:graphic>
                </wp:inline>
              </w:drawing>
            </w:r>
            <w:r>
              <w:rPr>
                <w:rFonts w:ascii="微软雅黑" w:hAnsi="微软雅黑" w:eastAsia="微软雅黑" w:cs="微软雅黑"/>
                <w:spacing w:val="-32"/>
              </w:rPr>
              <w:t xml:space="preserve"> </w:t>
            </w:r>
            <w:r>
              <w:rPr>
                <w:spacing w:val="-3"/>
              </w:rPr>
              <w:t>，</w:t>
            </w:r>
            <w:r>
              <w:rPr>
                <w:rFonts w:ascii="微软雅黑" w:hAnsi="微软雅黑" w:eastAsia="微软雅黑" w:cs="微软雅黑"/>
                <w:spacing w:val="-3"/>
              </w:rPr>
              <w:t>F</w:t>
            </w:r>
            <w:r>
              <w:rPr>
                <w:spacing w:val="-3"/>
                <w:position w:val="-7"/>
                <w:sz w:val="14"/>
                <w:szCs w:val="14"/>
              </w:rPr>
              <w:t>洛</w:t>
            </w:r>
            <w:r>
              <w:rPr>
                <w:spacing w:val="14"/>
                <w:position w:val="-7"/>
                <w:sz w:val="14"/>
                <w:szCs w:val="14"/>
              </w:rPr>
              <w:t xml:space="preserve"> </w:t>
            </w:r>
            <w:r>
              <w:rPr>
                <w:rFonts w:ascii="微软雅黑" w:hAnsi="微软雅黑" w:eastAsia="微软雅黑" w:cs="微软雅黑"/>
                <w:spacing w:val="-3"/>
              </w:rPr>
              <w:t>&gt;</w:t>
            </w:r>
          </w:p>
          <w:p w14:paraId="1951E4D7">
            <w:pPr>
              <w:pStyle w:val="8"/>
              <w:spacing w:before="174" w:line="180" w:lineRule="auto"/>
              <w:ind w:left="109"/>
            </w:pPr>
            <w:r>
              <w:rPr>
                <w:rFonts w:ascii="微软雅黑" w:hAnsi="微软雅黑" w:eastAsia="微软雅黑" w:cs="微软雅黑"/>
                <w:spacing w:val="-3"/>
              </w:rPr>
              <w:t>mg</w:t>
            </w:r>
            <w:r>
              <w:rPr>
                <w:rFonts w:ascii="Times New Roman" w:hAnsi="Times New Roman" w:eastAsia="Times New Roman" w:cs="Times New Roman"/>
                <w:spacing w:val="-3"/>
              </w:rPr>
              <w:t>,</w:t>
            </w:r>
            <w:r>
              <w:rPr>
                <w:spacing w:val="-3"/>
              </w:rPr>
              <w:t>物体向上运动</w:t>
            </w:r>
          </w:p>
        </w:tc>
        <w:tc>
          <w:tcPr>
            <w:tcW w:w="1905" w:type="dxa"/>
            <w:vAlign w:val="top"/>
          </w:tcPr>
          <w:p w14:paraId="21D64905">
            <w:pPr>
              <w:pStyle w:val="8"/>
              <w:spacing w:before="276" w:line="289" w:lineRule="auto"/>
              <w:ind w:left="105" w:right="106" w:firstLine="4"/>
            </w:pPr>
            <w:r>
              <w:rPr>
                <w:rFonts w:ascii="微软雅黑" w:hAnsi="微软雅黑" w:eastAsia="微软雅黑" w:cs="微软雅黑"/>
                <w:spacing w:val="-5"/>
              </w:rPr>
              <w:t>v</w:t>
            </w:r>
            <w:r>
              <w:rPr>
                <w:rFonts w:ascii="微软雅黑" w:hAnsi="微软雅黑" w:eastAsia="微软雅黑" w:cs="微软雅黑"/>
                <w:spacing w:val="-5"/>
                <w:position w:val="-4"/>
                <w:sz w:val="14"/>
                <w:szCs w:val="14"/>
              </w:rPr>
              <w:t xml:space="preserve">o  </w:t>
            </w:r>
            <w:r>
              <w:rPr>
                <w:rFonts w:ascii="微软雅黑" w:hAnsi="微软雅黑" w:eastAsia="微软雅黑" w:cs="微软雅黑"/>
                <w:spacing w:val="-5"/>
              </w:rPr>
              <w:t xml:space="preserve">&lt; </w:t>
            </w:r>
            <w:r>
              <w:rPr>
                <w:position w:val="-13"/>
              </w:rPr>
              <w:drawing>
                <wp:inline distT="0" distB="0" distL="0" distR="0">
                  <wp:extent cx="152400" cy="234315"/>
                  <wp:effectExtent l="0" t="0" r="0" b="0"/>
                  <wp:docPr id="1430" name="IM 1430"/>
                  <wp:cNvGraphicFramePr/>
                  <a:graphic xmlns:a="http://schemas.openxmlformats.org/drawingml/2006/main">
                    <a:graphicData uri="http://schemas.openxmlformats.org/drawingml/2006/picture">
                      <pic:pic xmlns:pic="http://schemas.openxmlformats.org/drawingml/2006/picture">
                        <pic:nvPicPr>
                          <pic:cNvPr id="1430" name="IM 1430"/>
                          <pic:cNvPicPr/>
                        </pic:nvPicPr>
                        <pic:blipFill>
                          <a:blip r:embed="rId897"/>
                          <a:stretch>
                            <a:fillRect/>
                          </a:stretch>
                        </pic:blipFill>
                        <pic:spPr>
                          <a:xfrm>
                            <a:off x="0" y="0"/>
                            <a:ext cx="152475" cy="234555"/>
                          </a:xfrm>
                          <a:prstGeom prst="rect">
                            <a:avLst/>
                          </a:prstGeom>
                        </pic:spPr>
                      </pic:pic>
                    </a:graphicData>
                  </a:graphic>
                </wp:inline>
              </w:drawing>
            </w:r>
            <w:r>
              <w:rPr>
                <w:rFonts w:ascii="微软雅黑" w:hAnsi="微软雅黑" w:eastAsia="微软雅黑" w:cs="微软雅黑"/>
                <w:spacing w:val="-25"/>
              </w:rPr>
              <w:t xml:space="preserve"> </w:t>
            </w:r>
            <w:r>
              <w:rPr>
                <w:spacing w:val="-5"/>
              </w:rPr>
              <w:t>，</w:t>
            </w:r>
            <w:r>
              <w:rPr>
                <w:rFonts w:ascii="微软雅黑" w:hAnsi="微软雅黑" w:eastAsia="微软雅黑" w:cs="微软雅黑"/>
                <w:spacing w:val="-5"/>
              </w:rPr>
              <w:t>F</w:t>
            </w:r>
            <w:r>
              <w:rPr>
                <w:spacing w:val="-5"/>
                <w:position w:val="-7"/>
                <w:sz w:val="14"/>
                <w:szCs w:val="14"/>
              </w:rPr>
              <w:t>洛</w:t>
            </w:r>
            <w:r>
              <w:rPr>
                <w:spacing w:val="14"/>
                <w:position w:val="-7"/>
                <w:sz w:val="14"/>
                <w:szCs w:val="14"/>
              </w:rPr>
              <w:t xml:space="preserve"> </w:t>
            </w:r>
            <w:r>
              <w:rPr>
                <w:rFonts w:ascii="微软雅黑" w:hAnsi="微软雅黑" w:eastAsia="微软雅黑" w:cs="微软雅黑"/>
                <w:spacing w:val="-5"/>
              </w:rPr>
              <w:t>&lt;</w:t>
            </w:r>
            <w:r>
              <w:rPr>
                <w:rFonts w:ascii="微软雅黑" w:hAnsi="微软雅黑" w:eastAsia="微软雅黑" w:cs="微软雅黑"/>
              </w:rPr>
              <w:t xml:space="preserve">     </w:t>
            </w:r>
            <w:r>
              <w:rPr>
                <w:rFonts w:ascii="微软雅黑" w:hAnsi="微软雅黑" w:eastAsia="微软雅黑" w:cs="微软雅黑"/>
                <w:spacing w:val="-9"/>
              </w:rPr>
              <w:t>mg</w:t>
            </w:r>
            <w:r>
              <w:rPr>
                <w:spacing w:val="-9"/>
              </w:rPr>
              <w:t>，</w:t>
            </w:r>
            <w:r>
              <w:rPr>
                <w:rFonts w:ascii="微软雅黑" w:hAnsi="微软雅黑" w:eastAsia="微软雅黑" w:cs="微软雅黑"/>
                <w:spacing w:val="-9"/>
              </w:rPr>
              <w:t>N</w:t>
            </w:r>
            <w:r>
              <w:rPr>
                <w:spacing w:val="-9"/>
              </w:rPr>
              <w:t>向上。向右</w:t>
            </w:r>
            <w:r>
              <w:rPr>
                <w:spacing w:val="5"/>
              </w:rPr>
              <w:t xml:space="preserve"> </w:t>
            </w:r>
            <w:r>
              <w:rPr>
                <w:spacing w:val="-1"/>
              </w:rPr>
              <w:t>减速，</w:t>
            </w:r>
            <w:r>
              <w:rPr>
                <w:rFonts w:ascii="微软雅黑" w:hAnsi="微软雅黑" w:eastAsia="微软雅黑" w:cs="微软雅黑"/>
                <w:spacing w:val="-1"/>
              </w:rPr>
              <w:t>F</w:t>
            </w:r>
            <w:r>
              <w:rPr>
                <w:spacing w:val="-1"/>
                <w:position w:val="-6"/>
                <w:sz w:val="14"/>
                <w:szCs w:val="14"/>
              </w:rPr>
              <w:t>洛</w:t>
            </w:r>
            <w:r>
              <w:rPr>
                <w:spacing w:val="-1"/>
              </w:rPr>
              <w:t>减小，</w:t>
            </w:r>
            <w:r>
              <w:rPr>
                <w:rFonts w:ascii="微软雅黑" w:hAnsi="微软雅黑" w:eastAsia="微软雅黑" w:cs="微软雅黑"/>
                <w:spacing w:val="-1"/>
              </w:rPr>
              <w:t>N</w:t>
            </w:r>
            <w:r>
              <w:rPr>
                <w:rFonts w:ascii="微软雅黑" w:hAnsi="微软雅黑" w:eastAsia="微软雅黑" w:cs="微软雅黑"/>
                <w:spacing w:val="7"/>
              </w:rPr>
              <w:t xml:space="preserve"> </w:t>
            </w:r>
            <w:r>
              <w:rPr>
                <w:spacing w:val="3"/>
              </w:rPr>
              <w:t>增大，</w:t>
            </w:r>
            <w:r>
              <w:rPr>
                <w:rFonts w:ascii="微软雅黑" w:hAnsi="微软雅黑" w:eastAsia="微软雅黑" w:cs="微软雅黑"/>
                <w:spacing w:val="3"/>
              </w:rPr>
              <w:t>f</w:t>
            </w:r>
            <w:r>
              <w:rPr>
                <w:spacing w:val="3"/>
              </w:rPr>
              <w:t>增大，</w:t>
            </w:r>
            <w:r>
              <w:rPr>
                <w:rFonts w:ascii="微软雅黑" w:hAnsi="微软雅黑" w:eastAsia="微软雅黑" w:cs="微软雅黑"/>
                <w:spacing w:val="3"/>
              </w:rPr>
              <w:t>a</w:t>
            </w:r>
            <w:r>
              <w:rPr>
                <w:spacing w:val="3"/>
              </w:rPr>
              <w:t>增</w:t>
            </w:r>
            <w:r>
              <w:t xml:space="preserve"> </w:t>
            </w:r>
            <w:r>
              <w:rPr>
                <w:spacing w:val="-1"/>
              </w:rPr>
              <w:t>大，越来越快地减</w:t>
            </w:r>
          </w:p>
          <w:p w14:paraId="7270363B">
            <w:pPr>
              <w:pStyle w:val="8"/>
              <w:spacing w:line="220" w:lineRule="auto"/>
              <w:ind w:left="110"/>
            </w:pPr>
            <w:r>
              <w:rPr>
                <w:spacing w:val="-6"/>
              </w:rPr>
              <w:t>速至零。</w:t>
            </w:r>
          </w:p>
        </w:tc>
        <w:tc>
          <w:tcPr>
            <w:tcW w:w="1962" w:type="dxa"/>
            <w:vMerge w:val="restart"/>
            <w:tcBorders>
              <w:bottom w:val="nil"/>
            </w:tcBorders>
            <w:vAlign w:val="top"/>
          </w:tcPr>
          <w:p w14:paraId="66E71E6F">
            <w:pPr>
              <w:spacing w:line="256" w:lineRule="auto"/>
              <w:rPr>
                <w:rFonts w:ascii="Arial"/>
                <w:sz w:val="21"/>
              </w:rPr>
            </w:pPr>
          </w:p>
          <w:p w14:paraId="0DD14166">
            <w:pPr>
              <w:spacing w:line="257" w:lineRule="auto"/>
              <w:rPr>
                <w:rFonts w:ascii="Arial"/>
                <w:sz w:val="21"/>
              </w:rPr>
            </w:pPr>
          </w:p>
          <w:p w14:paraId="1D136724">
            <w:pPr>
              <w:spacing w:line="257" w:lineRule="auto"/>
              <w:rPr>
                <w:rFonts w:ascii="Arial"/>
                <w:sz w:val="21"/>
              </w:rPr>
            </w:pPr>
          </w:p>
          <w:p w14:paraId="7118B9DC">
            <w:pPr>
              <w:spacing w:line="257" w:lineRule="auto"/>
              <w:rPr>
                <w:rFonts w:ascii="Arial"/>
                <w:sz w:val="21"/>
              </w:rPr>
            </w:pPr>
          </w:p>
          <w:p w14:paraId="4FD46DBA">
            <w:pPr>
              <w:spacing w:line="257" w:lineRule="auto"/>
              <w:rPr>
                <w:rFonts w:ascii="Arial"/>
                <w:sz w:val="21"/>
              </w:rPr>
            </w:pPr>
          </w:p>
          <w:p w14:paraId="263008A4">
            <w:pPr>
              <w:spacing w:line="257" w:lineRule="auto"/>
              <w:rPr>
                <w:rFonts w:ascii="Arial"/>
                <w:sz w:val="21"/>
              </w:rPr>
            </w:pPr>
          </w:p>
          <w:p w14:paraId="6741C6E7">
            <w:pPr>
              <w:spacing w:line="257" w:lineRule="auto"/>
              <w:rPr>
                <w:rFonts w:ascii="Arial"/>
                <w:sz w:val="21"/>
              </w:rPr>
            </w:pPr>
          </w:p>
          <w:p w14:paraId="362DEE75">
            <w:pPr>
              <w:spacing w:line="257" w:lineRule="auto"/>
              <w:rPr>
                <w:rFonts w:ascii="Arial"/>
                <w:sz w:val="21"/>
              </w:rPr>
            </w:pPr>
          </w:p>
          <w:p w14:paraId="3A594ED6">
            <w:pPr>
              <w:spacing w:line="257" w:lineRule="auto"/>
              <w:rPr>
                <w:rFonts w:ascii="Arial"/>
                <w:sz w:val="21"/>
              </w:rPr>
            </w:pPr>
          </w:p>
          <w:p w14:paraId="6EC8D07C">
            <w:pPr>
              <w:spacing w:line="257" w:lineRule="auto"/>
              <w:rPr>
                <w:rFonts w:ascii="Arial"/>
                <w:sz w:val="21"/>
              </w:rPr>
            </w:pPr>
          </w:p>
          <w:p w14:paraId="18891A01">
            <w:pPr>
              <w:pStyle w:val="8"/>
              <w:spacing w:before="90" w:line="291" w:lineRule="auto"/>
              <w:ind w:left="112" w:right="45" w:firstLine="21"/>
            </w:pPr>
            <w:r>
              <w:t>向下加速，</w:t>
            </w:r>
            <w:r>
              <w:rPr>
                <w:rFonts w:ascii="微软雅黑" w:hAnsi="微软雅黑" w:eastAsia="微软雅黑" w:cs="微软雅黑"/>
              </w:rPr>
              <w:t>F</w:t>
            </w:r>
            <w:r>
              <w:rPr>
                <w:position w:val="-6"/>
                <w:sz w:val="14"/>
                <w:szCs w:val="14"/>
              </w:rPr>
              <w:t>洛</w:t>
            </w:r>
            <w:r>
              <w:t>增</w:t>
            </w:r>
            <w:r>
              <w:rPr>
                <w:spacing w:val="1"/>
              </w:rPr>
              <w:t xml:space="preserve">   </w:t>
            </w:r>
            <w:r>
              <w:rPr>
                <w:spacing w:val="-13"/>
              </w:rPr>
              <w:t>大，</w:t>
            </w:r>
            <w:r>
              <w:rPr>
                <w:rFonts w:ascii="微软雅黑" w:hAnsi="微软雅黑" w:eastAsia="微软雅黑" w:cs="微软雅黑"/>
                <w:spacing w:val="-13"/>
              </w:rPr>
              <w:t>N</w:t>
            </w:r>
            <w:r>
              <w:rPr>
                <w:spacing w:val="-13"/>
              </w:rPr>
              <w:t>减小，</w:t>
            </w:r>
            <w:r>
              <w:rPr>
                <w:rFonts w:ascii="微软雅黑" w:hAnsi="微软雅黑" w:eastAsia="微软雅黑" w:cs="微软雅黑"/>
                <w:spacing w:val="-13"/>
              </w:rPr>
              <w:t>f</w:t>
            </w:r>
            <w:r>
              <w:rPr>
                <w:spacing w:val="-13"/>
              </w:rPr>
              <w:t>减小，</w:t>
            </w:r>
            <w:r>
              <w:rPr>
                <w:spacing w:val="4"/>
              </w:rPr>
              <w:t xml:space="preserve"> </w:t>
            </w:r>
            <w:r>
              <w:rPr>
                <w:rFonts w:ascii="微软雅黑" w:hAnsi="微软雅黑" w:eastAsia="微软雅黑" w:cs="微软雅黑"/>
                <w:spacing w:val="-7"/>
              </w:rPr>
              <w:t>a</w:t>
            </w:r>
            <w:r>
              <w:rPr>
                <w:spacing w:val="-7"/>
              </w:rPr>
              <w:t>减小，越来越慢地</w:t>
            </w:r>
            <w:r>
              <w:rPr>
                <w:spacing w:val="7"/>
              </w:rPr>
              <w:t xml:space="preserve"> </w:t>
            </w:r>
            <w:r>
              <w:rPr>
                <w:spacing w:val="-3"/>
              </w:rPr>
              <w:t>加速至</w:t>
            </w:r>
            <w:r>
              <w:rPr>
                <w:rFonts w:ascii="微软雅黑" w:hAnsi="微软雅黑" w:eastAsia="微软雅黑" w:cs="微软雅黑"/>
                <w:spacing w:val="-3"/>
              </w:rPr>
              <w:t>F</w:t>
            </w:r>
            <w:r>
              <w:rPr>
                <w:spacing w:val="-3"/>
                <w:position w:val="-6"/>
                <w:sz w:val="14"/>
                <w:szCs w:val="14"/>
              </w:rPr>
              <w:t>洛</w:t>
            </w:r>
            <w:r>
              <w:rPr>
                <w:spacing w:val="19"/>
                <w:position w:val="-6"/>
                <w:sz w:val="14"/>
                <w:szCs w:val="14"/>
              </w:rPr>
              <w:t xml:space="preserve"> </w:t>
            </w:r>
            <w:r>
              <w:rPr>
                <w:rFonts w:ascii="微软雅黑" w:hAnsi="微软雅黑" w:eastAsia="微软雅黑" w:cs="微软雅黑"/>
                <w:spacing w:val="-3"/>
              </w:rPr>
              <w:t>= mg</w:t>
            </w:r>
            <w:r>
              <w:rPr>
                <w:rFonts w:ascii="Times New Roman" w:hAnsi="Times New Roman" w:eastAsia="Times New Roman" w:cs="Times New Roman"/>
                <w:spacing w:val="-3"/>
              </w:rPr>
              <w:t>,</w:t>
            </w:r>
            <w:r>
              <w:rPr>
                <w:rFonts w:ascii="Times New Roman" w:hAnsi="Times New Roman" w:eastAsia="Times New Roman" w:cs="Times New Roman"/>
              </w:rPr>
              <w:t xml:space="preserve">      </w:t>
            </w:r>
            <w:r>
              <w:rPr>
                <w:spacing w:val="-2"/>
              </w:rPr>
              <w:t>此后离开斜面。</w:t>
            </w:r>
          </w:p>
        </w:tc>
        <w:tc>
          <w:tcPr>
            <w:tcW w:w="1914" w:type="dxa"/>
            <w:gridSpan w:val="3"/>
            <w:vMerge w:val="restart"/>
            <w:tcBorders>
              <w:bottom w:val="nil"/>
            </w:tcBorders>
            <w:vAlign w:val="top"/>
          </w:tcPr>
          <w:p w14:paraId="30E7D78E">
            <w:pPr>
              <w:pStyle w:val="8"/>
              <w:spacing w:before="51" w:line="282" w:lineRule="auto"/>
              <w:ind w:left="112" w:right="48" w:firstLine="22"/>
              <w:rPr>
                <w:rFonts w:ascii="微软雅黑" w:hAnsi="微软雅黑" w:eastAsia="微软雅黑" w:cs="微软雅黑"/>
              </w:rPr>
            </w:pPr>
            <w:r>
              <w:rPr>
                <w:spacing w:val="-6"/>
              </w:rPr>
              <w:t>向下加速，</w:t>
            </w:r>
            <w:r>
              <w:rPr>
                <w:rFonts w:ascii="微软雅黑" w:hAnsi="微软雅黑" w:eastAsia="微软雅黑" w:cs="微软雅黑"/>
                <w:spacing w:val="-6"/>
              </w:rPr>
              <w:t>N</w:t>
            </w:r>
            <w:r>
              <w:rPr>
                <w:spacing w:val="-6"/>
              </w:rPr>
              <w:t>垂直</w:t>
            </w:r>
            <w:r>
              <w:rPr>
                <w:spacing w:val="3"/>
              </w:rPr>
              <w:t xml:space="preserve">  斜杆向上，</w:t>
            </w:r>
            <w:r>
              <w:rPr>
                <w:rFonts w:ascii="微软雅黑" w:hAnsi="微软雅黑" w:eastAsia="微软雅黑" w:cs="微软雅黑"/>
                <w:spacing w:val="3"/>
              </w:rPr>
              <w:t>F</w:t>
            </w:r>
            <w:r>
              <w:rPr>
                <w:spacing w:val="3"/>
                <w:position w:val="-6"/>
                <w:sz w:val="14"/>
                <w:szCs w:val="14"/>
              </w:rPr>
              <w:t>洛</w:t>
            </w:r>
            <w:r>
              <w:rPr>
                <w:spacing w:val="3"/>
              </w:rPr>
              <w:t>增</w:t>
            </w:r>
            <w:r>
              <w:rPr>
                <w:spacing w:val="1"/>
              </w:rPr>
              <w:t xml:space="preserve">   </w:t>
            </w:r>
            <w:r>
              <w:rPr>
                <w:spacing w:val="-18"/>
              </w:rPr>
              <w:t>大，</w:t>
            </w:r>
            <w:r>
              <w:rPr>
                <w:rFonts w:ascii="微软雅黑" w:hAnsi="微软雅黑" w:eastAsia="微软雅黑" w:cs="微软雅黑"/>
                <w:spacing w:val="-18"/>
              </w:rPr>
              <w:t>N</w:t>
            </w:r>
            <w:r>
              <w:rPr>
                <w:spacing w:val="-18"/>
              </w:rPr>
              <w:t>减小，</w:t>
            </w:r>
            <w:r>
              <w:rPr>
                <w:rFonts w:ascii="微软雅黑" w:hAnsi="微软雅黑" w:eastAsia="微软雅黑" w:cs="微软雅黑"/>
                <w:spacing w:val="-18"/>
              </w:rPr>
              <w:t>f</w:t>
            </w:r>
            <w:r>
              <w:rPr>
                <w:spacing w:val="-18"/>
              </w:rPr>
              <w:t>减小，</w:t>
            </w:r>
            <w:r>
              <w:rPr>
                <w:spacing w:val="3"/>
              </w:rPr>
              <w:t xml:space="preserve"> </w:t>
            </w:r>
            <w:r>
              <w:rPr>
                <w:rFonts w:ascii="微软雅黑" w:hAnsi="微软雅黑" w:eastAsia="微软雅黑" w:cs="微软雅黑"/>
                <w:spacing w:val="-1"/>
              </w:rPr>
              <w:t>a</w:t>
            </w:r>
            <w:r>
              <w:rPr>
                <w:spacing w:val="-1"/>
              </w:rPr>
              <w:t>增大，越来越快</w:t>
            </w:r>
            <w:r>
              <w:rPr>
                <w:spacing w:val="3"/>
              </w:rPr>
              <w:t xml:space="preserve">  </w:t>
            </w:r>
            <w:r>
              <w:rPr>
                <w:spacing w:val="2"/>
              </w:rPr>
              <w:t>地加速至</w:t>
            </w:r>
            <w:r>
              <w:rPr>
                <w:rFonts w:ascii="微软雅黑" w:hAnsi="微软雅黑" w:eastAsia="微软雅黑" w:cs="微软雅黑"/>
                <w:spacing w:val="2"/>
              </w:rPr>
              <w:t>F</w:t>
            </w:r>
            <w:r>
              <w:rPr>
                <w:spacing w:val="2"/>
                <w:position w:val="-6"/>
                <w:sz w:val="14"/>
                <w:szCs w:val="14"/>
              </w:rPr>
              <w:t>洛</w:t>
            </w:r>
            <w:r>
              <w:rPr>
                <w:spacing w:val="16"/>
                <w:position w:val="-6"/>
                <w:sz w:val="14"/>
                <w:szCs w:val="14"/>
              </w:rPr>
              <w:t xml:space="preserve"> </w:t>
            </w:r>
            <w:r>
              <w:rPr>
                <w:rFonts w:ascii="微软雅黑" w:hAnsi="微软雅黑" w:eastAsia="微软雅黑" w:cs="微软雅黑"/>
                <w:spacing w:val="2"/>
              </w:rPr>
              <w:t>=</w:t>
            </w:r>
          </w:p>
          <w:p w14:paraId="1AF3CA6A">
            <w:pPr>
              <w:pStyle w:val="8"/>
              <w:spacing w:before="56" w:line="267" w:lineRule="auto"/>
              <w:ind w:left="114" w:right="48" w:hanging="7"/>
            </w:pPr>
            <w:r>
              <w:rPr>
                <w:rFonts w:ascii="微软雅黑" w:hAnsi="微软雅黑" w:eastAsia="微软雅黑" w:cs="微软雅黑"/>
                <w:spacing w:val="-12"/>
              </w:rPr>
              <w:t>mg</w:t>
            </w:r>
            <w:r>
              <w:rPr>
                <w:rFonts w:ascii="微软雅黑" w:hAnsi="微软雅黑" w:eastAsia="微软雅黑" w:cs="微软雅黑"/>
                <w:spacing w:val="-9"/>
              </w:rPr>
              <w:t xml:space="preserve"> </w:t>
            </w:r>
            <w:r>
              <w:rPr>
                <w:rFonts w:ascii="微软雅黑" w:hAnsi="微软雅黑" w:eastAsia="微软雅黑" w:cs="微软雅黑"/>
                <w:spacing w:val="-12"/>
              </w:rPr>
              <w:t>cos</w:t>
            </w:r>
            <w:r>
              <w:rPr>
                <w:rFonts w:ascii="微软雅黑" w:hAnsi="微软雅黑" w:eastAsia="微软雅黑" w:cs="微软雅黑"/>
                <w:spacing w:val="-17"/>
              </w:rPr>
              <w:t xml:space="preserve"> </w:t>
            </w:r>
            <w:r>
              <w:rPr>
                <w:rFonts w:ascii="微软雅黑" w:hAnsi="微软雅黑" w:eastAsia="微软雅黑" w:cs="微软雅黑"/>
                <w:spacing w:val="-12"/>
              </w:rPr>
              <w:t>α</w:t>
            </w:r>
            <w:r>
              <w:rPr>
                <w:rFonts w:ascii="微软雅黑" w:hAnsi="微软雅黑" w:eastAsia="微软雅黑" w:cs="微软雅黑"/>
                <w:spacing w:val="-45"/>
              </w:rPr>
              <w:t xml:space="preserve"> </w:t>
            </w:r>
            <w:r>
              <w:rPr>
                <w:rFonts w:ascii="Times New Roman" w:hAnsi="Times New Roman" w:eastAsia="Times New Roman" w:cs="Times New Roman"/>
                <w:spacing w:val="-12"/>
              </w:rPr>
              <w:t>,</w:t>
            </w:r>
            <w:r>
              <w:rPr>
                <w:spacing w:val="-12"/>
              </w:rPr>
              <w:t>此后</w:t>
            </w:r>
            <w:r>
              <w:rPr>
                <w:rFonts w:ascii="微软雅黑" w:hAnsi="微软雅黑" w:eastAsia="微软雅黑" w:cs="微软雅黑"/>
                <w:spacing w:val="-12"/>
              </w:rPr>
              <w:t>N</w:t>
            </w:r>
            <w:r>
              <w:rPr>
                <w:spacing w:val="-12"/>
              </w:rPr>
              <w:t>垂</w:t>
            </w:r>
            <w:r>
              <w:t xml:space="preserve">  </w:t>
            </w:r>
            <w:r>
              <w:rPr>
                <w:spacing w:val="-4"/>
              </w:rPr>
              <w:t>直斜杆向下，</w:t>
            </w:r>
            <w:r>
              <w:rPr>
                <w:rFonts w:ascii="微软雅黑" w:hAnsi="微软雅黑" w:eastAsia="微软雅黑" w:cs="微软雅黑"/>
                <w:spacing w:val="-4"/>
              </w:rPr>
              <w:t>F</w:t>
            </w:r>
            <w:r>
              <w:rPr>
                <w:spacing w:val="-4"/>
                <w:position w:val="-6"/>
                <w:sz w:val="14"/>
                <w:szCs w:val="14"/>
              </w:rPr>
              <w:t>洛</w:t>
            </w:r>
            <w:r>
              <w:rPr>
                <w:spacing w:val="-4"/>
              </w:rPr>
              <w:t>增</w:t>
            </w:r>
            <w:r>
              <w:rPr>
                <w:spacing w:val="1"/>
              </w:rPr>
              <w:t xml:space="preserve"> </w:t>
            </w:r>
            <w:r>
              <w:rPr>
                <w:spacing w:val="-18"/>
              </w:rPr>
              <w:t>大，</w:t>
            </w:r>
            <w:r>
              <w:rPr>
                <w:rFonts w:ascii="微软雅黑" w:hAnsi="微软雅黑" w:eastAsia="微软雅黑" w:cs="微软雅黑"/>
                <w:spacing w:val="-18"/>
              </w:rPr>
              <w:t>N</w:t>
            </w:r>
            <w:r>
              <w:rPr>
                <w:spacing w:val="-18"/>
              </w:rPr>
              <w:t>增大，</w:t>
            </w:r>
            <w:r>
              <w:rPr>
                <w:rFonts w:ascii="微软雅黑" w:hAnsi="微软雅黑" w:eastAsia="微软雅黑" w:cs="微软雅黑"/>
                <w:spacing w:val="-18"/>
              </w:rPr>
              <w:t>f</w:t>
            </w:r>
            <w:r>
              <w:rPr>
                <w:spacing w:val="-18"/>
              </w:rPr>
              <w:t>增大，</w:t>
            </w:r>
            <w:r>
              <w:rPr>
                <w:spacing w:val="1"/>
              </w:rPr>
              <w:t xml:space="preserve"> </w:t>
            </w:r>
            <w:r>
              <w:rPr>
                <w:rFonts w:ascii="微软雅黑" w:hAnsi="微软雅黑" w:eastAsia="微软雅黑" w:cs="微软雅黑"/>
                <w:spacing w:val="5"/>
              </w:rPr>
              <w:t>a</w:t>
            </w:r>
            <w:r>
              <w:rPr>
                <w:spacing w:val="5"/>
              </w:rPr>
              <w:t>减小，</w:t>
            </w:r>
            <w:r>
              <w:rPr>
                <w:rFonts w:ascii="微软雅黑" w:hAnsi="微软雅黑" w:eastAsia="微软雅黑" w:cs="微软雅黑"/>
                <w:spacing w:val="5"/>
              </w:rPr>
              <w:t>f</w:t>
            </w:r>
            <w:r>
              <w:rPr>
                <w:spacing w:val="5"/>
              </w:rPr>
              <w:t>增大至</w:t>
            </w:r>
          </w:p>
          <w:p w14:paraId="24F9493E">
            <w:pPr>
              <w:spacing w:line="192" w:lineRule="exact"/>
              <w:ind w:left="107"/>
              <w:rPr>
                <w:rFonts w:ascii="微软雅黑" w:hAnsi="微软雅黑" w:eastAsia="微软雅黑" w:cs="微软雅黑"/>
                <w:sz w:val="21"/>
                <w:szCs w:val="21"/>
              </w:rPr>
            </w:pPr>
            <w:r>
              <w:rPr>
                <w:rFonts w:ascii="微软雅黑" w:hAnsi="微软雅黑" w:eastAsia="微软雅黑" w:cs="微软雅黑"/>
                <w:spacing w:val="-10"/>
                <w:position w:val="-1"/>
                <w:sz w:val="21"/>
                <w:szCs w:val="21"/>
              </w:rPr>
              <w:t>mg sin</w:t>
            </w:r>
            <w:r>
              <w:rPr>
                <w:rFonts w:ascii="微软雅黑" w:hAnsi="微软雅黑" w:eastAsia="微软雅黑" w:cs="微软雅黑"/>
                <w:spacing w:val="-17"/>
                <w:position w:val="-1"/>
                <w:sz w:val="21"/>
                <w:szCs w:val="21"/>
              </w:rPr>
              <w:t xml:space="preserve"> </w:t>
            </w:r>
            <w:r>
              <w:rPr>
                <w:rFonts w:ascii="微软雅黑" w:hAnsi="微软雅黑" w:eastAsia="微软雅黑" w:cs="微软雅黑"/>
                <w:spacing w:val="-10"/>
                <w:position w:val="-1"/>
                <w:sz w:val="21"/>
                <w:szCs w:val="21"/>
              </w:rPr>
              <w:t>α</w:t>
            </w:r>
          </w:p>
        </w:tc>
      </w:tr>
      <w:tr w14:paraId="56066A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878" w:type="dxa"/>
            <w:vMerge w:val="continue"/>
            <w:tcBorders>
              <w:top w:val="nil"/>
              <w:bottom w:val="nil"/>
            </w:tcBorders>
            <w:vAlign w:val="top"/>
          </w:tcPr>
          <w:p w14:paraId="4DA3ABA0">
            <w:pPr>
              <w:rPr>
                <w:rFonts w:ascii="Arial"/>
                <w:sz w:val="21"/>
              </w:rPr>
            </w:pPr>
          </w:p>
        </w:tc>
        <w:tc>
          <w:tcPr>
            <w:tcW w:w="1904" w:type="dxa"/>
            <w:vMerge w:val="continue"/>
            <w:tcBorders>
              <w:top w:val="nil"/>
              <w:bottom w:val="nil"/>
            </w:tcBorders>
            <w:vAlign w:val="top"/>
          </w:tcPr>
          <w:p w14:paraId="4981F598">
            <w:pPr>
              <w:rPr>
                <w:rFonts w:ascii="Arial"/>
                <w:sz w:val="21"/>
              </w:rPr>
            </w:pPr>
          </w:p>
        </w:tc>
        <w:tc>
          <w:tcPr>
            <w:tcW w:w="1857" w:type="dxa"/>
            <w:vAlign w:val="top"/>
          </w:tcPr>
          <w:p w14:paraId="5F897226">
            <w:pPr>
              <w:pStyle w:val="8"/>
              <w:spacing w:before="137" w:line="260" w:lineRule="auto"/>
              <w:ind w:left="109" w:right="122" w:firstLine="4"/>
            </w:pPr>
            <w:r>
              <w:rPr>
                <w:rFonts w:ascii="微软雅黑" w:hAnsi="微软雅黑" w:eastAsia="微软雅黑" w:cs="微软雅黑"/>
                <w:spacing w:val="-5"/>
              </w:rPr>
              <w:t>v</w:t>
            </w:r>
            <w:r>
              <w:rPr>
                <w:rFonts w:ascii="微软雅黑" w:hAnsi="微软雅黑" w:eastAsia="微软雅黑" w:cs="微软雅黑"/>
                <w:spacing w:val="-5"/>
                <w:position w:val="-4"/>
                <w:sz w:val="14"/>
                <w:szCs w:val="14"/>
              </w:rPr>
              <w:t xml:space="preserve">o  </w:t>
            </w:r>
            <w:r>
              <w:rPr>
                <w:rFonts w:ascii="微软雅黑" w:hAnsi="微软雅黑" w:eastAsia="微软雅黑" w:cs="微软雅黑"/>
                <w:spacing w:val="-5"/>
              </w:rPr>
              <w:t xml:space="preserve">= </w:t>
            </w:r>
            <w:r>
              <w:rPr>
                <w:position w:val="-13"/>
              </w:rPr>
              <w:drawing>
                <wp:inline distT="0" distB="0" distL="0" distR="0">
                  <wp:extent cx="152400" cy="234315"/>
                  <wp:effectExtent l="0" t="0" r="0" b="0"/>
                  <wp:docPr id="1432" name="IM 1432"/>
                  <wp:cNvGraphicFramePr/>
                  <a:graphic xmlns:a="http://schemas.openxmlformats.org/drawingml/2006/main">
                    <a:graphicData uri="http://schemas.openxmlformats.org/drawingml/2006/picture">
                      <pic:pic xmlns:pic="http://schemas.openxmlformats.org/drawingml/2006/picture">
                        <pic:nvPicPr>
                          <pic:cNvPr id="1432" name="IM 1432"/>
                          <pic:cNvPicPr/>
                        </pic:nvPicPr>
                        <pic:blipFill>
                          <a:blip r:embed="rId898"/>
                          <a:stretch>
                            <a:fillRect/>
                          </a:stretch>
                        </pic:blipFill>
                        <pic:spPr>
                          <a:xfrm>
                            <a:off x="0" y="0"/>
                            <a:ext cx="152400" cy="234555"/>
                          </a:xfrm>
                          <a:prstGeom prst="rect">
                            <a:avLst/>
                          </a:prstGeom>
                        </pic:spPr>
                      </pic:pic>
                    </a:graphicData>
                  </a:graphic>
                </wp:inline>
              </w:drawing>
            </w:r>
            <w:r>
              <w:rPr>
                <w:rFonts w:ascii="微软雅黑" w:hAnsi="微软雅黑" w:eastAsia="微软雅黑" w:cs="微软雅黑"/>
                <w:spacing w:val="-26"/>
              </w:rPr>
              <w:t xml:space="preserve"> </w:t>
            </w:r>
            <w:r>
              <w:rPr>
                <w:spacing w:val="-5"/>
              </w:rPr>
              <w:t>，</w:t>
            </w:r>
            <w:r>
              <w:rPr>
                <w:rFonts w:ascii="微软雅黑" w:hAnsi="微软雅黑" w:eastAsia="微软雅黑" w:cs="微软雅黑"/>
                <w:spacing w:val="-5"/>
              </w:rPr>
              <w:t>F</w:t>
            </w:r>
            <w:r>
              <w:rPr>
                <w:spacing w:val="-5"/>
                <w:position w:val="-7"/>
                <w:sz w:val="14"/>
                <w:szCs w:val="14"/>
              </w:rPr>
              <w:t>洛</w:t>
            </w:r>
            <w:r>
              <w:rPr>
                <w:spacing w:val="14"/>
                <w:position w:val="-7"/>
                <w:sz w:val="14"/>
                <w:szCs w:val="14"/>
              </w:rPr>
              <w:t xml:space="preserve"> </w:t>
            </w:r>
            <w:r>
              <w:rPr>
                <w:rFonts w:ascii="微软雅黑" w:hAnsi="微软雅黑" w:eastAsia="微软雅黑" w:cs="微软雅黑"/>
                <w:spacing w:val="-5"/>
              </w:rPr>
              <w:t>=</w:t>
            </w:r>
            <w:r>
              <w:rPr>
                <w:rFonts w:ascii="微软雅黑" w:hAnsi="微软雅黑" w:eastAsia="微软雅黑" w:cs="微软雅黑"/>
              </w:rPr>
              <w:t xml:space="preserve">    </w:t>
            </w:r>
            <w:r>
              <w:rPr>
                <w:rFonts w:ascii="微软雅黑" w:hAnsi="微软雅黑" w:eastAsia="微软雅黑" w:cs="微软雅黑"/>
                <w:spacing w:val="-3"/>
              </w:rPr>
              <w:t>mg</w:t>
            </w:r>
            <w:r>
              <w:rPr>
                <w:rFonts w:ascii="Times New Roman" w:hAnsi="Times New Roman" w:eastAsia="Times New Roman" w:cs="Times New Roman"/>
                <w:spacing w:val="-3"/>
              </w:rPr>
              <w:t>,</w:t>
            </w:r>
            <w:r>
              <w:rPr>
                <w:spacing w:val="-3"/>
              </w:rPr>
              <w:t>物体向右匀速</w:t>
            </w:r>
            <w:r>
              <w:rPr>
                <w:spacing w:val="1"/>
              </w:rPr>
              <w:t xml:space="preserve"> </w:t>
            </w:r>
            <w:r>
              <w:rPr>
                <w:spacing w:val="-1"/>
              </w:rPr>
              <w:t>直线运动</w:t>
            </w:r>
          </w:p>
        </w:tc>
        <w:tc>
          <w:tcPr>
            <w:tcW w:w="1905" w:type="dxa"/>
            <w:vAlign w:val="top"/>
          </w:tcPr>
          <w:p w14:paraId="227BA0D8">
            <w:pPr>
              <w:pStyle w:val="8"/>
              <w:spacing w:before="137" w:line="260" w:lineRule="auto"/>
              <w:ind w:left="105" w:right="174" w:firstLine="4"/>
            </w:pPr>
            <w:r>
              <w:rPr>
                <w:rFonts w:ascii="微软雅黑" w:hAnsi="微软雅黑" w:eastAsia="微软雅黑" w:cs="微软雅黑"/>
                <w:spacing w:val="-5"/>
              </w:rPr>
              <w:t>v</w:t>
            </w:r>
            <w:r>
              <w:rPr>
                <w:rFonts w:ascii="微软雅黑" w:hAnsi="微软雅黑" w:eastAsia="微软雅黑" w:cs="微软雅黑"/>
                <w:spacing w:val="-5"/>
                <w:position w:val="-4"/>
                <w:sz w:val="14"/>
                <w:szCs w:val="14"/>
              </w:rPr>
              <w:t xml:space="preserve">o  </w:t>
            </w:r>
            <w:r>
              <w:rPr>
                <w:rFonts w:ascii="微软雅黑" w:hAnsi="微软雅黑" w:eastAsia="微软雅黑" w:cs="微软雅黑"/>
                <w:spacing w:val="-5"/>
              </w:rPr>
              <w:t xml:space="preserve">= </w:t>
            </w:r>
            <w:r>
              <w:rPr>
                <w:position w:val="-13"/>
              </w:rPr>
              <w:drawing>
                <wp:inline distT="0" distB="0" distL="0" distR="0">
                  <wp:extent cx="152400" cy="234315"/>
                  <wp:effectExtent l="0" t="0" r="0" b="0"/>
                  <wp:docPr id="1434" name="IM 1434"/>
                  <wp:cNvGraphicFramePr/>
                  <a:graphic xmlns:a="http://schemas.openxmlformats.org/drawingml/2006/main">
                    <a:graphicData uri="http://schemas.openxmlformats.org/drawingml/2006/picture">
                      <pic:pic xmlns:pic="http://schemas.openxmlformats.org/drawingml/2006/picture">
                        <pic:nvPicPr>
                          <pic:cNvPr id="1434" name="IM 1434"/>
                          <pic:cNvPicPr/>
                        </pic:nvPicPr>
                        <pic:blipFill>
                          <a:blip r:embed="rId899"/>
                          <a:stretch>
                            <a:fillRect/>
                          </a:stretch>
                        </pic:blipFill>
                        <pic:spPr>
                          <a:xfrm>
                            <a:off x="0" y="0"/>
                            <a:ext cx="152400" cy="234555"/>
                          </a:xfrm>
                          <a:prstGeom prst="rect">
                            <a:avLst/>
                          </a:prstGeom>
                        </pic:spPr>
                      </pic:pic>
                    </a:graphicData>
                  </a:graphic>
                </wp:inline>
              </w:drawing>
            </w:r>
            <w:r>
              <w:rPr>
                <w:rFonts w:ascii="微软雅黑" w:hAnsi="微软雅黑" w:eastAsia="微软雅黑" w:cs="微软雅黑"/>
                <w:spacing w:val="-26"/>
              </w:rPr>
              <w:t xml:space="preserve"> </w:t>
            </w:r>
            <w:r>
              <w:rPr>
                <w:spacing w:val="-5"/>
              </w:rPr>
              <w:t>，</w:t>
            </w:r>
            <w:r>
              <w:rPr>
                <w:rFonts w:ascii="微软雅黑" w:hAnsi="微软雅黑" w:eastAsia="微软雅黑" w:cs="微软雅黑"/>
                <w:spacing w:val="-5"/>
              </w:rPr>
              <w:t>F</w:t>
            </w:r>
            <w:r>
              <w:rPr>
                <w:spacing w:val="-5"/>
                <w:position w:val="-7"/>
                <w:sz w:val="14"/>
                <w:szCs w:val="14"/>
              </w:rPr>
              <w:t>洛</w:t>
            </w:r>
            <w:r>
              <w:rPr>
                <w:spacing w:val="14"/>
                <w:position w:val="-7"/>
                <w:sz w:val="14"/>
                <w:szCs w:val="14"/>
              </w:rPr>
              <w:t xml:space="preserve"> </w:t>
            </w:r>
            <w:r>
              <w:rPr>
                <w:rFonts w:ascii="微软雅黑" w:hAnsi="微软雅黑" w:eastAsia="微软雅黑" w:cs="微软雅黑"/>
                <w:spacing w:val="-5"/>
              </w:rPr>
              <w:t>=</w:t>
            </w:r>
            <w:r>
              <w:rPr>
                <w:rFonts w:ascii="微软雅黑" w:hAnsi="微软雅黑" w:eastAsia="微软雅黑" w:cs="微软雅黑"/>
              </w:rPr>
              <w:t xml:space="preserve">    </w:t>
            </w:r>
            <w:r>
              <w:rPr>
                <w:rFonts w:ascii="微软雅黑" w:hAnsi="微软雅黑" w:eastAsia="微软雅黑" w:cs="微软雅黑"/>
                <w:spacing w:val="-3"/>
              </w:rPr>
              <w:t>mg</w:t>
            </w:r>
            <w:r>
              <w:rPr>
                <w:rFonts w:ascii="Times New Roman" w:hAnsi="Times New Roman" w:eastAsia="Times New Roman" w:cs="Times New Roman"/>
                <w:spacing w:val="-3"/>
              </w:rPr>
              <w:t>,</w:t>
            </w:r>
            <w:r>
              <w:rPr>
                <w:spacing w:val="-3"/>
              </w:rPr>
              <w:t>物体向右匀速</w:t>
            </w:r>
            <w:r>
              <w:rPr>
                <w:spacing w:val="1"/>
              </w:rPr>
              <w:t xml:space="preserve"> </w:t>
            </w:r>
            <w:r>
              <w:rPr>
                <w:spacing w:val="-1"/>
              </w:rPr>
              <w:t>直线运动</w:t>
            </w:r>
          </w:p>
        </w:tc>
        <w:tc>
          <w:tcPr>
            <w:tcW w:w="1962" w:type="dxa"/>
            <w:vMerge w:val="continue"/>
            <w:tcBorders>
              <w:top w:val="nil"/>
              <w:bottom w:val="nil"/>
            </w:tcBorders>
            <w:vAlign w:val="top"/>
          </w:tcPr>
          <w:p w14:paraId="6B2CD839">
            <w:pPr>
              <w:rPr>
                <w:rFonts w:ascii="Arial"/>
                <w:sz w:val="21"/>
              </w:rPr>
            </w:pPr>
          </w:p>
        </w:tc>
        <w:tc>
          <w:tcPr>
            <w:tcW w:w="1914" w:type="dxa"/>
            <w:gridSpan w:val="3"/>
            <w:vMerge w:val="continue"/>
            <w:tcBorders>
              <w:top w:val="nil"/>
              <w:bottom w:val="nil"/>
            </w:tcBorders>
            <w:vAlign w:val="top"/>
          </w:tcPr>
          <w:p w14:paraId="0E24255C">
            <w:pPr>
              <w:rPr>
                <w:rFonts w:ascii="Arial"/>
                <w:sz w:val="21"/>
              </w:rPr>
            </w:pPr>
          </w:p>
        </w:tc>
      </w:tr>
      <w:tr w14:paraId="056ED8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7" w:hRule="atLeast"/>
        </w:trPr>
        <w:tc>
          <w:tcPr>
            <w:tcW w:w="878" w:type="dxa"/>
            <w:vMerge w:val="continue"/>
            <w:tcBorders>
              <w:top w:val="nil"/>
              <w:bottom w:val="nil"/>
            </w:tcBorders>
            <w:vAlign w:val="top"/>
          </w:tcPr>
          <w:p w14:paraId="7C8458CF">
            <w:pPr>
              <w:rPr>
                <w:rFonts w:ascii="Arial"/>
                <w:sz w:val="21"/>
              </w:rPr>
            </w:pPr>
          </w:p>
        </w:tc>
        <w:tc>
          <w:tcPr>
            <w:tcW w:w="1904" w:type="dxa"/>
            <w:vMerge w:val="continue"/>
            <w:tcBorders>
              <w:top w:val="nil"/>
              <w:bottom w:val="nil"/>
            </w:tcBorders>
            <w:vAlign w:val="top"/>
          </w:tcPr>
          <w:p w14:paraId="7CC75D7F">
            <w:pPr>
              <w:rPr>
                <w:rFonts w:ascii="Arial"/>
                <w:sz w:val="21"/>
              </w:rPr>
            </w:pPr>
          </w:p>
        </w:tc>
        <w:tc>
          <w:tcPr>
            <w:tcW w:w="1857" w:type="dxa"/>
            <w:vMerge w:val="restart"/>
            <w:tcBorders>
              <w:bottom w:val="nil"/>
            </w:tcBorders>
            <w:vAlign w:val="top"/>
          </w:tcPr>
          <w:p w14:paraId="53726CA2">
            <w:pPr>
              <w:spacing w:line="353" w:lineRule="auto"/>
              <w:rPr>
                <w:rFonts w:ascii="Arial"/>
                <w:sz w:val="21"/>
              </w:rPr>
            </w:pPr>
          </w:p>
          <w:p w14:paraId="61416C83">
            <w:pPr>
              <w:pStyle w:val="8"/>
              <w:spacing w:before="90" w:line="275" w:lineRule="auto"/>
              <w:ind w:left="109" w:right="222" w:firstLine="4"/>
            </w:pPr>
            <w:r>
              <w:rPr>
                <w:rFonts w:ascii="微软雅黑" w:hAnsi="微软雅黑" w:eastAsia="微软雅黑" w:cs="微软雅黑"/>
                <w:spacing w:val="-5"/>
              </w:rPr>
              <w:t>v</w:t>
            </w:r>
            <w:r>
              <w:rPr>
                <w:rFonts w:ascii="微软雅黑" w:hAnsi="微软雅黑" w:eastAsia="微软雅黑" w:cs="微软雅黑"/>
                <w:spacing w:val="-5"/>
                <w:position w:val="-4"/>
                <w:sz w:val="14"/>
                <w:szCs w:val="14"/>
              </w:rPr>
              <w:t xml:space="preserve">o  </w:t>
            </w:r>
            <w:r>
              <w:rPr>
                <w:rFonts w:ascii="微软雅黑" w:hAnsi="微软雅黑" w:eastAsia="微软雅黑" w:cs="微软雅黑"/>
                <w:spacing w:val="-5"/>
              </w:rPr>
              <w:t xml:space="preserve">&lt; </w:t>
            </w:r>
            <w:r>
              <w:rPr>
                <w:position w:val="-13"/>
              </w:rPr>
              <w:drawing>
                <wp:inline distT="0" distB="0" distL="0" distR="0">
                  <wp:extent cx="152400" cy="234315"/>
                  <wp:effectExtent l="0" t="0" r="0" b="0"/>
                  <wp:docPr id="1436" name="IM 1436"/>
                  <wp:cNvGraphicFramePr/>
                  <a:graphic xmlns:a="http://schemas.openxmlformats.org/drawingml/2006/main">
                    <a:graphicData uri="http://schemas.openxmlformats.org/drawingml/2006/picture">
                      <pic:pic xmlns:pic="http://schemas.openxmlformats.org/drawingml/2006/picture">
                        <pic:nvPicPr>
                          <pic:cNvPr id="1436" name="IM 1436"/>
                          <pic:cNvPicPr/>
                        </pic:nvPicPr>
                        <pic:blipFill>
                          <a:blip r:embed="rId900"/>
                          <a:stretch>
                            <a:fillRect/>
                          </a:stretch>
                        </pic:blipFill>
                        <pic:spPr>
                          <a:xfrm>
                            <a:off x="0" y="0"/>
                            <a:ext cx="152473" cy="234555"/>
                          </a:xfrm>
                          <a:prstGeom prst="rect">
                            <a:avLst/>
                          </a:prstGeom>
                        </pic:spPr>
                      </pic:pic>
                    </a:graphicData>
                  </a:graphic>
                </wp:inline>
              </w:drawing>
            </w:r>
            <w:r>
              <w:rPr>
                <w:rFonts w:ascii="微软雅黑" w:hAnsi="微软雅黑" w:eastAsia="微软雅黑" w:cs="微软雅黑"/>
                <w:spacing w:val="-25"/>
              </w:rPr>
              <w:t xml:space="preserve"> </w:t>
            </w:r>
            <w:r>
              <w:rPr>
                <w:spacing w:val="-5"/>
              </w:rPr>
              <w:t>，</w:t>
            </w:r>
            <w:r>
              <w:rPr>
                <w:rFonts w:ascii="微软雅黑" w:hAnsi="微软雅黑" w:eastAsia="微软雅黑" w:cs="微软雅黑"/>
                <w:spacing w:val="-5"/>
              </w:rPr>
              <w:t>F</w:t>
            </w:r>
            <w:r>
              <w:rPr>
                <w:spacing w:val="-5"/>
                <w:position w:val="-7"/>
                <w:sz w:val="14"/>
                <w:szCs w:val="14"/>
              </w:rPr>
              <w:t>洛</w:t>
            </w:r>
            <w:r>
              <w:rPr>
                <w:spacing w:val="14"/>
                <w:position w:val="-7"/>
                <w:sz w:val="14"/>
                <w:szCs w:val="14"/>
              </w:rPr>
              <w:t xml:space="preserve"> </w:t>
            </w:r>
            <w:r>
              <w:rPr>
                <w:rFonts w:ascii="微软雅黑" w:hAnsi="微软雅黑" w:eastAsia="微软雅黑" w:cs="微软雅黑"/>
                <w:spacing w:val="-5"/>
              </w:rPr>
              <w:t>&lt;</w:t>
            </w:r>
            <w:r>
              <w:rPr>
                <w:rFonts w:ascii="微软雅黑" w:hAnsi="微软雅黑" w:eastAsia="微软雅黑" w:cs="微软雅黑"/>
              </w:rPr>
              <w:t xml:space="preserve">  </w:t>
            </w:r>
            <w:r>
              <w:rPr>
                <w:rFonts w:ascii="微软雅黑" w:hAnsi="微软雅黑" w:eastAsia="微软雅黑" w:cs="微软雅黑"/>
                <w:spacing w:val="-13"/>
              </w:rPr>
              <w:t>mg</w:t>
            </w:r>
            <w:r>
              <w:rPr>
                <w:rFonts w:ascii="微软雅黑" w:hAnsi="微软雅黑" w:eastAsia="微软雅黑" w:cs="微软雅黑"/>
                <w:spacing w:val="-31"/>
              </w:rPr>
              <w:t xml:space="preserve"> </w:t>
            </w:r>
            <w:r>
              <w:rPr>
                <w:spacing w:val="-13"/>
              </w:rPr>
              <w:t>。向右减速，</w:t>
            </w:r>
          </w:p>
          <w:p w14:paraId="2D1CC096">
            <w:pPr>
              <w:pStyle w:val="8"/>
              <w:spacing w:before="126" w:line="268" w:lineRule="auto"/>
              <w:ind w:left="106" w:right="85" w:firstLine="7"/>
            </w:pPr>
            <w:r>
              <w:rPr>
                <w:rFonts w:ascii="微软雅黑" w:hAnsi="微软雅黑" w:eastAsia="微软雅黑" w:cs="微软雅黑"/>
                <w:spacing w:val="-4"/>
              </w:rPr>
              <w:t>F</w:t>
            </w:r>
            <w:r>
              <w:rPr>
                <w:spacing w:val="-4"/>
                <w:position w:val="-6"/>
                <w:sz w:val="14"/>
                <w:szCs w:val="14"/>
              </w:rPr>
              <w:t>洛</w:t>
            </w:r>
            <w:r>
              <w:rPr>
                <w:spacing w:val="-4"/>
              </w:rPr>
              <w:t>减小，</w:t>
            </w:r>
            <w:r>
              <w:rPr>
                <w:rFonts w:ascii="微软雅黑" w:hAnsi="微软雅黑" w:eastAsia="微软雅黑" w:cs="微软雅黑"/>
                <w:spacing w:val="-4"/>
              </w:rPr>
              <w:t>N</w:t>
            </w:r>
            <w:r>
              <w:rPr>
                <w:spacing w:val="-4"/>
              </w:rPr>
              <w:t>增大，</w:t>
            </w:r>
            <w:r>
              <w:rPr>
                <w:spacing w:val="6"/>
              </w:rPr>
              <w:t xml:space="preserve"> </w:t>
            </w:r>
            <w:r>
              <w:rPr>
                <w:rFonts w:ascii="微软雅黑" w:hAnsi="微软雅黑" w:eastAsia="微软雅黑" w:cs="微软雅黑"/>
                <w:spacing w:val="-3"/>
              </w:rPr>
              <w:t>f</w:t>
            </w:r>
            <w:r>
              <w:rPr>
                <w:spacing w:val="-3"/>
              </w:rPr>
              <w:t>增大，</w:t>
            </w:r>
            <w:r>
              <w:rPr>
                <w:rFonts w:ascii="微软雅黑" w:hAnsi="微软雅黑" w:eastAsia="微软雅黑" w:cs="微软雅黑"/>
                <w:spacing w:val="-3"/>
              </w:rPr>
              <w:t>a</w:t>
            </w:r>
            <w:r>
              <w:rPr>
                <w:spacing w:val="-3"/>
              </w:rPr>
              <w:t>增大，越</w:t>
            </w:r>
            <w:r>
              <w:rPr>
                <w:spacing w:val="7"/>
              </w:rPr>
              <w:t xml:space="preserve"> </w:t>
            </w:r>
            <w:r>
              <w:t>来越快地减速至</w:t>
            </w:r>
          </w:p>
          <w:p w14:paraId="4E05E36D">
            <w:pPr>
              <w:pStyle w:val="8"/>
              <w:spacing w:before="2" w:line="221" w:lineRule="auto"/>
              <w:ind w:left="116"/>
            </w:pPr>
            <w:r>
              <w:rPr>
                <w:spacing w:val="-10"/>
              </w:rPr>
              <w:t>零。</w:t>
            </w:r>
          </w:p>
        </w:tc>
        <w:tc>
          <w:tcPr>
            <w:tcW w:w="1905" w:type="dxa"/>
            <w:vMerge w:val="restart"/>
            <w:tcBorders>
              <w:bottom w:val="nil"/>
            </w:tcBorders>
            <w:vAlign w:val="top"/>
          </w:tcPr>
          <w:p w14:paraId="5B821ECD">
            <w:pPr>
              <w:pStyle w:val="8"/>
              <w:spacing w:before="135" w:line="297" w:lineRule="auto"/>
              <w:ind w:left="105" w:right="106" w:firstLine="4"/>
            </w:pPr>
            <w:r>
              <w:rPr>
                <w:rFonts w:ascii="微软雅黑" w:hAnsi="微软雅黑" w:eastAsia="微软雅黑" w:cs="微软雅黑"/>
                <w:spacing w:val="-5"/>
              </w:rPr>
              <w:t>v</w:t>
            </w:r>
            <w:r>
              <w:rPr>
                <w:rFonts w:ascii="微软雅黑" w:hAnsi="微软雅黑" w:eastAsia="微软雅黑" w:cs="微软雅黑"/>
                <w:spacing w:val="-5"/>
                <w:position w:val="-4"/>
                <w:sz w:val="14"/>
                <w:szCs w:val="14"/>
              </w:rPr>
              <w:t xml:space="preserve">o  </w:t>
            </w:r>
            <w:r>
              <w:rPr>
                <w:rFonts w:ascii="微软雅黑" w:hAnsi="微软雅黑" w:eastAsia="微软雅黑" w:cs="微软雅黑"/>
                <w:spacing w:val="-5"/>
              </w:rPr>
              <w:t xml:space="preserve">&gt; </w:t>
            </w:r>
            <w:r>
              <w:rPr>
                <w:position w:val="-13"/>
              </w:rPr>
              <w:drawing>
                <wp:inline distT="0" distB="0" distL="0" distR="0">
                  <wp:extent cx="152400" cy="234315"/>
                  <wp:effectExtent l="0" t="0" r="0" b="0"/>
                  <wp:docPr id="1438" name="IM 1438"/>
                  <wp:cNvGraphicFramePr/>
                  <a:graphic xmlns:a="http://schemas.openxmlformats.org/drawingml/2006/main">
                    <a:graphicData uri="http://schemas.openxmlformats.org/drawingml/2006/picture">
                      <pic:pic xmlns:pic="http://schemas.openxmlformats.org/drawingml/2006/picture">
                        <pic:nvPicPr>
                          <pic:cNvPr id="1438" name="IM 1438"/>
                          <pic:cNvPicPr/>
                        </pic:nvPicPr>
                        <pic:blipFill>
                          <a:blip r:embed="rId901"/>
                          <a:stretch>
                            <a:fillRect/>
                          </a:stretch>
                        </pic:blipFill>
                        <pic:spPr>
                          <a:xfrm>
                            <a:off x="0" y="0"/>
                            <a:ext cx="152475" cy="234555"/>
                          </a:xfrm>
                          <a:prstGeom prst="rect">
                            <a:avLst/>
                          </a:prstGeom>
                        </pic:spPr>
                      </pic:pic>
                    </a:graphicData>
                  </a:graphic>
                </wp:inline>
              </w:drawing>
            </w:r>
            <w:r>
              <w:rPr>
                <w:rFonts w:ascii="微软雅黑" w:hAnsi="微软雅黑" w:eastAsia="微软雅黑" w:cs="微软雅黑"/>
                <w:spacing w:val="-25"/>
              </w:rPr>
              <w:t xml:space="preserve"> </w:t>
            </w:r>
            <w:r>
              <w:rPr>
                <w:spacing w:val="-5"/>
              </w:rPr>
              <w:t>，</w:t>
            </w:r>
            <w:r>
              <w:rPr>
                <w:rFonts w:ascii="微软雅黑" w:hAnsi="微软雅黑" w:eastAsia="微软雅黑" w:cs="微软雅黑"/>
                <w:spacing w:val="-5"/>
              </w:rPr>
              <w:t>F</w:t>
            </w:r>
            <w:r>
              <w:rPr>
                <w:spacing w:val="-5"/>
                <w:position w:val="-7"/>
                <w:sz w:val="14"/>
                <w:szCs w:val="14"/>
              </w:rPr>
              <w:t>洛</w:t>
            </w:r>
            <w:r>
              <w:rPr>
                <w:spacing w:val="14"/>
                <w:position w:val="-7"/>
                <w:sz w:val="14"/>
                <w:szCs w:val="14"/>
              </w:rPr>
              <w:t xml:space="preserve"> </w:t>
            </w:r>
            <w:r>
              <w:rPr>
                <w:rFonts w:ascii="微软雅黑" w:hAnsi="微软雅黑" w:eastAsia="微软雅黑" w:cs="微软雅黑"/>
                <w:spacing w:val="-5"/>
              </w:rPr>
              <w:t>&gt;</w:t>
            </w:r>
            <w:r>
              <w:rPr>
                <w:rFonts w:ascii="微软雅黑" w:hAnsi="微软雅黑" w:eastAsia="微软雅黑" w:cs="微软雅黑"/>
              </w:rPr>
              <w:t xml:space="preserve">     </w:t>
            </w:r>
            <w:r>
              <w:rPr>
                <w:rFonts w:ascii="微软雅黑" w:hAnsi="微软雅黑" w:eastAsia="微软雅黑" w:cs="微软雅黑"/>
                <w:spacing w:val="-9"/>
              </w:rPr>
              <w:t>mg</w:t>
            </w:r>
            <w:r>
              <w:rPr>
                <w:spacing w:val="-9"/>
              </w:rPr>
              <w:t>，</w:t>
            </w:r>
            <w:r>
              <w:rPr>
                <w:rFonts w:ascii="微软雅黑" w:hAnsi="微软雅黑" w:eastAsia="微软雅黑" w:cs="微软雅黑"/>
                <w:spacing w:val="-9"/>
              </w:rPr>
              <w:t>N</w:t>
            </w:r>
            <w:r>
              <w:rPr>
                <w:spacing w:val="-9"/>
              </w:rPr>
              <w:t>向下。向右</w:t>
            </w:r>
            <w:r>
              <w:rPr>
                <w:spacing w:val="5"/>
              </w:rPr>
              <w:t xml:space="preserve"> </w:t>
            </w:r>
            <w:r>
              <w:rPr>
                <w:spacing w:val="-1"/>
              </w:rPr>
              <w:t>减速，</w:t>
            </w:r>
            <w:r>
              <w:rPr>
                <w:rFonts w:ascii="微软雅黑" w:hAnsi="微软雅黑" w:eastAsia="微软雅黑" w:cs="微软雅黑"/>
                <w:spacing w:val="-1"/>
              </w:rPr>
              <w:t>F</w:t>
            </w:r>
            <w:r>
              <w:rPr>
                <w:spacing w:val="-1"/>
                <w:position w:val="-6"/>
                <w:sz w:val="14"/>
                <w:szCs w:val="14"/>
              </w:rPr>
              <w:t>洛</w:t>
            </w:r>
            <w:r>
              <w:rPr>
                <w:spacing w:val="-1"/>
              </w:rPr>
              <w:t>减小，</w:t>
            </w:r>
            <w:r>
              <w:rPr>
                <w:rFonts w:ascii="微软雅黑" w:hAnsi="微软雅黑" w:eastAsia="微软雅黑" w:cs="微软雅黑"/>
                <w:spacing w:val="-1"/>
              </w:rPr>
              <w:t>N</w:t>
            </w:r>
            <w:r>
              <w:rPr>
                <w:rFonts w:ascii="微软雅黑" w:hAnsi="微软雅黑" w:eastAsia="微软雅黑" w:cs="微软雅黑"/>
                <w:spacing w:val="7"/>
              </w:rPr>
              <w:t xml:space="preserve"> </w:t>
            </w:r>
            <w:r>
              <w:rPr>
                <w:spacing w:val="3"/>
              </w:rPr>
              <w:t>减小，</w:t>
            </w:r>
            <w:r>
              <w:rPr>
                <w:rFonts w:ascii="微软雅黑" w:hAnsi="微软雅黑" w:eastAsia="微软雅黑" w:cs="微软雅黑"/>
                <w:spacing w:val="3"/>
              </w:rPr>
              <w:t>f</w:t>
            </w:r>
            <w:r>
              <w:rPr>
                <w:spacing w:val="3"/>
              </w:rPr>
              <w:t>减小，</w:t>
            </w:r>
            <w:r>
              <w:rPr>
                <w:rFonts w:ascii="微软雅黑" w:hAnsi="微软雅黑" w:eastAsia="微软雅黑" w:cs="微软雅黑"/>
                <w:spacing w:val="3"/>
              </w:rPr>
              <w:t>a</w:t>
            </w:r>
            <w:r>
              <w:rPr>
                <w:spacing w:val="3"/>
              </w:rPr>
              <w:t>减</w:t>
            </w:r>
            <w:r>
              <w:t xml:space="preserve"> </w:t>
            </w:r>
            <w:r>
              <w:rPr>
                <w:spacing w:val="-1"/>
              </w:rPr>
              <w:t>小，越来越快地减</w:t>
            </w:r>
            <w:r>
              <w:rPr>
                <w:spacing w:val="5"/>
              </w:rPr>
              <w:t xml:space="preserve"> </w:t>
            </w:r>
            <w:r>
              <w:rPr>
                <w:spacing w:val="-2"/>
              </w:rPr>
              <w:t>速。</w:t>
            </w:r>
            <w:r>
              <w:rPr>
                <w:rFonts w:ascii="微软雅黑" w:hAnsi="微软雅黑" w:eastAsia="微软雅黑" w:cs="微软雅黑"/>
                <w:spacing w:val="-2"/>
              </w:rPr>
              <w:t>v</w:t>
            </w:r>
            <w:r>
              <w:rPr>
                <w:rFonts w:ascii="微软雅黑" w:hAnsi="微软雅黑" w:eastAsia="微软雅黑" w:cs="微软雅黑"/>
                <w:spacing w:val="19"/>
              </w:rPr>
              <w:t xml:space="preserve"> </w:t>
            </w:r>
            <w:r>
              <w:rPr>
                <w:rFonts w:ascii="微软雅黑" w:hAnsi="微软雅黑" w:eastAsia="微软雅黑" w:cs="微软雅黑"/>
                <w:spacing w:val="-2"/>
              </w:rPr>
              <w:t xml:space="preserve">= </w:t>
            </w:r>
            <w:r>
              <w:rPr>
                <w:position w:val="-14"/>
              </w:rPr>
              <w:drawing>
                <wp:inline distT="0" distB="0" distL="0" distR="0">
                  <wp:extent cx="152400" cy="234315"/>
                  <wp:effectExtent l="0" t="0" r="0" b="0"/>
                  <wp:docPr id="1440" name="IM 1440"/>
                  <wp:cNvGraphicFramePr/>
                  <a:graphic xmlns:a="http://schemas.openxmlformats.org/drawingml/2006/main">
                    <a:graphicData uri="http://schemas.openxmlformats.org/drawingml/2006/picture">
                      <pic:pic xmlns:pic="http://schemas.openxmlformats.org/drawingml/2006/picture">
                        <pic:nvPicPr>
                          <pic:cNvPr id="1440" name="IM 1440"/>
                          <pic:cNvPicPr/>
                        </pic:nvPicPr>
                        <pic:blipFill>
                          <a:blip r:embed="rId902"/>
                          <a:stretch>
                            <a:fillRect/>
                          </a:stretch>
                        </pic:blipFill>
                        <pic:spPr>
                          <a:xfrm>
                            <a:off x="0" y="0"/>
                            <a:ext cx="152400" cy="234555"/>
                          </a:xfrm>
                          <a:prstGeom prst="rect">
                            <a:avLst/>
                          </a:prstGeom>
                        </pic:spPr>
                      </pic:pic>
                    </a:graphicData>
                  </a:graphic>
                </wp:inline>
              </w:drawing>
            </w:r>
            <w:r>
              <w:rPr>
                <w:spacing w:val="-2"/>
              </w:rPr>
              <w:t>时，开</w:t>
            </w:r>
            <w:r>
              <w:t xml:space="preserve"> </w:t>
            </w:r>
            <w:r>
              <w:rPr>
                <w:spacing w:val="-5"/>
              </w:rPr>
              <w:t>始匀速。</w:t>
            </w:r>
          </w:p>
        </w:tc>
        <w:tc>
          <w:tcPr>
            <w:tcW w:w="1962" w:type="dxa"/>
            <w:vMerge w:val="continue"/>
            <w:tcBorders>
              <w:top w:val="nil"/>
              <w:bottom w:val="nil"/>
            </w:tcBorders>
            <w:vAlign w:val="top"/>
          </w:tcPr>
          <w:p w14:paraId="2415947C">
            <w:pPr>
              <w:rPr>
                <w:rFonts w:ascii="Arial"/>
                <w:sz w:val="21"/>
              </w:rPr>
            </w:pPr>
          </w:p>
        </w:tc>
        <w:tc>
          <w:tcPr>
            <w:tcW w:w="753" w:type="dxa"/>
            <w:gridSpan w:val="2"/>
            <w:tcBorders>
              <w:top w:val="nil"/>
              <w:bottom w:val="nil"/>
              <w:right w:val="nil"/>
            </w:tcBorders>
            <w:vAlign w:val="top"/>
          </w:tcPr>
          <w:p w14:paraId="74FFCD5A">
            <w:pPr>
              <w:spacing w:line="277" w:lineRule="auto"/>
              <w:rPr>
                <w:rFonts w:ascii="Arial"/>
                <w:sz w:val="21"/>
              </w:rPr>
            </w:pPr>
          </w:p>
          <w:p w14:paraId="06CD99AC">
            <w:pPr>
              <w:spacing w:line="277" w:lineRule="auto"/>
              <w:rPr>
                <w:rFonts w:ascii="Arial"/>
                <w:sz w:val="21"/>
              </w:rPr>
            </w:pPr>
          </w:p>
          <w:p w14:paraId="16AD4A80">
            <w:pPr>
              <w:spacing w:line="277" w:lineRule="auto"/>
              <w:rPr>
                <w:rFonts w:ascii="Arial"/>
                <w:sz w:val="21"/>
              </w:rPr>
            </w:pPr>
          </w:p>
          <w:p w14:paraId="039D7476">
            <w:pPr>
              <w:spacing w:before="60" w:line="178" w:lineRule="auto"/>
              <w:ind w:right="26"/>
              <w:jc w:val="right"/>
              <w:rPr>
                <w:rFonts w:ascii="微软雅黑" w:hAnsi="微软雅黑" w:eastAsia="微软雅黑" w:cs="微软雅黑"/>
                <w:sz w:val="14"/>
                <w:szCs w:val="14"/>
              </w:rPr>
            </w:pPr>
            <w:r>
              <w:rPr>
                <w:rFonts w:ascii="微软雅黑" w:hAnsi="微软雅黑" w:eastAsia="微软雅黑" w:cs="微软雅黑"/>
                <w:spacing w:val="21"/>
                <w:w w:val="102"/>
                <w:position w:val="1"/>
                <w:sz w:val="14"/>
                <w:szCs w:val="14"/>
              </w:rPr>
              <w:t>v</w:t>
            </w:r>
            <w:r>
              <w:rPr>
                <w:rFonts w:ascii="微软雅黑" w:hAnsi="微软雅黑" w:eastAsia="微软雅黑" w:cs="微软雅黑"/>
                <w:spacing w:val="21"/>
                <w:w w:val="102"/>
                <w:position w:val="-2"/>
                <w:sz w:val="14"/>
                <w:szCs w:val="14"/>
              </w:rPr>
              <w:t>1</w:t>
            </w:r>
            <w:r>
              <w:rPr>
                <w:rFonts w:ascii="微软雅黑" w:hAnsi="微软雅黑" w:eastAsia="微软雅黑" w:cs="微软雅黑"/>
                <w:position w:val="-2"/>
                <w:sz w:val="14"/>
                <w:szCs w:val="14"/>
              </w:rPr>
              <w:t xml:space="preserve">  </w:t>
            </w:r>
            <w:r>
              <w:rPr>
                <w:rFonts w:ascii="微软雅黑" w:hAnsi="微软雅黑" w:eastAsia="微软雅黑" w:cs="微软雅黑"/>
                <w:spacing w:val="21"/>
                <w:w w:val="102"/>
                <w:position w:val="1"/>
                <w:sz w:val="14"/>
                <w:szCs w:val="14"/>
              </w:rPr>
              <w:t>=</w:t>
            </w:r>
          </w:p>
        </w:tc>
        <w:tc>
          <w:tcPr>
            <w:tcW w:w="1161" w:type="dxa"/>
            <w:tcBorders>
              <w:top w:val="nil"/>
              <w:left w:val="nil"/>
              <w:bottom w:val="nil"/>
            </w:tcBorders>
            <w:vAlign w:val="top"/>
          </w:tcPr>
          <w:p w14:paraId="753D7144">
            <w:pPr>
              <w:spacing w:line="322" w:lineRule="auto"/>
              <w:rPr>
                <w:rFonts w:ascii="Arial"/>
                <w:sz w:val="21"/>
              </w:rPr>
            </w:pPr>
          </w:p>
          <w:p w14:paraId="408A2A7F">
            <w:pPr>
              <w:spacing w:line="323" w:lineRule="auto"/>
              <w:rPr>
                <w:rFonts w:ascii="Arial"/>
                <w:sz w:val="21"/>
              </w:rPr>
            </w:pPr>
          </w:p>
          <w:p w14:paraId="7EDF6569">
            <w:pPr>
              <w:spacing w:before="90" w:line="185" w:lineRule="auto"/>
              <w:ind w:left="323" w:right="312" w:hanging="290"/>
              <w:rPr>
                <w:rFonts w:ascii="微软雅黑" w:hAnsi="微软雅黑" w:eastAsia="微软雅黑" w:cs="微软雅黑"/>
                <w:sz w:val="21"/>
                <w:szCs w:val="21"/>
              </w:rPr>
            </w:pPr>
            <w:r>
              <w:rPr>
                <w:rFonts w:ascii="微软雅黑" w:hAnsi="微软雅黑" w:eastAsia="微软雅黑" w:cs="微软雅黑"/>
                <w:spacing w:val="-16"/>
                <w:sz w:val="21"/>
                <w:szCs w:val="21"/>
                <w:u w:val="single" w:color="auto"/>
              </w:rPr>
              <w:t>mg</w:t>
            </w:r>
            <w:r>
              <w:rPr>
                <w:rFonts w:ascii="微软雅黑" w:hAnsi="微软雅黑" w:eastAsia="微软雅黑" w:cs="微软雅黑"/>
                <w:spacing w:val="-12"/>
                <w:sz w:val="21"/>
                <w:szCs w:val="21"/>
                <w:u w:val="single" w:color="auto"/>
              </w:rPr>
              <w:t xml:space="preserve"> </w:t>
            </w:r>
            <w:r>
              <w:rPr>
                <w:rFonts w:ascii="微软雅黑" w:hAnsi="微软雅黑" w:eastAsia="微软雅黑" w:cs="微软雅黑"/>
                <w:spacing w:val="-16"/>
                <w:sz w:val="21"/>
                <w:szCs w:val="21"/>
                <w:u w:val="single" w:color="auto"/>
              </w:rPr>
              <w:t>cos</w:t>
            </w:r>
            <w:r>
              <w:rPr>
                <w:rFonts w:ascii="微软雅黑" w:hAnsi="微软雅黑" w:eastAsia="微软雅黑" w:cs="微软雅黑"/>
                <w:spacing w:val="-13"/>
                <w:sz w:val="21"/>
                <w:szCs w:val="21"/>
                <w:u w:val="single" w:color="auto"/>
              </w:rPr>
              <w:t xml:space="preserve"> </w:t>
            </w:r>
            <w:r>
              <w:rPr>
                <w:rFonts w:ascii="微软雅黑" w:hAnsi="微软雅黑" w:eastAsia="微软雅黑" w:cs="微软雅黑"/>
                <w:spacing w:val="-16"/>
                <w:sz w:val="21"/>
                <w:szCs w:val="21"/>
                <w:u w:val="single" w:color="auto"/>
              </w:rPr>
              <w:t>α</w:t>
            </w:r>
            <w:r>
              <w:rPr>
                <w:rFonts w:ascii="微软雅黑" w:hAnsi="微软雅黑" w:eastAsia="微软雅黑" w:cs="微软雅黑"/>
                <w:sz w:val="21"/>
                <w:szCs w:val="21"/>
              </w:rPr>
              <w:t xml:space="preserve"> </w:t>
            </w:r>
            <w:r>
              <w:rPr>
                <w:rFonts w:ascii="微软雅黑" w:hAnsi="微软雅黑" w:eastAsia="微软雅黑" w:cs="微软雅黑"/>
                <w:spacing w:val="-7"/>
                <w:sz w:val="21"/>
                <w:szCs w:val="21"/>
              </w:rPr>
              <w:t>qB</w:t>
            </w:r>
          </w:p>
        </w:tc>
      </w:tr>
      <w:tr w14:paraId="4FC0DC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878" w:type="dxa"/>
            <w:vMerge w:val="continue"/>
            <w:tcBorders>
              <w:top w:val="nil"/>
              <w:bottom w:val="nil"/>
            </w:tcBorders>
            <w:vAlign w:val="top"/>
          </w:tcPr>
          <w:p w14:paraId="059C73C5">
            <w:pPr>
              <w:rPr>
                <w:rFonts w:ascii="Arial"/>
                <w:sz w:val="21"/>
              </w:rPr>
            </w:pPr>
          </w:p>
        </w:tc>
        <w:tc>
          <w:tcPr>
            <w:tcW w:w="1904" w:type="dxa"/>
            <w:vMerge w:val="continue"/>
            <w:tcBorders>
              <w:top w:val="nil"/>
              <w:bottom w:val="nil"/>
            </w:tcBorders>
            <w:vAlign w:val="top"/>
          </w:tcPr>
          <w:p w14:paraId="341712C1">
            <w:pPr>
              <w:rPr>
                <w:rFonts w:ascii="Arial"/>
                <w:sz w:val="21"/>
              </w:rPr>
            </w:pPr>
          </w:p>
        </w:tc>
        <w:tc>
          <w:tcPr>
            <w:tcW w:w="1857" w:type="dxa"/>
            <w:vMerge w:val="continue"/>
            <w:tcBorders>
              <w:top w:val="nil"/>
              <w:bottom w:val="nil"/>
            </w:tcBorders>
            <w:vAlign w:val="top"/>
          </w:tcPr>
          <w:p w14:paraId="4CC327BB">
            <w:pPr>
              <w:rPr>
                <w:rFonts w:ascii="Arial"/>
                <w:sz w:val="21"/>
              </w:rPr>
            </w:pPr>
          </w:p>
        </w:tc>
        <w:tc>
          <w:tcPr>
            <w:tcW w:w="1905" w:type="dxa"/>
            <w:vMerge w:val="continue"/>
            <w:tcBorders>
              <w:top w:val="nil"/>
              <w:bottom w:val="nil"/>
            </w:tcBorders>
            <w:vAlign w:val="top"/>
          </w:tcPr>
          <w:p w14:paraId="3DA01496">
            <w:pPr>
              <w:rPr>
                <w:rFonts w:ascii="Arial"/>
                <w:sz w:val="21"/>
              </w:rPr>
            </w:pPr>
          </w:p>
        </w:tc>
        <w:tc>
          <w:tcPr>
            <w:tcW w:w="1962" w:type="dxa"/>
            <w:vMerge w:val="continue"/>
            <w:tcBorders>
              <w:top w:val="nil"/>
              <w:bottom w:val="nil"/>
            </w:tcBorders>
            <w:vAlign w:val="top"/>
          </w:tcPr>
          <w:p w14:paraId="21685678">
            <w:pPr>
              <w:rPr>
                <w:rFonts w:ascii="Arial"/>
                <w:sz w:val="21"/>
              </w:rPr>
            </w:pPr>
          </w:p>
        </w:tc>
        <w:tc>
          <w:tcPr>
            <w:tcW w:w="1914" w:type="dxa"/>
            <w:gridSpan w:val="3"/>
            <w:tcBorders>
              <w:top w:val="nil"/>
              <w:bottom w:val="nil"/>
            </w:tcBorders>
            <w:vAlign w:val="top"/>
          </w:tcPr>
          <w:p w14:paraId="136F13C4">
            <w:pPr>
              <w:spacing w:before="265" w:line="159" w:lineRule="auto"/>
              <w:ind w:left="391"/>
              <w:rPr>
                <w:rFonts w:ascii="微软雅黑" w:hAnsi="微软雅黑" w:eastAsia="微软雅黑" w:cs="微软雅黑"/>
                <w:sz w:val="14"/>
                <w:szCs w:val="14"/>
              </w:rPr>
            </w:pPr>
            <w:r>
              <w:rPr>
                <w:rFonts w:ascii="微软雅黑" w:hAnsi="微软雅黑" w:eastAsia="微软雅黑" w:cs="微软雅黑"/>
                <w:spacing w:val="17"/>
                <w:position w:val="1"/>
                <w:sz w:val="14"/>
                <w:szCs w:val="14"/>
              </w:rPr>
              <w:t>v</w:t>
            </w:r>
            <w:r>
              <w:rPr>
                <w:rFonts w:ascii="微软雅黑" w:hAnsi="微软雅黑" w:eastAsia="微软雅黑" w:cs="微软雅黑"/>
                <w:spacing w:val="17"/>
                <w:position w:val="-2"/>
                <w:sz w:val="14"/>
                <w:szCs w:val="14"/>
              </w:rPr>
              <w:t>2</w:t>
            </w:r>
          </w:p>
        </w:tc>
      </w:tr>
      <w:tr w14:paraId="6C9E6D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2" w:hRule="atLeast"/>
        </w:trPr>
        <w:tc>
          <w:tcPr>
            <w:tcW w:w="878" w:type="dxa"/>
            <w:vMerge w:val="continue"/>
            <w:tcBorders>
              <w:top w:val="nil"/>
              <w:bottom w:val="nil"/>
            </w:tcBorders>
            <w:vAlign w:val="top"/>
          </w:tcPr>
          <w:p w14:paraId="540B515A">
            <w:pPr>
              <w:rPr>
                <w:rFonts w:ascii="Arial"/>
                <w:sz w:val="21"/>
              </w:rPr>
            </w:pPr>
          </w:p>
        </w:tc>
        <w:tc>
          <w:tcPr>
            <w:tcW w:w="1904" w:type="dxa"/>
            <w:vMerge w:val="continue"/>
            <w:tcBorders>
              <w:top w:val="nil"/>
              <w:bottom w:val="nil"/>
            </w:tcBorders>
            <w:vAlign w:val="top"/>
          </w:tcPr>
          <w:p w14:paraId="044BB0CF">
            <w:pPr>
              <w:rPr>
                <w:rFonts w:ascii="Arial"/>
                <w:sz w:val="21"/>
              </w:rPr>
            </w:pPr>
          </w:p>
        </w:tc>
        <w:tc>
          <w:tcPr>
            <w:tcW w:w="1857" w:type="dxa"/>
            <w:vMerge w:val="continue"/>
            <w:tcBorders>
              <w:top w:val="nil"/>
              <w:bottom w:val="nil"/>
            </w:tcBorders>
            <w:vAlign w:val="top"/>
          </w:tcPr>
          <w:p w14:paraId="08D5A7E9">
            <w:pPr>
              <w:rPr>
                <w:rFonts w:ascii="Arial"/>
                <w:sz w:val="21"/>
              </w:rPr>
            </w:pPr>
          </w:p>
        </w:tc>
        <w:tc>
          <w:tcPr>
            <w:tcW w:w="1905" w:type="dxa"/>
            <w:vMerge w:val="continue"/>
            <w:tcBorders>
              <w:top w:val="nil"/>
              <w:bottom w:val="nil"/>
            </w:tcBorders>
            <w:vAlign w:val="top"/>
          </w:tcPr>
          <w:p w14:paraId="25ABC029">
            <w:pPr>
              <w:rPr>
                <w:rFonts w:ascii="Arial"/>
                <w:sz w:val="21"/>
              </w:rPr>
            </w:pPr>
          </w:p>
        </w:tc>
        <w:tc>
          <w:tcPr>
            <w:tcW w:w="1962" w:type="dxa"/>
            <w:vMerge w:val="continue"/>
            <w:tcBorders>
              <w:top w:val="nil"/>
              <w:bottom w:val="nil"/>
            </w:tcBorders>
            <w:vAlign w:val="top"/>
          </w:tcPr>
          <w:p w14:paraId="7496BF9C">
            <w:pPr>
              <w:rPr>
                <w:rFonts w:ascii="Arial"/>
                <w:sz w:val="21"/>
              </w:rPr>
            </w:pPr>
          </w:p>
        </w:tc>
        <w:tc>
          <w:tcPr>
            <w:tcW w:w="571" w:type="dxa"/>
            <w:tcBorders>
              <w:top w:val="nil"/>
              <w:bottom w:val="nil"/>
              <w:right w:val="nil"/>
            </w:tcBorders>
            <w:vAlign w:val="top"/>
          </w:tcPr>
          <w:p w14:paraId="5D16E105">
            <w:pPr>
              <w:spacing w:before="273" w:line="188" w:lineRule="exact"/>
              <w:ind w:right="13"/>
              <w:jc w:val="right"/>
              <w:rPr>
                <w:rFonts w:ascii="微软雅黑" w:hAnsi="微软雅黑" w:eastAsia="微软雅黑" w:cs="微软雅黑"/>
                <w:sz w:val="21"/>
                <w:szCs w:val="21"/>
              </w:rPr>
            </w:pPr>
            <w:r>
              <w:rPr>
                <w:rFonts w:ascii="微软雅黑" w:hAnsi="微软雅黑" w:eastAsia="微软雅黑" w:cs="微软雅黑"/>
                <w:position w:val="-7"/>
                <w:sz w:val="21"/>
                <w:szCs w:val="21"/>
              </w:rPr>
              <w:t>=</w:t>
            </w:r>
          </w:p>
        </w:tc>
        <w:tc>
          <w:tcPr>
            <w:tcW w:w="1343" w:type="dxa"/>
            <w:gridSpan w:val="2"/>
            <w:tcBorders>
              <w:top w:val="nil"/>
              <w:left w:val="nil"/>
              <w:bottom w:val="nil"/>
            </w:tcBorders>
            <w:vAlign w:val="top"/>
          </w:tcPr>
          <w:p w14:paraId="383FE5FD">
            <w:pPr>
              <w:spacing w:before="65" w:line="182" w:lineRule="auto"/>
              <w:ind w:left="245" w:right="517" w:hanging="212"/>
              <w:rPr>
                <w:rFonts w:ascii="微软雅黑" w:hAnsi="微软雅黑" w:eastAsia="微软雅黑" w:cs="微软雅黑"/>
                <w:sz w:val="21"/>
                <w:szCs w:val="21"/>
              </w:rPr>
            </w:pPr>
            <w:r>
              <w:rPr>
                <w:rFonts w:ascii="微软雅黑" w:hAnsi="微软雅黑" w:eastAsia="微软雅黑" w:cs="微软雅黑"/>
                <w:spacing w:val="-10"/>
                <w:sz w:val="21"/>
                <w:szCs w:val="21"/>
                <w:u w:val="single" w:color="auto"/>
              </w:rPr>
              <w:t>mg</w:t>
            </w:r>
            <w:r>
              <w:rPr>
                <w:rFonts w:ascii="微软雅黑" w:hAnsi="微软雅黑" w:eastAsia="微软雅黑" w:cs="微软雅黑"/>
                <w:spacing w:val="-16"/>
                <w:sz w:val="21"/>
                <w:szCs w:val="21"/>
                <w:u w:val="single" w:color="auto"/>
              </w:rPr>
              <w:t xml:space="preserve"> </w:t>
            </w:r>
            <w:r>
              <w:rPr>
                <w:rFonts w:ascii="微软雅黑" w:hAnsi="微软雅黑" w:eastAsia="微软雅黑" w:cs="微软雅黑"/>
                <w:spacing w:val="-10"/>
                <w:sz w:val="21"/>
                <w:szCs w:val="21"/>
                <w:u w:val="single" w:color="auto"/>
              </w:rPr>
              <w:t>sin</w:t>
            </w:r>
            <w:r>
              <w:rPr>
                <w:rFonts w:ascii="微软雅黑" w:hAnsi="微软雅黑" w:eastAsia="微软雅黑" w:cs="微软雅黑"/>
                <w:spacing w:val="-13"/>
                <w:sz w:val="21"/>
                <w:szCs w:val="21"/>
                <w:u w:val="single" w:color="auto"/>
              </w:rPr>
              <w:t xml:space="preserve"> </w:t>
            </w:r>
            <w:r>
              <w:rPr>
                <w:rFonts w:ascii="微软雅黑" w:hAnsi="微软雅黑" w:eastAsia="微软雅黑" w:cs="微软雅黑"/>
                <w:spacing w:val="-10"/>
                <w:sz w:val="21"/>
                <w:szCs w:val="21"/>
                <w:u w:val="single" w:color="auto"/>
              </w:rPr>
              <w:t>α</w:t>
            </w:r>
            <w:r>
              <w:rPr>
                <w:rFonts w:ascii="微软雅黑" w:hAnsi="微软雅黑" w:eastAsia="微软雅黑" w:cs="微软雅黑"/>
                <w:sz w:val="21"/>
                <w:szCs w:val="21"/>
              </w:rPr>
              <w:t xml:space="preserve"> </w:t>
            </w:r>
            <w:r>
              <w:rPr>
                <w:rFonts w:ascii="微软雅黑" w:hAnsi="微软雅黑" w:eastAsia="微软雅黑" w:cs="微软雅黑"/>
                <w:spacing w:val="-11"/>
                <w:sz w:val="21"/>
                <w:szCs w:val="21"/>
              </w:rPr>
              <w:t>μqB</w:t>
            </w:r>
          </w:p>
        </w:tc>
      </w:tr>
      <w:tr w14:paraId="284B62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8" w:hRule="atLeast"/>
        </w:trPr>
        <w:tc>
          <w:tcPr>
            <w:tcW w:w="878" w:type="dxa"/>
            <w:vMerge w:val="continue"/>
            <w:tcBorders>
              <w:top w:val="nil"/>
            </w:tcBorders>
            <w:vAlign w:val="top"/>
          </w:tcPr>
          <w:p w14:paraId="214465C0">
            <w:pPr>
              <w:rPr>
                <w:rFonts w:ascii="Arial"/>
                <w:sz w:val="21"/>
              </w:rPr>
            </w:pPr>
          </w:p>
        </w:tc>
        <w:tc>
          <w:tcPr>
            <w:tcW w:w="1904" w:type="dxa"/>
            <w:vMerge w:val="continue"/>
            <w:tcBorders>
              <w:top w:val="nil"/>
            </w:tcBorders>
            <w:vAlign w:val="top"/>
          </w:tcPr>
          <w:p w14:paraId="14ACF453">
            <w:pPr>
              <w:rPr>
                <w:rFonts w:ascii="Arial"/>
                <w:sz w:val="21"/>
              </w:rPr>
            </w:pPr>
          </w:p>
        </w:tc>
        <w:tc>
          <w:tcPr>
            <w:tcW w:w="1857" w:type="dxa"/>
            <w:vMerge w:val="continue"/>
            <w:tcBorders>
              <w:top w:val="nil"/>
            </w:tcBorders>
            <w:vAlign w:val="top"/>
          </w:tcPr>
          <w:p w14:paraId="6E813E28">
            <w:pPr>
              <w:rPr>
                <w:rFonts w:ascii="Arial"/>
                <w:sz w:val="21"/>
              </w:rPr>
            </w:pPr>
          </w:p>
        </w:tc>
        <w:tc>
          <w:tcPr>
            <w:tcW w:w="1905" w:type="dxa"/>
            <w:vMerge w:val="continue"/>
            <w:tcBorders>
              <w:top w:val="nil"/>
            </w:tcBorders>
            <w:vAlign w:val="top"/>
          </w:tcPr>
          <w:p w14:paraId="61FAAD97">
            <w:pPr>
              <w:rPr>
                <w:rFonts w:ascii="Arial"/>
                <w:sz w:val="21"/>
              </w:rPr>
            </w:pPr>
          </w:p>
        </w:tc>
        <w:tc>
          <w:tcPr>
            <w:tcW w:w="1962" w:type="dxa"/>
            <w:vMerge w:val="continue"/>
            <w:tcBorders>
              <w:top w:val="nil"/>
            </w:tcBorders>
            <w:vAlign w:val="top"/>
          </w:tcPr>
          <w:p w14:paraId="350B8457">
            <w:pPr>
              <w:rPr>
                <w:rFonts w:ascii="Arial"/>
                <w:sz w:val="21"/>
              </w:rPr>
            </w:pPr>
          </w:p>
        </w:tc>
        <w:tc>
          <w:tcPr>
            <w:tcW w:w="1914" w:type="dxa"/>
            <w:gridSpan w:val="3"/>
            <w:tcBorders>
              <w:top w:val="nil"/>
            </w:tcBorders>
            <w:vAlign w:val="top"/>
          </w:tcPr>
          <w:p w14:paraId="3B494C01">
            <w:pPr>
              <w:spacing w:before="85" w:line="87" w:lineRule="auto"/>
              <w:ind w:left="399" w:right="383" w:firstLine="189"/>
              <w:rPr>
                <w:rFonts w:ascii="微软雅黑" w:hAnsi="微软雅黑" w:eastAsia="微软雅黑" w:cs="微软雅黑"/>
                <w:sz w:val="21"/>
                <w:szCs w:val="21"/>
              </w:rPr>
            </w:pPr>
            <w:r>
              <w:rPr>
                <w:rFonts w:ascii="微软雅黑" w:hAnsi="微软雅黑" w:eastAsia="微软雅黑" w:cs="微软雅黑"/>
                <w:spacing w:val="-16"/>
                <w:sz w:val="21"/>
                <w:szCs w:val="21"/>
              </w:rPr>
              <w:t>μmg</w:t>
            </w:r>
            <w:r>
              <w:rPr>
                <w:rFonts w:ascii="微软雅黑" w:hAnsi="微软雅黑" w:eastAsia="微软雅黑" w:cs="微软雅黑"/>
                <w:spacing w:val="-12"/>
                <w:sz w:val="21"/>
                <w:szCs w:val="21"/>
              </w:rPr>
              <w:t xml:space="preserve"> </w:t>
            </w:r>
            <w:r>
              <w:rPr>
                <w:rFonts w:ascii="微软雅黑" w:hAnsi="微软雅黑" w:eastAsia="微软雅黑" w:cs="微软雅黑"/>
                <w:spacing w:val="-16"/>
                <w:sz w:val="21"/>
                <w:szCs w:val="21"/>
              </w:rPr>
              <w:t>cos</w:t>
            </w:r>
            <w:r>
              <w:rPr>
                <w:rFonts w:ascii="微软雅黑" w:hAnsi="微软雅黑" w:eastAsia="微软雅黑" w:cs="微软雅黑"/>
                <w:spacing w:val="-12"/>
                <w:sz w:val="21"/>
                <w:szCs w:val="21"/>
              </w:rPr>
              <w:t xml:space="preserve"> </w:t>
            </w:r>
            <w:r>
              <w:rPr>
                <w:rFonts w:ascii="微软雅黑" w:hAnsi="微软雅黑" w:eastAsia="微软雅黑" w:cs="微软雅黑"/>
                <w:spacing w:val="-16"/>
                <w:sz w:val="21"/>
                <w:szCs w:val="21"/>
              </w:rPr>
              <w:t>α</w:t>
            </w:r>
            <w:r>
              <w:rPr>
                <w:rFonts w:ascii="微软雅黑" w:hAnsi="微软雅黑" w:eastAsia="微软雅黑" w:cs="微软雅黑"/>
                <w:sz w:val="21"/>
                <w:szCs w:val="21"/>
              </w:rPr>
              <w:t xml:space="preserve"> </w:t>
            </w:r>
            <w:r>
              <w:rPr>
                <w:rFonts w:ascii="微软雅黑" w:hAnsi="微软雅黑" w:eastAsia="微软雅黑" w:cs="微软雅黑"/>
                <w:spacing w:val="-14"/>
                <w:sz w:val="21"/>
                <w:szCs w:val="21"/>
              </w:rPr>
              <w:t>+</w:t>
            </w:r>
            <w:r>
              <w:rPr>
                <w:rFonts w:ascii="微软雅黑" w:hAnsi="微软雅黑" w:eastAsia="微软雅黑" w:cs="微软雅黑"/>
                <w:spacing w:val="-15"/>
                <w:sz w:val="21"/>
                <w:szCs w:val="21"/>
              </w:rPr>
              <w:t xml:space="preserve"> </w:t>
            </w:r>
            <w:r>
              <w:rPr>
                <w:rFonts w:ascii="微软雅黑" w:hAnsi="微软雅黑" w:eastAsia="微软雅黑" w:cs="微软雅黑"/>
                <w:strike/>
                <w:sz w:val="21"/>
                <w:szCs w:val="21"/>
              </w:rPr>
              <w:t xml:space="preserve">                </w:t>
            </w:r>
          </w:p>
          <w:p w14:paraId="32E9365C">
            <w:pPr>
              <w:spacing w:line="225" w:lineRule="exact"/>
              <w:ind w:left="870"/>
              <w:rPr>
                <w:rFonts w:ascii="微软雅黑" w:hAnsi="微软雅黑" w:eastAsia="微软雅黑" w:cs="微软雅黑"/>
                <w:sz w:val="21"/>
                <w:szCs w:val="21"/>
              </w:rPr>
            </w:pPr>
            <w:r>
              <w:rPr>
                <w:rFonts w:ascii="微软雅黑" w:hAnsi="微软雅黑" w:eastAsia="微软雅黑" w:cs="微软雅黑"/>
                <w:spacing w:val="-11"/>
                <w:position w:val="1"/>
                <w:sz w:val="21"/>
                <w:szCs w:val="21"/>
              </w:rPr>
              <w:t>μqB</w:t>
            </w:r>
          </w:p>
        </w:tc>
      </w:tr>
    </w:tbl>
    <w:p w14:paraId="5C1F1DA8">
      <w:pPr>
        <w:pStyle w:val="2"/>
      </w:pPr>
    </w:p>
    <w:p w14:paraId="1331C2EE">
      <w:pPr>
        <w:sectPr>
          <w:headerReference r:id="rId176" w:type="default"/>
          <w:footerReference r:id="rId177" w:type="default"/>
          <w:pgSz w:w="11905" w:h="16839"/>
          <w:pgMar w:top="1261" w:right="691" w:bottom="1601" w:left="691" w:header="984" w:footer="1366" w:gutter="0"/>
          <w:cols w:space="720" w:num="1"/>
        </w:sectPr>
      </w:pPr>
    </w:p>
    <w:p w14:paraId="12295FBB">
      <w:pPr>
        <w:pStyle w:val="2"/>
        <w:spacing w:line="261" w:lineRule="auto"/>
      </w:pPr>
    </w:p>
    <w:p w14:paraId="1202BE8A">
      <w:pPr>
        <w:pStyle w:val="2"/>
        <w:spacing w:line="261" w:lineRule="auto"/>
      </w:pPr>
    </w:p>
    <w:p w14:paraId="2CCE3F57">
      <w:pPr>
        <w:spacing w:before="78" w:line="179" w:lineRule="auto"/>
        <w:ind w:left="3643"/>
        <w:rPr>
          <w:rFonts w:ascii="微软雅黑" w:hAnsi="微软雅黑" w:eastAsia="微软雅黑" w:cs="微软雅黑"/>
          <w:sz w:val="18"/>
          <w:szCs w:val="18"/>
        </w:rPr>
      </w:pP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tbl>
      <w:tblPr>
        <w:tblStyle w:val="7"/>
        <w:tblW w:w="1051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26"/>
        <w:gridCol w:w="1905"/>
        <w:gridCol w:w="1857"/>
        <w:gridCol w:w="349"/>
        <w:gridCol w:w="1555"/>
        <w:gridCol w:w="1962"/>
        <w:gridCol w:w="1962"/>
      </w:tblGrid>
      <w:tr w14:paraId="2F99B9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9" w:hRule="atLeast"/>
        </w:trPr>
        <w:tc>
          <w:tcPr>
            <w:tcW w:w="926" w:type="dxa"/>
            <w:vMerge w:val="restart"/>
            <w:tcBorders>
              <w:bottom w:val="nil"/>
            </w:tcBorders>
            <w:vAlign w:val="top"/>
          </w:tcPr>
          <w:p w14:paraId="50E6A956">
            <w:pPr>
              <w:spacing w:line="265" w:lineRule="auto"/>
              <w:rPr>
                <w:rFonts w:ascii="Arial"/>
                <w:sz w:val="21"/>
              </w:rPr>
            </w:pPr>
          </w:p>
          <w:p w14:paraId="5754307C">
            <w:pPr>
              <w:spacing w:line="266" w:lineRule="auto"/>
              <w:rPr>
                <w:rFonts w:ascii="Arial"/>
                <w:sz w:val="21"/>
              </w:rPr>
            </w:pPr>
          </w:p>
          <w:p w14:paraId="3CCC2605">
            <w:pPr>
              <w:pStyle w:val="8"/>
              <w:spacing w:before="62" w:line="285" w:lineRule="auto"/>
              <w:ind w:left="181" w:right="313" w:hanging="21"/>
            </w:pPr>
            <w:r>
              <w:rPr>
                <w:rFonts w:ascii="Cambria Math" w:hAnsi="Cambria Math" w:eastAsia="Cambria Math" w:cs="Cambria Math"/>
                <w:spacing w:val="-5"/>
              </w:rPr>
              <w:t>v</w:t>
            </w:r>
            <w:r>
              <w:rPr>
                <w:rFonts w:ascii="Cambria Math" w:hAnsi="Cambria Math" w:eastAsia="Cambria Math" w:cs="Cambria Math"/>
                <w:spacing w:val="23"/>
              </w:rPr>
              <w:t xml:space="preserve"> </w:t>
            </w:r>
            <w:r>
              <w:rPr>
                <w:rFonts w:ascii="Cambria Math" w:hAnsi="Cambria Math" w:eastAsia="Cambria Math" w:cs="Cambria Math"/>
                <w:spacing w:val="-5"/>
              </w:rPr>
              <w:t>−</w:t>
            </w:r>
            <w:r>
              <w:rPr>
                <w:rFonts w:ascii="Cambria Math" w:hAnsi="Cambria Math" w:eastAsia="Cambria Math" w:cs="Cambria Math"/>
                <w:spacing w:val="11"/>
                <w:w w:val="101"/>
              </w:rPr>
              <w:t xml:space="preserve"> </w:t>
            </w:r>
            <w:r>
              <w:rPr>
                <w:rFonts w:ascii="Cambria Math" w:hAnsi="Cambria Math" w:eastAsia="Cambria Math" w:cs="Cambria Math"/>
                <w:spacing w:val="-5"/>
              </w:rPr>
              <w:t>t</w:t>
            </w:r>
            <w:r>
              <w:rPr>
                <w:rFonts w:ascii="Cambria Math" w:hAnsi="Cambria Math" w:eastAsia="Cambria Math" w:cs="Cambria Math"/>
              </w:rPr>
              <w:t xml:space="preserve"> </w:t>
            </w:r>
            <w:r>
              <w:t>图</w:t>
            </w:r>
          </w:p>
        </w:tc>
        <w:tc>
          <w:tcPr>
            <w:tcW w:w="1905" w:type="dxa"/>
            <w:vMerge w:val="restart"/>
            <w:tcBorders>
              <w:bottom w:val="nil"/>
            </w:tcBorders>
            <w:vAlign w:val="top"/>
          </w:tcPr>
          <w:p w14:paraId="6F3692A6">
            <w:pPr>
              <w:spacing w:before="182" w:line="171" w:lineRule="auto"/>
              <w:ind w:left="185"/>
              <w:rPr>
                <w:rFonts w:ascii="Cambria Math" w:hAnsi="Cambria Math" w:eastAsia="Cambria Math" w:cs="Cambria Math"/>
                <w:sz w:val="13"/>
                <w:szCs w:val="13"/>
              </w:rPr>
            </w:pPr>
            <w:r>
              <w:drawing>
                <wp:anchor distT="0" distB="0" distL="0" distR="0" simplePos="0" relativeHeight="251921408" behindDoc="0" locked="0" layoutInCell="1" allowOverlap="1">
                  <wp:simplePos x="0" y="0"/>
                  <wp:positionH relativeFrom="rightMargin">
                    <wp:posOffset>-1027430</wp:posOffset>
                  </wp:positionH>
                  <wp:positionV relativeFrom="topMargin">
                    <wp:posOffset>133350</wp:posOffset>
                  </wp:positionV>
                  <wp:extent cx="28575" cy="685165"/>
                  <wp:effectExtent l="0" t="0" r="0" b="0"/>
                  <wp:wrapNone/>
                  <wp:docPr id="1442" name="IM 1442"/>
                  <wp:cNvGraphicFramePr/>
                  <a:graphic xmlns:a="http://schemas.openxmlformats.org/drawingml/2006/main">
                    <a:graphicData uri="http://schemas.openxmlformats.org/drawingml/2006/picture">
                      <pic:pic xmlns:pic="http://schemas.openxmlformats.org/drawingml/2006/picture">
                        <pic:nvPicPr>
                          <pic:cNvPr id="1442" name="IM 1442"/>
                          <pic:cNvPicPr/>
                        </pic:nvPicPr>
                        <pic:blipFill>
                          <a:blip r:embed="rId903"/>
                          <a:stretch>
                            <a:fillRect/>
                          </a:stretch>
                        </pic:blipFill>
                        <pic:spPr>
                          <a:xfrm>
                            <a:off x="0" y="0"/>
                            <a:ext cx="28469" cy="685057"/>
                          </a:xfrm>
                          <a:prstGeom prst="rect">
                            <a:avLst/>
                          </a:prstGeom>
                        </pic:spPr>
                      </pic:pic>
                    </a:graphicData>
                  </a:graphic>
                </wp:anchor>
              </w:drawing>
            </w:r>
            <w:r>
              <w:pict>
                <v:shape id="_x0000_s1200" o:spid="_x0000_s1200" style="position:absolute;left:0pt;margin-left:15.25pt;margin-top:24.3pt;height:40.2pt;width:44.65pt;mso-position-horizontal-relative:page;mso-position-vertical-relative:page;z-index:251922432;mso-width-relative:page;mso-height-relative:page;" filled="f" stroked="t" coordsize="893,804" path="m3,3c25,149,46,295,122,413c199,530,335,644,463,708c591,773,740,786,889,799e">
                  <v:fill on="f" focussize="0,0"/>
                  <v:stroke weight="0.37pt" color="#172C51" joinstyle="miter"/>
                  <v:imagedata o:title=""/>
                  <o:lock v:ext="edit"/>
                </v:shape>
              </w:pict>
            </w:r>
            <w:r>
              <w:rPr>
                <w:rFonts w:ascii="Cambria Math" w:hAnsi="Cambria Math" w:eastAsia="Cambria Math" w:cs="Cambria Math"/>
                <w:spacing w:val="3"/>
                <w:sz w:val="13"/>
                <w:szCs w:val="13"/>
              </w:rPr>
              <w:t>v</w:t>
            </w:r>
          </w:p>
          <w:p w14:paraId="20852A66">
            <w:pPr>
              <w:spacing w:line="241" w:lineRule="auto"/>
              <w:rPr>
                <w:rFonts w:ascii="Arial"/>
                <w:sz w:val="21"/>
              </w:rPr>
            </w:pPr>
          </w:p>
          <w:p w14:paraId="4902D9D1">
            <w:pPr>
              <w:spacing w:line="242" w:lineRule="auto"/>
              <w:rPr>
                <w:rFonts w:ascii="Arial"/>
                <w:sz w:val="21"/>
              </w:rPr>
            </w:pPr>
          </w:p>
          <w:p w14:paraId="41CEE5AD">
            <w:pPr>
              <w:spacing w:line="242" w:lineRule="auto"/>
              <w:rPr>
                <w:rFonts w:ascii="Arial"/>
                <w:sz w:val="21"/>
              </w:rPr>
            </w:pPr>
          </w:p>
          <w:p w14:paraId="1AD545CE">
            <w:pPr>
              <w:spacing w:line="242" w:lineRule="auto"/>
              <w:rPr>
                <w:rFonts w:ascii="Arial"/>
                <w:sz w:val="21"/>
              </w:rPr>
            </w:pPr>
          </w:p>
          <w:p w14:paraId="5C504493">
            <w:pPr>
              <w:spacing w:line="45" w:lineRule="exact"/>
              <w:ind w:firstLine="303"/>
            </w:pPr>
            <w:r>
              <w:drawing>
                <wp:inline distT="0" distB="0" distL="0" distR="0">
                  <wp:extent cx="684530" cy="27940"/>
                  <wp:effectExtent l="0" t="0" r="0" b="0"/>
                  <wp:docPr id="1444" name="IM 1444"/>
                  <wp:cNvGraphicFramePr/>
                  <a:graphic xmlns:a="http://schemas.openxmlformats.org/drawingml/2006/main">
                    <a:graphicData uri="http://schemas.openxmlformats.org/drawingml/2006/picture">
                      <pic:pic xmlns:pic="http://schemas.openxmlformats.org/drawingml/2006/picture">
                        <pic:nvPicPr>
                          <pic:cNvPr id="1444" name="IM 1444"/>
                          <pic:cNvPicPr/>
                        </pic:nvPicPr>
                        <pic:blipFill>
                          <a:blip r:embed="rId904"/>
                          <a:stretch>
                            <a:fillRect/>
                          </a:stretch>
                        </pic:blipFill>
                        <pic:spPr>
                          <a:xfrm>
                            <a:off x="0" y="0"/>
                            <a:ext cx="685003" cy="28470"/>
                          </a:xfrm>
                          <a:prstGeom prst="rect">
                            <a:avLst/>
                          </a:prstGeom>
                        </pic:spPr>
                      </pic:pic>
                    </a:graphicData>
                  </a:graphic>
                </wp:inline>
              </w:drawing>
            </w:r>
          </w:p>
          <w:p w14:paraId="72C281D7">
            <w:pPr>
              <w:spacing w:before="27" w:line="170" w:lineRule="auto"/>
              <w:ind w:left="1321"/>
              <w:rPr>
                <w:rFonts w:ascii="Cambria Math" w:hAnsi="Cambria Math" w:eastAsia="Cambria Math" w:cs="Cambria Math"/>
                <w:sz w:val="13"/>
                <w:szCs w:val="13"/>
              </w:rPr>
            </w:pPr>
            <w:r>
              <w:rPr>
                <w:rFonts w:ascii="Cambria Math" w:hAnsi="Cambria Math" w:eastAsia="Cambria Math" w:cs="Cambria Math"/>
                <w:spacing w:val="1"/>
                <w:sz w:val="13"/>
                <w:szCs w:val="13"/>
              </w:rPr>
              <w:t>t</w:t>
            </w:r>
          </w:p>
        </w:tc>
        <w:tc>
          <w:tcPr>
            <w:tcW w:w="1857" w:type="dxa"/>
            <w:vMerge w:val="restart"/>
            <w:tcBorders>
              <w:bottom w:val="nil"/>
            </w:tcBorders>
            <w:vAlign w:val="top"/>
          </w:tcPr>
          <w:p w14:paraId="1A01AFA6">
            <w:pPr>
              <w:spacing w:before="199" w:line="169" w:lineRule="auto"/>
              <w:ind w:left="180"/>
              <w:rPr>
                <w:rFonts w:ascii="Cambria Math" w:hAnsi="Cambria Math" w:eastAsia="Cambria Math" w:cs="Cambria Math"/>
                <w:sz w:val="13"/>
                <w:szCs w:val="13"/>
              </w:rPr>
            </w:pPr>
            <w:r>
              <w:drawing>
                <wp:anchor distT="0" distB="0" distL="0" distR="0" simplePos="0" relativeHeight="251919360" behindDoc="0" locked="0" layoutInCell="1" allowOverlap="1">
                  <wp:simplePos x="0" y="0"/>
                  <wp:positionH relativeFrom="rightMargin">
                    <wp:posOffset>-1013460</wp:posOffset>
                  </wp:positionH>
                  <wp:positionV relativeFrom="topMargin">
                    <wp:posOffset>134620</wp:posOffset>
                  </wp:positionV>
                  <wp:extent cx="27940" cy="676910"/>
                  <wp:effectExtent l="0" t="0" r="0" b="0"/>
                  <wp:wrapNone/>
                  <wp:docPr id="1446" name="IM 1446"/>
                  <wp:cNvGraphicFramePr/>
                  <a:graphic xmlns:a="http://schemas.openxmlformats.org/drawingml/2006/main">
                    <a:graphicData uri="http://schemas.openxmlformats.org/drawingml/2006/picture">
                      <pic:pic xmlns:pic="http://schemas.openxmlformats.org/drawingml/2006/picture">
                        <pic:nvPicPr>
                          <pic:cNvPr id="1446" name="IM 1446"/>
                          <pic:cNvPicPr/>
                        </pic:nvPicPr>
                        <pic:blipFill>
                          <a:blip r:embed="rId905"/>
                          <a:stretch>
                            <a:fillRect/>
                          </a:stretch>
                        </pic:blipFill>
                        <pic:spPr>
                          <a:xfrm>
                            <a:off x="0" y="0"/>
                            <a:ext cx="28143" cy="676972"/>
                          </a:xfrm>
                          <a:prstGeom prst="rect">
                            <a:avLst/>
                          </a:prstGeom>
                        </pic:spPr>
                      </pic:pic>
                    </a:graphicData>
                  </a:graphic>
                </wp:anchor>
              </w:drawing>
            </w:r>
            <w:r>
              <w:pict>
                <v:shape id="_x0000_s1201" o:spid="_x0000_s1201" style="position:absolute;left:0pt;margin-left:13.75pt;margin-top:24.25pt;height:40.1pt;width:36.95pt;mso-position-horizontal-relative:page;mso-position-vertical-relative:page;z-index:251920384;mso-width-relative:page;mso-height-relative:page;" filled="f" stroked="t" coordsize="739,801" path="m3,3c128,58,252,112,350,182c448,252,527,320,591,422c654,525,756,783,731,797e">
                  <v:fill on="f" focussize="0,0"/>
                  <v:stroke weight="0.37pt" color="#172C51" joinstyle="miter"/>
                  <v:imagedata o:title=""/>
                  <o:lock v:ext="edit"/>
                </v:shape>
              </w:pict>
            </w:r>
            <w:r>
              <w:rPr>
                <w:rFonts w:ascii="Cambria Math" w:hAnsi="Cambria Math" w:eastAsia="Cambria Math" w:cs="Cambria Math"/>
                <w:spacing w:val="2"/>
                <w:sz w:val="13"/>
                <w:szCs w:val="13"/>
              </w:rPr>
              <w:t>v</w:t>
            </w:r>
          </w:p>
          <w:p w14:paraId="586983A9">
            <w:pPr>
              <w:spacing w:line="313" w:lineRule="auto"/>
              <w:rPr>
                <w:rFonts w:ascii="Arial"/>
                <w:sz w:val="21"/>
              </w:rPr>
            </w:pPr>
          </w:p>
          <w:p w14:paraId="2AE82004">
            <w:pPr>
              <w:spacing w:line="314" w:lineRule="auto"/>
              <w:rPr>
                <w:rFonts w:ascii="Arial"/>
                <w:sz w:val="21"/>
              </w:rPr>
            </w:pPr>
          </w:p>
          <w:p w14:paraId="058EA783">
            <w:pPr>
              <w:spacing w:line="314" w:lineRule="auto"/>
              <w:rPr>
                <w:rFonts w:ascii="Arial"/>
                <w:sz w:val="21"/>
              </w:rPr>
            </w:pPr>
          </w:p>
          <w:p w14:paraId="0D2D86D5">
            <w:pPr>
              <w:spacing w:line="44" w:lineRule="exact"/>
              <w:ind w:firstLine="277"/>
            </w:pPr>
            <w:r>
              <w:drawing>
                <wp:inline distT="0" distB="0" distL="0" distR="0">
                  <wp:extent cx="676910" cy="27940"/>
                  <wp:effectExtent l="0" t="0" r="0" b="0"/>
                  <wp:docPr id="1448" name="IM 1448"/>
                  <wp:cNvGraphicFramePr/>
                  <a:graphic xmlns:a="http://schemas.openxmlformats.org/drawingml/2006/main">
                    <a:graphicData uri="http://schemas.openxmlformats.org/drawingml/2006/picture">
                      <pic:pic xmlns:pic="http://schemas.openxmlformats.org/drawingml/2006/picture">
                        <pic:nvPicPr>
                          <pic:cNvPr id="1448" name="IM 1448"/>
                          <pic:cNvPicPr/>
                        </pic:nvPicPr>
                        <pic:blipFill>
                          <a:blip r:embed="rId906"/>
                          <a:stretch>
                            <a:fillRect/>
                          </a:stretch>
                        </pic:blipFill>
                        <pic:spPr>
                          <a:xfrm>
                            <a:off x="0" y="0"/>
                            <a:ext cx="677132" cy="28135"/>
                          </a:xfrm>
                          <a:prstGeom prst="rect">
                            <a:avLst/>
                          </a:prstGeom>
                        </pic:spPr>
                      </pic:pic>
                    </a:graphicData>
                  </a:graphic>
                </wp:inline>
              </w:drawing>
            </w:r>
          </w:p>
          <w:p w14:paraId="59D9B446">
            <w:pPr>
              <w:spacing w:before="27" w:line="168" w:lineRule="auto"/>
              <w:ind w:left="1283"/>
              <w:rPr>
                <w:rFonts w:ascii="Cambria Math" w:hAnsi="Cambria Math" w:eastAsia="Cambria Math" w:cs="Cambria Math"/>
                <w:sz w:val="13"/>
                <w:szCs w:val="13"/>
              </w:rPr>
            </w:pPr>
            <w:r>
              <w:rPr>
                <w:rFonts w:ascii="Cambria Math" w:hAnsi="Cambria Math" w:eastAsia="Cambria Math" w:cs="Cambria Math"/>
                <w:sz w:val="13"/>
                <w:szCs w:val="13"/>
              </w:rPr>
              <w:t>t</w:t>
            </w:r>
          </w:p>
        </w:tc>
        <w:tc>
          <w:tcPr>
            <w:tcW w:w="349" w:type="dxa"/>
            <w:tcBorders>
              <w:bottom w:val="nil"/>
              <w:right w:val="nil"/>
            </w:tcBorders>
            <w:vAlign w:val="top"/>
          </w:tcPr>
          <w:p w14:paraId="7DFDBB23">
            <w:pPr>
              <w:spacing w:before="218" w:line="235" w:lineRule="auto"/>
              <w:ind w:right="5"/>
              <w:jc w:val="right"/>
              <w:rPr>
                <w:rFonts w:ascii="Cambria Math" w:hAnsi="Cambria Math" w:eastAsia="Cambria Math" w:cs="Cambria Math"/>
                <w:sz w:val="12"/>
                <w:szCs w:val="12"/>
              </w:rPr>
            </w:pPr>
            <w:r>
              <w:rPr>
                <w:rFonts w:ascii="Cambria Math" w:hAnsi="Cambria Math" w:eastAsia="Cambria Math" w:cs="Cambria Math"/>
                <w:spacing w:val="4"/>
                <w:sz w:val="12"/>
                <w:szCs w:val="12"/>
              </w:rPr>
              <w:t>v</w:t>
            </w:r>
          </w:p>
          <w:p w14:paraId="4832E8FF">
            <w:pPr>
              <w:spacing w:before="242" w:line="281" w:lineRule="auto"/>
              <w:ind w:left="186" w:right="4" w:hanging="7"/>
              <w:rPr>
                <w:rFonts w:ascii="Cambria Math" w:hAnsi="Cambria Math" w:eastAsia="Cambria Math" w:cs="Cambria Math"/>
                <w:sz w:val="12"/>
                <w:szCs w:val="12"/>
              </w:rPr>
            </w:pPr>
            <w:r>
              <w:rPr>
                <w:rFonts w:ascii="Cambria Math" w:hAnsi="Cambria Math" w:eastAsia="Cambria Math" w:cs="Cambria Math"/>
                <w:spacing w:val="1"/>
                <w:sz w:val="12"/>
                <w:szCs w:val="12"/>
                <w:u w:val="single" w:color="auto"/>
              </w:rPr>
              <w:t>mg</w:t>
            </w:r>
            <w:r>
              <w:rPr>
                <w:rFonts w:ascii="Cambria Math" w:hAnsi="Cambria Math" w:eastAsia="Cambria Math" w:cs="Cambria Math"/>
                <w:sz w:val="12"/>
                <w:szCs w:val="12"/>
              </w:rPr>
              <w:t xml:space="preserve"> </w:t>
            </w:r>
            <w:r>
              <w:rPr>
                <w:rFonts w:ascii="Cambria Math" w:hAnsi="Cambria Math" w:eastAsia="Cambria Math" w:cs="Cambria Math"/>
                <w:spacing w:val="3"/>
                <w:sz w:val="12"/>
                <w:szCs w:val="12"/>
              </w:rPr>
              <w:t>qB</w:t>
            </w:r>
          </w:p>
        </w:tc>
        <w:tc>
          <w:tcPr>
            <w:tcW w:w="1555" w:type="dxa"/>
            <w:tcBorders>
              <w:left w:val="nil"/>
              <w:bottom w:val="nil"/>
            </w:tcBorders>
            <w:vAlign w:val="top"/>
          </w:tcPr>
          <w:p w14:paraId="3D7472EA">
            <w:pPr>
              <w:spacing w:before="240" w:line="1029" w:lineRule="exact"/>
            </w:pPr>
            <w:r>
              <w:rPr>
                <w:position w:val="-20"/>
              </w:rPr>
              <w:drawing>
                <wp:inline distT="0" distB="0" distL="0" distR="0">
                  <wp:extent cx="657860" cy="652780"/>
                  <wp:effectExtent l="0" t="0" r="0" b="0"/>
                  <wp:docPr id="1450" name="IM 1450"/>
                  <wp:cNvGraphicFramePr/>
                  <a:graphic xmlns:a="http://schemas.openxmlformats.org/drawingml/2006/main">
                    <a:graphicData uri="http://schemas.openxmlformats.org/drawingml/2006/picture">
                      <pic:pic xmlns:pic="http://schemas.openxmlformats.org/drawingml/2006/picture">
                        <pic:nvPicPr>
                          <pic:cNvPr id="1450" name="IM 1450"/>
                          <pic:cNvPicPr/>
                        </pic:nvPicPr>
                        <pic:blipFill>
                          <a:blip r:embed="rId907"/>
                          <a:stretch>
                            <a:fillRect/>
                          </a:stretch>
                        </pic:blipFill>
                        <pic:spPr>
                          <a:xfrm>
                            <a:off x="0" y="0"/>
                            <a:ext cx="657986" cy="653065"/>
                          </a:xfrm>
                          <a:prstGeom prst="rect">
                            <a:avLst/>
                          </a:prstGeom>
                        </pic:spPr>
                      </pic:pic>
                    </a:graphicData>
                  </a:graphic>
                </wp:inline>
              </w:drawing>
            </w:r>
          </w:p>
        </w:tc>
        <w:tc>
          <w:tcPr>
            <w:tcW w:w="1962" w:type="dxa"/>
            <w:vMerge w:val="restart"/>
            <w:tcBorders>
              <w:bottom w:val="nil"/>
            </w:tcBorders>
            <w:vAlign w:val="top"/>
          </w:tcPr>
          <w:p w14:paraId="60E034BC">
            <w:pPr>
              <w:spacing w:before="157" w:line="168" w:lineRule="auto"/>
              <w:ind w:left="184"/>
              <w:rPr>
                <w:rFonts w:ascii="Cambria Math" w:hAnsi="Cambria Math" w:eastAsia="Cambria Math" w:cs="Cambria Math"/>
                <w:sz w:val="14"/>
                <w:szCs w:val="14"/>
              </w:rPr>
            </w:pPr>
            <w:r>
              <w:drawing>
                <wp:anchor distT="0" distB="0" distL="0" distR="0" simplePos="0" relativeHeight="251917312" behindDoc="0" locked="0" layoutInCell="1" allowOverlap="1">
                  <wp:simplePos x="0" y="0"/>
                  <wp:positionH relativeFrom="rightMargin">
                    <wp:posOffset>-1072515</wp:posOffset>
                  </wp:positionH>
                  <wp:positionV relativeFrom="topMargin">
                    <wp:posOffset>108585</wp:posOffset>
                  </wp:positionV>
                  <wp:extent cx="29845" cy="724535"/>
                  <wp:effectExtent l="0" t="0" r="0" b="0"/>
                  <wp:wrapNone/>
                  <wp:docPr id="1452" name="IM 1452"/>
                  <wp:cNvGraphicFramePr/>
                  <a:graphic xmlns:a="http://schemas.openxmlformats.org/drawingml/2006/main">
                    <a:graphicData uri="http://schemas.openxmlformats.org/drawingml/2006/picture">
                      <pic:pic xmlns:pic="http://schemas.openxmlformats.org/drawingml/2006/picture">
                        <pic:nvPicPr>
                          <pic:cNvPr id="1452" name="IM 1452"/>
                          <pic:cNvPicPr/>
                        </pic:nvPicPr>
                        <pic:blipFill>
                          <a:blip r:embed="rId908"/>
                          <a:stretch>
                            <a:fillRect/>
                          </a:stretch>
                        </pic:blipFill>
                        <pic:spPr>
                          <a:xfrm>
                            <a:off x="0" y="0"/>
                            <a:ext cx="30133" cy="724823"/>
                          </a:xfrm>
                          <a:prstGeom prst="rect">
                            <a:avLst/>
                          </a:prstGeom>
                        </pic:spPr>
                      </pic:pic>
                    </a:graphicData>
                  </a:graphic>
                </wp:anchor>
              </w:drawing>
            </w:r>
            <w:r>
              <w:pict>
                <v:shape id="_x0000_s1202" o:spid="_x0000_s1202" style="position:absolute;left:0pt;margin-left:14.65pt;margin-top:20.95pt;height:44.5pt;width:54.4pt;mso-position-horizontal-relative:page;mso-position-vertical-relative:page;z-index:251918336;mso-width-relative:page;mso-height-relative:page;" filled="f" stroked="t" coordsize="1088,890" path="m3,885c17,792,30,698,75,591c120,485,171,336,273,244c375,152,552,80,687,40c822,0,953,2,1083,4e">
                  <v:fill on="f" focussize="0,0"/>
                  <v:stroke weight="0.4pt" color="#172C51" joinstyle="miter"/>
                  <v:imagedata o:title=""/>
                  <o:lock v:ext="edit"/>
                </v:shape>
              </w:pict>
            </w:r>
            <w:r>
              <w:rPr>
                <w:rFonts w:ascii="Cambria Math" w:hAnsi="Cambria Math" w:eastAsia="Cambria Math" w:cs="Cambria Math"/>
                <w:spacing w:val="2"/>
                <w:sz w:val="14"/>
                <w:szCs w:val="14"/>
              </w:rPr>
              <w:t>v</w:t>
            </w:r>
          </w:p>
          <w:p w14:paraId="7481A86D">
            <w:pPr>
              <w:spacing w:line="251" w:lineRule="auto"/>
              <w:rPr>
                <w:rFonts w:ascii="Arial"/>
                <w:sz w:val="21"/>
              </w:rPr>
            </w:pPr>
          </w:p>
          <w:p w14:paraId="2F3B0F51">
            <w:pPr>
              <w:spacing w:line="252" w:lineRule="auto"/>
              <w:rPr>
                <w:rFonts w:ascii="Arial"/>
                <w:sz w:val="21"/>
              </w:rPr>
            </w:pPr>
          </w:p>
          <w:p w14:paraId="275CFDB1">
            <w:pPr>
              <w:spacing w:line="252" w:lineRule="auto"/>
              <w:rPr>
                <w:rFonts w:ascii="Arial"/>
                <w:sz w:val="21"/>
              </w:rPr>
            </w:pPr>
          </w:p>
          <w:p w14:paraId="1F83EC49">
            <w:pPr>
              <w:spacing w:line="252" w:lineRule="auto"/>
              <w:rPr>
                <w:rFonts w:ascii="Arial"/>
                <w:sz w:val="21"/>
              </w:rPr>
            </w:pPr>
          </w:p>
          <w:p w14:paraId="6474DBD1">
            <w:pPr>
              <w:spacing w:line="48" w:lineRule="exact"/>
              <w:ind w:firstLine="291"/>
            </w:pPr>
            <w:r>
              <w:drawing>
                <wp:inline distT="0" distB="0" distL="0" distR="0">
                  <wp:extent cx="724535" cy="29845"/>
                  <wp:effectExtent l="0" t="0" r="0" b="0"/>
                  <wp:docPr id="1454" name="IM 1454"/>
                  <wp:cNvGraphicFramePr/>
                  <a:graphic xmlns:a="http://schemas.openxmlformats.org/drawingml/2006/main">
                    <a:graphicData uri="http://schemas.openxmlformats.org/drawingml/2006/picture">
                      <pic:pic xmlns:pic="http://schemas.openxmlformats.org/drawingml/2006/picture">
                        <pic:nvPicPr>
                          <pic:cNvPr id="1454" name="IM 1454"/>
                          <pic:cNvPicPr/>
                        </pic:nvPicPr>
                        <pic:blipFill>
                          <a:blip r:embed="rId909"/>
                          <a:stretch>
                            <a:fillRect/>
                          </a:stretch>
                        </pic:blipFill>
                        <pic:spPr>
                          <a:xfrm>
                            <a:off x="0" y="0"/>
                            <a:ext cx="725052" cy="30124"/>
                          </a:xfrm>
                          <a:prstGeom prst="rect">
                            <a:avLst/>
                          </a:prstGeom>
                        </pic:spPr>
                      </pic:pic>
                    </a:graphicData>
                  </a:graphic>
                </wp:inline>
              </w:drawing>
            </w:r>
          </w:p>
          <w:p w14:paraId="7B4E3A02">
            <w:pPr>
              <w:spacing w:before="28" w:line="168" w:lineRule="auto"/>
              <w:ind w:left="1365"/>
              <w:rPr>
                <w:rFonts w:ascii="Cambria Math" w:hAnsi="Cambria Math" w:eastAsia="Cambria Math" w:cs="Cambria Math"/>
                <w:sz w:val="14"/>
                <w:szCs w:val="14"/>
              </w:rPr>
            </w:pPr>
            <w:r>
              <w:rPr>
                <w:rFonts w:ascii="Cambria Math" w:hAnsi="Cambria Math" w:eastAsia="Cambria Math" w:cs="Cambria Math"/>
                <w:sz w:val="14"/>
                <w:szCs w:val="14"/>
              </w:rPr>
              <w:t>t</w:t>
            </w:r>
          </w:p>
        </w:tc>
        <w:tc>
          <w:tcPr>
            <w:tcW w:w="1962" w:type="dxa"/>
            <w:vMerge w:val="restart"/>
            <w:tcBorders>
              <w:bottom w:val="nil"/>
            </w:tcBorders>
            <w:vAlign w:val="top"/>
          </w:tcPr>
          <w:p w14:paraId="700844EC">
            <w:pPr>
              <w:spacing w:before="218" w:line="178" w:lineRule="auto"/>
              <w:ind w:left="183" w:right="1627" w:firstLine="80"/>
              <w:rPr>
                <w:rFonts w:ascii="Cambria Math" w:hAnsi="Cambria Math" w:eastAsia="Cambria Math" w:cs="Cambria Math"/>
                <w:sz w:val="9"/>
                <w:szCs w:val="9"/>
              </w:rPr>
            </w:pPr>
            <w:r>
              <w:drawing>
                <wp:anchor distT="0" distB="0" distL="0" distR="0" simplePos="0" relativeHeight="251916288" behindDoc="0" locked="0" layoutInCell="1" allowOverlap="1">
                  <wp:simplePos x="0" y="0"/>
                  <wp:positionH relativeFrom="rightMargin">
                    <wp:posOffset>-1028065</wp:posOffset>
                  </wp:positionH>
                  <wp:positionV relativeFrom="topMargin">
                    <wp:posOffset>146685</wp:posOffset>
                  </wp:positionV>
                  <wp:extent cx="669290" cy="668020"/>
                  <wp:effectExtent l="0" t="0" r="0" b="0"/>
                  <wp:wrapNone/>
                  <wp:docPr id="1456" name="IM 1456"/>
                  <wp:cNvGraphicFramePr/>
                  <a:graphic xmlns:a="http://schemas.openxmlformats.org/drawingml/2006/main">
                    <a:graphicData uri="http://schemas.openxmlformats.org/drawingml/2006/picture">
                      <pic:pic xmlns:pic="http://schemas.openxmlformats.org/drawingml/2006/picture">
                        <pic:nvPicPr>
                          <pic:cNvPr id="1456" name="IM 1456"/>
                          <pic:cNvPicPr/>
                        </pic:nvPicPr>
                        <pic:blipFill>
                          <a:blip r:embed="rId910"/>
                          <a:stretch>
                            <a:fillRect/>
                          </a:stretch>
                        </pic:blipFill>
                        <pic:spPr>
                          <a:xfrm>
                            <a:off x="0" y="0"/>
                            <a:ext cx="669482" cy="667777"/>
                          </a:xfrm>
                          <a:prstGeom prst="rect">
                            <a:avLst/>
                          </a:prstGeom>
                        </pic:spPr>
                      </pic:pic>
                    </a:graphicData>
                  </a:graphic>
                </wp:anchor>
              </w:drawing>
            </w:r>
            <w:r>
              <w:rPr>
                <w:rFonts w:ascii="Cambria Math" w:hAnsi="Cambria Math" w:eastAsia="Cambria Math" w:cs="Cambria Math"/>
                <w:spacing w:val="5"/>
                <w:sz w:val="12"/>
                <w:szCs w:val="12"/>
              </w:rPr>
              <w:t>v</w:t>
            </w:r>
            <w:r>
              <w:rPr>
                <w:rFonts w:ascii="Cambria Math" w:hAnsi="Cambria Math" w:eastAsia="Cambria Math" w:cs="Cambria Math"/>
                <w:sz w:val="12"/>
                <w:szCs w:val="12"/>
              </w:rPr>
              <w:t xml:space="preserve"> </w:t>
            </w:r>
            <w:r>
              <w:rPr>
                <w:rFonts w:ascii="Cambria Math" w:hAnsi="Cambria Math" w:eastAsia="Cambria Math" w:cs="Cambria Math"/>
                <w:spacing w:val="4"/>
                <w:sz w:val="12"/>
                <w:szCs w:val="12"/>
              </w:rPr>
              <w:t>v</w:t>
            </w:r>
            <w:r>
              <w:rPr>
                <w:rFonts w:ascii="Cambria Math" w:hAnsi="Cambria Math" w:eastAsia="Cambria Math" w:cs="Cambria Math"/>
                <w:spacing w:val="4"/>
                <w:sz w:val="9"/>
                <w:szCs w:val="9"/>
              </w:rPr>
              <w:t>2</w:t>
            </w:r>
          </w:p>
          <w:p w14:paraId="2CD2EC7A">
            <w:pPr>
              <w:spacing w:line="258" w:lineRule="auto"/>
              <w:rPr>
                <w:rFonts w:ascii="Arial"/>
                <w:sz w:val="21"/>
              </w:rPr>
            </w:pPr>
          </w:p>
          <w:p w14:paraId="4FB83097">
            <w:pPr>
              <w:spacing w:before="35" w:line="216" w:lineRule="auto"/>
              <w:ind w:left="186"/>
              <w:rPr>
                <w:rFonts w:ascii="Cambria Math" w:hAnsi="Cambria Math" w:eastAsia="Cambria Math" w:cs="Cambria Math"/>
                <w:sz w:val="9"/>
                <w:szCs w:val="9"/>
              </w:rPr>
            </w:pPr>
            <w:r>
              <w:rPr>
                <w:rFonts w:ascii="Cambria Math" w:hAnsi="Cambria Math" w:eastAsia="Cambria Math" w:cs="Cambria Math"/>
                <w:spacing w:val="4"/>
                <w:sz w:val="12"/>
                <w:szCs w:val="12"/>
              </w:rPr>
              <w:t>v</w:t>
            </w:r>
            <w:r>
              <w:rPr>
                <w:rFonts w:ascii="Cambria Math" w:hAnsi="Cambria Math" w:eastAsia="Cambria Math" w:cs="Cambria Math"/>
                <w:spacing w:val="4"/>
                <w:sz w:val="9"/>
                <w:szCs w:val="9"/>
              </w:rPr>
              <w:t>1</w:t>
            </w:r>
          </w:p>
          <w:p w14:paraId="340D2D70">
            <w:pPr>
              <w:spacing w:line="418" w:lineRule="auto"/>
              <w:rPr>
                <w:rFonts w:ascii="Arial"/>
                <w:sz w:val="21"/>
              </w:rPr>
            </w:pPr>
          </w:p>
          <w:p w14:paraId="4B8661C6">
            <w:pPr>
              <w:spacing w:before="35" w:line="175" w:lineRule="auto"/>
              <w:ind w:left="1332"/>
              <w:rPr>
                <w:rFonts w:ascii="Cambria Math" w:hAnsi="Cambria Math" w:eastAsia="Cambria Math" w:cs="Cambria Math"/>
                <w:sz w:val="12"/>
                <w:szCs w:val="12"/>
              </w:rPr>
            </w:pPr>
            <w:r>
              <w:rPr>
                <w:rFonts w:ascii="Cambria Math" w:hAnsi="Cambria Math" w:eastAsia="Cambria Math" w:cs="Cambria Math"/>
                <w:spacing w:val="2"/>
                <w:sz w:val="12"/>
                <w:szCs w:val="12"/>
              </w:rPr>
              <w:t>t</w:t>
            </w:r>
          </w:p>
        </w:tc>
      </w:tr>
      <w:tr w14:paraId="406BF6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6" w:hRule="atLeast"/>
        </w:trPr>
        <w:tc>
          <w:tcPr>
            <w:tcW w:w="926" w:type="dxa"/>
            <w:vMerge w:val="continue"/>
            <w:tcBorders>
              <w:top w:val="nil"/>
            </w:tcBorders>
            <w:vAlign w:val="top"/>
          </w:tcPr>
          <w:p w14:paraId="677F48AE">
            <w:pPr>
              <w:rPr>
                <w:rFonts w:ascii="Arial"/>
                <w:sz w:val="21"/>
              </w:rPr>
            </w:pPr>
          </w:p>
        </w:tc>
        <w:tc>
          <w:tcPr>
            <w:tcW w:w="1905" w:type="dxa"/>
            <w:vMerge w:val="continue"/>
            <w:tcBorders>
              <w:top w:val="nil"/>
            </w:tcBorders>
            <w:vAlign w:val="top"/>
          </w:tcPr>
          <w:p w14:paraId="2B777C25">
            <w:pPr>
              <w:rPr>
                <w:rFonts w:ascii="Arial"/>
                <w:sz w:val="21"/>
              </w:rPr>
            </w:pPr>
          </w:p>
        </w:tc>
        <w:tc>
          <w:tcPr>
            <w:tcW w:w="1857" w:type="dxa"/>
            <w:vMerge w:val="continue"/>
            <w:tcBorders>
              <w:top w:val="nil"/>
            </w:tcBorders>
            <w:vAlign w:val="top"/>
          </w:tcPr>
          <w:p w14:paraId="6D00B72D">
            <w:pPr>
              <w:rPr>
                <w:rFonts w:ascii="Arial"/>
                <w:sz w:val="21"/>
              </w:rPr>
            </w:pPr>
          </w:p>
        </w:tc>
        <w:tc>
          <w:tcPr>
            <w:tcW w:w="1904" w:type="dxa"/>
            <w:gridSpan w:val="2"/>
            <w:tcBorders>
              <w:top w:val="nil"/>
            </w:tcBorders>
            <w:vAlign w:val="top"/>
          </w:tcPr>
          <w:p w14:paraId="7F3654CD">
            <w:pPr>
              <w:spacing w:before="11" w:line="235" w:lineRule="auto"/>
              <w:ind w:left="1326"/>
              <w:rPr>
                <w:rFonts w:ascii="Cambria Math" w:hAnsi="Cambria Math" w:eastAsia="Cambria Math" w:cs="Cambria Math"/>
                <w:sz w:val="12"/>
                <w:szCs w:val="12"/>
              </w:rPr>
            </w:pPr>
            <w:r>
              <w:rPr>
                <w:rFonts w:ascii="Cambria Math" w:hAnsi="Cambria Math" w:eastAsia="Cambria Math" w:cs="Cambria Math"/>
                <w:spacing w:val="2"/>
                <w:sz w:val="12"/>
                <w:szCs w:val="12"/>
              </w:rPr>
              <w:t>t</w:t>
            </w:r>
          </w:p>
        </w:tc>
        <w:tc>
          <w:tcPr>
            <w:tcW w:w="1962" w:type="dxa"/>
            <w:vMerge w:val="continue"/>
            <w:tcBorders>
              <w:top w:val="nil"/>
            </w:tcBorders>
            <w:vAlign w:val="top"/>
          </w:tcPr>
          <w:p w14:paraId="78384CF6">
            <w:pPr>
              <w:rPr>
                <w:rFonts w:ascii="Arial"/>
                <w:sz w:val="21"/>
              </w:rPr>
            </w:pPr>
          </w:p>
        </w:tc>
        <w:tc>
          <w:tcPr>
            <w:tcW w:w="1962" w:type="dxa"/>
            <w:vMerge w:val="continue"/>
            <w:tcBorders>
              <w:top w:val="nil"/>
            </w:tcBorders>
            <w:vAlign w:val="top"/>
          </w:tcPr>
          <w:p w14:paraId="36BDB2CE">
            <w:pPr>
              <w:rPr>
                <w:rFonts w:ascii="Arial"/>
                <w:sz w:val="21"/>
              </w:rPr>
            </w:pPr>
          </w:p>
        </w:tc>
      </w:tr>
      <w:tr w14:paraId="2F677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3" w:hRule="atLeast"/>
        </w:trPr>
        <w:tc>
          <w:tcPr>
            <w:tcW w:w="926" w:type="dxa"/>
            <w:vAlign w:val="top"/>
          </w:tcPr>
          <w:p w14:paraId="6DD0A098">
            <w:pPr>
              <w:pStyle w:val="8"/>
              <w:spacing w:before="196" w:line="221" w:lineRule="auto"/>
              <w:ind w:left="160"/>
            </w:pPr>
            <w:r>
              <w:rPr>
                <w:spacing w:val="-3"/>
              </w:rPr>
              <w:t>共同点</w:t>
            </w:r>
          </w:p>
        </w:tc>
        <w:tc>
          <w:tcPr>
            <w:tcW w:w="9590" w:type="dxa"/>
            <w:gridSpan w:val="6"/>
            <w:vAlign w:val="top"/>
          </w:tcPr>
          <w:p w14:paraId="4A87A563">
            <w:pPr>
              <w:pStyle w:val="8"/>
              <w:spacing w:before="197" w:line="221" w:lineRule="auto"/>
              <w:ind w:left="3833"/>
            </w:pPr>
            <w:r>
              <w:rPr>
                <w:spacing w:val="-1"/>
              </w:rPr>
              <w:t>均为变加速直线运动</w:t>
            </w:r>
          </w:p>
        </w:tc>
      </w:tr>
    </w:tbl>
    <w:p w14:paraId="4CB5CE72">
      <w:pPr>
        <w:spacing w:before="48" w:line="220"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洛伦兹力在现代科技中的应用</w:t>
      </w:r>
    </w:p>
    <w:p w14:paraId="293EA12E">
      <w:pPr>
        <w:spacing w:line="135" w:lineRule="auto"/>
        <w:rPr>
          <w:rFonts w:ascii="Arial"/>
          <w:sz w:val="2"/>
        </w:rPr>
      </w:pPr>
    </w:p>
    <w:tbl>
      <w:tblPr>
        <w:tblStyle w:val="7"/>
        <w:tblW w:w="10387" w:type="dxa"/>
        <w:tblInd w:w="6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95"/>
        <w:gridCol w:w="2188"/>
        <w:gridCol w:w="2164"/>
        <w:gridCol w:w="2490"/>
        <w:gridCol w:w="2250"/>
      </w:tblGrid>
      <w:tr w14:paraId="019AD8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295" w:type="dxa"/>
            <w:vAlign w:val="top"/>
          </w:tcPr>
          <w:p w14:paraId="297263D2">
            <w:pPr>
              <w:rPr>
                <w:rFonts w:ascii="Arial"/>
                <w:sz w:val="21"/>
              </w:rPr>
            </w:pPr>
          </w:p>
        </w:tc>
        <w:tc>
          <w:tcPr>
            <w:tcW w:w="2188" w:type="dxa"/>
            <w:vAlign w:val="top"/>
          </w:tcPr>
          <w:p w14:paraId="76B7E547">
            <w:pPr>
              <w:pStyle w:val="8"/>
              <w:spacing w:before="53" w:line="221" w:lineRule="auto"/>
              <w:ind w:left="574"/>
            </w:pPr>
            <w:r>
              <w:rPr>
                <w:spacing w:val="-2"/>
              </w:rPr>
              <w:t>速度选择器</w:t>
            </w:r>
          </w:p>
        </w:tc>
        <w:tc>
          <w:tcPr>
            <w:tcW w:w="2164" w:type="dxa"/>
            <w:vAlign w:val="top"/>
          </w:tcPr>
          <w:p w14:paraId="22D8DBBA">
            <w:pPr>
              <w:pStyle w:val="8"/>
              <w:spacing w:before="53" w:line="222" w:lineRule="auto"/>
              <w:ind w:left="588"/>
            </w:pPr>
            <w:r>
              <w:rPr>
                <w:spacing w:val="-6"/>
              </w:rPr>
              <w:t>电磁流量计</w:t>
            </w:r>
          </w:p>
        </w:tc>
        <w:tc>
          <w:tcPr>
            <w:tcW w:w="2490" w:type="dxa"/>
            <w:vAlign w:val="top"/>
          </w:tcPr>
          <w:p w14:paraId="687F767F">
            <w:pPr>
              <w:pStyle w:val="8"/>
              <w:spacing w:before="53" w:line="220" w:lineRule="auto"/>
              <w:ind w:left="618"/>
            </w:pPr>
            <w:r>
              <w:rPr>
                <w:spacing w:val="-1"/>
              </w:rPr>
              <w:t>磁流体发电机</w:t>
            </w:r>
          </w:p>
        </w:tc>
        <w:tc>
          <w:tcPr>
            <w:tcW w:w="2250" w:type="dxa"/>
            <w:vAlign w:val="top"/>
          </w:tcPr>
          <w:p w14:paraId="1CB6CA33">
            <w:pPr>
              <w:pStyle w:val="8"/>
              <w:spacing w:before="53" w:line="221" w:lineRule="auto"/>
              <w:ind w:left="709"/>
            </w:pPr>
            <w:r>
              <w:rPr>
                <w:spacing w:val="-2"/>
              </w:rPr>
              <w:t>霍尔效应</w:t>
            </w:r>
          </w:p>
        </w:tc>
      </w:tr>
      <w:tr w14:paraId="451464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1295" w:type="dxa"/>
            <w:vAlign w:val="top"/>
          </w:tcPr>
          <w:p w14:paraId="14FDB758">
            <w:pPr>
              <w:spacing w:line="443" w:lineRule="auto"/>
              <w:rPr>
                <w:rFonts w:ascii="Arial"/>
                <w:sz w:val="21"/>
              </w:rPr>
            </w:pPr>
          </w:p>
          <w:p w14:paraId="2BFF3082">
            <w:pPr>
              <w:pStyle w:val="8"/>
              <w:spacing w:before="69" w:line="222" w:lineRule="auto"/>
              <w:ind w:left="338"/>
            </w:pPr>
            <w:r>
              <w:rPr>
                <w:spacing w:val="-2"/>
              </w:rPr>
              <w:t>示意图</w:t>
            </w:r>
          </w:p>
        </w:tc>
        <w:tc>
          <w:tcPr>
            <w:tcW w:w="2188" w:type="dxa"/>
            <w:vAlign w:val="top"/>
          </w:tcPr>
          <w:p w14:paraId="0934EC7D">
            <w:pPr>
              <w:spacing w:before="202" w:line="841" w:lineRule="exact"/>
              <w:ind w:firstLine="105"/>
            </w:pPr>
            <w:r>
              <w:rPr>
                <w:position w:val="-16"/>
              </w:rPr>
              <w:drawing>
                <wp:inline distT="0" distB="0" distL="0" distR="0">
                  <wp:extent cx="999490" cy="533400"/>
                  <wp:effectExtent l="0" t="0" r="0" b="0"/>
                  <wp:docPr id="1458" name="IM 1458"/>
                  <wp:cNvGraphicFramePr/>
                  <a:graphic xmlns:a="http://schemas.openxmlformats.org/drawingml/2006/main">
                    <a:graphicData uri="http://schemas.openxmlformats.org/drawingml/2006/picture">
                      <pic:pic xmlns:pic="http://schemas.openxmlformats.org/drawingml/2006/picture">
                        <pic:nvPicPr>
                          <pic:cNvPr id="1458" name="IM 1458"/>
                          <pic:cNvPicPr/>
                        </pic:nvPicPr>
                        <pic:blipFill>
                          <a:blip r:embed="rId911"/>
                          <a:stretch>
                            <a:fillRect/>
                          </a:stretch>
                        </pic:blipFill>
                        <pic:spPr>
                          <a:xfrm>
                            <a:off x="0" y="0"/>
                            <a:ext cx="1000054" cy="534034"/>
                          </a:xfrm>
                          <a:prstGeom prst="rect">
                            <a:avLst/>
                          </a:prstGeom>
                        </pic:spPr>
                      </pic:pic>
                    </a:graphicData>
                  </a:graphic>
                </wp:inline>
              </w:drawing>
            </w:r>
          </w:p>
        </w:tc>
        <w:tc>
          <w:tcPr>
            <w:tcW w:w="2164" w:type="dxa"/>
            <w:vAlign w:val="top"/>
          </w:tcPr>
          <w:p w14:paraId="57C02692">
            <w:pPr>
              <w:spacing w:before="132" w:line="982" w:lineRule="exact"/>
              <w:ind w:firstLine="105"/>
            </w:pPr>
            <w:r>
              <w:rPr>
                <w:position w:val="-19"/>
              </w:rPr>
              <w:drawing>
                <wp:inline distT="0" distB="0" distL="0" distR="0">
                  <wp:extent cx="971550" cy="622935"/>
                  <wp:effectExtent l="0" t="0" r="0" b="0"/>
                  <wp:docPr id="1460" name="IM 1460"/>
                  <wp:cNvGraphicFramePr/>
                  <a:graphic xmlns:a="http://schemas.openxmlformats.org/drawingml/2006/main">
                    <a:graphicData uri="http://schemas.openxmlformats.org/drawingml/2006/picture">
                      <pic:pic xmlns:pic="http://schemas.openxmlformats.org/drawingml/2006/picture">
                        <pic:nvPicPr>
                          <pic:cNvPr id="1460" name="IM 1460"/>
                          <pic:cNvPicPr/>
                        </pic:nvPicPr>
                        <pic:blipFill>
                          <a:blip r:embed="rId912"/>
                          <a:stretch>
                            <a:fillRect/>
                          </a:stretch>
                        </pic:blipFill>
                        <pic:spPr>
                          <a:xfrm>
                            <a:off x="0" y="0"/>
                            <a:ext cx="971932" cy="623569"/>
                          </a:xfrm>
                          <a:prstGeom prst="rect">
                            <a:avLst/>
                          </a:prstGeom>
                        </pic:spPr>
                      </pic:pic>
                    </a:graphicData>
                  </a:graphic>
                </wp:inline>
              </w:drawing>
            </w:r>
          </w:p>
        </w:tc>
        <w:tc>
          <w:tcPr>
            <w:tcW w:w="2490" w:type="dxa"/>
            <w:vAlign w:val="top"/>
          </w:tcPr>
          <w:p w14:paraId="4358AF9E">
            <w:pPr>
              <w:spacing w:before="73" w:line="1090" w:lineRule="exact"/>
              <w:ind w:firstLine="103"/>
            </w:pPr>
            <w:r>
              <w:rPr>
                <w:position w:val="-21"/>
              </w:rPr>
              <w:drawing>
                <wp:inline distT="0" distB="0" distL="0" distR="0">
                  <wp:extent cx="1160780" cy="692150"/>
                  <wp:effectExtent l="0" t="0" r="0" b="0"/>
                  <wp:docPr id="1462" name="IM 1462"/>
                  <wp:cNvGraphicFramePr/>
                  <a:graphic xmlns:a="http://schemas.openxmlformats.org/drawingml/2006/main">
                    <a:graphicData uri="http://schemas.openxmlformats.org/drawingml/2006/picture">
                      <pic:pic xmlns:pic="http://schemas.openxmlformats.org/drawingml/2006/picture">
                        <pic:nvPicPr>
                          <pic:cNvPr id="1462" name="IM 1462"/>
                          <pic:cNvPicPr/>
                        </pic:nvPicPr>
                        <pic:blipFill>
                          <a:blip r:embed="rId913"/>
                          <a:stretch>
                            <a:fillRect/>
                          </a:stretch>
                        </pic:blipFill>
                        <pic:spPr>
                          <a:xfrm>
                            <a:off x="0" y="0"/>
                            <a:ext cx="1161149" cy="692150"/>
                          </a:xfrm>
                          <a:prstGeom prst="rect">
                            <a:avLst/>
                          </a:prstGeom>
                        </pic:spPr>
                      </pic:pic>
                    </a:graphicData>
                  </a:graphic>
                </wp:inline>
              </w:drawing>
            </w:r>
          </w:p>
        </w:tc>
        <w:tc>
          <w:tcPr>
            <w:tcW w:w="2250" w:type="dxa"/>
            <w:vAlign w:val="top"/>
          </w:tcPr>
          <w:p w14:paraId="7EB2E0A2">
            <w:pPr>
              <w:spacing w:line="437" w:lineRule="auto"/>
              <w:rPr>
                <w:rFonts w:ascii="Arial"/>
                <w:sz w:val="21"/>
              </w:rPr>
            </w:pPr>
          </w:p>
          <w:p w14:paraId="33948B59">
            <w:pPr>
              <w:spacing w:line="150" w:lineRule="exact"/>
              <w:ind w:firstLine="663"/>
            </w:pPr>
            <w:r>
              <w:rPr>
                <w:position w:val="-3"/>
              </w:rPr>
              <w:drawing>
                <wp:inline distT="0" distB="0" distL="0" distR="0">
                  <wp:extent cx="440055" cy="95250"/>
                  <wp:effectExtent l="0" t="0" r="0" b="0"/>
                  <wp:docPr id="1464" name="IM 1464"/>
                  <wp:cNvGraphicFramePr/>
                  <a:graphic xmlns:a="http://schemas.openxmlformats.org/drawingml/2006/main">
                    <a:graphicData uri="http://schemas.openxmlformats.org/drawingml/2006/picture">
                      <pic:pic xmlns:pic="http://schemas.openxmlformats.org/drawingml/2006/picture">
                        <pic:nvPicPr>
                          <pic:cNvPr id="1464" name="IM 1464"/>
                          <pic:cNvPicPr/>
                        </pic:nvPicPr>
                        <pic:blipFill>
                          <a:blip r:embed="rId914"/>
                          <a:stretch>
                            <a:fillRect/>
                          </a:stretch>
                        </pic:blipFill>
                        <pic:spPr>
                          <a:xfrm>
                            <a:off x="0" y="0"/>
                            <a:ext cx="440676" cy="95480"/>
                          </a:xfrm>
                          <a:prstGeom prst="rect">
                            <a:avLst/>
                          </a:prstGeom>
                        </pic:spPr>
                      </pic:pic>
                    </a:graphicData>
                  </a:graphic>
                </wp:inline>
              </w:drawing>
            </w:r>
          </w:p>
          <w:p w14:paraId="290D7266">
            <w:pPr>
              <w:spacing w:before="61" w:line="222" w:lineRule="auto"/>
              <w:ind w:left="586"/>
              <w:rPr>
                <w:sz w:val="21"/>
                <w:szCs w:val="21"/>
              </w:rPr>
            </w:pPr>
            <w:r>
              <w:drawing>
                <wp:anchor distT="0" distB="0" distL="0" distR="0" simplePos="0" relativeHeight="251915264" behindDoc="1" locked="0" layoutInCell="1" allowOverlap="1">
                  <wp:simplePos x="0" y="0"/>
                  <wp:positionH relativeFrom="column">
                    <wp:posOffset>68580</wp:posOffset>
                  </wp:positionH>
                  <wp:positionV relativeFrom="paragraph">
                    <wp:posOffset>-347345</wp:posOffset>
                  </wp:positionV>
                  <wp:extent cx="1030605" cy="734695"/>
                  <wp:effectExtent l="0" t="0" r="0" b="0"/>
                  <wp:wrapNone/>
                  <wp:docPr id="1466" name="IM 1466"/>
                  <wp:cNvGraphicFramePr/>
                  <a:graphic xmlns:a="http://schemas.openxmlformats.org/drawingml/2006/main">
                    <a:graphicData uri="http://schemas.openxmlformats.org/drawingml/2006/picture">
                      <pic:pic xmlns:pic="http://schemas.openxmlformats.org/drawingml/2006/picture">
                        <pic:nvPicPr>
                          <pic:cNvPr id="1466" name="IM 1466"/>
                          <pic:cNvPicPr/>
                        </pic:nvPicPr>
                        <pic:blipFill>
                          <a:blip r:embed="rId915"/>
                          <a:stretch>
                            <a:fillRect/>
                          </a:stretch>
                        </pic:blipFill>
                        <pic:spPr>
                          <a:xfrm>
                            <a:off x="0" y="0"/>
                            <a:ext cx="1030696" cy="734462"/>
                          </a:xfrm>
                          <a:prstGeom prst="rect">
                            <a:avLst/>
                          </a:prstGeom>
                        </pic:spPr>
                      </pic:pic>
                    </a:graphicData>
                  </a:graphic>
                </wp:anchor>
              </w:drawing>
            </w:r>
            <w:r>
              <w:rPr>
                <w:rFonts w:ascii="Cambria Math" w:hAnsi="Cambria Math" w:eastAsia="Cambria Math" w:cs="Cambria Math"/>
                <w:position w:val="5"/>
                <w:sz w:val="21"/>
                <w:szCs w:val="21"/>
              </w:rPr>
              <w:drawing>
                <wp:inline distT="0" distB="0" distL="0" distR="0">
                  <wp:extent cx="127635" cy="63500"/>
                  <wp:effectExtent l="0" t="0" r="0" b="0"/>
                  <wp:docPr id="1468" name="IM 1468"/>
                  <wp:cNvGraphicFramePr/>
                  <a:graphic xmlns:a="http://schemas.openxmlformats.org/drawingml/2006/main">
                    <a:graphicData uri="http://schemas.openxmlformats.org/drawingml/2006/picture">
                      <pic:pic xmlns:pic="http://schemas.openxmlformats.org/drawingml/2006/picture">
                        <pic:nvPicPr>
                          <pic:cNvPr id="1468" name="IM 1468"/>
                          <pic:cNvPicPr/>
                        </pic:nvPicPr>
                        <pic:blipFill>
                          <a:blip r:embed="rId916"/>
                          <a:stretch>
                            <a:fillRect/>
                          </a:stretch>
                        </pic:blipFill>
                        <pic:spPr>
                          <a:xfrm>
                            <a:off x="0" y="0"/>
                            <a:ext cx="127641" cy="63653"/>
                          </a:xfrm>
                          <a:prstGeom prst="rect">
                            <a:avLst/>
                          </a:prstGeom>
                        </pic:spPr>
                      </pic:pic>
                    </a:graphicData>
                  </a:graphic>
                </wp:inline>
              </w:drawing>
            </w:r>
            <w:r>
              <w:rPr>
                <w:rFonts w:ascii="Cambria Math" w:hAnsi="Cambria Math" w:eastAsia="Cambria Math" w:cs="Cambria Math"/>
                <w:spacing w:val="15"/>
                <w:sz w:val="21"/>
                <w:szCs w:val="21"/>
                <w:shd w:val="clear" w:fill="FFFFFE"/>
              </w:rPr>
              <w:t>e</w:t>
            </w:r>
            <w:r>
              <w:rPr>
                <w:sz w:val="21"/>
                <w:szCs w:val="21"/>
              </w:rPr>
              <w:drawing>
                <wp:inline distT="0" distB="0" distL="0" distR="0">
                  <wp:extent cx="110490" cy="109855"/>
                  <wp:effectExtent l="0" t="0" r="0" b="0"/>
                  <wp:docPr id="1470" name="IM 1470"/>
                  <wp:cNvGraphicFramePr/>
                  <a:graphic xmlns:a="http://schemas.openxmlformats.org/drawingml/2006/main">
                    <a:graphicData uri="http://schemas.openxmlformats.org/drawingml/2006/picture">
                      <pic:pic xmlns:pic="http://schemas.openxmlformats.org/drawingml/2006/picture">
                        <pic:nvPicPr>
                          <pic:cNvPr id="1470" name="IM 1470"/>
                          <pic:cNvPicPr/>
                        </pic:nvPicPr>
                        <pic:blipFill>
                          <a:blip r:embed="rId917"/>
                          <a:stretch>
                            <a:fillRect/>
                          </a:stretch>
                        </pic:blipFill>
                        <pic:spPr>
                          <a:xfrm>
                            <a:off x="0" y="0"/>
                            <a:ext cx="110783" cy="110169"/>
                          </a:xfrm>
                          <a:prstGeom prst="rect">
                            <a:avLst/>
                          </a:prstGeom>
                        </pic:spPr>
                      </pic:pic>
                    </a:graphicData>
                  </a:graphic>
                </wp:inline>
              </w:drawing>
            </w:r>
          </w:p>
          <w:p w14:paraId="4CD4B064">
            <w:pPr>
              <w:spacing w:before="130" w:line="178" w:lineRule="exact"/>
              <w:ind w:firstLine="335"/>
            </w:pPr>
            <w:r>
              <w:rPr>
                <w:position w:val="-3"/>
              </w:rPr>
              <w:drawing>
                <wp:inline distT="0" distB="0" distL="0" distR="0">
                  <wp:extent cx="422910" cy="112395"/>
                  <wp:effectExtent l="0" t="0" r="0" b="0"/>
                  <wp:docPr id="1472" name="IM 1472"/>
                  <wp:cNvGraphicFramePr/>
                  <a:graphic xmlns:a="http://schemas.openxmlformats.org/drawingml/2006/main">
                    <a:graphicData uri="http://schemas.openxmlformats.org/drawingml/2006/picture">
                      <pic:pic xmlns:pic="http://schemas.openxmlformats.org/drawingml/2006/picture">
                        <pic:nvPicPr>
                          <pic:cNvPr id="1472" name="IM 1472"/>
                          <pic:cNvPicPr/>
                        </pic:nvPicPr>
                        <pic:blipFill>
                          <a:blip r:embed="rId918"/>
                          <a:stretch>
                            <a:fillRect/>
                          </a:stretch>
                        </pic:blipFill>
                        <pic:spPr>
                          <a:xfrm>
                            <a:off x="0" y="0"/>
                            <a:ext cx="423539" cy="112617"/>
                          </a:xfrm>
                          <a:prstGeom prst="rect">
                            <a:avLst/>
                          </a:prstGeom>
                        </pic:spPr>
                      </pic:pic>
                    </a:graphicData>
                  </a:graphic>
                </wp:inline>
              </w:drawing>
            </w:r>
          </w:p>
        </w:tc>
      </w:tr>
      <w:tr w14:paraId="20101F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37" w:hRule="atLeast"/>
        </w:trPr>
        <w:tc>
          <w:tcPr>
            <w:tcW w:w="1295" w:type="dxa"/>
            <w:vAlign w:val="top"/>
          </w:tcPr>
          <w:p w14:paraId="14E4161D">
            <w:pPr>
              <w:spacing w:line="258" w:lineRule="auto"/>
              <w:rPr>
                <w:rFonts w:ascii="Arial"/>
                <w:sz w:val="21"/>
              </w:rPr>
            </w:pPr>
          </w:p>
          <w:p w14:paraId="6C7E11AF">
            <w:pPr>
              <w:spacing w:line="259" w:lineRule="auto"/>
              <w:rPr>
                <w:rFonts w:ascii="Arial"/>
                <w:sz w:val="21"/>
              </w:rPr>
            </w:pPr>
          </w:p>
          <w:p w14:paraId="0DDC8DA8">
            <w:pPr>
              <w:spacing w:line="259" w:lineRule="auto"/>
              <w:rPr>
                <w:rFonts w:ascii="Arial"/>
                <w:sz w:val="21"/>
              </w:rPr>
            </w:pPr>
          </w:p>
          <w:p w14:paraId="728EF2D3">
            <w:pPr>
              <w:spacing w:line="259" w:lineRule="auto"/>
              <w:rPr>
                <w:rFonts w:ascii="Arial"/>
                <w:sz w:val="21"/>
              </w:rPr>
            </w:pPr>
          </w:p>
          <w:p w14:paraId="2252A87D">
            <w:pPr>
              <w:pStyle w:val="8"/>
              <w:spacing w:before="69" w:line="225" w:lineRule="auto"/>
              <w:ind w:left="448"/>
            </w:pPr>
            <w:r>
              <w:rPr>
                <w:spacing w:val="-4"/>
              </w:rPr>
              <w:t>原理</w:t>
            </w:r>
          </w:p>
        </w:tc>
        <w:tc>
          <w:tcPr>
            <w:tcW w:w="2188" w:type="dxa"/>
            <w:vAlign w:val="top"/>
          </w:tcPr>
          <w:p w14:paraId="1DBF0BF7">
            <w:pPr>
              <w:spacing w:line="280" w:lineRule="auto"/>
              <w:rPr>
                <w:rFonts w:ascii="Arial"/>
                <w:sz w:val="21"/>
              </w:rPr>
            </w:pPr>
          </w:p>
          <w:p w14:paraId="4000931B">
            <w:pPr>
              <w:spacing w:line="280" w:lineRule="auto"/>
              <w:rPr>
                <w:rFonts w:ascii="Arial"/>
                <w:sz w:val="21"/>
              </w:rPr>
            </w:pPr>
          </w:p>
          <w:p w14:paraId="5F3432D0">
            <w:pPr>
              <w:spacing w:line="281" w:lineRule="auto"/>
              <w:rPr>
                <w:rFonts w:ascii="Arial"/>
                <w:sz w:val="21"/>
              </w:rPr>
            </w:pPr>
          </w:p>
          <w:p w14:paraId="3C3C7137">
            <w:pPr>
              <w:pStyle w:val="8"/>
              <w:spacing w:before="68" w:line="338" w:lineRule="auto"/>
              <w:ind w:left="113" w:right="103" w:firstLine="6"/>
            </w:pPr>
            <w:r>
              <w:rPr>
                <w:spacing w:val="-1"/>
              </w:rPr>
              <w:t>带电粒子</w:t>
            </w:r>
            <w:r>
              <w:rPr>
                <w:rFonts w:ascii="Cambria Math" w:hAnsi="Cambria Math" w:eastAsia="Cambria Math" w:cs="Cambria Math"/>
                <w:spacing w:val="-1"/>
              </w:rPr>
              <w:t>v</w:t>
            </w:r>
            <w:r>
              <w:rPr>
                <w:rFonts w:ascii="Cambria Math" w:hAnsi="Cambria Math" w:eastAsia="Cambria Math" w:cs="Cambria Math"/>
                <w:spacing w:val="37"/>
                <w:w w:val="101"/>
              </w:rPr>
              <w:t xml:space="preserve"> </w:t>
            </w:r>
            <w:r>
              <w:rPr>
                <w:rFonts w:ascii="Cambria Math" w:hAnsi="Cambria Math" w:eastAsia="Cambria Math" w:cs="Cambria Math"/>
                <w:spacing w:val="-1"/>
              </w:rPr>
              <w:t xml:space="preserve">= </w:t>
            </w:r>
            <w:r>
              <w:rPr>
                <w:position w:val="-10"/>
              </w:rPr>
              <w:drawing>
                <wp:inline distT="0" distB="0" distL="0" distR="0">
                  <wp:extent cx="66675" cy="205740"/>
                  <wp:effectExtent l="0" t="0" r="0" b="0"/>
                  <wp:docPr id="1474" name="IM 1474"/>
                  <wp:cNvGraphicFramePr/>
                  <a:graphic xmlns:a="http://schemas.openxmlformats.org/drawingml/2006/main">
                    <a:graphicData uri="http://schemas.openxmlformats.org/drawingml/2006/picture">
                      <pic:pic xmlns:pic="http://schemas.openxmlformats.org/drawingml/2006/picture">
                        <pic:nvPicPr>
                          <pic:cNvPr id="1474" name="IM 1474"/>
                          <pic:cNvPicPr/>
                        </pic:nvPicPr>
                        <pic:blipFill>
                          <a:blip r:embed="rId919"/>
                          <a:stretch>
                            <a:fillRect/>
                          </a:stretch>
                        </pic:blipFill>
                        <pic:spPr>
                          <a:xfrm>
                            <a:off x="0" y="0"/>
                            <a:ext cx="67055" cy="206115"/>
                          </a:xfrm>
                          <a:prstGeom prst="rect">
                            <a:avLst/>
                          </a:prstGeom>
                        </pic:spPr>
                      </pic:pic>
                    </a:graphicData>
                  </a:graphic>
                </wp:inline>
              </w:drawing>
            </w:r>
            <w:r>
              <w:rPr>
                <w:spacing w:val="-1"/>
              </w:rPr>
              <w:t>时，匀</w:t>
            </w:r>
            <w:r>
              <w:t xml:space="preserve"> </w:t>
            </w:r>
            <w:r>
              <w:rPr>
                <w:spacing w:val="-2"/>
              </w:rPr>
              <w:t>速直线通过</w:t>
            </w:r>
          </w:p>
        </w:tc>
        <w:tc>
          <w:tcPr>
            <w:tcW w:w="2164" w:type="dxa"/>
            <w:vAlign w:val="top"/>
          </w:tcPr>
          <w:p w14:paraId="177D4D3E">
            <w:pPr>
              <w:spacing w:line="257" w:lineRule="auto"/>
              <w:rPr>
                <w:rFonts w:ascii="Arial"/>
                <w:sz w:val="21"/>
              </w:rPr>
            </w:pPr>
          </w:p>
          <w:p w14:paraId="1605F4BA">
            <w:pPr>
              <w:pStyle w:val="8"/>
              <w:spacing w:before="69" w:line="261" w:lineRule="auto"/>
              <w:ind w:left="116" w:right="47"/>
            </w:pPr>
            <w:r>
              <w:rPr>
                <w:spacing w:val="5"/>
              </w:rPr>
              <w:t>流体中正离子向上偏</w:t>
            </w:r>
            <w:r>
              <w:rPr>
                <w:spacing w:val="2"/>
              </w:rPr>
              <w:t xml:space="preserve"> </w:t>
            </w:r>
            <w:r>
              <w:rPr>
                <w:spacing w:val="-11"/>
              </w:rPr>
              <w:t>转，负离子向下偏转，</w:t>
            </w:r>
          </w:p>
          <w:p w14:paraId="3019E4CD">
            <w:pPr>
              <w:pStyle w:val="8"/>
              <w:spacing w:before="29" w:line="346" w:lineRule="auto"/>
              <w:ind w:left="114" w:right="104" w:firstLine="25"/>
              <w:jc w:val="both"/>
            </w:pPr>
            <w:r>
              <w:rPr>
                <w:spacing w:val="2"/>
              </w:rPr>
              <w:t>电荷聚集形成向下电</w:t>
            </w:r>
            <w:r>
              <w:rPr>
                <w:spacing w:val="5"/>
              </w:rPr>
              <w:t xml:space="preserve"> </w:t>
            </w:r>
            <w:r>
              <w:rPr>
                <w:spacing w:val="-4"/>
              </w:rPr>
              <w:t>场，</w:t>
            </w:r>
            <w:r>
              <w:rPr>
                <w:rFonts w:ascii="Cambria Math" w:hAnsi="Cambria Math" w:eastAsia="Cambria Math" w:cs="Cambria Math"/>
                <w:spacing w:val="-4"/>
              </w:rPr>
              <w:t>qvB</w:t>
            </w:r>
            <w:r>
              <w:rPr>
                <w:rFonts w:ascii="Cambria Math" w:hAnsi="Cambria Math" w:eastAsia="Cambria Math" w:cs="Cambria Math"/>
                <w:spacing w:val="40"/>
                <w:w w:val="101"/>
              </w:rPr>
              <w:t xml:space="preserve"> </w:t>
            </w:r>
            <w:r>
              <w:rPr>
                <w:rFonts w:ascii="Cambria Math" w:hAnsi="Cambria Math" w:eastAsia="Cambria Math" w:cs="Cambria Math"/>
                <w:spacing w:val="-4"/>
              </w:rPr>
              <w:t>=</w:t>
            </w:r>
            <w:r>
              <w:rPr>
                <w:rFonts w:ascii="Cambria Math" w:hAnsi="Cambria Math" w:eastAsia="Cambria Math" w:cs="Cambria Math"/>
                <w:spacing w:val="22"/>
              </w:rPr>
              <w:t xml:space="preserve"> </w:t>
            </w:r>
            <w:r>
              <w:rPr>
                <w:rFonts w:ascii="Cambria Math" w:hAnsi="Cambria Math" w:eastAsia="Cambria Math" w:cs="Cambria Math"/>
                <w:spacing w:val="-4"/>
              </w:rPr>
              <w:t xml:space="preserve">q </w:t>
            </w:r>
            <w:r>
              <w:rPr>
                <w:position w:val="-13"/>
              </w:rPr>
              <w:drawing>
                <wp:inline distT="0" distB="0" distL="0" distR="0">
                  <wp:extent cx="69850" cy="226695"/>
                  <wp:effectExtent l="0" t="0" r="0" b="0"/>
                  <wp:docPr id="1476" name="IM 1476"/>
                  <wp:cNvGraphicFramePr/>
                  <a:graphic xmlns:a="http://schemas.openxmlformats.org/drawingml/2006/main">
                    <a:graphicData uri="http://schemas.openxmlformats.org/drawingml/2006/picture">
                      <pic:pic xmlns:pic="http://schemas.openxmlformats.org/drawingml/2006/picture">
                        <pic:nvPicPr>
                          <pic:cNvPr id="1476" name="IM 1476"/>
                          <pic:cNvPicPr/>
                        </pic:nvPicPr>
                        <pic:blipFill>
                          <a:blip r:embed="rId920"/>
                          <a:stretch>
                            <a:fillRect/>
                          </a:stretch>
                        </pic:blipFill>
                        <pic:spPr>
                          <a:xfrm>
                            <a:off x="0" y="0"/>
                            <a:ext cx="70103" cy="226902"/>
                          </a:xfrm>
                          <a:prstGeom prst="rect">
                            <a:avLst/>
                          </a:prstGeom>
                        </pic:spPr>
                      </pic:pic>
                    </a:graphicData>
                  </a:graphic>
                </wp:inline>
              </w:drawing>
            </w:r>
            <w:r>
              <w:rPr>
                <w:spacing w:val="-4"/>
              </w:rPr>
              <w:t>时，上</w:t>
            </w:r>
            <w:r>
              <w:t xml:space="preserve"> </w:t>
            </w:r>
            <w:r>
              <w:rPr>
                <w:spacing w:val="-3"/>
              </w:rPr>
              <w:t>下极板电势差稳定。</w:t>
            </w:r>
          </w:p>
        </w:tc>
        <w:tc>
          <w:tcPr>
            <w:tcW w:w="2490" w:type="dxa"/>
            <w:vAlign w:val="top"/>
          </w:tcPr>
          <w:p w14:paraId="76BBE5BC">
            <w:pPr>
              <w:spacing w:line="257" w:lineRule="auto"/>
              <w:rPr>
                <w:rFonts w:ascii="Arial"/>
                <w:sz w:val="21"/>
              </w:rPr>
            </w:pPr>
          </w:p>
          <w:p w14:paraId="19F745E1">
            <w:pPr>
              <w:pStyle w:val="8"/>
              <w:spacing w:before="69" w:line="261" w:lineRule="auto"/>
              <w:ind w:left="111" w:right="105" w:firstLine="1"/>
            </w:pPr>
            <w:r>
              <w:rPr>
                <w:spacing w:val="16"/>
              </w:rPr>
              <w:t>等离子体中正离子向下</w:t>
            </w:r>
            <w:r>
              <w:rPr>
                <w:spacing w:val="5"/>
              </w:rPr>
              <w:t xml:space="preserve"> </w:t>
            </w:r>
            <w:r>
              <w:rPr>
                <w:spacing w:val="-5"/>
              </w:rPr>
              <w:t>偏转，负离子向上偏转，</w:t>
            </w:r>
          </w:p>
          <w:p w14:paraId="7667BE4E">
            <w:pPr>
              <w:pStyle w:val="8"/>
              <w:spacing w:before="30" w:line="346" w:lineRule="auto"/>
              <w:ind w:left="113" w:right="101" w:firstLine="22"/>
              <w:jc w:val="both"/>
            </w:pPr>
            <w:r>
              <w:rPr>
                <w:spacing w:val="-6"/>
              </w:rPr>
              <w:t>电荷聚集形成向下电场，</w:t>
            </w:r>
            <w:r>
              <w:rPr>
                <w:spacing w:val="1"/>
              </w:rPr>
              <w:t xml:space="preserve"> </w:t>
            </w:r>
            <w:r>
              <w:rPr>
                <w:rFonts w:ascii="Cambria Math" w:hAnsi="Cambria Math" w:eastAsia="Cambria Math" w:cs="Cambria Math"/>
              </w:rPr>
              <w:t>qvB</w:t>
            </w:r>
            <w:r>
              <w:rPr>
                <w:rFonts w:ascii="Cambria Math" w:hAnsi="Cambria Math" w:eastAsia="Cambria Math" w:cs="Cambria Math"/>
                <w:spacing w:val="32"/>
                <w:w w:val="101"/>
              </w:rPr>
              <w:t xml:space="preserve"> </w:t>
            </w:r>
            <w:r>
              <w:rPr>
                <w:rFonts w:ascii="Cambria Math" w:hAnsi="Cambria Math" w:eastAsia="Cambria Math" w:cs="Cambria Math"/>
                <w:spacing w:val="11"/>
              </w:rPr>
              <w:t>=</w:t>
            </w:r>
            <w:r>
              <w:rPr>
                <w:rFonts w:ascii="Cambria Math" w:hAnsi="Cambria Math" w:eastAsia="Cambria Math" w:cs="Cambria Math"/>
                <w:spacing w:val="21"/>
                <w:w w:val="102"/>
              </w:rPr>
              <w:t xml:space="preserve"> </w:t>
            </w:r>
            <w:r>
              <w:rPr>
                <w:rFonts w:ascii="Cambria Math" w:hAnsi="Cambria Math" w:eastAsia="Cambria Math" w:cs="Cambria Math"/>
                <w:spacing w:val="11"/>
              </w:rPr>
              <w:t>q</w:t>
            </w:r>
            <w:r>
              <w:rPr>
                <w:rFonts w:ascii="Cambria Math" w:hAnsi="Cambria Math" w:eastAsia="Cambria Math" w:cs="Cambria Math"/>
                <w:spacing w:val="-8"/>
              </w:rPr>
              <w:t xml:space="preserve"> </w:t>
            </w:r>
            <w:r>
              <w:rPr>
                <w:position w:val="-13"/>
              </w:rPr>
              <w:drawing>
                <wp:inline distT="0" distB="0" distL="0" distR="0">
                  <wp:extent cx="69850" cy="226695"/>
                  <wp:effectExtent l="0" t="0" r="0" b="0"/>
                  <wp:docPr id="1478" name="IM 1478"/>
                  <wp:cNvGraphicFramePr/>
                  <a:graphic xmlns:a="http://schemas.openxmlformats.org/drawingml/2006/main">
                    <a:graphicData uri="http://schemas.openxmlformats.org/drawingml/2006/picture">
                      <pic:pic xmlns:pic="http://schemas.openxmlformats.org/drawingml/2006/picture">
                        <pic:nvPicPr>
                          <pic:cNvPr id="1478" name="IM 1478"/>
                          <pic:cNvPicPr/>
                        </pic:nvPicPr>
                        <pic:blipFill>
                          <a:blip r:embed="rId921"/>
                          <a:stretch>
                            <a:fillRect/>
                          </a:stretch>
                        </pic:blipFill>
                        <pic:spPr>
                          <a:xfrm>
                            <a:off x="0" y="0"/>
                            <a:ext cx="70104" cy="226902"/>
                          </a:xfrm>
                          <a:prstGeom prst="rect">
                            <a:avLst/>
                          </a:prstGeom>
                        </pic:spPr>
                      </pic:pic>
                    </a:graphicData>
                  </a:graphic>
                </wp:inline>
              </w:drawing>
            </w:r>
            <w:r>
              <w:rPr>
                <w:spacing w:val="11"/>
              </w:rPr>
              <w:t>时，上下极板</w:t>
            </w:r>
            <w:r>
              <w:t xml:space="preserve"> </w:t>
            </w:r>
            <w:r>
              <w:rPr>
                <w:spacing w:val="-4"/>
              </w:rPr>
              <w:t>电势差稳定，充当电源。</w:t>
            </w:r>
          </w:p>
        </w:tc>
        <w:tc>
          <w:tcPr>
            <w:tcW w:w="2250" w:type="dxa"/>
            <w:vAlign w:val="top"/>
          </w:tcPr>
          <w:p w14:paraId="668F2EC6">
            <w:pPr>
              <w:spacing w:line="283" w:lineRule="auto"/>
              <w:rPr>
                <w:rFonts w:ascii="Arial"/>
                <w:sz w:val="21"/>
              </w:rPr>
            </w:pPr>
          </w:p>
          <w:p w14:paraId="6FC9604E">
            <w:pPr>
              <w:spacing w:line="283" w:lineRule="auto"/>
              <w:rPr>
                <w:rFonts w:ascii="Arial"/>
                <w:sz w:val="21"/>
              </w:rPr>
            </w:pPr>
          </w:p>
          <w:p w14:paraId="2C50F6A1">
            <w:pPr>
              <w:pStyle w:val="8"/>
              <w:spacing w:before="68" w:line="268" w:lineRule="auto"/>
              <w:ind w:left="116" w:right="70" w:firstLine="21"/>
              <w:jc w:val="both"/>
            </w:pPr>
            <w:r>
              <w:rPr>
                <w:spacing w:val="-10"/>
              </w:rPr>
              <w:t>电流在导体流动时，自</w:t>
            </w:r>
            <w:r>
              <w:t xml:space="preserve"> </w:t>
            </w:r>
            <w:r>
              <w:rPr>
                <w:spacing w:val="14"/>
              </w:rPr>
              <w:t>由电子受洛伦兹力向</w:t>
            </w:r>
            <w:r>
              <w:rPr>
                <w:spacing w:val="4"/>
              </w:rPr>
              <w:t xml:space="preserve"> </w:t>
            </w:r>
            <w:r>
              <w:rPr>
                <w:spacing w:val="-8"/>
              </w:rPr>
              <w:t>前表面偏转而聚集，使</w:t>
            </w:r>
            <w:r>
              <w:t xml:space="preserve"> </w:t>
            </w:r>
            <w:r>
              <w:rPr>
                <w:spacing w:val="-5"/>
              </w:rPr>
              <w:t>前后表面产生电势差。</w:t>
            </w:r>
          </w:p>
        </w:tc>
      </w:tr>
      <w:tr w14:paraId="3CCA8B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295" w:type="dxa"/>
            <w:vAlign w:val="top"/>
          </w:tcPr>
          <w:p w14:paraId="15FD3076">
            <w:pPr>
              <w:spacing w:line="251" w:lineRule="auto"/>
              <w:rPr>
                <w:rFonts w:ascii="Arial"/>
                <w:sz w:val="21"/>
              </w:rPr>
            </w:pPr>
          </w:p>
          <w:p w14:paraId="7780F6D1">
            <w:pPr>
              <w:spacing w:line="252" w:lineRule="auto"/>
              <w:rPr>
                <w:rFonts w:ascii="Arial"/>
                <w:sz w:val="21"/>
              </w:rPr>
            </w:pPr>
          </w:p>
          <w:p w14:paraId="1D4B7FA8">
            <w:pPr>
              <w:spacing w:line="252" w:lineRule="auto"/>
              <w:rPr>
                <w:rFonts w:ascii="Arial"/>
                <w:sz w:val="21"/>
              </w:rPr>
            </w:pPr>
          </w:p>
          <w:p w14:paraId="464983A6">
            <w:pPr>
              <w:pStyle w:val="8"/>
              <w:spacing w:before="68" w:line="221" w:lineRule="auto"/>
              <w:ind w:left="443"/>
            </w:pPr>
            <w:r>
              <w:rPr>
                <w:spacing w:val="-4"/>
              </w:rPr>
              <w:t>特点</w:t>
            </w:r>
          </w:p>
        </w:tc>
        <w:tc>
          <w:tcPr>
            <w:tcW w:w="2188" w:type="dxa"/>
            <w:vAlign w:val="top"/>
          </w:tcPr>
          <w:p w14:paraId="23F7659A">
            <w:pPr>
              <w:spacing w:line="292" w:lineRule="auto"/>
              <w:rPr>
                <w:rFonts w:ascii="Arial"/>
                <w:sz w:val="21"/>
              </w:rPr>
            </w:pPr>
          </w:p>
          <w:p w14:paraId="12F48A9B">
            <w:pPr>
              <w:pStyle w:val="8"/>
              <w:spacing w:before="68" w:line="268" w:lineRule="auto"/>
              <w:ind w:left="113" w:right="103"/>
            </w:pPr>
            <w:r>
              <w:rPr>
                <w:spacing w:val="4"/>
              </w:rPr>
              <w:t>对粒子的速度大小、</w:t>
            </w:r>
            <w:r>
              <w:rPr>
                <w:spacing w:val="7"/>
              </w:rPr>
              <w:t xml:space="preserve"> </w:t>
            </w:r>
            <w:r>
              <w:rPr>
                <w:spacing w:val="8"/>
              </w:rPr>
              <w:t>方向有要求，对电荷</w:t>
            </w:r>
            <w:r>
              <w:rPr>
                <w:spacing w:val="2"/>
              </w:rPr>
              <w:t xml:space="preserve"> </w:t>
            </w:r>
            <w:r>
              <w:rPr>
                <w:spacing w:val="8"/>
              </w:rPr>
              <w:t>量、质量和电性无要</w:t>
            </w:r>
            <w:r>
              <w:rPr>
                <w:spacing w:val="2"/>
              </w:rPr>
              <w:t xml:space="preserve"> </w:t>
            </w:r>
            <w:r>
              <w:rPr>
                <w:spacing w:val="-4"/>
              </w:rPr>
              <w:t>求。</w:t>
            </w:r>
          </w:p>
        </w:tc>
        <w:tc>
          <w:tcPr>
            <w:tcW w:w="2164" w:type="dxa"/>
            <w:vAlign w:val="top"/>
          </w:tcPr>
          <w:p w14:paraId="009AAFC2">
            <w:pPr>
              <w:spacing w:before="110" w:line="183" w:lineRule="auto"/>
              <w:ind w:left="564"/>
              <w:rPr>
                <w:rFonts w:ascii="Cambria Math" w:hAnsi="Cambria Math" w:eastAsia="Cambria Math" w:cs="Cambria Math"/>
                <w:sz w:val="21"/>
                <w:szCs w:val="21"/>
              </w:rPr>
            </w:pPr>
            <w:r>
              <w:rPr>
                <w:rFonts w:ascii="Cambria Math" w:hAnsi="Cambria Math" w:eastAsia="Cambria Math" w:cs="Cambria Math"/>
                <w:sz w:val="21"/>
                <w:szCs w:val="21"/>
              </w:rPr>
              <w:t>U</w:t>
            </w:r>
          </w:p>
          <w:p w14:paraId="7C5D7EFB">
            <w:pPr>
              <w:spacing w:before="11" w:line="100" w:lineRule="exact"/>
              <w:ind w:left="114"/>
              <w:rPr>
                <w:rFonts w:ascii="Cambria Math" w:hAnsi="Cambria Math" w:eastAsia="Cambria Math" w:cs="Cambria Math"/>
                <w:sz w:val="21"/>
                <w:szCs w:val="21"/>
              </w:rPr>
            </w:pPr>
            <w:r>
              <w:rPr>
                <w:rFonts w:ascii="Cambria Math" w:hAnsi="Cambria Math" w:eastAsia="Cambria Math" w:cs="Cambria Math"/>
                <w:spacing w:val="-7"/>
                <w:position w:val="-2"/>
                <w:sz w:val="21"/>
                <w:szCs w:val="21"/>
              </w:rPr>
              <w:t>v</w:t>
            </w:r>
            <w:r>
              <w:rPr>
                <w:rFonts w:ascii="Cambria Math" w:hAnsi="Cambria Math" w:eastAsia="Cambria Math" w:cs="Cambria Math"/>
                <w:spacing w:val="33"/>
                <w:position w:val="-2"/>
                <w:sz w:val="21"/>
                <w:szCs w:val="21"/>
              </w:rPr>
              <w:t xml:space="preserve"> </w:t>
            </w:r>
            <w:r>
              <w:rPr>
                <w:rFonts w:ascii="Cambria Math" w:hAnsi="Cambria Math" w:eastAsia="Cambria Math" w:cs="Cambria Math"/>
                <w:spacing w:val="-7"/>
                <w:position w:val="-2"/>
                <w:sz w:val="21"/>
                <w:szCs w:val="21"/>
              </w:rPr>
              <w:t>=</w:t>
            </w:r>
            <w:r>
              <w:rPr>
                <w:rFonts w:ascii="Cambria Math" w:hAnsi="Cambria Math" w:eastAsia="Cambria Math" w:cs="Cambria Math"/>
                <w:spacing w:val="11"/>
                <w:position w:val="-2"/>
                <w:sz w:val="21"/>
                <w:szCs w:val="21"/>
              </w:rPr>
              <w:t xml:space="preserve"> </w:t>
            </w:r>
            <w:r>
              <w:rPr>
                <w:rFonts w:ascii="Cambria Math" w:hAnsi="Cambria Math" w:eastAsia="Cambria Math" w:cs="Cambria Math"/>
                <w:strike/>
                <w:position w:val="-2"/>
                <w:sz w:val="21"/>
                <w:szCs w:val="21"/>
              </w:rPr>
              <w:t xml:space="preserve">      </w:t>
            </w:r>
          </w:p>
          <w:p w14:paraId="3A78CDA1">
            <w:pPr>
              <w:spacing w:line="181" w:lineRule="auto"/>
              <w:ind w:left="507"/>
              <w:rPr>
                <w:rFonts w:ascii="Cambria Math" w:hAnsi="Cambria Math" w:eastAsia="Cambria Math" w:cs="Cambria Math"/>
                <w:sz w:val="21"/>
                <w:szCs w:val="21"/>
              </w:rPr>
            </w:pPr>
            <w:r>
              <w:rPr>
                <w:rFonts w:ascii="Cambria Math" w:hAnsi="Cambria Math" w:eastAsia="Cambria Math" w:cs="Cambria Math"/>
                <w:spacing w:val="4"/>
                <w:sz w:val="21"/>
                <w:szCs w:val="21"/>
              </w:rPr>
              <w:t>Bc</w:t>
            </w:r>
          </w:p>
          <w:p w14:paraId="7C48EBCD">
            <w:pPr>
              <w:pStyle w:val="8"/>
              <w:spacing w:before="182" w:line="402" w:lineRule="auto"/>
              <w:ind w:left="116" w:right="386"/>
            </w:pPr>
            <w:r>
              <w:rPr>
                <w:spacing w:val="-3"/>
              </w:rPr>
              <w:t>流量</w:t>
            </w:r>
            <w:r>
              <w:rPr>
                <w:rFonts w:ascii="Cambria Math" w:hAnsi="Cambria Math" w:eastAsia="Cambria Math" w:cs="Cambria Math"/>
                <w:spacing w:val="-3"/>
              </w:rPr>
              <w:t>Q</w:t>
            </w:r>
            <w:r>
              <w:rPr>
                <w:rFonts w:ascii="Cambria Math" w:hAnsi="Cambria Math" w:eastAsia="Cambria Math" w:cs="Cambria Math"/>
                <w:spacing w:val="35"/>
                <w:w w:val="101"/>
              </w:rPr>
              <w:t xml:space="preserve"> </w:t>
            </w:r>
            <w:r>
              <w:rPr>
                <w:rFonts w:ascii="Cambria Math" w:hAnsi="Cambria Math" w:eastAsia="Cambria Math" w:cs="Cambria Math"/>
                <w:spacing w:val="-3"/>
              </w:rPr>
              <w:t xml:space="preserve">= </w:t>
            </w:r>
            <w:r>
              <w:rPr>
                <w:position w:val="-14"/>
              </w:rPr>
              <w:drawing>
                <wp:inline distT="0" distB="0" distL="0" distR="0">
                  <wp:extent cx="63500" cy="234315"/>
                  <wp:effectExtent l="0" t="0" r="0" b="0"/>
                  <wp:docPr id="1480" name="IM 1480"/>
                  <wp:cNvGraphicFramePr/>
                  <a:graphic xmlns:a="http://schemas.openxmlformats.org/drawingml/2006/main">
                    <a:graphicData uri="http://schemas.openxmlformats.org/drawingml/2006/picture">
                      <pic:pic xmlns:pic="http://schemas.openxmlformats.org/drawingml/2006/picture">
                        <pic:nvPicPr>
                          <pic:cNvPr id="1480" name="IM 1480"/>
                          <pic:cNvPicPr/>
                        </pic:nvPicPr>
                        <pic:blipFill>
                          <a:blip r:embed="rId922"/>
                          <a:stretch>
                            <a:fillRect/>
                          </a:stretch>
                        </pic:blipFill>
                        <pic:spPr>
                          <a:xfrm>
                            <a:off x="0" y="0"/>
                            <a:ext cx="64008" cy="234555"/>
                          </a:xfrm>
                          <a:prstGeom prst="rect">
                            <a:avLst/>
                          </a:prstGeom>
                        </pic:spPr>
                      </pic:pic>
                    </a:graphicData>
                  </a:graphic>
                </wp:inline>
              </w:drawing>
            </w:r>
            <w:r>
              <w:rPr>
                <w:rFonts w:ascii="Cambria Math" w:hAnsi="Cambria Math" w:eastAsia="Cambria Math" w:cs="Cambria Math"/>
                <w:spacing w:val="31"/>
              </w:rPr>
              <w:t xml:space="preserve"> </w:t>
            </w:r>
            <w:r>
              <w:rPr>
                <w:rFonts w:ascii="Cambria Math" w:hAnsi="Cambria Math" w:eastAsia="Cambria Math" w:cs="Cambria Math"/>
                <w:spacing w:val="-3"/>
              </w:rPr>
              <w:t>=</w:t>
            </w:r>
            <w:r>
              <w:rPr>
                <w:rFonts w:ascii="Cambria Math" w:hAnsi="Cambria Math" w:eastAsia="Cambria Math" w:cs="Cambria Math"/>
                <w:spacing w:val="12"/>
                <w:w w:val="101"/>
              </w:rPr>
              <w:t xml:space="preserve"> </w:t>
            </w:r>
            <w:r>
              <w:rPr>
                <w:rFonts w:ascii="Cambria Math" w:hAnsi="Cambria Math" w:eastAsia="Cambria Math" w:cs="Cambria Math"/>
                <w:spacing w:val="-3"/>
              </w:rPr>
              <w:t>Sv</w:t>
            </w:r>
            <w:r>
              <w:rPr>
                <w:rFonts w:ascii="Cambria Math" w:hAnsi="Cambria Math" w:eastAsia="Cambria Math" w:cs="Cambria Math"/>
                <w:spacing w:val="33"/>
              </w:rPr>
              <w:t xml:space="preserve"> </w:t>
            </w:r>
            <w:r>
              <w:rPr>
                <w:rFonts w:ascii="Cambria Math" w:hAnsi="Cambria Math" w:eastAsia="Cambria Math" w:cs="Cambria Math"/>
                <w:spacing w:val="-3"/>
              </w:rPr>
              <w:t>=</w:t>
            </w:r>
            <w:r>
              <w:rPr>
                <w:rFonts w:ascii="Cambria Math" w:hAnsi="Cambria Math" w:eastAsia="Cambria Math" w:cs="Cambria Math"/>
              </w:rPr>
              <w:t xml:space="preserve"> </w:t>
            </w:r>
            <w:r>
              <w:rPr>
                <w:rFonts w:ascii="Cambria Math" w:hAnsi="Cambria Math" w:eastAsia="Cambria Math" w:cs="Cambria Math"/>
                <w:spacing w:val="-8"/>
              </w:rPr>
              <w:t>bc</w:t>
            </w:r>
            <w:r>
              <w:rPr>
                <w:rFonts w:ascii="Cambria Math" w:hAnsi="Cambria Math" w:eastAsia="Cambria Math" w:cs="Cambria Math"/>
                <w:spacing w:val="-6"/>
              </w:rPr>
              <w:t xml:space="preserve"> </w:t>
            </w:r>
            <w:r>
              <w:rPr>
                <w:position w:val="-14"/>
              </w:rPr>
              <w:drawing>
                <wp:inline distT="0" distB="0" distL="0" distR="0">
                  <wp:extent cx="115570" cy="226695"/>
                  <wp:effectExtent l="0" t="0" r="0" b="0"/>
                  <wp:docPr id="1482" name="IM 1482"/>
                  <wp:cNvGraphicFramePr/>
                  <a:graphic xmlns:a="http://schemas.openxmlformats.org/drawingml/2006/main">
                    <a:graphicData uri="http://schemas.openxmlformats.org/drawingml/2006/picture">
                      <pic:pic xmlns:pic="http://schemas.openxmlformats.org/drawingml/2006/picture">
                        <pic:nvPicPr>
                          <pic:cNvPr id="1482" name="IM 1482"/>
                          <pic:cNvPicPr/>
                        </pic:nvPicPr>
                        <pic:blipFill>
                          <a:blip r:embed="rId923"/>
                          <a:stretch>
                            <a:fillRect/>
                          </a:stretch>
                        </pic:blipFill>
                        <pic:spPr>
                          <a:xfrm>
                            <a:off x="0" y="0"/>
                            <a:ext cx="115823" cy="226902"/>
                          </a:xfrm>
                          <a:prstGeom prst="rect">
                            <a:avLst/>
                          </a:prstGeom>
                        </pic:spPr>
                      </pic:pic>
                    </a:graphicData>
                  </a:graphic>
                </wp:inline>
              </w:drawing>
            </w:r>
            <w:r>
              <w:rPr>
                <w:rFonts w:ascii="Cambria Math" w:hAnsi="Cambria Math" w:eastAsia="Cambria Math" w:cs="Cambria Math"/>
                <w:spacing w:val="29"/>
                <w:w w:val="102"/>
              </w:rPr>
              <w:t xml:space="preserve"> </w:t>
            </w:r>
            <w:r>
              <w:rPr>
                <w:rFonts w:ascii="Cambria Math" w:hAnsi="Cambria Math" w:eastAsia="Cambria Math" w:cs="Cambria Math"/>
                <w:spacing w:val="-8"/>
              </w:rPr>
              <w:t>=</w:t>
            </w:r>
            <w:r>
              <w:rPr>
                <w:rFonts w:ascii="Cambria Math" w:hAnsi="Cambria Math" w:eastAsia="Cambria Math" w:cs="Cambria Math"/>
                <w:spacing w:val="9"/>
              </w:rPr>
              <w:t xml:space="preserve"> </w:t>
            </w:r>
            <w:r>
              <w:rPr>
                <w:position w:val="-11"/>
              </w:rPr>
              <w:drawing>
                <wp:inline distT="0" distB="0" distL="0" distR="0">
                  <wp:extent cx="127635" cy="213360"/>
                  <wp:effectExtent l="0" t="0" r="0" b="0"/>
                  <wp:docPr id="1484" name="IM 1484"/>
                  <wp:cNvGraphicFramePr/>
                  <a:graphic xmlns:a="http://schemas.openxmlformats.org/drawingml/2006/main">
                    <a:graphicData uri="http://schemas.openxmlformats.org/drawingml/2006/picture">
                      <pic:pic xmlns:pic="http://schemas.openxmlformats.org/drawingml/2006/picture">
                        <pic:nvPicPr>
                          <pic:cNvPr id="1484" name="IM 1484"/>
                          <pic:cNvPicPr/>
                        </pic:nvPicPr>
                        <pic:blipFill>
                          <a:blip r:embed="rId924"/>
                          <a:stretch>
                            <a:fillRect/>
                          </a:stretch>
                        </pic:blipFill>
                        <pic:spPr>
                          <a:xfrm>
                            <a:off x="0" y="0"/>
                            <a:ext cx="128016" cy="213768"/>
                          </a:xfrm>
                          <a:prstGeom prst="rect">
                            <a:avLst/>
                          </a:prstGeom>
                        </pic:spPr>
                      </pic:pic>
                    </a:graphicData>
                  </a:graphic>
                </wp:inline>
              </w:drawing>
            </w:r>
          </w:p>
        </w:tc>
        <w:tc>
          <w:tcPr>
            <w:tcW w:w="2490" w:type="dxa"/>
            <w:vAlign w:val="top"/>
          </w:tcPr>
          <w:p w14:paraId="0CCFF649">
            <w:pPr>
              <w:spacing w:line="245" w:lineRule="auto"/>
              <w:rPr>
                <w:rFonts w:ascii="Arial"/>
                <w:sz w:val="21"/>
              </w:rPr>
            </w:pPr>
          </w:p>
          <w:p w14:paraId="55B9B3BD">
            <w:pPr>
              <w:spacing w:line="245" w:lineRule="auto"/>
              <w:rPr>
                <w:rFonts w:ascii="Arial"/>
                <w:sz w:val="21"/>
              </w:rPr>
            </w:pPr>
          </w:p>
          <w:p w14:paraId="0A23CF2F">
            <w:pPr>
              <w:spacing w:before="62" w:line="189" w:lineRule="auto"/>
              <w:ind w:left="856"/>
              <w:rPr>
                <w:rFonts w:ascii="Cambria Math" w:hAnsi="Cambria Math" w:eastAsia="Cambria Math" w:cs="Cambria Math"/>
                <w:sz w:val="21"/>
                <w:szCs w:val="21"/>
              </w:rPr>
            </w:pPr>
            <w:r>
              <w:rPr>
                <w:rFonts w:ascii="Cambria Math" w:hAnsi="Cambria Math" w:eastAsia="Cambria Math" w:cs="Cambria Math"/>
                <w:spacing w:val="-1"/>
                <w:sz w:val="21"/>
                <w:szCs w:val="21"/>
              </w:rPr>
              <w:t>U</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Bdv</w:t>
            </w:r>
          </w:p>
          <w:p w14:paraId="0F0B7B4F">
            <w:pPr>
              <w:spacing w:before="132" w:line="451" w:lineRule="exact"/>
              <w:ind w:left="819"/>
            </w:pPr>
            <w:r>
              <w:rPr>
                <w:position w:val="-9"/>
              </w:rPr>
              <w:drawing>
                <wp:inline distT="0" distB="0" distL="0" distR="0">
                  <wp:extent cx="538480" cy="285750"/>
                  <wp:effectExtent l="0" t="0" r="0" b="0"/>
                  <wp:docPr id="1486" name="IM 1486"/>
                  <wp:cNvGraphicFramePr/>
                  <a:graphic xmlns:a="http://schemas.openxmlformats.org/drawingml/2006/main">
                    <a:graphicData uri="http://schemas.openxmlformats.org/drawingml/2006/picture">
                      <pic:pic xmlns:pic="http://schemas.openxmlformats.org/drawingml/2006/picture">
                        <pic:nvPicPr>
                          <pic:cNvPr id="1486" name="IM 1486"/>
                          <pic:cNvPicPr/>
                        </pic:nvPicPr>
                        <pic:blipFill>
                          <a:blip r:embed="rId925"/>
                          <a:stretch>
                            <a:fillRect/>
                          </a:stretch>
                        </pic:blipFill>
                        <pic:spPr>
                          <a:xfrm>
                            <a:off x="0" y="0"/>
                            <a:ext cx="538874" cy="286207"/>
                          </a:xfrm>
                          <a:prstGeom prst="rect">
                            <a:avLst/>
                          </a:prstGeom>
                        </pic:spPr>
                      </pic:pic>
                    </a:graphicData>
                  </a:graphic>
                </wp:inline>
              </w:drawing>
            </w:r>
          </w:p>
        </w:tc>
        <w:tc>
          <w:tcPr>
            <w:tcW w:w="2250" w:type="dxa"/>
            <w:vAlign w:val="top"/>
          </w:tcPr>
          <w:p w14:paraId="5E98B4B8">
            <w:pPr>
              <w:spacing w:before="250" w:line="301" w:lineRule="auto"/>
              <w:ind w:left="650" w:right="653" w:firstLine="88"/>
              <w:rPr>
                <w:rFonts w:ascii="Cambria Math" w:hAnsi="Cambria Math" w:eastAsia="Cambria Math" w:cs="Cambria Math"/>
                <w:sz w:val="21"/>
                <w:szCs w:val="21"/>
              </w:rPr>
            </w:pPr>
            <w:r>
              <w:rPr>
                <w:rFonts w:ascii="Cambria Math" w:hAnsi="Cambria Math" w:eastAsia="Cambria Math" w:cs="Cambria Math"/>
                <w:spacing w:val="2"/>
                <w:sz w:val="21"/>
                <w:szCs w:val="21"/>
              </w:rPr>
              <w:t>U</w:t>
            </w:r>
            <w:r>
              <w:rPr>
                <w:rFonts w:ascii="Cambria Math" w:hAnsi="Cambria Math" w:eastAsia="Cambria Math" w:cs="Cambria Math"/>
                <w:spacing w:val="30"/>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 xml:space="preserve">Bav   </w:t>
            </w:r>
            <w:r>
              <w:rPr>
                <w:rFonts w:ascii="Cambria Math" w:hAnsi="Cambria Math" w:eastAsia="Cambria Math" w:cs="Cambria Math"/>
                <w:spacing w:val="9"/>
                <w:sz w:val="21"/>
                <w:szCs w:val="21"/>
              </w:rPr>
              <w:t>I</w:t>
            </w:r>
            <w:r>
              <w:rPr>
                <w:rFonts w:ascii="Cambria Math" w:hAnsi="Cambria Math" w:eastAsia="Cambria Math" w:cs="Cambria Math"/>
                <w:spacing w:val="34"/>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nqadv</w:t>
            </w:r>
          </w:p>
          <w:p w14:paraId="199085B1">
            <w:pPr>
              <w:pStyle w:val="8"/>
              <w:ind w:left="248"/>
            </w:pPr>
            <w:r>
              <w:rPr>
                <w:spacing w:val="-2"/>
              </w:rPr>
              <w:t>霍尔电压</w:t>
            </w:r>
            <w:r>
              <w:rPr>
                <w:position w:val="-18"/>
              </w:rPr>
              <w:drawing>
                <wp:inline distT="0" distB="0" distL="0" distR="0">
                  <wp:extent cx="583565" cy="307340"/>
                  <wp:effectExtent l="0" t="0" r="0" b="0"/>
                  <wp:docPr id="1488" name="IM 1488"/>
                  <wp:cNvGraphicFramePr/>
                  <a:graphic xmlns:a="http://schemas.openxmlformats.org/drawingml/2006/main">
                    <a:graphicData uri="http://schemas.openxmlformats.org/drawingml/2006/picture">
                      <pic:pic xmlns:pic="http://schemas.openxmlformats.org/drawingml/2006/picture">
                        <pic:nvPicPr>
                          <pic:cNvPr id="1488" name="IM 1488"/>
                          <pic:cNvPicPr/>
                        </pic:nvPicPr>
                        <pic:blipFill>
                          <a:blip r:embed="rId926"/>
                          <a:stretch>
                            <a:fillRect/>
                          </a:stretch>
                        </pic:blipFill>
                        <pic:spPr>
                          <a:xfrm>
                            <a:off x="0" y="0"/>
                            <a:ext cx="583866" cy="307396"/>
                          </a:xfrm>
                          <a:prstGeom prst="rect">
                            <a:avLst/>
                          </a:prstGeom>
                        </pic:spPr>
                      </pic:pic>
                    </a:graphicData>
                  </a:graphic>
                </wp:inline>
              </w:drawing>
            </w:r>
          </w:p>
        </w:tc>
      </w:tr>
      <w:tr w14:paraId="05F9A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8" w:hRule="atLeast"/>
        </w:trPr>
        <w:tc>
          <w:tcPr>
            <w:tcW w:w="1295" w:type="dxa"/>
            <w:vAlign w:val="top"/>
          </w:tcPr>
          <w:p w14:paraId="0502B338">
            <w:pPr>
              <w:spacing w:line="432" w:lineRule="auto"/>
              <w:rPr>
                <w:rFonts w:ascii="Arial"/>
                <w:sz w:val="21"/>
              </w:rPr>
            </w:pPr>
          </w:p>
          <w:p w14:paraId="15AF482E">
            <w:pPr>
              <w:pStyle w:val="8"/>
              <w:spacing w:before="68" w:line="221" w:lineRule="auto"/>
              <w:ind w:left="457"/>
            </w:pPr>
            <w:r>
              <w:rPr>
                <w:spacing w:val="-6"/>
              </w:rPr>
              <w:t>阻力</w:t>
            </w:r>
          </w:p>
        </w:tc>
        <w:tc>
          <w:tcPr>
            <w:tcW w:w="2188" w:type="dxa"/>
            <w:vAlign w:val="top"/>
          </w:tcPr>
          <w:p w14:paraId="1F752267">
            <w:pPr>
              <w:spacing w:line="285" w:lineRule="auto"/>
              <w:rPr>
                <w:rFonts w:ascii="Arial"/>
                <w:sz w:val="21"/>
              </w:rPr>
            </w:pPr>
          </w:p>
          <w:p w14:paraId="1A83CC82">
            <w:pPr>
              <w:spacing w:line="285" w:lineRule="auto"/>
              <w:rPr>
                <w:rFonts w:ascii="Arial"/>
                <w:sz w:val="21"/>
              </w:rPr>
            </w:pPr>
          </w:p>
          <w:p w14:paraId="64C5B687">
            <w:pPr>
              <w:spacing w:before="61" w:line="100" w:lineRule="exact"/>
              <w:ind w:left="1066"/>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164" w:type="dxa"/>
            <w:vAlign w:val="top"/>
          </w:tcPr>
          <w:p w14:paraId="7897F20F">
            <w:pPr>
              <w:spacing w:line="432" w:lineRule="auto"/>
              <w:rPr>
                <w:rFonts w:ascii="Arial"/>
                <w:sz w:val="21"/>
              </w:rPr>
            </w:pPr>
          </w:p>
          <w:p w14:paraId="610F090A">
            <w:pPr>
              <w:pStyle w:val="8"/>
              <w:spacing w:before="68" w:line="221" w:lineRule="auto"/>
              <w:ind w:left="116"/>
            </w:pPr>
            <w:r>
              <w:rPr>
                <w:spacing w:val="-2"/>
              </w:rPr>
              <w:t>流体间阻力</w:t>
            </w:r>
          </w:p>
        </w:tc>
        <w:tc>
          <w:tcPr>
            <w:tcW w:w="2490" w:type="dxa"/>
            <w:vAlign w:val="top"/>
          </w:tcPr>
          <w:p w14:paraId="37F5115A">
            <w:pPr>
              <w:pStyle w:val="8"/>
              <w:spacing w:before="192" w:line="265" w:lineRule="auto"/>
              <w:ind w:left="112" w:right="105" w:firstLine="1"/>
              <w:jc w:val="both"/>
            </w:pPr>
            <w:r>
              <w:rPr>
                <w:spacing w:val="16"/>
              </w:rPr>
              <w:t>从上往下的电流在磁场</w:t>
            </w:r>
            <w:r>
              <w:rPr>
                <w:spacing w:val="4"/>
              </w:rPr>
              <w:t xml:space="preserve"> </w:t>
            </w:r>
            <w:r>
              <w:rPr>
                <w:spacing w:val="16"/>
              </w:rPr>
              <w:t>中受到逆等离子体速度</w:t>
            </w:r>
            <w:r>
              <w:rPr>
                <w:spacing w:val="6"/>
              </w:rPr>
              <w:t xml:space="preserve"> </w:t>
            </w:r>
            <w:r>
              <w:rPr>
                <w:spacing w:val="-2"/>
              </w:rPr>
              <w:t>方向的安培力</w:t>
            </w:r>
          </w:p>
        </w:tc>
        <w:tc>
          <w:tcPr>
            <w:tcW w:w="2250" w:type="dxa"/>
            <w:vAlign w:val="top"/>
          </w:tcPr>
          <w:p w14:paraId="4184F735">
            <w:pPr>
              <w:spacing w:line="285" w:lineRule="auto"/>
              <w:rPr>
                <w:rFonts w:ascii="Arial"/>
                <w:sz w:val="21"/>
              </w:rPr>
            </w:pPr>
          </w:p>
          <w:p w14:paraId="387D7FED">
            <w:pPr>
              <w:spacing w:line="285" w:lineRule="auto"/>
              <w:rPr>
                <w:rFonts w:ascii="Arial"/>
                <w:sz w:val="21"/>
              </w:rPr>
            </w:pPr>
          </w:p>
          <w:p w14:paraId="0576444A">
            <w:pPr>
              <w:spacing w:before="61" w:line="100" w:lineRule="exact"/>
              <w:ind w:left="1094"/>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3D8E84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1295" w:type="dxa"/>
            <w:vAlign w:val="top"/>
          </w:tcPr>
          <w:p w14:paraId="286E29E8">
            <w:pPr>
              <w:pStyle w:val="8"/>
              <w:spacing w:before="211" w:line="221" w:lineRule="auto"/>
              <w:ind w:left="337"/>
            </w:pPr>
            <w:r>
              <w:rPr>
                <w:spacing w:val="-3"/>
              </w:rPr>
              <w:t>共同点</w:t>
            </w:r>
          </w:p>
        </w:tc>
        <w:tc>
          <w:tcPr>
            <w:tcW w:w="9092" w:type="dxa"/>
            <w:gridSpan w:val="4"/>
            <w:vAlign w:val="top"/>
          </w:tcPr>
          <w:p w14:paraId="542AC736">
            <w:pPr>
              <w:spacing w:before="113" w:line="440" w:lineRule="exact"/>
              <w:ind w:left="4079"/>
            </w:pPr>
            <w:r>
              <w:rPr>
                <w:position w:val="-9"/>
              </w:rPr>
              <w:drawing>
                <wp:inline distT="0" distB="0" distL="0" distR="0">
                  <wp:extent cx="594360" cy="278765"/>
                  <wp:effectExtent l="0" t="0" r="0" b="0"/>
                  <wp:docPr id="1490" name="IM 1490"/>
                  <wp:cNvGraphicFramePr/>
                  <a:graphic xmlns:a="http://schemas.openxmlformats.org/drawingml/2006/main">
                    <a:graphicData uri="http://schemas.openxmlformats.org/drawingml/2006/picture">
                      <pic:pic xmlns:pic="http://schemas.openxmlformats.org/drawingml/2006/picture">
                        <pic:nvPicPr>
                          <pic:cNvPr id="1490" name="IM 1490"/>
                          <pic:cNvPicPr/>
                        </pic:nvPicPr>
                        <pic:blipFill>
                          <a:blip r:embed="rId927"/>
                          <a:stretch>
                            <a:fillRect/>
                          </a:stretch>
                        </pic:blipFill>
                        <pic:spPr>
                          <a:xfrm>
                            <a:off x="0" y="0"/>
                            <a:ext cx="594941" cy="279367"/>
                          </a:xfrm>
                          <a:prstGeom prst="rect">
                            <a:avLst/>
                          </a:prstGeom>
                        </pic:spPr>
                      </pic:pic>
                    </a:graphicData>
                  </a:graphic>
                </wp:inline>
              </w:drawing>
            </w:r>
          </w:p>
        </w:tc>
      </w:tr>
    </w:tbl>
    <w:p w14:paraId="3B007DF4">
      <w:pPr>
        <w:spacing w:before="173" w:line="222" w:lineRule="auto"/>
        <w:ind w:left="39"/>
        <w:rPr>
          <w:rFonts w:ascii="宋体" w:hAnsi="宋体" w:eastAsia="宋体" w:cs="宋体"/>
          <w:sz w:val="27"/>
          <w:szCs w:val="27"/>
        </w:rPr>
      </w:pPr>
      <w:r>
        <w:rPr>
          <w:rFonts w:ascii="宋体" w:hAnsi="宋体" w:eastAsia="宋体" w:cs="宋体"/>
          <w:b/>
          <w:bCs/>
          <w:spacing w:val="11"/>
          <w:sz w:val="27"/>
          <w:szCs w:val="27"/>
        </w:rPr>
        <w:t>三、带电粒子在匀强磁场中的运动</w:t>
      </w:r>
    </w:p>
    <w:p w14:paraId="53402143">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运动性质</w:t>
      </w:r>
    </w:p>
    <w:p w14:paraId="017FB0C9">
      <w:pPr>
        <w:spacing w:before="60"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w:t>
      </w:r>
      <w:r>
        <w:rPr>
          <w:rFonts w:ascii="Cambria Math" w:hAnsi="Cambria Math" w:eastAsia="Cambria Math" w:cs="Cambria Math"/>
          <w:spacing w:val="1"/>
          <w:sz w:val="21"/>
          <w:szCs w:val="21"/>
        </w:rPr>
        <w:t>v//B</w:t>
      </w:r>
      <w:r>
        <w:rPr>
          <w:rFonts w:ascii="宋体" w:hAnsi="宋体" w:eastAsia="宋体" w:cs="宋体"/>
          <w:spacing w:val="1"/>
          <w:sz w:val="21"/>
          <w:szCs w:val="21"/>
        </w:rPr>
        <w:t>：匀速直线运动</w:t>
      </w:r>
    </w:p>
    <w:p w14:paraId="7C69FC4B">
      <w:pPr>
        <w:spacing w:before="70"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w:t>
      </w:r>
      <w:r>
        <w:rPr>
          <w:rFonts w:ascii="Cambria Math" w:hAnsi="Cambria Math" w:eastAsia="Cambria Math" w:cs="Cambria Math"/>
          <w:spacing w:val="-3"/>
          <w:sz w:val="21"/>
          <w:szCs w:val="21"/>
        </w:rPr>
        <w:t>v</w:t>
      </w:r>
      <w:r>
        <w:rPr>
          <w:rFonts w:ascii="Cambria Math" w:hAnsi="Cambria Math" w:eastAsia="Cambria Math" w:cs="Cambria Math"/>
          <w:spacing w:val="30"/>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3"/>
          <w:sz w:val="21"/>
          <w:szCs w:val="21"/>
        </w:rPr>
        <w:t>B</w:t>
      </w:r>
      <w:r>
        <w:rPr>
          <w:rFonts w:ascii="Cambria Math" w:hAnsi="Cambria Math" w:eastAsia="Cambria Math" w:cs="Cambria Math"/>
          <w:spacing w:val="-15"/>
          <w:sz w:val="21"/>
          <w:szCs w:val="21"/>
        </w:rPr>
        <w:t xml:space="preserve"> </w:t>
      </w:r>
      <w:r>
        <w:rPr>
          <w:rFonts w:ascii="宋体" w:hAnsi="宋体" w:eastAsia="宋体" w:cs="宋体"/>
          <w:spacing w:val="-3"/>
          <w:sz w:val="21"/>
          <w:szCs w:val="21"/>
        </w:rPr>
        <w:t>：匀速圆周运动</w:t>
      </w:r>
    </w:p>
    <w:p w14:paraId="5DAD055E">
      <w:pPr>
        <w:spacing w:before="8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w:t>
      </w:r>
      <w:r>
        <w:rPr>
          <w:rFonts w:ascii="Cambria Math" w:hAnsi="Cambria Math" w:eastAsia="Cambria Math" w:cs="Cambria Math"/>
          <w:sz w:val="21"/>
          <w:szCs w:val="21"/>
        </w:rPr>
        <w:t>v</w:t>
      </w:r>
      <w:r>
        <w:rPr>
          <w:rFonts w:ascii="宋体" w:hAnsi="宋体" w:eastAsia="宋体" w:cs="宋体"/>
          <w:sz w:val="21"/>
          <w:szCs w:val="21"/>
        </w:rPr>
        <w:t>与</w:t>
      </w:r>
      <w:r>
        <w:rPr>
          <w:rFonts w:ascii="Cambria Math" w:hAnsi="Cambria Math" w:eastAsia="Cambria Math" w:cs="Cambria Math"/>
          <w:sz w:val="21"/>
          <w:szCs w:val="21"/>
        </w:rPr>
        <w:t>B</w:t>
      </w:r>
      <w:r>
        <w:rPr>
          <w:rFonts w:ascii="宋体" w:hAnsi="宋体" w:eastAsia="宋体" w:cs="宋体"/>
          <w:sz w:val="21"/>
          <w:szCs w:val="21"/>
        </w:rPr>
        <w:t>有夹角：等间距螺旋线运动</w:t>
      </w:r>
    </w:p>
    <w:p w14:paraId="200D045E">
      <w:pPr>
        <w:spacing w:line="220" w:lineRule="auto"/>
        <w:rPr>
          <w:rFonts w:ascii="宋体" w:hAnsi="宋体" w:eastAsia="宋体" w:cs="宋体"/>
          <w:sz w:val="21"/>
          <w:szCs w:val="21"/>
        </w:rPr>
        <w:sectPr>
          <w:headerReference r:id="rId178" w:type="default"/>
          <w:footerReference r:id="rId179" w:type="default"/>
          <w:pgSz w:w="11905" w:h="16839"/>
          <w:pgMar w:top="400" w:right="691" w:bottom="1601" w:left="691" w:header="0" w:footer="1366" w:gutter="0"/>
          <w:cols w:space="720" w:num="1"/>
        </w:sectPr>
      </w:pPr>
    </w:p>
    <w:p w14:paraId="4F99C121">
      <w:pPr>
        <w:pStyle w:val="2"/>
        <w:spacing w:line="261" w:lineRule="auto"/>
      </w:pPr>
    </w:p>
    <w:p w14:paraId="37BBDB8C">
      <w:pPr>
        <w:pStyle w:val="2"/>
        <w:spacing w:line="261" w:lineRule="auto"/>
      </w:pPr>
    </w:p>
    <w:p w14:paraId="1B1D4DCA">
      <w:pPr>
        <w:spacing w:before="77" w:line="184" w:lineRule="auto"/>
        <w:ind w:left="3643"/>
        <w:rPr>
          <w:rFonts w:ascii="微软雅黑" w:hAnsi="微软雅黑" w:eastAsia="微软雅黑" w:cs="微软雅黑"/>
          <w:sz w:val="18"/>
          <w:szCs w:val="18"/>
        </w:rPr>
      </w:pPr>
      <w:r>
        <w:drawing>
          <wp:anchor distT="0" distB="0" distL="0" distR="0" simplePos="0" relativeHeight="251929600"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492" name="IM 1492"/>
            <wp:cNvGraphicFramePr/>
            <a:graphic xmlns:a="http://schemas.openxmlformats.org/drawingml/2006/main">
              <a:graphicData uri="http://schemas.openxmlformats.org/drawingml/2006/picture">
                <pic:pic xmlns:pic="http://schemas.openxmlformats.org/drawingml/2006/picture">
                  <pic:nvPicPr>
                    <pic:cNvPr id="1492" name="IM 1492"/>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p w14:paraId="0F7A4124">
      <w:pPr>
        <w:spacing w:before="77" w:line="2660" w:lineRule="exact"/>
        <w:ind w:firstLine="2769"/>
      </w:pPr>
      <w:r>
        <w:rPr>
          <w:position w:val="-53"/>
        </w:rPr>
        <w:drawing>
          <wp:inline distT="0" distB="0" distL="0" distR="0">
            <wp:extent cx="3164205" cy="1688465"/>
            <wp:effectExtent l="0" t="0" r="0" b="0"/>
            <wp:docPr id="1494" name="IM 1494"/>
            <wp:cNvGraphicFramePr/>
            <a:graphic xmlns:a="http://schemas.openxmlformats.org/drawingml/2006/main">
              <a:graphicData uri="http://schemas.openxmlformats.org/drawingml/2006/picture">
                <pic:pic xmlns:pic="http://schemas.openxmlformats.org/drawingml/2006/picture">
                  <pic:nvPicPr>
                    <pic:cNvPr id="1494" name="IM 1494"/>
                    <pic:cNvPicPr/>
                  </pic:nvPicPr>
                  <pic:blipFill>
                    <a:blip r:embed="rId928"/>
                    <a:stretch>
                      <a:fillRect/>
                    </a:stretch>
                  </pic:blipFill>
                  <pic:spPr>
                    <a:xfrm>
                      <a:off x="0" y="0"/>
                      <a:ext cx="3164839" cy="1689008"/>
                    </a:xfrm>
                    <a:prstGeom prst="rect">
                      <a:avLst/>
                    </a:prstGeom>
                  </pic:spPr>
                </pic:pic>
              </a:graphicData>
            </a:graphic>
          </wp:inline>
        </w:drawing>
      </w:r>
    </w:p>
    <w:p w14:paraId="2476E42A">
      <w:pPr>
        <w:spacing w:before="122"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带电粒子在匀强磁场中的匀速圆周运动</w:t>
      </w:r>
    </w:p>
    <w:p w14:paraId="0F3475D5">
      <w:pPr>
        <w:pStyle w:val="2"/>
        <w:spacing w:line="242" w:lineRule="auto"/>
      </w:pPr>
      <w:r>
        <w:pict>
          <v:group id="_x0000_s1203" o:spid="_x0000_s1203" o:spt="203" style="position:absolute;left:0pt;margin-left:253.15pt;margin-top:7.35pt;height:40.15pt;width:28.8pt;z-index:251938816;mso-width-relative:page;mso-height-relative:page;" coordsize="575,803">
            <o:lock v:ext="edit"/>
            <v:group id="_x0000_s1204" o:spid="_x0000_s1204" o:spt="203" style="position:absolute;left:0;top:0;height:803;width:575;" coordsize="575,803">
              <o:lock v:ext="edit"/>
              <v:shape id="_x0000_s1205" o:spid="_x0000_s1205" style="position:absolute;left:0;top:0;height:803;width:575;" filled="f" stroked="t" coordsize="575,803" path="m7,438l532,9m43,382l568,793e">
                <v:fill on="f" focussize="0,0"/>
                <v:stroke weight="1.19pt" color="#000000" miterlimit="10" dashstyle="dash"/>
                <v:imagedata o:title=""/>
                <o:lock v:ext="edit"/>
              </v:shape>
              <v:shape id="_x0000_s1206" o:spid="_x0000_s1206" style="position:absolute;left:166;top:323;height:180;width:71;" filled="f" stroked="t" coordsize="71,180" path="m11,11c21,24,32,35,40,48c52,69,57,126,59,140c48,170,59,167,40,167e">
                <v:fill on="f" focussize="0,0"/>
                <v:stroke weight="1.19pt" color="#000000" miterlimit="10"/>
                <v:imagedata o:title=""/>
                <o:lock v:ext="edit"/>
              </v:shape>
            </v:group>
            <v:shape id="_x0000_s1207" o:spid="_x0000_s1207" o:spt="202" type="#_x0000_t202" style="position:absolute;left:-20;top:-20;height:845;width:615;" filled="f" stroked="f" coordsize="21600,21600">
              <v:path/>
              <v:fill on="f" focussize="0,0"/>
              <v:stroke on="f"/>
              <v:imagedata o:title=""/>
              <o:lock v:ext="edit" aspectratio="f"/>
              <v:textbox inset="0mm,0mm,0mm,0mm">
                <w:txbxContent>
                  <w:p w14:paraId="714A100D">
                    <w:pPr>
                      <w:pStyle w:val="2"/>
                      <w:spacing w:line="292" w:lineRule="auto"/>
                    </w:pPr>
                  </w:p>
                  <w:p w14:paraId="7871CB16">
                    <w:pPr>
                      <w:pStyle w:val="2"/>
                      <w:spacing w:before="67" w:line="152" w:lineRule="exact"/>
                      <w:ind w:left="356"/>
                      <w:rPr>
                        <w:sz w:val="23"/>
                        <w:szCs w:val="23"/>
                      </w:rPr>
                    </w:pPr>
                    <w:r>
                      <w:rPr>
                        <w:i/>
                        <w:iCs/>
                        <w:spacing w:val="8"/>
                        <w:position w:val="2"/>
                        <w:sz w:val="23"/>
                        <w:szCs w:val="23"/>
                      </w:rPr>
                      <w:t>φ</w:t>
                    </w:r>
                  </w:p>
                </w:txbxContent>
              </v:textbox>
            </v:shape>
          </v:group>
        </w:pict>
      </w:r>
    </w:p>
    <w:p w14:paraId="7EBC9044">
      <w:pPr>
        <w:pStyle w:val="2"/>
        <w:spacing w:line="243" w:lineRule="auto"/>
      </w:pPr>
    </w:p>
    <w:p w14:paraId="30D39A03">
      <w:pPr>
        <w:pStyle w:val="2"/>
        <w:spacing w:line="243" w:lineRule="auto"/>
      </w:pPr>
      <w:r>
        <w:drawing>
          <wp:anchor distT="0" distB="0" distL="0" distR="0" simplePos="0" relativeHeight="251939840" behindDoc="0" locked="0" layoutInCell="1" allowOverlap="1">
            <wp:simplePos x="0" y="0"/>
            <wp:positionH relativeFrom="column">
              <wp:posOffset>2874010</wp:posOffset>
            </wp:positionH>
            <wp:positionV relativeFrom="paragraph">
              <wp:posOffset>69215</wp:posOffset>
            </wp:positionV>
            <wp:extent cx="337820" cy="278765"/>
            <wp:effectExtent l="0" t="0" r="0" b="0"/>
            <wp:wrapNone/>
            <wp:docPr id="1496" name="IM 1496"/>
            <wp:cNvGraphicFramePr/>
            <a:graphic xmlns:a="http://schemas.openxmlformats.org/drawingml/2006/main">
              <a:graphicData uri="http://schemas.openxmlformats.org/drawingml/2006/picture">
                <pic:pic xmlns:pic="http://schemas.openxmlformats.org/drawingml/2006/picture">
                  <pic:nvPicPr>
                    <pic:cNvPr id="1496" name="IM 1496"/>
                    <pic:cNvPicPr/>
                  </pic:nvPicPr>
                  <pic:blipFill>
                    <a:blip r:embed="rId929"/>
                    <a:stretch>
                      <a:fillRect/>
                    </a:stretch>
                  </pic:blipFill>
                  <pic:spPr>
                    <a:xfrm>
                      <a:off x="0" y="0"/>
                      <a:ext cx="337869" cy="278453"/>
                    </a:xfrm>
                    <a:prstGeom prst="rect">
                      <a:avLst/>
                    </a:prstGeom>
                  </pic:spPr>
                </pic:pic>
              </a:graphicData>
            </a:graphic>
          </wp:anchor>
        </w:drawing>
      </w:r>
    </w:p>
    <w:p w14:paraId="726ABA8C">
      <w:pPr>
        <w:pStyle w:val="2"/>
        <w:spacing w:line="243" w:lineRule="auto"/>
      </w:pPr>
      <w:r>
        <w:pict>
          <v:shape id="_x0000_s1208" o:spid="_x0000_s1208" o:spt="202" type="#_x0000_t202" style="position:absolute;left:0pt;margin-left:234.25pt;margin-top:6.15pt;height:10.9pt;width:17.5pt;z-index:251941888;mso-width-relative:page;mso-height-relative:page;" filled="f" stroked="f" coordsize="21600,21600">
            <v:path/>
            <v:fill on="f" focussize="0,0"/>
            <v:stroke on="f"/>
            <v:imagedata o:title=""/>
            <o:lock v:ext="edit" aspectratio="f"/>
            <v:textbox inset="0mm,0mm,0mm,0mm">
              <w:txbxContent>
                <w:p w14:paraId="7C225D55">
                  <w:pPr>
                    <w:pStyle w:val="2"/>
                    <w:spacing w:before="20" w:line="168" w:lineRule="auto"/>
                    <w:ind w:left="20"/>
                    <w:rPr>
                      <w:sz w:val="22"/>
                      <w:szCs w:val="22"/>
                    </w:rPr>
                  </w:pPr>
                  <w:r>
                    <w:rPr>
                      <w:color w:val="FF0000"/>
                      <w:position w:val="-4"/>
                      <w:sz w:val="22"/>
                      <w:szCs w:val="22"/>
                    </w:rPr>
                    <w:drawing>
                      <wp:inline distT="0" distB="0" distL="0" distR="0">
                        <wp:extent cx="57785" cy="107950"/>
                        <wp:effectExtent l="0" t="0" r="0" b="0"/>
                        <wp:docPr id="1498" name="IM 1498"/>
                        <wp:cNvGraphicFramePr/>
                        <a:graphic xmlns:a="http://schemas.openxmlformats.org/drawingml/2006/main">
                          <a:graphicData uri="http://schemas.openxmlformats.org/drawingml/2006/picture">
                            <pic:pic xmlns:pic="http://schemas.openxmlformats.org/drawingml/2006/picture">
                              <pic:nvPicPr>
                                <pic:cNvPr id="1498" name="IM 1498"/>
                                <pic:cNvPicPr/>
                              </pic:nvPicPr>
                              <pic:blipFill>
                                <a:blip r:embed="rId930"/>
                                <a:stretch>
                                  <a:fillRect/>
                                </a:stretch>
                              </pic:blipFill>
                              <pic:spPr>
                                <a:xfrm>
                                  <a:off x="0" y="0"/>
                                  <a:ext cx="58180" cy="108494"/>
                                </a:xfrm>
                                <a:prstGeom prst="rect">
                                  <a:avLst/>
                                </a:prstGeom>
                              </pic:spPr>
                            </pic:pic>
                          </a:graphicData>
                        </a:graphic>
                      </wp:inline>
                    </w:drawing>
                  </w:r>
                  <w:r>
                    <w:rPr>
                      <w:i/>
                      <w:iCs/>
                      <w:color w:val="FF0000"/>
                      <w:spacing w:val="8"/>
                      <w:sz w:val="22"/>
                      <w:szCs w:val="22"/>
                    </w:rPr>
                    <w:t xml:space="preserve"> </w:t>
                  </w:r>
                  <w:r>
                    <w:rPr>
                      <w:i/>
                      <w:iCs/>
                      <w:color w:val="FF0000"/>
                      <w:spacing w:val="26"/>
                      <w:sz w:val="22"/>
                      <w:szCs w:val="22"/>
                    </w:rPr>
                    <w:t>a</w:t>
                  </w:r>
                </w:p>
              </w:txbxContent>
            </v:textbox>
          </v:shape>
        </w:pict>
      </w:r>
      <w:r>
        <w:pict>
          <v:shape id="_x0000_s1209" o:spid="_x0000_s1209" o:spt="202" type="#_x0000_t202" style="position:absolute;left:0pt;margin-left:289.7pt;margin-top:4.8pt;height:15.9pt;width:8.6pt;z-index:251935744;mso-width-relative:page;mso-height-relative:page;" filled="f" stroked="f" coordsize="21600,21600">
            <v:path/>
            <v:fill on="f" focussize="0,0"/>
            <v:stroke on="f"/>
            <v:imagedata o:title=""/>
            <o:lock v:ext="edit" aspectratio="f"/>
            <v:textbox inset="0mm,0mm,0mm,0mm">
              <w:txbxContent>
                <w:p w14:paraId="2E6638A0">
                  <w:pPr>
                    <w:spacing w:before="20" w:line="193" w:lineRule="auto"/>
                    <w:ind w:right="1"/>
                    <w:jc w:val="right"/>
                    <w:rPr>
                      <w:rFonts w:ascii="Times New Roman" w:hAnsi="Times New Roman" w:eastAsia="Times New Roman" w:cs="Times New Roman"/>
                      <w:sz w:val="30"/>
                      <w:szCs w:val="30"/>
                    </w:rPr>
                  </w:pPr>
                  <w:r>
                    <w:rPr>
                      <w:rFonts w:ascii="Times New Roman" w:hAnsi="Times New Roman" w:eastAsia="Times New Roman" w:cs="Times New Roman"/>
                      <w:i/>
                      <w:iCs/>
                      <w:sz w:val="30"/>
                      <w:szCs w:val="30"/>
                    </w:rPr>
                    <w:t>b</w:t>
                  </w:r>
                </w:p>
              </w:txbxContent>
            </v:textbox>
          </v:shape>
        </w:pict>
      </w:r>
      <w:r>
        <w:pict>
          <v:shape id="_x0000_s1210" o:spid="_x0000_s1210" o:spt="202" type="#_x0000_t202" style="position:absolute;left:0pt;margin-left:216.2pt;margin-top:6.6pt;height:12.1pt;width:8.65pt;z-index:251937792;mso-width-relative:page;mso-height-relative:page;" filled="f" stroked="f" coordsize="21600,21600">
            <v:path/>
            <v:fill on="f" focussize="0,0"/>
            <v:stroke on="f"/>
            <v:imagedata o:title=""/>
            <o:lock v:ext="edit" aspectratio="f"/>
            <v:textbox inset="0mm,0mm,0mm,0mm">
              <w:txbxContent>
                <w:p w14:paraId="6F03DCDF">
                  <w:pPr>
                    <w:spacing w:before="20" w:line="201" w:lineRule="exact"/>
                    <w:ind w:right="2"/>
                    <w:jc w:val="right"/>
                    <w:rPr>
                      <w:rFonts w:ascii="Times New Roman" w:hAnsi="Times New Roman" w:eastAsia="Times New Roman" w:cs="Times New Roman"/>
                      <w:sz w:val="30"/>
                      <w:szCs w:val="30"/>
                    </w:rPr>
                  </w:pPr>
                  <w:r>
                    <w:rPr>
                      <w:rFonts w:ascii="Times New Roman" w:hAnsi="Times New Roman" w:eastAsia="Times New Roman" w:cs="Times New Roman"/>
                      <w:i/>
                      <w:iCs/>
                      <w:sz w:val="30"/>
                      <w:szCs w:val="30"/>
                    </w:rPr>
                    <w:t>a</w:t>
                  </w:r>
                </w:p>
              </w:txbxContent>
            </v:textbox>
          </v:shape>
        </w:pict>
      </w:r>
    </w:p>
    <w:p w14:paraId="693D6587">
      <w:pPr>
        <w:pStyle w:val="2"/>
        <w:spacing w:line="243" w:lineRule="auto"/>
      </w:pPr>
      <w:r>
        <w:pict>
          <v:shape id="_x0000_s1211" o:spid="_x0000_s1211" style="position:absolute;left:0pt;margin-left:226.85pt;margin-top:4.05pt;height:33.75pt;width:29.55pt;z-index:-251392000;mso-width-relative:page;mso-height-relative:page;" filled="f" stroked="t" coordsize="590,675" path="m8,7l581,666e">
            <v:fill on="f" focussize="0,0"/>
            <v:stroke weight="1.19pt" color="#000000" miterlimit="10" dashstyle="dash"/>
            <v:imagedata o:title=""/>
            <o:lock v:ext="edit"/>
          </v:shape>
        </w:pict>
      </w:r>
      <w:r>
        <w:pict>
          <v:shape id="_x0000_s1212" o:spid="_x0000_s1212" style="position:absolute;left:0pt;margin-left:229.1pt;margin-top:3.25pt;height:1.2pt;width:57.25pt;z-index:251940864;mso-width-relative:page;mso-height-relative:page;" filled="f" stroked="t" coordsize="1145,24" path="m0,11l1144,11e">
            <v:fill on="f" focussize="0,0"/>
            <v:stroke weight="1.19pt" color="#FF0000" miterlimit="10" dashstyle="dash"/>
            <v:imagedata o:title=""/>
            <o:lock v:ext="edit"/>
          </v:shape>
        </w:pict>
      </w:r>
    </w:p>
    <w:p w14:paraId="73ABC4C4">
      <w:pPr>
        <w:pStyle w:val="2"/>
        <w:spacing w:line="243" w:lineRule="auto"/>
      </w:pPr>
      <w:r>
        <w:pict>
          <v:shape id="_x0000_s1213" o:spid="_x0000_s1213" o:spt="202" type="#_x0000_t202" style="position:absolute;left:0pt;margin-left:252.2pt;margin-top:3.15pt;height:15.4pt;width:10.9pt;z-index:251936768;mso-width-relative:page;mso-height-relative:page;" filled="f" stroked="f" coordsize="21600,21600">
            <v:path/>
            <v:fill on="f" focussize="0,0"/>
            <v:stroke on="f"/>
            <v:imagedata o:title=""/>
            <o:lock v:ext="edit" aspectratio="f"/>
            <v:textbox inset="0mm,0mm,0mm,0mm">
              <w:txbxContent>
                <w:p w14:paraId="03BF61F2">
                  <w:pPr>
                    <w:pStyle w:val="2"/>
                    <w:spacing w:before="20" w:line="267" w:lineRule="exact"/>
                    <w:ind w:left="20"/>
                    <w:rPr>
                      <w:sz w:val="22"/>
                      <w:szCs w:val="22"/>
                    </w:rPr>
                  </w:pPr>
                  <w:r>
                    <w:rPr>
                      <w:i/>
                      <w:iCs/>
                      <w:spacing w:val="31"/>
                      <w:w w:val="123"/>
                      <w:sz w:val="22"/>
                      <w:szCs w:val="22"/>
                    </w:rPr>
                    <w:t>θ</w:t>
                  </w:r>
                </w:p>
              </w:txbxContent>
            </v:textbox>
          </v:shape>
        </w:pict>
      </w:r>
    </w:p>
    <w:p w14:paraId="0BFCD6EF">
      <w:pPr>
        <w:pStyle w:val="2"/>
        <w:spacing w:line="243" w:lineRule="auto"/>
      </w:pPr>
      <w:r>
        <w:pict>
          <v:shape id="_x0000_s1214" o:spid="_x0000_s1214" style="position:absolute;left:0pt;margin-left:251.15pt;margin-top:6.75pt;height:3.25pt;width:9.95pt;z-index:251934720;mso-width-relative:page;mso-height-relative:page;" filled="f" stroked="t" coordsize="198,65" path="m11,52c21,42,28,30,39,23c71,4,182,14,186,14e">
            <v:fill on="f" focussize="0,0"/>
            <v:stroke weight="1.19pt" color="#000000" miterlimit="10"/>
            <v:imagedata o:title=""/>
            <o:lock v:ext="edit"/>
          </v:shape>
        </w:pict>
      </w:r>
    </w:p>
    <w:p w14:paraId="7E2B359C">
      <w:pPr>
        <w:spacing w:line="101" w:lineRule="exact"/>
        <w:ind w:left="5059"/>
      </w:pPr>
      <w:r>
        <w:drawing>
          <wp:anchor distT="0" distB="0" distL="0" distR="0" simplePos="0" relativeHeight="251933696" behindDoc="0" locked="0" layoutInCell="1" allowOverlap="1">
            <wp:simplePos x="0" y="0"/>
            <wp:positionH relativeFrom="column">
              <wp:posOffset>2661920</wp:posOffset>
            </wp:positionH>
            <wp:positionV relativeFrom="paragraph">
              <wp:posOffset>-575310</wp:posOffset>
            </wp:positionV>
            <wp:extent cx="1193165" cy="1195705"/>
            <wp:effectExtent l="0" t="0" r="0" b="0"/>
            <wp:wrapNone/>
            <wp:docPr id="1500" name="IM 1500"/>
            <wp:cNvGraphicFramePr/>
            <a:graphic xmlns:a="http://schemas.openxmlformats.org/drawingml/2006/main">
              <a:graphicData uri="http://schemas.openxmlformats.org/drawingml/2006/picture">
                <pic:pic xmlns:pic="http://schemas.openxmlformats.org/drawingml/2006/picture">
                  <pic:nvPicPr>
                    <pic:cNvPr id="1500" name="IM 1500"/>
                    <pic:cNvPicPr/>
                  </pic:nvPicPr>
                  <pic:blipFill>
                    <a:blip r:embed="rId931"/>
                    <a:stretch>
                      <a:fillRect/>
                    </a:stretch>
                  </pic:blipFill>
                  <pic:spPr>
                    <a:xfrm>
                      <a:off x="0" y="0"/>
                      <a:ext cx="1193441" cy="1195963"/>
                    </a:xfrm>
                    <a:prstGeom prst="rect">
                      <a:avLst/>
                    </a:prstGeom>
                  </pic:spPr>
                </pic:pic>
              </a:graphicData>
            </a:graphic>
          </wp:anchor>
        </w:drawing>
      </w:r>
      <w:r>
        <w:drawing>
          <wp:anchor distT="0" distB="0" distL="0" distR="0" simplePos="0" relativeHeight="251923456" behindDoc="1" locked="0" layoutInCell="1" allowOverlap="1">
            <wp:simplePos x="0" y="0"/>
            <wp:positionH relativeFrom="column">
              <wp:posOffset>3236595</wp:posOffset>
            </wp:positionH>
            <wp:positionV relativeFrom="paragraph">
              <wp:posOffset>-460375</wp:posOffset>
            </wp:positionV>
            <wp:extent cx="715010" cy="475615"/>
            <wp:effectExtent l="0" t="0" r="0" b="0"/>
            <wp:wrapNone/>
            <wp:docPr id="1502" name="IM 1502"/>
            <wp:cNvGraphicFramePr/>
            <a:graphic xmlns:a="http://schemas.openxmlformats.org/drawingml/2006/main">
              <a:graphicData uri="http://schemas.openxmlformats.org/drawingml/2006/picture">
                <pic:pic xmlns:pic="http://schemas.openxmlformats.org/drawingml/2006/picture">
                  <pic:nvPicPr>
                    <pic:cNvPr id="1502" name="IM 1502"/>
                    <pic:cNvPicPr/>
                  </pic:nvPicPr>
                  <pic:blipFill>
                    <a:blip r:embed="rId932"/>
                    <a:stretch>
                      <a:fillRect/>
                    </a:stretch>
                  </pic:blipFill>
                  <pic:spPr>
                    <a:xfrm>
                      <a:off x="0" y="0"/>
                      <a:ext cx="714742" cy="475784"/>
                    </a:xfrm>
                    <a:prstGeom prst="rect">
                      <a:avLst/>
                    </a:prstGeom>
                  </pic:spPr>
                </pic:pic>
              </a:graphicData>
            </a:graphic>
          </wp:anchor>
        </w:drawing>
      </w:r>
      <w:r>
        <w:rPr>
          <w:position w:val="-2"/>
        </w:rPr>
        <w:drawing>
          <wp:inline distT="0" distB="0" distL="0" distR="0">
            <wp:extent cx="64135" cy="64135"/>
            <wp:effectExtent l="0" t="0" r="0" b="0"/>
            <wp:docPr id="1504" name="IM 1504"/>
            <wp:cNvGraphicFramePr/>
            <a:graphic xmlns:a="http://schemas.openxmlformats.org/drawingml/2006/main">
              <a:graphicData uri="http://schemas.openxmlformats.org/drawingml/2006/picture">
                <pic:pic xmlns:pic="http://schemas.openxmlformats.org/drawingml/2006/picture">
                  <pic:nvPicPr>
                    <pic:cNvPr id="1504" name="IM 1504"/>
                    <pic:cNvPicPr/>
                  </pic:nvPicPr>
                  <pic:blipFill>
                    <a:blip r:embed="rId933"/>
                    <a:stretch>
                      <a:fillRect/>
                    </a:stretch>
                  </pic:blipFill>
                  <pic:spPr>
                    <a:xfrm>
                      <a:off x="0" y="0"/>
                      <a:ext cx="64339" cy="64339"/>
                    </a:xfrm>
                    <a:prstGeom prst="rect">
                      <a:avLst/>
                    </a:prstGeom>
                  </pic:spPr>
                </pic:pic>
              </a:graphicData>
            </a:graphic>
          </wp:inline>
        </w:drawing>
      </w:r>
    </w:p>
    <w:p w14:paraId="4B5086C1">
      <w:pPr>
        <w:pStyle w:val="2"/>
        <w:spacing w:line="245" w:lineRule="auto"/>
      </w:pPr>
    </w:p>
    <w:p w14:paraId="220D8CE3">
      <w:pPr>
        <w:pStyle w:val="2"/>
        <w:spacing w:line="245" w:lineRule="auto"/>
      </w:pPr>
    </w:p>
    <w:p w14:paraId="22561391">
      <w:pPr>
        <w:pStyle w:val="2"/>
        <w:spacing w:line="246" w:lineRule="auto"/>
      </w:pPr>
    </w:p>
    <w:p w14:paraId="09F79FEA">
      <w:pPr>
        <w:pStyle w:val="2"/>
        <w:spacing w:line="246" w:lineRule="auto"/>
      </w:pPr>
    </w:p>
    <w:p w14:paraId="7D3ECCF8">
      <w:pPr>
        <w:spacing w:before="68" w:line="221"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）半径</w:t>
      </w:r>
      <w:r>
        <w:rPr>
          <w:rFonts w:ascii="Cambria Math" w:hAnsi="Cambria Math" w:eastAsia="Cambria Math" w:cs="Cambria Math"/>
          <w:spacing w:val="-1"/>
          <w:sz w:val="21"/>
          <w:szCs w:val="21"/>
        </w:rPr>
        <w:t>r</w:t>
      </w:r>
    </w:p>
    <w:p w14:paraId="68D60D87">
      <w:pPr>
        <w:spacing w:before="106" w:line="468" w:lineRule="exact"/>
        <w:ind w:left="4732"/>
      </w:pPr>
      <w:r>
        <w:rPr>
          <w:position w:val="-9"/>
        </w:rPr>
        <w:drawing>
          <wp:inline distT="0" distB="0" distL="0" distR="0">
            <wp:extent cx="680085" cy="297180"/>
            <wp:effectExtent l="0" t="0" r="0" b="0"/>
            <wp:docPr id="1506" name="IM 1506"/>
            <wp:cNvGraphicFramePr/>
            <a:graphic xmlns:a="http://schemas.openxmlformats.org/drawingml/2006/main">
              <a:graphicData uri="http://schemas.openxmlformats.org/drawingml/2006/picture">
                <pic:pic xmlns:pic="http://schemas.openxmlformats.org/drawingml/2006/picture">
                  <pic:nvPicPr>
                    <pic:cNvPr id="1506" name="IM 1506"/>
                    <pic:cNvPicPr/>
                  </pic:nvPicPr>
                  <pic:blipFill>
                    <a:blip r:embed="rId934"/>
                    <a:stretch>
                      <a:fillRect/>
                    </a:stretch>
                  </pic:blipFill>
                  <pic:spPr>
                    <a:xfrm>
                      <a:off x="0" y="0"/>
                      <a:ext cx="680173" cy="297460"/>
                    </a:xfrm>
                    <a:prstGeom prst="rect">
                      <a:avLst/>
                    </a:prstGeom>
                  </pic:spPr>
                </pic:pic>
              </a:graphicData>
            </a:graphic>
          </wp:inline>
        </w:drawing>
      </w:r>
    </w:p>
    <w:p w14:paraId="6AFBF357">
      <w:pPr>
        <w:spacing w:before="168" w:line="443" w:lineRule="exact"/>
        <w:ind w:left="4926"/>
      </w:pPr>
      <w:r>
        <w:rPr>
          <w:position w:val="-9"/>
        </w:rPr>
        <w:drawing>
          <wp:inline distT="0" distB="0" distL="0" distR="0">
            <wp:extent cx="427990" cy="280670"/>
            <wp:effectExtent l="0" t="0" r="0" b="0"/>
            <wp:docPr id="1508" name="IM 1508"/>
            <wp:cNvGraphicFramePr/>
            <a:graphic xmlns:a="http://schemas.openxmlformats.org/drawingml/2006/main">
              <a:graphicData uri="http://schemas.openxmlformats.org/drawingml/2006/picture">
                <pic:pic xmlns:pic="http://schemas.openxmlformats.org/drawingml/2006/picture">
                  <pic:nvPicPr>
                    <pic:cNvPr id="1508" name="IM 1508"/>
                    <pic:cNvPicPr/>
                  </pic:nvPicPr>
                  <pic:blipFill>
                    <a:blip r:embed="rId935"/>
                    <a:stretch>
                      <a:fillRect/>
                    </a:stretch>
                  </pic:blipFill>
                  <pic:spPr>
                    <a:xfrm>
                      <a:off x="0" y="0"/>
                      <a:ext cx="428445" cy="280976"/>
                    </a:xfrm>
                    <a:prstGeom prst="rect">
                      <a:avLst/>
                    </a:prstGeom>
                  </pic:spPr>
                </pic:pic>
              </a:graphicData>
            </a:graphic>
          </wp:inline>
        </w:drawing>
      </w:r>
    </w:p>
    <w:p w14:paraId="002F3223">
      <w:pPr>
        <w:spacing w:before="125" w:line="221"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）周期</w:t>
      </w:r>
      <w:r>
        <w:rPr>
          <w:rFonts w:ascii="Cambria Math" w:hAnsi="Cambria Math" w:eastAsia="Cambria Math" w:cs="Cambria Math"/>
          <w:spacing w:val="-3"/>
          <w:sz w:val="21"/>
          <w:szCs w:val="21"/>
        </w:rPr>
        <w:t>T</w:t>
      </w:r>
    </w:p>
    <w:p w14:paraId="257D169C">
      <w:pPr>
        <w:spacing w:before="118" w:line="442" w:lineRule="exact"/>
        <w:ind w:left="4894"/>
      </w:pPr>
      <w:r>
        <w:rPr>
          <w:position w:val="-9"/>
        </w:rPr>
        <w:drawing>
          <wp:inline distT="0" distB="0" distL="0" distR="0">
            <wp:extent cx="469900" cy="280035"/>
            <wp:effectExtent l="0" t="0" r="0" b="0"/>
            <wp:docPr id="1510" name="IM 1510"/>
            <wp:cNvGraphicFramePr/>
            <a:graphic xmlns:a="http://schemas.openxmlformats.org/drawingml/2006/main">
              <a:graphicData uri="http://schemas.openxmlformats.org/drawingml/2006/picture">
                <pic:pic xmlns:pic="http://schemas.openxmlformats.org/drawingml/2006/picture">
                  <pic:nvPicPr>
                    <pic:cNvPr id="1510" name="IM 1510"/>
                    <pic:cNvPicPr/>
                  </pic:nvPicPr>
                  <pic:blipFill>
                    <a:blip r:embed="rId936"/>
                    <a:stretch>
                      <a:fillRect/>
                    </a:stretch>
                  </pic:blipFill>
                  <pic:spPr>
                    <a:xfrm>
                      <a:off x="0" y="0"/>
                      <a:ext cx="470165" cy="280306"/>
                    </a:xfrm>
                    <a:prstGeom prst="rect">
                      <a:avLst/>
                    </a:prstGeom>
                  </pic:spPr>
                </pic:pic>
              </a:graphicData>
            </a:graphic>
          </wp:inline>
        </w:drawing>
      </w:r>
    </w:p>
    <w:p w14:paraId="79C8BB0D">
      <w:pPr>
        <w:spacing w:before="163" w:line="484" w:lineRule="exact"/>
        <w:ind w:left="4857"/>
      </w:pPr>
      <w:r>
        <w:rPr>
          <w:position w:val="-10"/>
        </w:rPr>
        <w:drawing>
          <wp:inline distT="0" distB="0" distL="0" distR="0">
            <wp:extent cx="518160" cy="307340"/>
            <wp:effectExtent l="0" t="0" r="0" b="0"/>
            <wp:docPr id="1512" name="IM 1512"/>
            <wp:cNvGraphicFramePr/>
            <a:graphic xmlns:a="http://schemas.openxmlformats.org/drawingml/2006/main">
              <a:graphicData uri="http://schemas.openxmlformats.org/drawingml/2006/picture">
                <pic:pic xmlns:pic="http://schemas.openxmlformats.org/drawingml/2006/picture">
                  <pic:nvPicPr>
                    <pic:cNvPr id="1512" name="IM 1512"/>
                    <pic:cNvPicPr/>
                  </pic:nvPicPr>
                  <pic:blipFill>
                    <a:blip r:embed="rId937"/>
                    <a:stretch>
                      <a:fillRect/>
                    </a:stretch>
                  </pic:blipFill>
                  <pic:spPr>
                    <a:xfrm>
                      <a:off x="0" y="0"/>
                      <a:ext cx="518416" cy="307396"/>
                    </a:xfrm>
                    <a:prstGeom prst="rect">
                      <a:avLst/>
                    </a:prstGeom>
                  </pic:spPr>
                </pic:pic>
              </a:graphicData>
            </a:graphic>
          </wp:inline>
        </w:drawing>
      </w:r>
    </w:p>
    <w:p w14:paraId="24BC647C">
      <w:pPr>
        <w:spacing w:before="101" w:line="221" w:lineRule="auto"/>
        <w:ind w:left="405"/>
        <w:rPr>
          <w:rFonts w:ascii="宋体" w:hAnsi="宋体" w:eastAsia="宋体" w:cs="宋体"/>
          <w:sz w:val="21"/>
          <w:szCs w:val="21"/>
        </w:rPr>
      </w:pPr>
      <w:r>
        <w:rPr>
          <w:rFonts w:ascii="Cambria Math" w:hAnsi="Cambria Math" w:eastAsia="Cambria Math" w:cs="Cambria Math"/>
          <w:spacing w:val="-1"/>
          <w:sz w:val="21"/>
          <w:szCs w:val="21"/>
        </w:rPr>
        <w:t>T</w:t>
      </w:r>
      <w:r>
        <w:rPr>
          <w:rFonts w:ascii="宋体" w:hAnsi="宋体" w:eastAsia="宋体" w:cs="宋体"/>
          <w:spacing w:val="-1"/>
          <w:sz w:val="21"/>
          <w:szCs w:val="21"/>
        </w:rPr>
        <w:t>与速度、半径无关，只与质量、电荷量和磁感应强度有关。</w:t>
      </w:r>
    </w:p>
    <w:p w14:paraId="3B3579F2">
      <w:pPr>
        <w:spacing w:before="60" w:line="223"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）时间</w:t>
      </w:r>
      <w:r>
        <w:rPr>
          <w:rFonts w:ascii="Cambria Math" w:hAnsi="Cambria Math" w:eastAsia="Cambria Math" w:cs="Cambria Math"/>
          <w:spacing w:val="-1"/>
          <w:sz w:val="21"/>
          <w:szCs w:val="21"/>
        </w:rPr>
        <w:t>t</w:t>
      </w:r>
    </w:p>
    <w:p w14:paraId="5E372572">
      <w:pPr>
        <w:spacing w:before="115" w:line="444" w:lineRule="exact"/>
        <w:ind w:left="4888"/>
      </w:pPr>
      <w:r>
        <w:rPr>
          <w:position w:val="-9"/>
        </w:rPr>
        <w:drawing>
          <wp:inline distT="0" distB="0" distL="0" distR="0">
            <wp:extent cx="479425" cy="281305"/>
            <wp:effectExtent l="0" t="0" r="0" b="0"/>
            <wp:docPr id="1514" name="IM 1514"/>
            <wp:cNvGraphicFramePr/>
            <a:graphic xmlns:a="http://schemas.openxmlformats.org/drawingml/2006/main">
              <a:graphicData uri="http://schemas.openxmlformats.org/drawingml/2006/picture">
                <pic:pic xmlns:pic="http://schemas.openxmlformats.org/drawingml/2006/picture">
                  <pic:nvPicPr>
                    <pic:cNvPr id="1514" name="IM 1514"/>
                    <pic:cNvPicPr/>
                  </pic:nvPicPr>
                  <pic:blipFill>
                    <a:blip r:embed="rId938"/>
                    <a:stretch>
                      <a:fillRect/>
                    </a:stretch>
                  </pic:blipFill>
                  <pic:spPr>
                    <a:xfrm>
                      <a:off x="0" y="0"/>
                      <a:ext cx="479697" cy="281781"/>
                    </a:xfrm>
                    <a:prstGeom prst="rect">
                      <a:avLst/>
                    </a:prstGeom>
                  </pic:spPr>
                </pic:pic>
              </a:graphicData>
            </a:graphic>
          </wp:inline>
        </w:drawing>
      </w:r>
    </w:p>
    <w:p w14:paraId="624E8A83">
      <w:pPr>
        <w:spacing w:before="165" w:line="187" w:lineRule="auto"/>
        <w:ind w:left="4740"/>
        <w:rPr>
          <w:rFonts w:ascii="Cambria Math" w:hAnsi="Cambria Math" w:eastAsia="Cambria Math" w:cs="Cambria Math"/>
          <w:sz w:val="21"/>
          <w:szCs w:val="21"/>
        </w:rPr>
      </w:pPr>
      <w:r>
        <w:rPr>
          <w:rFonts w:ascii="Cambria Math" w:hAnsi="Cambria Math" w:eastAsia="Cambria Math" w:cs="Cambria Math"/>
          <w:spacing w:val="-11"/>
          <w:sz w:val="21"/>
          <w:szCs w:val="21"/>
        </w:rPr>
        <w:t>θ</w:t>
      </w:r>
      <w:r>
        <w:rPr>
          <w:rFonts w:ascii="Cambria Math" w:hAnsi="Cambria Math" w:eastAsia="Cambria Math" w:cs="Cambria Math"/>
          <w:spacing w:val="37"/>
          <w:w w:val="101"/>
          <w:sz w:val="21"/>
          <w:szCs w:val="21"/>
        </w:rPr>
        <w:t xml:space="preserve"> </w:t>
      </w:r>
      <w:r>
        <w:rPr>
          <w:rFonts w:ascii="Cambria Math" w:hAnsi="Cambria Math" w:eastAsia="Cambria Math" w:cs="Cambria Math"/>
          <w:spacing w:val="-11"/>
          <w:sz w:val="21"/>
          <w:szCs w:val="21"/>
        </w:rPr>
        <w:t>=</w:t>
      </w:r>
      <w:r>
        <w:rPr>
          <w:rFonts w:ascii="Cambria Math" w:hAnsi="Cambria Math" w:eastAsia="Cambria Math" w:cs="Cambria Math"/>
          <w:spacing w:val="21"/>
          <w:sz w:val="21"/>
          <w:szCs w:val="21"/>
        </w:rPr>
        <w:t xml:space="preserve"> </w:t>
      </w:r>
      <w:r>
        <w:rPr>
          <w:rFonts w:ascii="Cambria Math" w:hAnsi="Cambria Math" w:eastAsia="Cambria Math" w:cs="Cambria Math"/>
          <w:spacing w:val="-11"/>
          <w:sz w:val="21"/>
          <w:szCs w:val="21"/>
        </w:rPr>
        <w:t>φ</w:t>
      </w:r>
      <w:r>
        <w:rPr>
          <w:rFonts w:ascii="Cambria Math" w:hAnsi="Cambria Math" w:eastAsia="Cambria Math" w:cs="Cambria Math"/>
          <w:spacing w:val="31"/>
          <w:sz w:val="21"/>
          <w:szCs w:val="21"/>
        </w:rPr>
        <w:t xml:space="preserve"> </w:t>
      </w:r>
      <w:r>
        <w:rPr>
          <w:rFonts w:ascii="Cambria Math" w:hAnsi="Cambria Math" w:eastAsia="Cambria Math" w:cs="Cambria Math"/>
          <w:spacing w:val="-11"/>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11"/>
          <w:sz w:val="21"/>
          <w:szCs w:val="21"/>
        </w:rPr>
        <w:t>2α</w:t>
      </w:r>
    </w:p>
    <w:p w14:paraId="4C5135BD">
      <w:pPr>
        <w:spacing w:before="79"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有界磁场中的匀速圆周运动</w:t>
      </w:r>
    </w:p>
    <w:p w14:paraId="717FD9CF">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）找圆心</w:t>
      </w:r>
    </w:p>
    <w:p w14:paraId="017C8EBF">
      <w:pPr>
        <w:spacing w:before="166" w:line="188" w:lineRule="auto"/>
        <w:ind w:left="5843"/>
        <w:rPr>
          <w:rFonts w:ascii="Times New Roman" w:hAnsi="Times New Roman" w:eastAsia="Times New Roman" w:cs="Times New Roman"/>
          <w:sz w:val="36"/>
          <w:szCs w:val="36"/>
        </w:rPr>
      </w:pPr>
      <w:r>
        <w:pict>
          <v:group id="_x0000_s1215" o:spid="_x0000_s1215" o:spt="203" style="position:absolute;left:0pt;margin-left:189.7pt;margin-top:16.15pt;height:72pt;width:11.8pt;z-index:251932672;mso-width-relative:page;mso-height-relative:page;" coordsize="236,1440">
            <o:lock v:ext="edit"/>
            <v:shape id="_x0000_s1216" o:spid="_x0000_s1216" style="position:absolute;left:0;top:0;height:1440;width:48;" filled="f" stroked="t" coordsize="48,1440" path="m17,1438l30,0e">
              <v:fill on="f" focussize="0,0"/>
              <v:stroke weight="1.71pt" color="#FF0000" miterlimit="10" dashstyle="dash"/>
              <v:imagedata o:title=""/>
              <o:lock v:ext="edit"/>
            </v:shape>
            <v:shape id="_x0000_s1217" o:spid="_x0000_s1217" style="position:absolute;left:11;top:1233;height:206;width:225;" filled="f" stroked="t" coordsize="225,206" path="m206,24l0,22m205,205l207,0e">
              <v:fill on="f" focussize="0,0"/>
              <v:stroke weight="1.71pt" color="#FF0000" miterlimit="10"/>
              <v:imagedata o:title=""/>
              <o:lock v:ext="edit"/>
            </v:shape>
          </v:group>
        </w:pict>
      </w:r>
      <w:r>
        <w:pict>
          <v:group id="_x0000_s1218" o:spid="_x0000_s1218" o:spt="203" style="position:absolute;left:0pt;margin-left:295.7pt;margin-top:23.5pt;height:68.7pt;width:10.7pt;z-index:251928576;mso-width-relative:page;mso-height-relative:page;" coordsize="213,1373">
            <o:lock v:ext="edit"/>
            <v:shape id="_x0000_s1219" o:spid="_x0000_s1219" style="position:absolute;left:0;top:0;height:1373;width:45;" filled="f" stroked="t" coordsize="45,1373" path="m16,1372l29,0e">
              <v:fill on="f" focussize="0,0"/>
              <v:stroke weight="1.63pt" color="#FF0000" miterlimit="10" dashstyle="dash"/>
              <v:imagedata o:title=""/>
              <o:lock v:ext="edit"/>
            </v:shape>
            <v:shape id="_x0000_s1220" o:spid="_x0000_s1220" style="position:absolute;left:0;top:1176;height:197;width:213;" filled="f" stroked="t" coordsize="213,197" path="m196,23l0,21m196,196l197,0e">
              <v:fill on="f" focussize="0,0"/>
              <v:stroke weight="1.63pt" color="#FF0000" miterlimit="10"/>
              <v:imagedata o:title=""/>
              <o:lock v:ext="edit"/>
            </v:shape>
          </v:group>
        </w:pict>
      </w:r>
      <w:r>
        <w:pict>
          <v:group id="_x0000_s1221" o:spid="_x0000_s1221" o:spt="203" style="position:absolute;left:0pt;margin-left:295.15pt;margin-top:22.95pt;height:70pt;width:53.45pt;z-index:251927552;mso-width-relative:page;mso-height-relative:page;" coordsize="1069,1400">
            <o:lock v:ext="edit"/>
            <v:shape id="_x0000_s1222" o:spid="_x0000_s1222" style="position:absolute;left:0;top:0;height:1400;width:1069;" filled="f" stroked="t" coordsize="1069,1400" path="m1057,927l11,1384m1057,992l11,11m551,1123l27,11e">
              <v:fill on="f" focussize="0,0"/>
              <v:stroke weight="1.63pt" color="#FF0000" miterlimit="10" dashstyle="dash"/>
              <v:imagedata o:title=""/>
              <o:lock v:ext="edit"/>
            </v:shape>
            <v:shape id="_x0000_s1223" o:spid="_x0000_s1223" style="position:absolute;left:526;top:912;height:163;width:223;" filled="f" stroked="t" coordsize="223,163" path="m138,14l7,79m208,156l143,25e">
              <v:fill on="f" focussize="0,0"/>
              <v:stroke weight="1.63pt" color="#FF0000" miterlimit="10"/>
              <v:imagedata o:title=""/>
              <o:lock v:ext="edit"/>
            </v:shape>
          </v:group>
        </w:pict>
      </w:r>
      <w:r>
        <w:rPr>
          <w:rFonts w:ascii="Times New Roman" w:hAnsi="Times New Roman" w:eastAsia="Times New Roman" w:cs="Times New Roman"/>
          <w:i/>
          <w:iCs/>
          <w:color w:val="FF0000"/>
          <w:sz w:val="36"/>
          <w:szCs w:val="36"/>
        </w:rPr>
        <w:t>O</w:t>
      </w:r>
    </w:p>
    <w:p w14:paraId="2C230B1B">
      <w:pPr>
        <w:spacing w:before="131" w:line="271" w:lineRule="exact"/>
        <w:ind w:left="4480"/>
        <w:rPr>
          <w:rFonts w:ascii="Times New Roman" w:hAnsi="Times New Roman" w:eastAsia="Times New Roman" w:cs="Times New Roman"/>
          <w:sz w:val="41"/>
          <w:szCs w:val="41"/>
        </w:rPr>
      </w:pPr>
      <w:r>
        <w:pict>
          <v:shape id="_x0000_s1224" o:spid="_x0000_s1224" style="position:absolute;left:0pt;margin-left:189.4pt;margin-top:-8.95pt;height:52.65pt;width:56pt;z-index:-251389952;mso-width-relative:page;mso-height-relative:page;" filled="f" stroked="t" coordsize="1120,1053" path="m1108,1040l11,12e">
            <v:fill on="f" focussize="0,0"/>
            <v:stroke weight="1.71pt" color="#FF0000" miterlimit="10" dashstyle="dash"/>
            <v:imagedata o:title=""/>
            <o:lock v:ext="edit"/>
          </v:shape>
        </w:pict>
      </w:r>
      <w:r>
        <w:drawing>
          <wp:anchor distT="0" distB="0" distL="0" distR="0" simplePos="0" relativeHeight="251925504" behindDoc="1" locked="0" layoutInCell="1" allowOverlap="1">
            <wp:simplePos x="0" y="0"/>
            <wp:positionH relativeFrom="column">
              <wp:posOffset>2064385</wp:posOffset>
            </wp:positionH>
            <wp:positionV relativeFrom="paragraph">
              <wp:posOffset>-106045</wp:posOffset>
            </wp:positionV>
            <wp:extent cx="2548890" cy="1141730"/>
            <wp:effectExtent l="0" t="0" r="0" b="0"/>
            <wp:wrapNone/>
            <wp:docPr id="1516" name="IM 1516"/>
            <wp:cNvGraphicFramePr/>
            <a:graphic xmlns:a="http://schemas.openxmlformats.org/drawingml/2006/main">
              <a:graphicData uri="http://schemas.openxmlformats.org/drawingml/2006/picture">
                <pic:pic xmlns:pic="http://schemas.openxmlformats.org/drawingml/2006/picture">
                  <pic:nvPicPr>
                    <pic:cNvPr id="1516" name="IM 1516"/>
                    <pic:cNvPicPr/>
                  </pic:nvPicPr>
                  <pic:blipFill>
                    <a:blip r:embed="rId939"/>
                    <a:stretch>
                      <a:fillRect/>
                    </a:stretch>
                  </pic:blipFill>
                  <pic:spPr>
                    <a:xfrm>
                      <a:off x="0" y="0"/>
                      <a:ext cx="2548890" cy="1142017"/>
                    </a:xfrm>
                    <a:prstGeom prst="rect">
                      <a:avLst/>
                    </a:prstGeom>
                  </pic:spPr>
                </pic:pic>
              </a:graphicData>
            </a:graphic>
          </wp:anchor>
        </w:drawing>
      </w:r>
      <w:r>
        <w:pict>
          <v:shape id="_x0000_s1225" o:spid="_x0000_s1225" o:spt="202" type="#_x0000_t202" style="position:absolute;left:0pt;margin-left:323.95pt;margin-top:8.95pt;height:14.95pt;width:8.9pt;z-index:251930624;mso-width-relative:page;mso-height-relative:page;" filled="f" stroked="f" coordsize="21600,21600">
            <v:path/>
            <v:fill on="f" focussize="0,0"/>
            <v:stroke on="f"/>
            <v:imagedata o:title=""/>
            <o:lock v:ext="edit" aspectratio="f"/>
            <v:textbox inset="0mm,0mm,0mm,0mm">
              <w:txbxContent>
                <w:p w14:paraId="07D6C6B7">
                  <w:pPr>
                    <w:spacing w:before="20" w:line="258" w:lineRule="exact"/>
                    <w:ind w:left="20"/>
                    <w:rPr>
                      <w:rFonts w:ascii="Times New Roman" w:hAnsi="Times New Roman" w:eastAsia="Times New Roman" w:cs="Times New Roman"/>
                      <w:sz w:val="39"/>
                      <w:szCs w:val="39"/>
                    </w:rPr>
                  </w:pPr>
                  <w:r>
                    <w:rPr>
                      <w:rFonts w:ascii="Times New Roman" w:hAnsi="Times New Roman" w:eastAsia="Times New Roman" w:cs="Times New Roman"/>
                      <w:i/>
                      <w:iCs/>
                      <w:color w:val="FF0000"/>
                      <w:position w:val="-1"/>
                      <w:sz w:val="39"/>
                      <w:szCs w:val="39"/>
                    </w:rPr>
                    <w:t>r</w:t>
                  </w:r>
                </w:p>
              </w:txbxContent>
            </v:textbox>
          </v:shape>
        </w:pict>
      </w:r>
      <w:r>
        <w:rPr>
          <w:rFonts w:ascii="Times New Roman" w:hAnsi="Times New Roman" w:eastAsia="Times New Roman" w:cs="Times New Roman"/>
          <w:i/>
          <w:iCs/>
          <w:color w:val="FF0000"/>
          <w:position w:val="-1"/>
          <w:sz w:val="41"/>
          <w:szCs w:val="41"/>
        </w:rPr>
        <w:t>r</w:t>
      </w:r>
    </w:p>
    <w:p w14:paraId="4C2A40A3">
      <w:pPr>
        <w:pStyle w:val="2"/>
        <w:spacing w:line="254" w:lineRule="auto"/>
      </w:pPr>
      <w:r>
        <w:pict>
          <v:shape id="_x0000_s1226" o:spid="_x0000_s1226" style="position:absolute;left:0pt;margin-left:238.45pt;margin-top:9.45pt;height:9.5pt;width:14.35pt;z-index:251931648;mso-width-relative:page;mso-height-relative:page;" filled="f" stroked="t" coordsize="287,190" path="m149,12l12,149m274,177l137,40e">
            <v:fill on="f" focussize="0,0"/>
            <v:stroke weight="1.71pt" color="#FF0000" miterlimit="10"/>
            <v:imagedata o:title=""/>
            <o:lock v:ext="edit"/>
          </v:shape>
        </w:pict>
      </w:r>
    </w:p>
    <w:p w14:paraId="09FAA0A8">
      <w:pPr>
        <w:pStyle w:val="2"/>
        <w:spacing w:line="254" w:lineRule="auto"/>
      </w:pPr>
    </w:p>
    <w:p w14:paraId="08977409">
      <w:pPr>
        <w:pStyle w:val="2"/>
        <w:spacing w:line="254" w:lineRule="auto"/>
      </w:pPr>
    </w:p>
    <w:p w14:paraId="4F1039DE">
      <w:pPr>
        <w:pStyle w:val="2"/>
        <w:spacing w:line="254" w:lineRule="auto"/>
      </w:pPr>
    </w:p>
    <w:p w14:paraId="11FE02CC">
      <w:pPr>
        <w:pStyle w:val="2"/>
        <w:spacing w:line="254" w:lineRule="auto"/>
      </w:pPr>
    </w:p>
    <w:p w14:paraId="1CD6B339">
      <w:pPr>
        <w:spacing w:before="69" w:line="218" w:lineRule="auto"/>
        <w:ind w:left="459"/>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已知两速度方向：两垂线交点</w:t>
      </w:r>
    </w:p>
    <w:p w14:paraId="70276B99">
      <w:pPr>
        <w:spacing w:line="218" w:lineRule="auto"/>
        <w:rPr>
          <w:rFonts w:ascii="宋体" w:hAnsi="宋体" w:eastAsia="宋体" w:cs="宋体"/>
          <w:sz w:val="21"/>
          <w:szCs w:val="21"/>
        </w:rPr>
        <w:sectPr>
          <w:footerReference r:id="rId180" w:type="default"/>
          <w:pgSz w:w="11905" w:h="16839"/>
          <w:pgMar w:top="400" w:right="691" w:bottom="1601" w:left="691" w:header="0" w:footer="1366" w:gutter="0"/>
          <w:cols w:space="720" w:num="1"/>
        </w:sectPr>
      </w:pPr>
    </w:p>
    <w:p w14:paraId="6C4C8835">
      <w:pPr>
        <w:spacing w:before="24" w:line="218" w:lineRule="auto"/>
        <w:ind w:left="459"/>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已知一速度方向和初末位置：垂线和垂径交点</w:t>
      </w:r>
    </w:p>
    <w:p w14:paraId="6B6FB455">
      <w:pPr>
        <w:spacing w:before="6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）定半径：</w:t>
      </w:r>
    </w:p>
    <w:p w14:paraId="4F422D86">
      <w:pPr>
        <w:spacing w:before="141"/>
        <w:ind w:left="459"/>
        <w:rPr>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物理方法</w:t>
      </w:r>
      <w:r>
        <w:rPr>
          <w:position w:val="-14"/>
          <w:sz w:val="21"/>
          <w:szCs w:val="21"/>
        </w:rPr>
        <w:drawing>
          <wp:inline distT="0" distB="0" distL="0" distR="0">
            <wp:extent cx="520065" cy="234315"/>
            <wp:effectExtent l="0" t="0" r="0" b="0"/>
            <wp:docPr id="1518" name="IM 1518"/>
            <wp:cNvGraphicFramePr/>
            <a:graphic xmlns:a="http://schemas.openxmlformats.org/drawingml/2006/main">
              <a:graphicData uri="http://schemas.openxmlformats.org/drawingml/2006/picture">
                <pic:pic xmlns:pic="http://schemas.openxmlformats.org/drawingml/2006/picture">
                  <pic:nvPicPr>
                    <pic:cNvPr id="1518" name="IM 1518"/>
                    <pic:cNvPicPr/>
                  </pic:nvPicPr>
                  <pic:blipFill>
                    <a:blip r:embed="rId940"/>
                    <a:stretch>
                      <a:fillRect/>
                    </a:stretch>
                  </pic:blipFill>
                  <pic:spPr>
                    <a:xfrm>
                      <a:off x="0" y="0"/>
                      <a:ext cx="520362" cy="234556"/>
                    </a:xfrm>
                    <a:prstGeom prst="rect">
                      <a:avLst/>
                    </a:prstGeom>
                  </pic:spPr>
                </pic:pic>
              </a:graphicData>
            </a:graphic>
          </wp:inline>
        </w:drawing>
      </w:r>
    </w:p>
    <w:p w14:paraId="535B59B5">
      <w:pPr>
        <w:spacing w:before="169" w:line="218" w:lineRule="auto"/>
        <w:ind w:left="459"/>
        <w:rPr>
          <w:rFonts w:ascii="宋体" w:hAnsi="宋体" w:eastAsia="宋体" w:cs="宋体"/>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几何方法：圆、直角三角形的几何关系，如下图：</w:t>
      </w:r>
    </w:p>
    <w:p w14:paraId="0D5627AC">
      <w:pPr>
        <w:pStyle w:val="2"/>
        <w:spacing w:line="394" w:lineRule="auto"/>
      </w:pPr>
    </w:p>
    <w:p w14:paraId="6B6DF733">
      <w:pPr>
        <w:spacing w:line="124" w:lineRule="exact"/>
        <w:ind w:left="4753"/>
      </w:pPr>
      <w:r>
        <w:drawing>
          <wp:anchor distT="0" distB="0" distL="0" distR="0" simplePos="0" relativeHeight="251942912" behindDoc="1" locked="0" layoutInCell="1" allowOverlap="1">
            <wp:simplePos x="0" y="0"/>
            <wp:positionH relativeFrom="column">
              <wp:posOffset>2781935</wp:posOffset>
            </wp:positionH>
            <wp:positionV relativeFrom="paragraph">
              <wp:posOffset>-165735</wp:posOffset>
            </wp:positionV>
            <wp:extent cx="1318260" cy="1588135"/>
            <wp:effectExtent l="0" t="0" r="0" b="0"/>
            <wp:wrapNone/>
            <wp:docPr id="1520" name="IM 1520"/>
            <wp:cNvGraphicFramePr/>
            <a:graphic xmlns:a="http://schemas.openxmlformats.org/drawingml/2006/main">
              <a:graphicData uri="http://schemas.openxmlformats.org/drawingml/2006/picture">
                <pic:pic xmlns:pic="http://schemas.openxmlformats.org/drawingml/2006/picture">
                  <pic:nvPicPr>
                    <pic:cNvPr id="1520" name="IM 1520"/>
                    <pic:cNvPicPr/>
                  </pic:nvPicPr>
                  <pic:blipFill>
                    <a:blip r:embed="rId941"/>
                    <a:stretch>
                      <a:fillRect/>
                    </a:stretch>
                  </pic:blipFill>
                  <pic:spPr>
                    <a:xfrm>
                      <a:off x="0" y="0"/>
                      <a:ext cx="1318048" cy="1588416"/>
                    </a:xfrm>
                    <a:prstGeom prst="rect">
                      <a:avLst/>
                    </a:prstGeom>
                  </pic:spPr>
                </pic:pic>
              </a:graphicData>
            </a:graphic>
          </wp:anchor>
        </w:drawing>
      </w:r>
      <w:r>
        <w:rPr>
          <w:position w:val="-2"/>
        </w:rPr>
        <w:drawing>
          <wp:inline distT="0" distB="0" distL="0" distR="0">
            <wp:extent cx="743585" cy="78740"/>
            <wp:effectExtent l="0" t="0" r="0" b="0"/>
            <wp:docPr id="1522" name="IM 1522"/>
            <wp:cNvGraphicFramePr/>
            <a:graphic xmlns:a="http://schemas.openxmlformats.org/drawingml/2006/main">
              <a:graphicData uri="http://schemas.openxmlformats.org/drawingml/2006/picture">
                <pic:pic xmlns:pic="http://schemas.openxmlformats.org/drawingml/2006/picture">
                  <pic:nvPicPr>
                    <pic:cNvPr id="1522" name="IM 1522"/>
                    <pic:cNvPicPr/>
                  </pic:nvPicPr>
                  <pic:blipFill>
                    <a:blip r:embed="rId942"/>
                    <a:stretch>
                      <a:fillRect/>
                    </a:stretch>
                  </pic:blipFill>
                  <pic:spPr>
                    <a:xfrm>
                      <a:off x="0" y="0"/>
                      <a:ext cx="743592" cy="79018"/>
                    </a:xfrm>
                    <a:prstGeom prst="rect">
                      <a:avLst/>
                    </a:prstGeom>
                  </pic:spPr>
                </pic:pic>
              </a:graphicData>
            </a:graphic>
          </wp:inline>
        </w:drawing>
      </w:r>
    </w:p>
    <w:p w14:paraId="2161C0EA">
      <w:pPr>
        <w:spacing w:before="4" w:line="237" w:lineRule="auto"/>
        <w:ind w:left="5441" w:right="4967" w:hanging="213"/>
        <w:rPr>
          <w:rFonts w:ascii="Times New Roman" w:hAnsi="Times New Roman" w:eastAsia="Times New Roman" w:cs="Times New Roman"/>
          <w:sz w:val="32"/>
          <w:szCs w:val="32"/>
        </w:rPr>
      </w:pPr>
      <w:r>
        <w:rPr>
          <w:rFonts w:ascii="Times New Roman" w:hAnsi="Times New Roman" w:eastAsia="Times New Roman" w:cs="Times New Roman"/>
          <w:i/>
          <w:iCs/>
          <w:color w:val="FF0000"/>
          <w:spacing w:val="-9"/>
          <w:sz w:val="32"/>
          <w:szCs w:val="32"/>
        </w:rPr>
        <w:t>d</w:t>
      </w:r>
      <w:r>
        <w:rPr>
          <w:rFonts w:ascii="Times New Roman" w:hAnsi="Times New Roman" w:eastAsia="Times New Roman" w:cs="Times New Roman"/>
          <w:i/>
          <w:iCs/>
          <w:color w:val="FF0000"/>
          <w:sz w:val="32"/>
          <w:szCs w:val="32"/>
        </w:rPr>
        <w:t xml:space="preserve">   </w:t>
      </w:r>
      <w:r>
        <w:rPr>
          <w:rFonts w:ascii="Times New Roman" w:hAnsi="Times New Roman" w:eastAsia="Times New Roman" w:cs="Times New Roman"/>
          <w:i/>
          <w:iCs/>
          <w:color w:val="FF0000"/>
          <w:spacing w:val="-13"/>
          <w:sz w:val="32"/>
          <w:szCs w:val="32"/>
        </w:rPr>
        <w:t>r</w:t>
      </w:r>
    </w:p>
    <w:p w14:paraId="3F8B357B">
      <w:pPr>
        <w:spacing w:before="73" w:line="213" w:lineRule="exact"/>
        <w:ind w:left="4431"/>
        <w:rPr>
          <w:rFonts w:ascii="Times New Roman" w:hAnsi="Times New Roman" w:eastAsia="Times New Roman" w:cs="Times New Roman"/>
          <w:sz w:val="32"/>
          <w:szCs w:val="32"/>
        </w:rPr>
      </w:pPr>
      <w:r>
        <w:rPr>
          <w:rFonts w:ascii="Times New Roman" w:hAnsi="Times New Roman" w:eastAsia="Times New Roman" w:cs="Times New Roman"/>
          <w:i/>
          <w:iCs/>
          <w:color w:val="FF0000"/>
          <w:position w:val="-1"/>
          <w:sz w:val="32"/>
          <w:szCs w:val="32"/>
        </w:rPr>
        <w:t>r</w:t>
      </w:r>
    </w:p>
    <w:p w14:paraId="47510BCE">
      <w:pPr>
        <w:spacing w:before="14" w:line="193" w:lineRule="exact"/>
        <w:ind w:firstLine="4700"/>
      </w:pPr>
      <w:r>
        <w:drawing>
          <wp:anchor distT="0" distB="0" distL="0" distR="0" simplePos="0" relativeHeight="251943936" behindDoc="0" locked="0" layoutInCell="1" allowOverlap="1">
            <wp:simplePos x="0" y="0"/>
            <wp:positionH relativeFrom="column">
              <wp:posOffset>2680335</wp:posOffset>
            </wp:positionH>
            <wp:positionV relativeFrom="paragraph">
              <wp:posOffset>113665</wp:posOffset>
            </wp:positionV>
            <wp:extent cx="236855" cy="355600"/>
            <wp:effectExtent l="0" t="0" r="0" b="0"/>
            <wp:wrapNone/>
            <wp:docPr id="1524" name="IM 1524"/>
            <wp:cNvGraphicFramePr/>
            <a:graphic xmlns:a="http://schemas.openxmlformats.org/drawingml/2006/main">
              <a:graphicData uri="http://schemas.openxmlformats.org/drawingml/2006/picture">
                <pic:pic xmlns:pic="http://schemas.openxmlformats.org/drawingml/2006/picture">
                  <pic:nvPicPr>
                    <pic:cNvPr id="1524" name="IM 1524"/>
                    <pic:cNvPicPr/>
                  </pic:nvPicPr>
                  <pic:blipFill>
                    <a:blip r:embed="rId943"/>
                    <a:stretch>
                      <a:fillRect/>
                    </a:stretch>
                  </pic:blipFill>
                  <pic:spPr>
                    <a:xfrm>
                      <a:off x="0" y="0"/>
                      <a:ext cx="236791" cy="355562"/>
                    </a:xfrm>
                    <a:prstGeom prst="rect">
                      <a:avLst/>
                    </a:prstGeom>
                  </pic:spPr>
                </pic:pic>
              </a:graphicData>
            </a:graphic>
          </wp:anchor>
        </w:drawing>
      </w:r>
      <w:r>
        <w:rPr>
          <w:position w:val="-3"/>
        </w:rPr>
        <w:pict>
          <v:group id="_x0000_s1227" o:spid="_x0000_s1227" o:spt="203" style="height:9.7pt;width:58.55pt;" coordsize="1170,193">
            <o:lock v:ext="edit"/>
            <v:shape id="_x0000_s1228" o:spid="_x0000_s1228" style="position:absolute;left:0;top:165;height:27;width:1170;" filled="f" stroked="t" coordsize="1170,27" path="m0,13l1170,14e">
              <v:fill on="f" focussize="0,0"/>
              <v:stroke weight="1.33pt" color="#FF0000" miterlimit="10" dashstyle="dash"/>
              <v:imagedata o:title=""/>
              <o:lock v:ext="edit"/>
            </v:shape>
            <v:shape id="_x0000_s1229" o:spid="_x0000_s1229" style="position:absolute;left:4;top:0;height:175;width:200;" filled="f" stroked="t" coordsize="200,175" path="m13,16c68,20,129,1,178,27c199,38,171,75,167,99c164,119,157,160,157,160e">
              <v:fill on="f" focussize="0,0"/>
              <v:stroke weight="1.33pt" color="#FF0000" miterlimit="10"/>
              <v:imagedata o:title=""/>
              <o:lock v:ext="edit"/>
            </v:shape>
            <w10:wrap type="none"/>
            <w10:anchorlock/>
          </v:group>
        </w:pict>
      </w:r>
    </w:p>
    <w:p w14:paraId="6322C945">
      <w:pPr>
        <w:spacing w:before="193" w:line="187" w:lineRule="auto"/>
        <w:ind w:left="4089"/>
        <w:rPr>
          <w:rFonts w:ascii="Times New Roman" w:hAnsi="Times New Roman" w:eastAsia="Times New Roman" w:cs="Times New Roman"/>
          <w:sz w:val="20"/>
          <w:szCs w:val="20"/>
        </w:rPr>
      </w:pPr>
      <w:r>
        <w:rPr>
          <w:rFonts w:ascii="Times New Roman" w:hAnsi="Times New Roman" w:eastAsia="Times New Roman" w:cs="Times New Roman"/>
          <w:i/>
          <w:iCs/>
          <w:sz w:val="20"/>
          <w:szCs w:val="20"/>
        </w:rPr>
        <w:t>L</w:t>
      </w:r>
    </w:p>
    <w:p w14:paraId="6B9EF604">
      <w:pPr>
        <w:spacing w:before="59"/>
      </w:pPr>
    </w:p>
    <w:p w14:paraId="3D71F92F">
      <w:pPr>
        <w:spacing w:before="59"/>
      </w:pPr>
    </w:p>
    <w:p w14:paraId="72426761">
      <w:pPr>
        <w:sectPr>
          <w:headerReference r:id="rId181" w:type="default"/>
          <w:footerReference r:id="rId182" w:type="default"/>
          <w:pgSz w:w="11905" w:h="16839"/>
          <w:pgMar w:top="1261" w:right="691" w:bottom="1601" w:left="691" w:header="984" w:footer="1366" w:gutter="0"/>
          <w:cols w:equalWidth="0" w:num="1">
            <w:col w:w="10522"/>
          </w:cols>
        </w:sectPr>
      </w:pPr>
    </w:p>
    <w:p w14:paraId="0D614F0D">
      <w:pPr>
        <w:pStyle w:val="2"/>
        <w:spacing w:line="399" w:lineRule="auto"/>
      </w:pPr>
    </w:p>
    <w:p w14:paraId="04FF68A0">
      <w:pPr>
        <w:spacing w:before="69"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）算时间：找圆心角</w:t>
      </w:r>
      <w:r>
        <w:rPr>
          <w:rFonts w:ascii="Times New Roman" w:hAnsi="Times New Roman" w:eastAsia="Times New Roman" w:cs="Times New Roman"/>
          <w:spacing w:val="-1"/>
          <w:sz w:val="21"/>
          <w:szCs w:val="21"/>
        </w:rPr>
        <w:t>/</w:t>
      </w:r>
      <w:r>
        <w:rPr>
          <w:rFonts w:ascii="宋体" w:hAnsi="宋体" w:eastAsia="宋体" w:cs="宋体"/>
          <w:spacing w:val="-1"/>
          <w:sz w:val="21"/>
          <w:szCs w:val="21"/>
        </w:rPr>
        <w:t>速度偏转角</w:t>
      </w:r>
    </w:p>
    <w:p w14:paraId="3E6E0F2C">
      <w:pPr>
        <w:pStyle w:val="2"/>
        <w:spacing w:line="253" w:lineRule="auto"/>
      </w:pPr>
    </w:p>
    <w:p w14:paraId="5193CBC4">
      <w:pPr>
        <w:pStyle w:val="2"/>
        <w:spacing w:line="253" w:lineRule="auto"/>
      </w:pPr>
    </w:p>
    <w:p w14:paraId="7A853082">
      <w:pPr>
        <w:pStyle w:val="2"/>
        <w:spacing w:line="253" w:lineRule="auto"/>
      </w:pPr>
    </w:p>
    <w:p w14:paraId="40A7A9E9">
      <w:pPr>
        <w:pStyle w:val="2"/>
        <w:spacing w:line="253" w:lineRule="auto"/>
      </w:pPr>
    </w:p>
    <w:p w14:paraId="5149756A">
      <w:pPr>
        <w:pStyle w:val="2"/>
        <w:spacing w:line="253" w:lineRule="auto"/>
      </w:pPr>
    </w:p>
    <w:p w14:paraId="29F5AD33">
      <w:pPr>
        <w:pStyle w:val="2"/>
        <w:spacing w:line="253" w:lineRule="auto"/>
      </w:pPr>
    </w:p>
    <w:p w14:paraId="0833336B">
      <w:pPr>
        <w:pStyle w:val="2"/>
        <w:spacing w:line="253" w:lineRule="auto"/>
      </w:pPr>
    </w:p>
    <w:p w14:paraId="287C1E50">
      <w:pPr>
        <w:pStyle w:val="2"/>
        <w:spacing w:line="253" w:lineRule="auto"/>
      </w:pPr>
    </w:p>
    <w:p w14:paraId="72E17893">
      <w:pPr>
        <w:pStyle w:val="2"/>
        <w:spacing w:line="253" w:lineRule="auto"/>
      </w:pPr>
    </w:p>
    <w:p w14:paraId="33261B8C">
      <w:pPr>
        <w:pStyle w:val="2"/>
        <w:spacing w:line="253" w:lineRule="auto"/>
      </w:pPr>
    </w:p>
    <w:p w14:paraId="6A4873E0">
      <w:pPr>
        <w:pStyle w:val="2"/>
        <w:spacing w:line="254" w:lineRule="auto"/>
      </w:pPr>
    </w:p>
    <w:p w14:paraId="068681F4">
      <w:pPr>
        <w:spacing w:before="69" w:line="18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）画轨迹：注意利用对称性</w:t>
      </w:r>
    </w:p>
    <w:p w14:paraId="1FFDD80C">
      <w:pPr>
        <w:pStyle w:val="2"/>
        <w:spacing w:line="14" w:lineRule="auto"/>
        <w:rPr>
          <w:sz w:val="2"/>
        </w:rPr>
      </w:pPr>
      <w:r>
        <w:rPr>
          <w:sz w:val="2"/>
          <w:szCs w:val="2"/>
        </w:rPr>
        <w:br w:type="column"/>
      </w:r>
    </w:p>
    <w:p w14:paraId="6EE10C3A">
      <w:pPr>
        <w:pStyle w:val="2"/>
        <w:spacing w:line="222" w:lineRule="auto"/>
        <w:ind w:left="455"/>
        <w:rPr>
          <w:rFonts w:ascii="Times New Roman" w:hAnsi="Times New Roman" w:eastAsia="Times New Roman" w:cs="Times New Roman"/>
          <w:sz w:val="14"/>
          <w:szCs w:val="14"/>
        </w:rPr>
      </w:pPr>
      <w:r>
        <w:rPr>
          <w:rFonts w:ascii="Times New Roman" w:hAnsi="Times New Roman" w:eastAsia="Times New Roman" w:cs="Times New Roman"/>
          <w:i/>
          <w:iCs/>
          <w:spacing w:val="-1"/>
          <w:position w:val="-1"/>
          <w:sz w:val="24"/>
          <w:szCs w:val="24"/>
        </w:rPr>
        <w:t>r</w:t>
      </w:r>
      <w:r>
        <w:rPr>
          <w:rFonts w:ascii="Times New Roman" w:hAnsi="Times New Roman" w:eastAsia="Times New Roman" w:cs="Times New Roman"/>
          <w:spacing w:val="-1"/>
          <w:position w:val="9"/>
          <w:sz w:val="14"/>
          <w:szCs w:val="14"/>
        </w:rPr>
        <w:t>2</w:t>
      </w:r>
      <w:r>
        <w:rPr>
          <w:rFonts w:ascii="Times New Roman" w:hAnsi="Times New Roman" w:eastAsia="Times New Roman" w:cs="Times New Roman"/>
          <w:spacing w:val="2"/>
          <w:position w:val="9"/>
          <w:sz w:val="14"/>
          <w:szCs w:val="14"/>
        </w:rPr>
        <w:t xml:space="preserve">  </w:t>
      </w:r>
      <w:r>
        <w:rPr>
          <w:spacing w:val="-2"/>
          <w:position w:val="-1"/>
          <w:sz w:val="24"/>
          <w:szCs w:val="24"/>
        </w:rPr>
        <w:t>=</w:t>
      </w:r>
      <w:r>
        <w:rPr>
          <w:spacing w:val="-15"/>
          <w:position w:val="-1"/>
          <w:sz w:val="24"/>
          <w:szCs w:val="24"/>
        </w:rPr>
        <w:t xml:space="preserve"> </w:t>
      </w:r>
      <w:r>
        <w:rPr>
          <w:rFonts w:ascii="Times New Roman" w:hAnsi="Times New Roman" w:eastAsia="Times New Roman" w:cs="Times New Roman"/>
          <w:spacing w:val="-2"/>
          <w:position w:val="-1"/>
          <w:sz w:val="24"/>
          <w:szCs w:val="24"/>
        </w:rPr>
        <w:t>(</w:t>
      </w:r>
      <w:r>
        <w:rPr>
          <w:rFonts w:ascii="Times New Roman" w:hAnsi="Times New Roman" w:eastAsia="Times New Roman" w:cs="Times New Roman"/>
          <w:i/>
          <w:iCs/>
          <w:spacing w:val="-2"/>
          <w:position w:val="-1"/>
          <w:sz w:val="24"/>
          <w:szCs w:val="24"/>
        </w:rPr>
        <w:t>r</w:t>
      </w:r>
      <w:r>
        <w:rPr>
          <w:rFonts w:ascii="Times New Roman" w:hAnsi="Times New Roman" w:eastAsia="Times New Roman" w:cs="Times New Roman"/>
          <w:i/>
          <w:iCs/>
          <w:spacing w:val="-15"/>
          <w:position w:val="-1"/>
          <w:sz w:val="24"/>
          <w:szCs w:val="24"/>
        </w:rPr>
        <w:t xml:space="preserve"> </w:t>
      </w:r>
      <w:r>
        <w:rPr>
          <w:spacing w:val="-2"/>
          <w:position w:val="-1"/>
          <w:sz w:val="24"/>
          <w:szCs w:val="24"/>
        </w:rPr>
        <w:t>-</w:t>
      </w:r>
      <w:r>
        <w:rPr>
          <w:spacing w:val="-34"/>
          <w:position w:val="-1"/>
          <w:sz w:val="24"/>
          <w:szCs w:val="24"/>
        </w:rPr>
        <w:t xml:space="preserve"> </w:t>
      </w:r>
      <w:r>
        <w:rPr>
          <w:rFonts w:ascii="Times New Roman" w:hAnsi="Times New Roman" w:eastAsia="Times New Roman" w:cs="Times New Roman"/>
          <w:i/>
          <w:iCs/>
          <w:spacing w:val="-2"/>
          <w:position w:val="-1"/>
          <w:sz w:val="24"/>
          <w:szCs w:val="24"/>
        </w:rPr>
        <w:t>L</w:t>
      </w:r>
      <w:r>
        <w:rPr>
          <w:rFonts w:ascii="Times New Roman" w:hAnsi="Times New Roman" w:eastAsia="Times New Roman" w:cs="Times New Roman"/>
          <w:spacing w:val="-2"/>
          <w:position w:val="-1"/>
          <w:sz w:val="24"/>
          <w:szCs w:val="24"/>
        </w:rPr>
        <w:t>)</w:t>
      </w:r>
      <w:r>
        <w:rPr>
          <w:rFonts w:ascii="Times New Roman" w:hAnsi="Times New Roman" w:eastAsia="Times New Roman" w:cs="Times New Roman"/>
          <w:spacing w:val="-2"/>
          <w:position w:val="9"/>
          <w:sz w:val="14"/>
          <w:szCs w:val="14"/>
        </w:rPr>
        <w:t>2</w:t>
      </w:r>
      <w:r>
        <w:rPr>
          <w:rFonts w:ascii="Times New Roman" w:hAnsi="Times New Roman" w:eastAsia="Times New Roman" w:cs="Times New Roman"/>
          <w:spacing w:val="25"/>
          <w:position w:val="9"/>
          <w:sz w:val="14"/>
          <w:szCs w:val="14"/>
        </w:rPr>
        <w:t xml:space="preserve"> </w:t>
      </w:r>
      <w:r>
        <w:rPr>
          <w:spacing w:val="-2"/>
          <w:position w:val="-1"/>
          <w:sz w:val="24"/>
          <w:szCs w:val="24"/>
        </w:rPr>
        <w:t>+</w:t>
      </w:r>
      <w:r>
        <w:rPr>
          <w:spacing w:val="-27"/>
          <w:position w:val="-1"/>
          <w:sz w:val="24"/>
          <w:szCs w:val="24"/>
        </w:rPr>
        <w:t xml:space="preserve"> </w:t>
      </w:r>
      <w:r>
        <w:rPr>
          <w:rFonts w:ascii="Times New Roman" w:hAnsi="Times New Roman" w:eastAsia="Times New Roman" w:cs="Times New Roman"/>
          <w:i/>
          <w:iCs/>
          <w:spacing w:val="-2"/>
          <w:position w:val="-1"/>
          <w:sz w:val="24"/>
          <w:szCs w:val="24"/>
        </w:rPr>
        <w:t>d</w:t>
      </w:r>
      <w:r>
        <w:rPr>
          <w:rFonts w:ascii="Times New Roman" w:hAnsi="Times New Roman" w:eastAsia="Times New Roman" w:cs="Times New Roman"/>
          <w:spacing w:val="-2"/>
          <w:position w:val="9"/>
          <w:sz w:val="14"/>
          <w:szCs w:val="14"/>
        </w:rPr>
        <w:t>2</w:t>
      </w:r>
    </w:p>
    <w:p w14:paraId="5C700671">
      <w:pPr>
        <w:pStyle w:val="2"/>
        <w:spacing w:line="290" w:lineRule="auto"/>
      </w:pPr>
    </w:p>
    <w:p w14:paraId="66A04392">
      <w:pPr>
        <w:pStyle w:val="2"/>
        <w:spacing w:line="290" w:lineRule="auto"/>
      </w:pPr>
    </w:p>
    <w:p w14:paraId="105D648A">
      <w:pPr>
        <w:pStyle w:val="2"/>
        <w:spacing w:before="1" w:line="2575" w:lineRule="exact"/>
      </w:pPr>
      <w:r>
        <w:rPr>
          <w:position w:val="-51"/>
        </w:rPr>
        <w:pict>
          <v:group id="_x0000_s1230" o:spid="_x0000_s1230" o:spt="203" style="height:128.75pt;width:106.85pt;" coordsize="2136,2575">
            <o:lock v:ext="edit"/>
            <v:shape id="_x0000_s1231" o:spid="_x0000_s1231" o:spt="75" type="#_x0000_t75" style="position:absolute;left:0;top:0;height:2575;width:2136;" filled="f" stroked="f" coordsize="21600,21600">
              <v:path/>
              <v:fill on="f" focussize="0,0"/>
              <v:stroke on="f"/>
              <v:imagedata r:id="rId944" o:title=""/>
              <o:lock v:ext="edit" aspectratio="t"/>
            </v:shape>
            <v:shape id="_x0000_s1232" o:spid="_x0000_s1232" o:spt="202" type="#_x0000_t202" style="position:absolute;left:-20;top:-20;height:2615;width:2176;" filled="f" stroked="f" coordsize="21600,21600">
              <v:path/>
              <v:fill on="f" focussize="0,0"/>
              <v:stroke on="f"/>
              <v:imagedata o:title=""/>
              <o:lock v:ext="edit" aspectratio="f"/>
              <v:textbox inset="0mm,0mm,0mm,0mm">
                <w:txbxContent>
                  <w:p w14:paraId="3D499F74">
                    <w:pPr>
                      <w:spacing w:line="265" w:lineRule="auto"/>
                      <w:rPr>
                        <w:rFonts w:ascii="Arial"/>
                        <w:sz w:val="21"/>
                      </w:rPr>
                    </w:pPr>
                  </w:p>
                  <w:p w14:paraId="2F4392A2">
                    <w:pPr>
                      <w:spacing w:line="265" w:lineRule="auto"/>
                      <w:rPr>
                        <w:rFonts w:ascii="Arial"/>
                        <w:sz w:val="21"/>
                      </w:rPr>
                    </w:pPr>
                  </w:p>
                  <w:p w14:paraId="49479593">
                    <w:pPr>
                      <w:spacing w:before="72" w:line="298" w:lineRule="exact"/>
                      <w:ind w:left="432"/>
                      <w:rPr>
                        <w:rFonts w:ascii="Arial" w:hAnsi="Arial" w:eastAsia="Arial" w:cs="Arial"/>
                        <w:sz w:val="25"/>
                        <w:szCs w:val="25"/>
                      </w:rPr>
                    </w:pPr>
                    <w:r>
                      <w:rPr>
                        <w:rFonts w:ascii="Arial" w:hAnsi="Arial" w:eastAsia="Arial" w:cs="Arial"/>
                        <w:i/>
                        <w:iCs/>
                        <w:color w:val="FF0000"/>
                        <w:spacing w:val="27"/>
                        <w:w w:val="127"/>
                        <w:sz w:val="25"/>
                        <w:szCs w:val="25"/>
                      </w:rPr>
                      <w:t>θ</w:t>
                    </w:r>
                  </w:p>
                </w:txbxContent>
              </v:textbox>
            </v:shape>
            <w10:wrap type="none"/>
            <w10:anchorlock/>
          </v:group>
        </w:pict>
      </w:r>
    </w:p>
    <w:p w14:paraId="7F3FC8F4">
      <w:pPr>
        <w:spacing w:line="2575" w:lineRule="exact"/>
        <w:sectPr>
          <w:type w:val="continuous"/>
          <w:pgSz w:w="11905" w:h="16839"/>
          <w:pgMar w:top="1261" w:right="691" w:bottom="1601" w:left="691" w:header="984" w:footer="1366" w:gutter="0"/>
          <w:cols w:equalWidth="0" w:num="2">
            <w:col w:w="4094" w:space="100"/>
            <w:col w:w="6329"/>
          </w:cols>
        </w:sectPr>
      </w:pPr>
    </w:p>
    <w:p w14:paraId="51357BF0">
      <w:pPr>
        <w:spacing w:before="183" w:line="1352" w:lineRule="exact"/>
        <w:ind w:firstLine="3007"/>
      </w:pPr>
      <w:r>
        <w:rPr>
          <w:position w:val="-27"/>
        </w:rPr>
        <w:drawing>
          <wp:inline distT="0" distB="0" distL="0" distR="0">
            <wp:extent cx="3039110" cy="858520"/>
            <wp:effectExtent l="0" t="0" r="0" b="0"/>
            <wp:docPr id="1526" name="IM 1526"/>
            <wp:cNvGraphicFramePr/>
            <a:graphic xmlns:a="http://schemas.openxmlformats.org/drawingml/2006/main">
              <a:graphicData uri="http://schemas.openxmlformats.org/drawingml/2006/picture">
                <pic:pic xmlns:pic="http://schemas.openxmlformats.org/drawingml/2006/picture">
                  <pic:nvPicPr>
                    <pic:cNvPr id="1526" name="IM 1526"/>
                    <pic:cNvPicPr/>
                  </pic:nvPicPr>
                  <pic:blipFill>
                    <a:blip r:embed="rId945"/>
                    <a:stretch>
                      <a:fillRect/>
                    </a:stretch>
                  </pic:blipFill>
                  <pic:spPr>
                    <a:xfrm>
                      <a:off x="0" y="0"/>
                      <a:ext cx="3039279" cy="858726"/>
                    </a:xfrm>
                    <a:prstGeom prst="rect">
                      <a:avLst/>
                    </a:prstGeom>
                  </pic:spPr>
                </pic:pic>
              </a:graphicData>
            </a:graphic>
          </wp:inline>
        </w:drawing>
      </w:r>
    </w:p>
    <w:p w14:paraId="7DC9F9D6">
      <w:pPr>
        <w:spacing w:before="197" w:line="3181" w:lineRule="exact"/>
        <w:ind w:firstLine="3226"/>
      </w:pPr>
      <w:r>
        <w:rPr>
          <w:position w:val="-63"/>
        </w:rPr>
        <w:drawing>
          <wp:inline distT="0" distB="0" distL="0" distR="0">
            <wp:extent cx="2760980" cy="2019935"/>
            <wp:effectExtent l="0" t="0" r="0" b="0"/>
            <wp:docPr id="1528" name="IM 1528"/>
            <wp:cNvGraphicFramePr/>
            <a:graphic xmlns:a="http://schemas.openxmlformats.org/drawingml/2006/main">
              <a:graphicData uri="http://schemas.openxmlformats.org/drawingml/2006/picture">
                <pic:pic xmlns:pic="http://schemas.openxmlformats.org/drawingml/2006/picture">
                  <pic:nvPicPr>
                    <pic:cNvPr id="1528" name="IM 1528"/>
                    <pic:cNvPicPr/>
                  </pic:nvPicPr>
                  <pic:blipFill>
                    <a:blip r:embed="rId946"/>
                    <a:stretch>
                      <a:fillRect/>
                    </a:stretch>
                  </pic:blipFill>
                  <pic:spPr>
                    <a:xfrm>
                      <a:off x="0" y="0"/>
                      <a:ext cx="2761361" cy="2020322"/>
                    </a:xfrm>
                    <a:prstGeom prst="rect">
                      <a:avLst/>
                    </a:prstGeom>
                  </pic:spPr>
                </pic:pic>
              </a:graphicData>
            </a:graphic>
          </wp:inline>
        </w:drawing>
      </w:r>
    </w:p>
    <w:p w14:paraId="398C3AF3">
      <w:pPr>
        <w:spacing w:before="179"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专题：带电粒子在磁场中运动的临界问题</w:t>
      </w:r>
    </w:p>
    <w:p w14:paraId="6AA50EC2">
      <w:pPr>
        <w:spacing w:before="61" w:line="186"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）轨迹动态变化</w:t>
      </w:r>
    </w:p>
    <w:p w14:paraId="0E754E6C">
      <w:pPr>
        <w:spacing w:line="186" w:lineRule="auto"/>
        <w:rPr>
          <w:rFonts w:ascii="宋体" w:hAnsi="宋体" w:eastAsia="宋体" w:cs="宋体"/>
          <w:sz w:val="21"/>
          <w:szCs w:val="21"/>
        </w:rPr>
        <w:sectPr>
          <w:type w:val="continuous"/>
          <w:pgSz w:w="11905" w:h="16839"/>
          <w:pgMar w:top="1261" w:right="691" w:bottom="1601" w:left="691" w:header="984" w:footer="1366" w:gutter="0"/>
          <w:cols w:equalWidth="0" w:num="1">
            <w:col w:w="10522"/>
          </w:cols>
        </w:sectPr>
      </w:pPr>
    </w:p>
    <w:tbl>
      <w:tblPr>
        <w:tblStyle w:val="7"/>
        <w:tblW w:w="8577" w:type="dxa"/>
        <w:tblInd w:w="101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7"/>
        <w:gridCol w:w="2423"/>
        <w:gridCol w:w="2427"/>
        <w:gridCol w:w="2480"/>
      </w:tblGrid>
      <w:tr w14:paraId="215B6A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247" w:type="dxa"/>
            <w:vAlign w:val="top"/>
          </w:tcPr>
          <w:p w14:paraId="1F7B971D">
            <w:pPr>
              <w:rPr>
                <w:rFonts w:ascii="Arial"/>
                <w:sz w:val="21"/>
              </w:rPr>
            </w:pPr>
          </w:p>
        </w:tc>
        <w:tc>
          <w:tcPr>
            <w:tcW w:w="2423" w:type="dxa"/>
            <w:vAlign w:val="top"/>
          </w:tcPr>
          <w:p w14:paraId="55859194">
            <w:pPr>
              <w:pStyle w:val="8"/>
              <w:spacing w:before="53" w:line="221" w:lineRule="auto"/>
              <w:ind w:left="906"/>
            </w:pPr>
            <w:r>
              <w:rPr>
                <w:spacing w:val="-2"/>
              </w:rPr>
              <w:t>旋转圆</w:t>
            </w:r>
          </w:p>
        </w:tc>
        <w:tc>
          <w:tcPr>
            <w:tcW w:w="2427" w:type="dxa"/>
            <w:vAlign w:val="top"/>
          </w:tcPr>
          <w:p w14:paraId="56187818">
            <w:pPr>
              <w:pStyle w:val="8"/>
              <w:spacing w:before="53" w:line="220" w:lineRule="auto"/>
              <w:ind w:left="906"/>
            </w:pPr>
            <w:r>
              <w:rPr>
                <w:spacing w:val="-3"/>
              </w:rPr>
              <w:t>放缩圆</w:t>
            </w:r>
          </w:p>
        </w:tc>
        <w:tc>
          <w:tcPr>
            <w:tcW w:w="2480" w:type="dxa"/>
            <w:vAlign w:val="top"/>
          </w:tcPr>
          <w:p w14:paraId="3C532BA4">
            <w:pPr>
              <w:pStyle w:val="8"/>
              <w:spacing w:before="53" w:line="222" w:lineRule="auto"/>
              <w:ind w:left="931"/>
            </w:pPr>
            <w:r>
              <w:rPr>
                <w:spacing w:val="-3"/>
              </w:rPr>
              <w:t>平移圆</w:t>
            </w:r>
          </w:p>
        </w:tc>
      </w:tr>
      <w:tr w14:paraId="1DEB04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247" w:type="dxa"/>
            <w:vAlign w:val="top"/>
          </w:tcPr>
          <w:p w14:paraId="3025AD2F">
            <w:pPr>
              <w:pStyle w:val="8"/>
              <w:spacing w:before="48" w:line="221" w:lineRule="auto"/>
              <w:ind w:left="423"/>
            </w:pPr>
            <w:r>
              <w:rPr>
                <w:spacing w:val="-3"/>
              </w:rPr>
              <w:t>条件</w:t>
            </w:r>
          </w:p>
        </w:tc>
        <w:tc>
          <w:tcPr>
            <w:tcW w:w="2423" w:type="dxa"/>
            <w:vAlign w:val="top"/>
          </w:tcPr>
          <w:p w14:paraId="05FD4DC4">
            <w:pPr>
              <w:pStyle w:val="8"/>
              <w:spacing w:before="48" w:line="221" w:lineRule="auto"/>
              <w:ind w:left="272"/>
            </w:pPr>
            <w:r>
              <w:rPr>
                <w:spacing w:val="-1"/>
              </w:rPr>
              <w:t>仅入射速度方向改变</w:t>
            </w:r>
          </w:p>
        </w:tc>
        <w:tc>
          <w:tcPr>
            <w:tcW w:w="2427" w:type="dxa"/>
            <w:vAlign w:val="top"/>
          </w:tcPr>
          <w:p w14:paraId="7BC13FEB">
            <w:pPr>
              <w:pStyle w:val="8"/>
              <w:spacing w:before="48" w:line="221" w:lineRule="auto"/>
              <w:ind w:left="274"/>
            </w:pPr>
            <w:r>
              <w:rPr>
                <w:spacing w:val="-1"/>
              </w:rPr>
              <w:t>仅入射速度大小改变</w:t>
            </w:r>
          </w:p>
        </w:tc>
        <w:tc>
          <w:tcPr>
            <w:tcW w:w="2480" w:type="dxa"/>
            <w:vAlign w:val="top"/>
          </w:tcPr>
          <w:p w14:paraId="4729AE15">
            <w:pPr>
              <w:pStyle w:val="8"/>
              <w:spacing w:before="48" w:line="221" w:lineRule="auto"/>
              <w:ind w:left="615"/>
            </w:pPr>
            <w:r>
              <w:rPr>
                <w:spacing w:val="-1"/>
              </w:rPr>
              <w:t>仅入射点改变</w:t>
            </w:r>
          </w:p>
        </w:tc>
      </w:tr>
      <w:tr w14:paraId="19C1F5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5" w:hRule="atLeast"/>
        </w:trPr>
        <w:tc>
          <w:tcPr>
            <w:tcW w:w="1247" w:type="dxa"/>
            <w:vAlign w:val="top"/>
          </w:tcPr>
          <w:p w14:paraId="04734291">
            <w:pPr>
              <w:spacing w:line="303" w:lineRule="auto"/>
              <w:rPr>
                <w:rFonts w:ascii="Arial"/>
                <w:sz w:val="21"/>
              </w:rPr>
            </w:pPr>
          </w:p>
          <w:p w14:paraId="581BEA63">
            <w:pPr>
              <w:spacing w:line="304" w:lineRule="auto"/>
              <w:rPr>
                <w:rFonts w:ascii="Arial"/>
                <w:sz w:val="21"/>
              </w:rPr>
            </w:pPr>
          </w:p>
          <w:p w14:paraId="258D6E59">
            <w:pPr>
              <w:spacing w:line="304" w:lineRule="auto"/>
              <w:rPr>
                <w:rFonts w:ascii="Arial"/>
                <w:sz w:val="21"/>
              </w:rPr>
            </w:pPr>
          </w:p>
          <w:p w14:paraId="35AA3B2F">
            <w:pPr>
              <w:pStyle w:val="8"/>
              <w:spacing w:before="68" w:line="221" w:lineRule="auto"/>
              <w:ind w:left="442"/>
            </w:pPr>
            <w:r>
              <w:rPr>
                <w:spacing w:val="-7"/>
              </w:rPr>
              <w:t>图像</w:t>
            </w:r>
          </w:p>
        </w:tc>
        <w:tc>
          <w:tcPr>
            <w:tcW w:w="2423" w:type="dxa"/>
            <w:vAlign w:val="top"/>
          </w:tcPr>
          <w:p w14:paraId="7A4591BE">
            <w:pPr>
              <w:spacing w:before="143" w:line="1893" w:lineRule="exact"/>
              <w:ind w:firstLine="259"/>
            </w:pPr>
            <w:r>
              <w:rPr>
                <w:position w:val="-37"/>
              </w:rPr>
              <w:drawing>
                <wp:inline distT="0" distB="0" distL="0" distR="0">
                  <wp:extent cx="1205865" cy="1202055"/>
                  <wp:effectExtent l="0" t="0" r="0" b="0"/>
                  <wp:docPr id="1532" name="IM 1532"/>
                  <wp:cNvGraphicFramePr/>
                  <a:graphic xmlns:a="http://schemas.openxmlformats.org/drawingml/2006/main">
                    <a:graphicData uri="http://schemas.openxmlformats.org/drawingml/2006/picture">
                      <pic:pic xmlns:pic="http://schemas.openxmlformats.org/drawingml/2006/picture">
                        <pic:nvPicPr>
                          <pic:cNvPr id="1532" name="IM 1532"/>
                          <pic:cNvPicPr/>
                        </pic:nvPicPr>
                        <pic:blipFill>
                          <a:blip r:embed="rId947"/>
                          <a:stretch>
                            <a:fillRect/>
                          </a:stretch>
                        </pic:blipFill>
                        <pic:spPr>
                          <a:xfrm>
                            <a:off x="0" y="0"/>
                            <a:ext cx="1206267" cy="1202055"/>
                          </a:xfrm>
                          <a:prstGeom prst="rect">
                            <a:avLst/>
                          </a:prstGeom>
                        </pic:spPr>
                      </pic:pic>
                    </a:graphicData>
                  </a:graphic>
                </wp:inline>
              </w:drawing>
            </w:r>
          </w:p>
        </w:tc>
        <w:tc>
          <w:tcPr>
            <w:tcW w:w="2427" w:type="dxa"/>
            <w:vAlign w:val="top"/>
          </w:tcPr>
          <w:p w14:paraId="2625D6C5">
            <w:pPr>
              <w:spacing w:before="153" w:line="1877" w:lineRule="exact"/>
              <w:ind w:firstLine="291"/>
            </w:pPr>
            <w:r>
              <w:rPr>
                <w:position w:val="-37"/>
              </w:rPr>
              <w:drawing>
                <wp:inline distT="0" distB="0" distL="0" distR="0">
                  <wp:extent cx="1169670" cy="1191260"/>
                  <wp:effectExtent l="0" t="0" r="0" b="0"/>
                  <wp:docPr id="1534" name="IM 1534"/>
                  <wp:cNvGraphicFramePr/>
                  <a:graphic xmlns:a="http://schemas.openxmlformats.org/drawingml/2006/main">
                    <a:graphicData uri="http://schemas.openxmlformats.org/drawingml/2006/picture">
                      <pic:pic xmlns:pic="http://schemas.openxmlformats.org/drawingml/2006/picture">
                        <pic:nvPicPr>
                          <pic:cNvPr id="1534" name="IM 1534"/>
                          <pic:cNvPicPr/>
                        </pic:nvPicPr>
                        <pic:blipFill>
                          <a:blip r:embed="rId948"/>
                          <a:stretch>
                            <a:fillRect/>
                          </a:stretch>
                        </pic:blipFill>
                        <pic:spPr>
                          <a:xfrm>
                            <a:off x="0" y="0"/>
                            <a:ext cx="1169670" cy="1191858"/>
                          </a:xfrm>
                          <a:prstGeom prst="rect">
                            <a:avLst/>
                          </a:prstGeom>
                        </pic:spPr>
                      </pic:pic>
                    </a:graphicData>
                  </a:graphic>
                </wp:inline>
              </w:drawing>
            </w:r>
          </w:p>
        </w:tc>
        <w:tc>
          <w:tcPr>
            <w:tcW w:w="2480" w:type="dxa"/>
            <w:vAlign w:val="top"/>
          </w:tcPr>
          <w:p w14:paraId="36D087C7">
            <w:pPr>
              <w:spacing w:before="213" w:line="1752" w:lineRule="exact"/>
              <w:ind w:firstLine="107"/>
            </w:pPr>
            <w:r>
              <w:rPr>
                <w:position w:val="-35"/>
              </w:rPr>
              <w:drawing>
                <wp:inline distT="0" distB="0" distL="0" distR="0">
                  <wp:extent cx="1431925" cy="1111885"/>
                  <wp:effectExtent l="0" t="0" r="0" b="0"/>
                  <wp:docPr id="1536" name="IM 1536"/>
                  <wp:cNvGraphicFramePr/>
                  <a:graphic xmlns:a="http://schemas.openxmlformats.org/drawingml/2006/main">
                    <a:graphicData uri="http://schemas.openxmlformats.org/drawingml/2006/picture">
                      <pic:pic xmlns:pic="http://schemas.openxmlformats.org/drawingml/2006/picture">
                        <pic:nvPicPr>
                          <pic:cNvPr id="1536" name="IM 1536"/>
                          <pic:cNvPicPr/>
                        </pic:nvPicPr>
                        <pic:blipFill>
                          <a:blip r:embed="rId949"/>
                          <a:stretch>
                            <a:fillRect/>
                          </a:stretch>
                        </pic:blipFill>
                        <pic:spPr>
                          <a:xfrm>
                            <a:off x="0" y="0"/>
                            <a:ext cx="1431925" cy="1112383"/>
                          </a:xfrm>
                          <a:prstGeom prst="rect">
                            <a:avLst/>
                          </a:prstGeom>
                        </pic:spPr>
                      </pic:pic>
                    </a:graphicData>
                  </a:graphic>
                </wp:inline>
              </w:drawing>
            </w:r>
          </w:p>
        </w:tc>
      </w:tr>
      <w:tr w14:paraId="24BDD2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247" w:type="dxa"/>
            <w:vAlign w:val="top"/>
          </w:tcPr>
          <w:p w14:paraId="700C77C3">
            <w:pPr>
              <w:pStyle w:val="8"/>
              <w:spacing w:before="211" w:line="220" w:lineRule="auto"/>
              <w:ind w:left="215"/>
            </w:pPr>
            <w:r>
              <w:rPr>
                <w:spacing w:val="-3"/>
              </w:rPr>
              <w:t>几何特点</w:t>
            </w:r>
          </w:p>
        </w:tc>
        <w:tc>
          <w:tcPr>
            <w:tcW w:w="2423" w:type="dxa"/>
            <w:vAlign w:val="top"/>
          </w:tcPr>
          <w:p w14:paraId="3F154A4A">
            <w:pPr>
              <w:pStyle w:val="8"/>
              <w:spacing w:before="53" w:line="250" w:lineRule="auto"/>
              <w:ind w:left="694" w:right="110" w:hanging="556"/>
            </w:pPr>
            <w:r>
              <w:rPr>
                <w:spacing w:val="-13"/>
              </w:rPr>
              <w:t>以入射点为圆心，轨迹直</w:t>
            </w:r>
            <w:r>
              <w:rPr>
                <w:spacing w:val="1"/>
              </w:rPr>
              <w:t xml:space="preserve"> </w:t>
            </w:r>
            <w:r>
              <w:rPr>
                <w:spacing w:val="-2"/>
              </w:rPr>
              <w:t>径为半径。</w:t>
            </w:r>
          </w:p>
        </w:tc>
        <w:tc>
          <w:tcPr>
            <w:tcW w:w="2427" w:type="dxa"/>
            <w:vAlign w:val="top"/>
          </w:tcPr>
          <w:p w14:paraId="7BA7B17D">
            <w:pPr>
              <w:pStyle w:val="8"/>
              <w:spacing w:before="211" w:line="221" w:lineRule="auto"/>
              <w:ind w:left="931"/>
            </w:pPr>
            <w:r>
              <w:rPr>
                <w:spacing w:val="-11"/>
              </w:rPr>
              <w:t>内切圆</w:t>
            </w:r>
          </w:p>
        </w:tc>
        <w:tc>
          <w:tcPr>
            <w:tcW w:w="2480" w:type="dxa"/>
            <w:vAlign w:val="top"/>
          </w:tcPr>
          <w:p w14:paraId="4D13CDC3">
            <w:pPr>
              <w:rPr>
                <w:rFonts w:ascii="Arial"/>
                <w:sz w:val="21"/>
              </w:rPr>
            </w:pPr>
          </w:p>
        </w:tc>
      </w:tr>
    </w:tbl>
    <w:p w14:paraId="62808BD8">
      <w:pPr>
        <w:spacing w:before="48" w:line="221" w:lineRule="auto"/>
        <w:ind w:left="81"/>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）临界情况</w:t>
      </w:r>
    </w:p>
    <w:p w14:paraId="441A69CE">
      <w:pPr>
        <w:spacing w:line="126" w:lineRule="auto"/>
        <w:rPr>
          <w:rFonts w:ascii="Arial"/>
          <w:sz w:val="2"/>
        </w:rPr>
      </w:pPr>
    </w:p>
    <w:tbl>
      <w:tblPr>
        <w:tblStyle w:val="7"/>
        <w:tblW w:w="1059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6"/>
        <w:gridCol w:w="1780"/>
        <w:gridCol w:w="2269"/>
        <w:gridCol w:w="3257"/>
        <w:gridCol w:w="2591"/>
      </w:tblGrid>
      <w:tr w14:paraId="1B24DD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trPr>
        <w:tc>
          <w:tcPr>
            <w:tcW w:w="2476" w:type="dxa"/>
            <w:gridSpan w:val="2"/>
            <w:vAlign w:val="top"/>
          </w:tcPr>
          <w:p w14:paraId="624A05D8">
            <w:pPr>
              <w:pStyle w:val="8"/>
              <w:spacing w:before="58" w:line="221" w:lineRule="auto"/>
              <w:ind w:left="117"/>
            </w:pPr>
            <w:r>
              <w:rPr>
                <w:spacing w:val="-2"/>
              </w:rPr>
              <w:t>边界情形</w:t>
            </w:r>
          </w:p>
        </w:tc>
        <w:tc>
          <w:tcPr>
            <w:tcW w:w="2269" w:type="dxa"/>
            <w:vAlign w:val="top"/>
          </w:tcPr>
          <w:p w14:paraId="7390C803">
            <w:pPr>
              <w:pStyle w:val="8"/>
              <w:spacing w:before="58" w:line="222" w:lineRule="auto"/>
              <w:ind w:left="115"/>
            </w:pPr>
            <w:r>
              <w:rPr>
                <w:spacing w:val="-2"/>
              </w:rPr>
              <w:t>示意图</w:t>
            </w:r>
          </w:p>
        </w:tc>
        <w:tc>
          <w:tcPr>
            <w:tcW w:w="3257" w:type="dxa"/>
            <w:vAlign w:val="top"/>
          </w:tcPr>
          <w:p w14:paraId="733A0498">
            <w:pPr>
              <w:pStyle w:val="8"/>
              <w:spacing w:before="57" w:line="221" w:lineRule="auto"/>
              <w:ind w:left="122"/>
            </w:pPr>
            <w:r>
              <w:rPr>
                <w:spacing w:val="-5"/>
              </w:rPr>
              <w:t>临界情况</w:t>
            </w:r>
          </w:p>
        </w:tc>
        <w:tc>
          <w:tcPr>
            <w:tcW w:w="2591" w:type="dxa"/>
            <w:vAlign w:val="top"/>
          </w:tcPr>
          <w:p w14:paraId="5EF6AD89">
            <w:pPr>
              <w:pStyle w:val="8"/>
              <w:spacing w:before="58" w:line="220" w:lineRule="auto"/>
              <w:ind w:left="117"/>
            </w:pPr>
            <w:r>
              <w:rPr>
                <w:spacing w:val="-3"/>
              </w:rPr>
              <w:t>几何关系</w:t>
            </w:r>
          </w:p>
        </w:tc>
      </w:tr>
      <w:tr w14:paraId="326E1B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96" w:type="dxa"/>
            <w:vMerge w:val="restart"/>
            <w:tcBorders>
              <w:bottom w:val="nil"/>
            </w:tcBorders>
            <w:vAlign w:val="top"/>
          </w:tcPr>
          <w:p w14:paraId="7CC10F89">
            <w:pPr>
              <w:spacing w:line="268" w:lineRule="auto"/>
              <w:rPr>
                <w:rFonts w:ascii="Arial"/>
                <w:sz w:val="21"/>
              </w:rPr>
            </w:pPr>
          </w:p>
          <w:p w14:paraId="22DADB48">
            <w:pPr>
              <w:spacing w:line="268" w:lineRule="auto"/>
              <w:rPr>
                <w:rFonts w:ascii="Arial"/>
                <w:sz w:val="21"/>
              </w:rPr>
            </w:pPr>
          </w:p>
          <w:p w14:paraId="126A05A7">
            <w:pPr>
              <w:spacing w:line="268" w:lineRule="auto"/>
              <w:rPr>
                <w:rFonts w:ascii="Arial"/>
                <w:sz w:val="21"/>
              </w:rPr>
            </w:pPr>
          </w:p>
          <w:p w14:paraId="57491F5A">
            <w:pPr>
              <w:spacing w:line="268" w:lineRule="auto"/>
              <w:rPr>
                <w:rFonts w:ascii="Arial"/>
                <w:sz w:val="21"/>
              </w:rPr>
            </w:pPr>
          </w:p>
          <w:p w14:paraId="6382787B">
            <w:pPr>
              <w:pStyle w:val="8"/>
              <w:spacing w:before="68" w:line="262" w:lineRule="auto"/>
              <w:ind w:left="117" w:right="159" w:firstLine="2"/>
            </w:pPr>
            <w:r>
              <w:rPr>
                <w:spacing w:val="-5"/>
              </w:rPr>
              <w:t>直线</w:t>
            </w:r>
            <w:r>
              <w:t xml:space="preserve"> </w:t>
            </w:r>
            <w:r>
              <w:rPr>
                <w:spacing w:val="-4"/>
              </w:rPr>
              <w:t>边界</w:t>
            </w:r>
          </w:p>
        </w:tc>
        <w:tc>
          <w:tcPr>
            <w:tcW w:w="1780" w:type="dxa"/>
            <w:vAlign w:val="top"/>
          </w:tcPr>
          <w:p w14:paraId="293C4828">
            <w:pPr>
              <w:spacing w:line="448" w:lineRule="auto"/>
              <w:rPr>
                <w:rFonts w:ascii="Arial"/>
                <w:sz w:val="21"/>
              </w:rPr>
            </w:pPr>
          </w:p>
          <w:p w14:paraId="60FDAB76">
            <w:pPr>
              <w:pStyle w:val="8"/>
              <w:spacing w:before="68" w:line="221" w:lineRule="auto"/>
              <w:ind w:left="107"/>
            </w:pPr>
            <w:r>
              <w:rPr>
                <w:spacing w:val="-2"/>
              </w:rPr>
              <w:t>边界处射入</w:t>
            </w:r>
          </w:p>
        </w:tc>
        <w:tc>
          <w:tcPr>
            <w:tcW w:w="2269" w:type="dxa"/>
            <w:vAlign w:val="top"/>
          </w:tcPr>
          <w:p w14:paraId="7DC592D9">
            <w:pPr>
              <w:spacing w:before="35" w:line="1172" w:lineRule="exact"/>
              <w:ind w:firstLine="104"/>
            </w:pPr>
            <w:r>
              <w:rPr>
                <w:position w:val="-23"/>
              </w:rPr>
              <w:drawing>
                <wp:inline distT="0" distB="0" distL="0" distR="0">
                  <wp:extent cx="1268730" cy="743585"/>
                  <wp:effectExtent l="0" t="0" r="0" b="0"/>
                  <wp:docPr id="1538" name="IM 1538"/>
                  <wp:cNvGraphicFramePr/>
                  <a:graphic xmlns:a="http://schemas.openxmlformats.org/drawingml/2006/main">
                    <a:graphicData uri="http://schemas.openxmlformats.org/drawingml/2006/picture">
                      <pic:pic xmlns:pic="http://schemas.openxmlformats.org/drawingml/2006/picture">
                        <pic:nvPicPr>
                          <pic:cNvPr id="1538" name="IM 1538"/>
                          <pic:cNvPicPr/>
                        </pic:nvPicPr>
                        <pic:blipFill>
                          <a:blip r:embed="rId950"/>
                          <a:stretch>
                            <a:fillRect/>
                          </a:stretch>
                        </pic:blipFill>
                        <pic:spPr>
                          <a:xfrm>
                            <a:off x="0" y="0"/>
                            <a:ext cx="1269212" cy="744219"/>
                          </a:xfrm>
                          <a:prstGeom prst="rect">
                            <a:avLst/>
                          </a:prstGeom>
                        </pic:spPr>
                      </pic:pic>
                    </a:graphicData>
                  </a:graphic>
                </wp:inline>
              </w:drawing>
            </w:r>
          </w:p>
        </w:tc>
        <w:tc>
          <w:tcPr>
            <w:tcW w:w="3257" w:type="dxa"/>
            <w:vAlign w:val="top"/>
          </w:tcPr>
          <w:p w14:paraId="4B5EBC57">
            <w:pPr>
              <w:spacing w:line="290" w:lineRule="auto"/>
              <w:rPr>
                <w:rFonts w:ascii="Arial"/>
                <w:sz w:val="21"/>
              </w:rPr>
            </w:pPr>
          </w:p>
          <w:p w14:paraId="2EA49412">
            <w:pPr>
              <w:pStyle w:val="8"/>
              <w:spacing w:before="68" w:line="221" w:lineRule="auto"/>
              <w:ind w:left="112"/>
            </w:pPr>
            <w:r>
              <w:rPr>
                <w:spacing w:val="-1"/>
              </w:rPr>
              <w:t>落点最远：垂直边界入射；</w:t>
            </w:r>
          </w:p>
          <w:p w14:paraId="1FA0C863">
            <w:pPr>
              <w:pStyle w:val="8"/>
              <w:spacing w:before="60" w:line="221" w:lineRule="auto"/>
              <w:ind w:left="112"/>
            </w:pPr>
            <w:r>
              <w:rPr>
                <w:spacing w:val="-3"/>
              </w:rPr>
              <w:t>落点最近：与</w:t>
            </w:r>
            <w:r>
              <w:rPr>
                <w:rFonts w:ascii="Cambria Math" w:hAnsi="Cambria Math" w:eastAsia="Cambria Math" w:cs="Cambria Math"/>
                <w:spacing w:val="-3"/>
              </w:rPr>
              <w:t>θ</w:t>
            </w:r>
            <w:r>
              <w:rPr>
                <w:spacing w:val="-3"/>
              </w:rPr>
              <w:t>有关。</w:t>
            </w:r>
          </w:p>
        </w:tc>
        <w:tc>
          <w:tcPr>
            <w:tcW w:w="2591" w:type="dxa"/>
            <w:vAlign w:val="top"/>
          </w:tcPr>
          <w:p w14:paraId="08950D1A">
            <w:pPr>
              <w:spacing w:line="290" w:lineRule="auto"/>
              <w:rPr>
                <w:rFonts w:ascii="Arial"/>
                <w:sz w:val="21"/>
              </w:rPr>
            </w:pPr>
          </w:p>
          <w:p w14:paraId="1ADD76DC">
            <w:pPr>
              <w:pStyle w:val="8"/>
              <w:spacing w:before="69" w:line="216" w:lineRule="auto"/>
              <w:ind w:left="114"/>
              <w:rPr>
                <w:rFonts w:ascii="Cambria Math" w:hAnsi="Cambria Math" w:eastAsia="Cambria Math" w:cs="Cambria Math"/>
              </w:rPr>
            </w:pPr>
            <w:r>
              <w:rPr>
                <w:spacing w:val="-2"/>
              </w:rPr>
              <w:t>落点最远：</w:t>
            </w:r>
            <w:r>
              <w:rPr>
                <w:rFonts w:ascii="Cambria Math" w:hAnsi="Cambria Math" w:eastAsia="Cambria Math" w:cs="Cambria Math"/>
                <w:spacing w:val="-2"/>
              </w:rPr>
              <w:t>d</w:t>
            </w:r>
            <w:r>
              <w:rPr>
                <w:rFonts w:ascii="Cambria Math" w:hAnsi="Cambria Math" w:eastAsia="Cambria Math" w:cs="Cambria Math"/>
                <w:spacing w:val="-2"/>
                <w:position w:val="-4"/>
                <w:sz w:val="14"/>
                <w:szCs w:val="14"/>
              </w:rPr>
              <w:t>1</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2"/>
              </w:rPr>
              <w:t>=</w:t>
            </w:r>
            <w:r>
              <w:rPr>
                <w:rFonts w:ascii="Cambria Math" w:hAnsi="Cambria Math" w:eastAsia="Cambria Math" w:cs="Cambria Math"/>
                <w:spacing w:val="24"/>
                <w:w w:val="101"/>
              </w:rPr>
              <w:t xml:space="preserve"> </w:t>
            </w:r>
            <w:r>
              <w:rPr>
                <w:rFonts w:ascii="Cambria Math" w:hAnsi="Cambria Math" w:eastAsia="Cambria Math" w:cs="Cambria Math"/>
                <w:spacing w:val="-2"/>
              </w:rPr>
              <w:t>2r</w:t>
            </w:r>
          </w:p>
          <w:p w14:paraId="3571739F">
            <w:pPr>
              <w:pStyle w:val="8"/>
              <w:spacing w:before="56" w:line="216" w:lineRule="auto"/>
              <w:ind w:left="114"/>
            </w:pPr>
            <w:r>
              <w:rPr>
                <w:spacing w:val="-2"/>
              </w:rPr>
              <w:t>落点最近</w:t>
            </w:r>
            <w:r>
              <w:rPr>
                <w:rFonts w:ascii="Cambria Math" w:hAnsi="Cambria Math" w:eastAsia="Cambria Math" w:cs="Cambria Math"/>
                <w:spacing w:val="-2"/>
              </w:rPr>
              <w:t>d</w:t>
            </w:r>
            <w:r>
              <w:rPr>
                <w:rFonts w:ascii="Cambria Math" w:hAnsi="Cambria Math" w:eastAsia="Cambria Math" w:cs="Cambria Math"/>
                <w:spacing w:val="-2"/>
                <w:position w:val="-4"/>
                <w:sz w:val="14"/>
                <w:szCs w:val="14"/>
              </w:rPr>
              <w:t>2</w:t>
            </w:r>
            <w:r>
              <w:rPr>
                <w:rFonts w:ascii="Cambria Math" w:hAnsi="Cambria Math" w:eastAsia="Cambria Math" w:cs="Cambria Math"/>
                <w:spacing w:val="13"/>
                <w:w w:val="102"/>
                <w:position w:val="-4"/>
                <w:sz w:val="14"/>
                <w:szCs w:val="14"/>
              </w:rPr>
              <w:t xml:space="preserve">  </w:t>
            </w:r>
            <w:r>
              <w:rPr>
                <w:rFonts w:ascii="Cambria Math" w:hAnsi="Cambria Math" w:eastAsia="Cambria Math" w:cs="Cambria Math"/>
                <w:spacing w:val="-2"/>
              </w:rPr>
              <w:t>=</w:t>
            </w:r>
            <w:r>
              <w:rPr>
                <w:rFonts w:ascii="Cambria Math" w:hAnsi="Cambria Math" w:eastAsia="Cambria Math" w:cs="Cambria Math"/>
                <w:spacing w:val="25"/>
              </w:rPr>
              <w:t xml:space="preserve"> </w:t>
            </w:r>
            <w:r>
              <w:rPr>
                <w:rFonts w:ascii="Cambria Math" w:hAnsi="Cambria Math" w:eastAsia="Cambria Math" w:cs="Cambria Math"/>
                <w:spacing w:val="-2"/>
              </w:rPr>
              <w:t>2r cos θ</w:t>
            </w:r>
            <w:r>
              <w:rPr>
                <w:spacing w:val="-2"/>
              </w:rPr>
              <w:t>:</w:t>
            </w:r>
          </w:p>
        </w:tc>
      </w:tr>
      <w:tr w14:paraId="496DC8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696" w:type="dxa"/>
            <w:vMerge w:val="continue"/>
            <w:tcBorders>
              <w:top w:val="nil"/>
            </w:tcBorders>
            <w:vAlign w:val="top"/>
          </w:tcPr>
          <w:p w14:paraId="1D313B50">
            <w:pPr>
              <w:rPr>
                <w:rFonts w:ascii="Arial"/>
                <w:sz w:val="21"/>
              </w:rPr>
            </w:pPr>
          </w:p>
        </w:tc>
        <w:tc>
          <w:tcPr>
            <w:tcW w:w="1780" w:type="dxa"/>
            <w:vAlign w:val="top"/>
          </w:tcPr>
          <w:p w14:paraId="46268767">
            <w:pPr>
              <w:spacing w:line="300" w:lineRule="auto"/>
              <w:rPr>
                <w:rFonts w:ascii="Arial"/>
                <w:sz w:val="21"/>
              </w:rPr>
            </w:pPr>
          </w:p>
          <w:p w14:paraId="01CD14FC">
            <w:pPr>
              <w:spacing w:line="301" w:lineRule="auto"/>
              <w:rPr>
                <w:rFonts w:ascii="Arial"/>
                <w:sz w:val="21"/>
              </w:rPr>
            </w:pPr>
          </w:p>
          <w:p w14:paraId="1DE21627">
            <w:pPr>
              <w:pStyle w:val="8"/>
              <w:spacing w:before="69" w:line="221" w:lineRule="auto"/>
              <w:ind w:left="107"/>
            </w:pPr>
            <w:r>
              <w:rPr>
                <w:spacing w:val="-2"/>
              </w:rPr>
              <w:t>边界外射入</w:t>
            </w:r>
          </w:p>
        </w:tc>
        <w:tc>
          <w:tcPr>
            <w:tcW w:w="2269" w:type="dxa"/>
            <w:vAlign w:val="top"/>
          </w:tcPr>
          <w:p w14:paraId="7FD75AC4">
            <w:pPr>
              <w:spacing w:before="18" w:line="1532" w:lineRule="exact"/>
              <w:ind w:firstLine="106"/>
            </w:pPr>
            <w:r>
              <w:rPr>
                <w:position w:val="-30"/>
              </w:rPr>
              <w:pict>
                <v:group id="_x0000_s1233" o:spid="_x0000_s1233" o:spt="203" style="height:76.65pt;width:106.6pt;" coordsize="2131,1533">
                  <o:lock v:ext="edit"/>
                  <v:shape id="_x0000_s1234" o:spid="_x0000_s1234" o:spt="75" type="#_x0000_t75" style="position:absolute;left:236;top:0;height:1533;width:1843;" filled="f" stroked="f" coordsize="21600,21600">
                    <v:path/>
                    <v:fill on="f" focussize="0,0"/>
                    <v:stroke on="f"/>
                    <v:imagedata r:id="rId951" o:title=""/>
                    <o:lock v:ext="edit" aspectratio="t"/>
                  </v:shape>
                  <v:shape id="_x0000_s1235" o:spid="_x0000_s1235" o:spt="202" type="#_x0000_t202" style="position:absolute;left:-20;top:569;height:946;width:2171;" filled="f" stroked="f" coordsize="21600,21600">
                    <v:path/>
                    <v:fill on="f" focussize="0,0"/>
                    <v:stroke on="f"/>
                    <v:imagedata o:title=""/>
                    <o:lock v:ext="edit" aspectratio="f"/>
                    <v:textbox inset="0mm,0mm,0mm,0mm">
                      <w:txbxContent>
                        <w:p w14:paraId="381A129B">
                          <w:pPr>
                            <w:spacing w:before="19" w:line="201" w:lineRule="auto"/>
                            <w:ind w:left="297"/>
                            <w:rPr>
                              <w:rFonts w:ascii="Cambria Math" w:hAnsi="Cambria Math" w:eastAsia="Cambria Math" w:cs="Cambria Math"/>
                              <w:sz w:val="18"/>
                              <w:szCs w:val="18"/>
                            </w:rPr>
                          </w:pPr>
                          <w:r>
                            <w:rPr>
                              <w:rFonts w:ascii="Cambria Math" w:hAnsi="Cambria Math" w:eastAsia="Cambria Math" w:cs="Cambria Math"/>
                              <w:spacing w:val="-3"/>
                              <w:sz w:val="18"/>
                              <w:szCs w:val="18"/>
                            </w:rPr>
                            <w:t>×            ×</w:t>
                          </w:r>
                          <w:r>
                            <w:rPr>
                              <w:rFonts w:ascii="Cambria Math" w:hAnsi="Cambria Math" w:eastAsia="Cambria Math" w:cs="Cambria Math"/>
                              <w:spacing w:val="2"/>
                              <w:sz w:val="18"/>
                              <w:szCs w:val="18"/>
                            </w:rPr>
                            <w:t xml:space="preserve">           </w:t>
                          </w:r>
                          <w:r>
                            <w:rPr>
                              <w:rFonts w:ascii="Cambria Math" w:hAnsi="Cambria Math" w:eastAsia="Cambria Math" w:cs="Cambria Math"/>
                              <w:spacing w:val="-3"/>
                              <w:sz w:val="18"/>
                              <w:szCs w:val="18"/>
                            </w:rPr>
                            <w:t>×</w:t>
                          </w:r>
                        </w:p>
                        <w:p w14:paraId="792AF480">
                          <w:pPr>
                            <w:spacing w:line="251" w:lineRule="auto"/>
                            <w:rPr>
                              <w:rFonts w:ascii="Arial"/>
                              <w:sz w:val="21"/>
                            </w:rPr>
                          </w:pPr>
                        </w:p>
                        <w:p w14:paraId="4617F01C">
                          <w:pPr>
                            <w:spacing w:line="251" w:lineRule="auto"/>
                            <w:rPr>
                              <w:rFonts w:ascii="Arial"/>
                              <w:sz w:val="21"/>
                            </w:rPr>
                          </w:pPr>
                        </w:p>
                        <w:p w14:paraId="5A36D753">
                          <w:pPr>
                            <w:spacing w:line="23" w:lineRule="exact"/>
                            <w:ind w:firstLine="20"/>
                          </w:pPr>
                          <w:r>
                            <w:drawing>
                              <wp:inline distT="0" distB="0" distL="0" distR="0">
                                <wp:extent cx="1353185" cy="14605"/>
                                <wp:effectExtent l="0" t="0" r="0" b="0"/>
                                <wp:docPr id="1540" name="IM 1540"/>
                                <wp:cNvGraphicFramePr/>
                                <a:graphic xmlns:a="http://schemas.openxmlformats.org/drawingml/2006/main">
                                  <a:graphicData uri="http://schemas.openxmlformats.org/drawingml/2006/picture">
                                    <pic:pic xmlns:pic="http://schemas.openxmlformats.org/drawingml/2006/picture">
                                      <pic:nvPicPr>
                                        <pic:cNvPr id="1540" name="IM 1540"/>
                                        <pic:cNvPicPr/>
                                      </pic:nvPicPr>
                                      <pic:blipFill>
                                        <a:blip r:embed="rId954"/>
                                        <a:stretch>
                                          <a:fillRect/>
                                        </a:stretch>
                                      </pic:blipFill>
                                      <pic:spPr>
                                        <a:xfrm>
                                          <a:off x="0" y="0"/>
                                          <a:ext cx="1353737" cy="15055"/>
                                        </a:xfrm>
                                        <a:prstGeom prst="rect">
                                          <a:avLst/>
                                        </a:prstGeom>
                                      </pic:spPr>
                                    </pic:pic>
                                  </a:graphicData>
                                </a:graphic>
                              </wp:inline>
                            </w:drawing>
                          </w:r>
                        </w:p>
                        <w:p w14:paraId="063F329F">
                          <w:pPr>
                            <w:spacing w:before="32" w:line="228" w:lineRule="auto"/>
                            <w:ind w:left="316"/>
                            <w:rPr>
                              <w:rFonts w:ascii="Cambria Math" w:hAnsi="Cambria Math" w:eastAsia="Cambria Math" w:cs="Cambria Math"/>
                              <w:sz w:val="13"/>
                              <w:szCs w:val="13"/>
                            </w:rPr>
                          </w:pPr>
                          <w:r>
                            <w:rPr>
                              <w:rFonts w:ascii="等线" w:hAnsi="等线" w:eastAsia="等线" w:cs="等线"/>
                              <w:sz w:val="18"/>
                              <w:szCs w:val="18"/>
                            </w:rPr>
                            <w:t>A</w:t>
                          </w:r>
                          <w:r>
                            <w:rPr>
                              <w:rFonts w:ascii="等线" w:hAnsi="等线" w:eastAsia="等线" w:cs="等线"/>
                              <w:spacing w:val="1"/>
                              <w:sz w:val="18"/>
                              <w:szCs w:val="18"/>
                            </w:rPr>
                            <w:t xml:space="preserve">    </w:t>
                          </w:r>
                          <w:r>
                            <w:rPr>
                              <w:rFonts w:ascii="Cambria Math" w:hAnsi="Cambria Math" w:eastAsia="Cambria Math" w:cs="Cambria Math"/>
                              <w:sz w:val="18"/>
                              <w:szCs w:val="18"/>
                            </w:rPr>
                            <w:t>d</w:t>
                          </w:r>
                          <w:r>
                            <w:rPr>
                              <w:rFonts w:ascii="Cambria Math" w:hAnsi="Cambria Math" w:eastAsia="Cambria Math" w:cs="Cambria Math"/>
                              <w:spacing w:val="11"/>
                              <w:sz w:val="13"/>
                              <w:szCs w:val="13"/>
                            </w:rPr>
                            <w:t>1</w:t>
                          </w:r>
                        </w:p>
                      </w:txbxContent>
                    </v:textbox>
                  </v:shape>
                  <v:shape id="_x0000_s1236" o:spid="_x0000_s1236" o:spt="75" type="#_x0000_t75" style="position:absolute;left:341;top:542;height:735;width:756;" filled="f" stroked="f" coordsize="21600,21600">
                    <v:path/>
                    <v:fill on="f" focussize="0,0"/>
                    <v:stroke on="f"/>
                    <v:imagedata r:id="rId952" o:title=""/>
                    <o:lock v:ext="edit" aspectratio="t"/>
                  </v:shape>
                  <v:shape id="_x0000_s1237" o:spid="_x0000_s1237" o:spt="202" type="#_x0000_t202" style="position:absolute;left:257;top:885;height:173;width:1313;" filled="f" stroked="f" coordsize="21600,21600">
                    <v:path/>
                    <v:fill on="f" focussize="0,0"/>
                    <v:stroke on="f"/>
                    <v:imagedata o:title=""/>
                    <o:lock v:ext="edit" aspectratio="f"/>
                    <v:textbox inset="0mm,0mm,0mm,0mm">
                      <w:txbxContent>
                        <w:p w14:paraId="07B6F31D">
                          <w:pPr>
                            <w:spacing w:before="19" w:line="201" w:lineRule="auto"/>
                            <w:ind w:left="20"/>
                            <w:rPr>
                              <w:rFonts w:ascii="Cambria Math" w:hAnsi="Cambria Math" w:eastAsia="Cambria Math" w:cs="Cambria Math"/>
                              <w:sz w:val="18"/>
                              <w:szCs w:val="18"/>
                            </w:rPr>
                          </w:pPr>
                          <w:r>
                            <w:rPr>
                              <w:rFonts w:ascii="Cambria Math" w:hAnsi="Cambria Math" w:eastAsia="Cambria Math" w:cs="Cambria Math"/>
                              <w:spacing w:val="-3"/>
                              <w:sz w:val="18"/>
                              <w:szCs w:val="18"/>
                            </w:rPr>
                            <w:t>×            ×</w:t>
                          </w:r>
                          <w:r>
                            <w:rPr>
                              <w:rFonts w:ascii="Cambria Math" w:hAnsi="Cambria Math" w:eastAsia="Cambria Math" w:cs="Cambria Math"/>
                              <w:spacing w:val="2"/>
                              <w:sz w:val="18"/>
                              <w:szCs w:val="18"/>
                            </w:rPr>
                            <w:t xml:space="preserve">           </w:t>
                          </w:r>
                          <w:r>
                            <w:rPr>
                              <w:rFonts w:ascii="Cambria Math" w:hAnsi="Cambria Math" w:eastAsia="Cambria Math" w:cs="Cambria Math"/>
                              <w:spacing w:val="-3"/>
                              <w:sz w:val="18"/>
                              <w:szCs w:val="18"/>
                            </w:rPr>
                            <w:t>×</w:t>
                          </w:r>
                        </w:p>
                      </w:txbxContent>
                    </v:textbox>
                  </v:shape>
                  <v:shape id="_x0000_s1238" o:spid="_x0000_s1238" style="position:absolute;left:1077;top:400;height:875;width:870;" filled="f" stroked="t" coordsize="870,875" path="m5,437c5,198,197,5,434,5c671,5,864,198,864,437c864,675,671,869,434,869c197,869,5,675,5,437e">
                    <v:fill on="f" focussize="0,0"/>
                    <v:stroke weight="0.53pt" color="#000000" joinstyle="miter"/>
                    <v:imagedata o:title=""/>
                    <o:lock v:ext="edit"/>
                  </v:shape>
                  <v:rect id="_x0000_s1239" o:spid="_x0000_s1239" o:spt="1" style="position:absolute;left:998;top:1306;height:222;width:928;" fillcolor="#FFFFFF" filled="t" stroked="f" coordsize="21600,21600">
                    <v:path/>
                    <v:fill on="t" focussize="0,0"/>
                    <v:stroke on="f"/>
                    <v:imagedata o:title=""/>
                    <o:lock v:ext="edit"/>
                  </v:rect>
                  <v:shape id="_x0000_s1240" o:spid="_x0000_s1240" o:spt="202" type="#_x0000_t202" style="position:absolute;left:1223;top:1006;height:500;width:863;" filled="f" stroked="f" coordsize="21600,21600">
                    <v:path/>
                    <v:fill on="f" focussize="0,0"/>
                    <v:stroke on="f"/>
                    <v:imagedata o:title=""/>
                    <o:lock v:ext="edit" aspectratio="f"/>
                    <v:textbox inset="0mm,0mm,0mm,0mm">
                      <w:txbxContent>
                        <w:p w14:paraId="3DE4C0FF">
                          <w:pPr>
                            <w:spacing w:before="19" w:line="286" w:lineRule="auto"/>
                            <w:ind w:left="20" w:right="20" w:firstLine="378"/>
                            <w:rPr>
                              <w:rFonts w:ascii="等线" w:hAnsi="等线" w:eastAsia="等线" w:cs="等线"/>
                              <w:sz w:val="18"/>
                              <w:szCs w:val="18"/>
                            </w:rPr>
                          </w:pPr>
                          <w:r>
                            <w:rPr>
                              <w:rFonts w:ascii="Cambria Math" w:hAnsi="Cambria Math" w:eastAsia="Cambria Math" w:cs="Cambria Math"/>
                              <w:spacing w:val="2"/>
                              <w:sz w:val="18"/>
                              <w:szCs w:val="18"/>
                            </w:rPr>
                            <w:t>d</w:t>
                          </w:r>
                          <w:r>
                            <w:rPr>
                              <w:rFonts w:ascii="Cambria Math" w:hAnsi="Cambria Math" w:eastAsia="Cambria Math" w:cs="Cambria Math"/>
                              <w:spacing w:val="32"/>
                              <w:w w:val="102"/>
                              <w:sz w:val="18"/>
                              <w:szCs w:val="18"/>
                            </w:rPr>
                            <w:t xml:space="preserve"> </w:t>
                          </w:r>
                          <w:r>
                            <w:rPr>
                              <w:rFonts w:ascii="Cambria Math" w:hAnsi="Cambria Math" w:eastAsia="Cambria Math" w:cs="Cambria Math"/>
                              <w:spacing w:val="2"/>
                              <w:sz w:val="18"/>
                              <w:szCs w:val="18"/>
                            </w:rPr>
                            <w:t>=</w:t>
                          </w:r>
                          <w:r>
                            <w:rPr>
                              <w:rFonts w:ascii="Cambria Math" w:hAnsi="Cambria Math" w:eastAsia="Cambria Math" w:cs="Cambria Math"/>
                              <w:spacing w:val="15"/>
                              <w:w w:val="101"/>
                              <w:sz w:val="18"/>
                              <w:szCs w:val="18"/>
                            </w:rPr>
                            <w:t xml:space="preserve"> </w:t>
                          </w:r>
                          <w:r>
                            <w:rPr>
                              <w:rFonts w:ascii="Cambria Math" w:hAnsi="Cambria Math" w:eastAsia="Cambria Math" w:cs="Cambria Math"/>
                              <w:spacing w:val="2"/>
                              <w:sz w:val="18"/>
                              <w:szCs w:val="18"/>
                            </w:rPr>
                            <w:t>r</w:t>
                          </w:r>
                          <w:r>
                            <w:rPr>
                              <w:rFonts w:ascii="Cambria Math" w:hAnsi="Cambria Math" w:eastAsia="Cambria Math" w:cs="Cambria Math"/>
                              <w:sz w:val="18"/>
                              <w:szCs w:val="18"/>
                            </w:rPr>
                            <w:t xml:space="preserve"> </w:t>
                          </w:r>
                          <w:r>
                            <w:rPr>
                              <w:rFonts w:ascii="Cambria Math" w:hAnsi="Cambria Math" w:eastAsia="Cambria Math" w:cs="Cambria Math"/>
                              <w:spacing w:val="2"/>
                              <w:sz w:val="18"/>
                              <w:szCs w:val="18"/>
                            </w:rPr>
                            <w:t>d</w:t>
                          </w:r>
                          <w:r>
                            <w:rPr>
                              <w:rFonts w:ascii="Cambria Math" w:hAnsi="Cambria Math" w:eastAsia="Cambria Math" w:cs="Cambria Math"/>
                              <w:spacing w:val="2"/>
                              <w:sz w:val="13"/>
                              <w:szCs w:val="13"/>
                            </w:rPr>
                            <w:t>2</w:t>
                          </w:r>
                          <w:r>
                            <w:rPr>
                              <w:rFonts w:ascii="Cambria Math" w:hAnsi="Cambria Math" w:eastAsia="Cambria Math" w:cs="Cambria Math"/>
                              <w:spacing w:val="28"/>
                              <w:w w:val="101"/>
                              <w:sz w:val="13"/>
                              <w:szCs w:val="13"/>
                            </w:rPr>
                            <w:t xml:space="preserve"> </w:t>
                          </w:r>
                          <w:r>
                            <w:rPr>
                              <w:rFonts w:ascii="等线" w:hAnsi="等线" w:eastAsia="等线" w:cs="等线"/>
                              <w:spacing w:val="2"/>
                              <w:sz w:val="18"/>
                              <w:szCs w:val="18"/>
                            </w:rPr>
                            <w:t>B</w:t>
                          </w:r>
                        </w:p>
                      </w:txbxContent>
                    </v:textbox>
                  </v:shape>
                  <v:shape id="_x0000_s1241" o:spid="_x0000_s1241" o:spt="75" type="#_x0000_t75" style="position:absolute;left:1045;top:7;height:1263;width:64;" filled="f" stroked="f" coordsize="21600,21600">
                    <v:path/>
                    <v:fill on="f" focussize="0,0"/>
                    <v:stroke on="f"/>
                    <v:imagedata r:id="rId953" o:title=""/>
                    <o:lock v:ext="edit" aspectratio="t"/>
                  </v:shape>
                  <v:shape id="_x0000_s1242" o:spid="_x0000_s1242" o:spt="202" type="#_x0000_t202" style="position:absolute;left:1103;top:687;height:175;width:417;" filled="f" stroked="f" coordsize="21600,21600">
                    <v:path/>
                    <v:fill on="f" focussize="0,0"/>
                    <v:stroke on="f"/>
                    <v:imagedata o:title=""/>
                    <o:lock v:ext="edit" aspectratio="f"/>
                    <v:textbox inset="0mm,0mm,0mm,0mm">
                      <w:txbxContent>
                        <w:p w14:paraId="68F1A57F">
                          <w:pPr>
                            <w:spacing w:before="20" w:line="192" w:lineRule="auto"/>
                            <w:ind w:left="20"/>
                            <w:rPr>
                              <w:rFonts w:ascii="等线" w:hAnsi="等线" w:eastAsia="等线" w:cs="等线"/>
                              <w:sz w:val="18"/>
                              <w:szCs w:val="18"/>
                            </w:rPr>
                          </w:pPr>
                          <w:r>
                            <w:rPr>
                              <w:rFonts w:ascii="等线" w:hAnsi="等线" w:eastAsia="等线" w:cs="等线"/>
                              <w:spacing w:val="-3"/>
                              <w:sz w:val="18"/>
                              <w:szCs w:val="18"/>
                              <w:u w:val="single" w:color="auto"/>
                            </w:rPr>
                            <w:t>O</w:t>
                          </w:r>
                          <w:r>
                            <w:rPr>
                              <w:rFonts w:ascii="等线" w:hAnsi="等线" w:eastAsia="等线" w:cs="等线"/>
                              <w:sz w:val="18"/>
                              <w:szCs w:val="18"/>
                              <w:u w:val="single" w:color="auto"/>
                            </w:rPr>
                            <w:t xml:space="preserve">     </w:t>
                          </w:r>
                        </w:p>
                      </w:txbxContent>
                    </v:textbox>
                  </v:shape>
                  <w10:wrap type="none"/>
                  <w10:anchorlock/>
                </v:group>
              </w:pict>
            </w:r>
          </w:p>
        </w:tc>
        <w:tc>
          <w:tcPr>
            <w:tcW w:w="3257" w:type="dxa"/>
            <w:vAlign w:val="top"/>
          </w:tcPr>
          <w:p w14:paraId="62A34191">
            <w:pPr>
              <w:pStyle w:val="8"/>
              <w:spacing w:before="207" w:line="261" w:lineRule="auto"/>
              <w:ind w:left="121" w:right="208" w:hanging="9"/>
            </w:pPr>
            <w:r>
              <w:rPr>
                <w:spacing w:val="-1"/>
              </w:rPr>
              <w:t>左侧最远落点：旋转圆与边界交</w:t>
            </w:r>
            <w:r>
              <w:rPr>
                <w:spacing w:val="4"/>
              </w:rPr>
              <w:t xml:space="preserve"> </w:t>
            </w:r>
            <w:r>
              <w:rPr>
                <w:spacing w:val="-2"/>
              </w:rPr>
              <w:t>点（</w:t>
            </w:r>
            <w:r>
              <w:rPr>
                <w:rFonts w:ascii="Times New Roman" w:hAnsi="Times New Roman" w:eastAsia="Times New Roman" w:cs="Times New Roman"/>
                <w:spacing w:val="-2"/>
              </w:rPr>
              <w:t xml:space="preserve">OA </w:t>
            </w:r>
            <w:r>
              <w:rPr>
                <w:spacing w:val="-2"/>
              </w:rPr>
              <w:t>为轨迹圆直径）</w:t>
            </w:r>
          </w:p>
          <w:p w14:paraId="7A8B5501">
            <w:pPr>
              <w:pStyle w:val="8"/>
              <w:spacing w:before="30" w:line="262" w:lineRule="auto"/>
              <w:ind w:left="110" w:right="208" w:firstLine="2"/>
            </w:pPr>
            <w:r>
              <w:rPr>
                <w:spacing w:val="-1"/>
              </w:rPr>
              <w:t>右侧最远落点：轨迹圆与边界相</w:t>
            </w:r>
            <w:r>
              <w:rPr>
                <w:spacing w:val="4"/>
              </w:rPr>
              <w:t xml:space="preserve"> </w:t>
            </w:r>
            <w:r>
              <w:t>切</w:t>
            </w:r>
          </w:p>
        </w:tc>
        <w:tc>
          <w:tcPr>
            <w:tcW w:w="2591" w:type="dxa"/>
            <w:vAlign w:val="top"/>
          </w:tcPr>
          <w:p w14:paraId="0E03DA1A">
            <w:pPr>
              <w:spacing w:line="291" w:lineRule="auto"/>
              <w:rPr>
                <w:rFonts w:ascii="Arial"/>
                <w:sz w:val="21"/>
              </w:rPr>
            </w:pPr>
            <w:r>
              <w:drawing>
                <wp:anchor distT="0" distB="0" distL="0" distR="0" simplePos="0" relativeHeight="251950080" behindDoc="1" locked="0" layoutInCell="1" allowOverlap="1">
                  <wp:simplePos x="0" y="0"/>
                  <wp:positionH relativeFrom="rightMargin">
                    <wp:posOffset>-925830</wp:posOffset>
                  </wp:positionH>
                  <wp:positionV relativeFrom="topMargin">
                    <wp:posOffset>426720</wp:posOffset>
                  </wp:positionV>
                  <wp:extent cx="612775" cy="8890"/>
                  <wp:effectExtent l="0" t="0" r="0" b="0"/>
                  <wp:wrapNone/>
                  <wp:docPr id="1542" name="IM 1542"/>
                  <wp:cNvGraphicFramePr/>
                  <a:graphic xmlns:a="http://schemas.openxmlformats.org/drawingml/2006/main">
                    <a:graphicData uri="http://schemas.openxmlformats.org/drawingml/2006/picture">
                      <pic:pic xmlns:pic="http://schemas.openxmlformats.org/drawingml/2006/picture">
                        <pic:nvPicPr>
                          <pic:cNvPr id="1542" name="IM 1542"/>
                          <pic:cNvPicPr/>
                        </pic:nvPicPr>
                        <pic:blipFill>
                          <a:blip r:embed="rId955"/>
                          <a:stretch>
                            <a:fillRect/>
                          </a:stretch>
                        </pic:blipFill>
                        <pic:spPr>
                          <a:xfrm>
                            <a:off x="0" y="0"/>
                            <a:ext cx="612647" cy="9143"/>
                          </a:xfrm>
                          <a:prstGeom prst="rect">
                            <a:avLst/>
                          </a:prstGeom>
                        </pic:spPr>
                      </pic:pic>
                    </a:graphicData>
                  </a:graphic>
                </wp:anchor>
              </w:drawing>
            </w:r>
          </w:p>
          <w:p w14:paraId="51BC6435">
            <w:pPr>
              <w:pStyle w:val="8"/>
              <w:spacing w:before="68" w:line="221" w:lineRule="auto"/>
              <w:ind w:left="114"/>
            </w:pPr>
            <w:r>
              <w:rPr>
                <w:spacing w:val="-7"/>
              </w:rPr>
              <w:t>左侧最远：</w:t>
            </w:r>
          </w:p>
          <w:p w14:paraId="51580EC8">
            <w:pPr>
              <w:pStyle w:val="8"/>
              <w:spacing w:before="58" w:line="243" w:lineRule="auto"/>
              <w:ind w:left="114" w:right="501" w:firstLine="383"/>
              <w:rPr>
                <w:rFonts w:ascii="Cambria Math" w:hAnsi="Cambria Math" w:eastAsia="Cambria Math" w:cs="Cambria Math"/>
              </w:rPr>
            </w:pPr>
            <w:r>
              <w:rPr>
                <w:rFonts w:ascii="Cambria Math" w:hAnsi="Cambria Math" w:eastAsia="Cambria Math" w:cs="Cambria Math"/>
                <w:spacing w:val="2"/>
              </w:rPr>
              <w:t>d</w:t>
            </w:r>
            <w:r>
              <w:rPr>
                <w:rFonts w:ascii="Cambria Math" w:hAnsi="Cambria Math" w:eastAsia="Cambria Math" w:cs="Cambria Math"/>
                <w:spacing w:val="2"/>
                <w:position w:val="-5"/>
                <w:sz w:val="14"/>
                <w:szCs w:val="14"/>
              </w:rPr>
              <w:t>1</w:t>
            </w:r>
            <w:r>
              <w:rPr>
                <w:rFonts w:ascii="Cambria Math" w:hAnsi="Cambria Math" w:eastAsia="Cambria Math" w:cs="Cambria Math"/>
                <w:spacing w:val="11"/>
                <w:position w:val="-5"/>
                <w:sz w:val="14"/>
                <w:szCs w:val="14"/>
              </w:rPr>
              <w:t xml:space="preserve">  </w:t>
            </w:r>
            <w:r>
              <w:rPr>
                <w:rFonts w:ascii="Cambria Math" w:hAnsi="Cambria Math" w:eastAsia="Cambria Math" w:cs="Cambria Math"/>
                <w:spacing w:val="2"/>
              </w:rPr>
              <w:t>=</w:t>
            </w:r>
            <w:r>
              <w:rPr>
                <w:rFonts w:ascii="Cambria Math" w:hAnsi="Cambria Math" w:eastAsia="Cambria Math" w:cs="Cambria Math"/>
                <w:spacing w:val="15"/>
                <w:w w:val="101"/>
              </w:rPr>
              <w:t xml:space="preserve"> </w:t>
            </w:r>
            <w:r>
              <w:rPr>
                <w:rFonts w:ascii="Cambria Math" w:hAnsi="Cambria Math" w:eastAsia="Cambria Math" w:cs="Cambria Math"/>
                <w:spacing w:val="2"/>
              </w:rPr>
              <w:t>O(2r)</w:t>
            </w:r>
            <w:r>
              <w:rPr>
                <w:rFonts w:ascii="Cambria Math" w:hAnsi="Cambria Math" w:eastAsia="Cambria Math" w:cs="Cambria Math"/>
                <w:spacing w:val="2"/>
                <w:position w:val="5"/>
                <w:sz w:val="14"/>
                <w:szCs w:val="14"/>
              </w:rPr>
              <w:t xml:space="preserve">2  </w:t>
            </w:r>
            <w:r>
              <w:rPr>
                <w:rFonts w:ascii="Cambria Math" w:hAnsi="Cambria Math" w:eastAsia="Cambria Math" w:cs="Cambria Math"/>
                <w:spacing w:val="2"/>
              </w:rPr>
              <w:t>−</w:t>
            </w:r>
            <w:r>
              <w:rPr>
                <w:rFonts w:ascii="Cambria Math" w:hAnsi="Cambria Math" w:eastAsia="Cambria Math" w:cs="Cambria Math"/>
                <w:spacing w:val="10"/>
              </w:rPr>
              <w:t xml:space="preserve"> </w:t>
            </w:r>
            <w:r>
              <w:rPr>
                <w:rFonts w:ascii="Cambria Math" w:hAnsi="Cambria Math" w:eastAsia="Cambria Math" w:cs="Cambria Math"/>
                <w:spacing w:val="2"/>
              </w:rPr>
              <w:t>d</w:t>
            </w:r>
            <w:r>
              <w:rPr>
                <w:rFonts w:ascii="Cambria Math" w:hAnsi="Cambria Math" w:eastAsia="Cambria Math" w:cs="Cambria Math"/>
                <w:spacing w:val="2"/>
                <w:position w:val="5"/>
                <w:sz w:val="14"/>
                <w:szCs w:val="14"/>
              </w:rPr>
              <w:t>2</w:t>
            </w:r>
            <w:r>
              <w:rPr>
                <w:rFonts w:ascii="Cambria Math" w:hAnsi="Cambria Math" w:eastAsia="Cambria Math" w:cs="Cambria Math"/>
                <w:position w:val="5"/>
                <w:sz w:val="14"/>
                <w:szCs w:val="14"/>
              </w:rPr>
              <w:t xml:space="preserve"> </w:t>
            </w:r>
            <w:r>
              <w:rPr>
                <w:spacing w:val="-1"/>
              </w:rPr>
              <w:t>右侧最远：</w:t>
            </w:r>
            <w:r>
              <w:rPr>
                <w:rFonts w:ascii="Cambria Math" w:hAnsi="Cambria Math" w:eastAsia="Cambria Math" w:cs="Cambria Math"/>
                <w:spacing w:val="-1"/>
              </w:rPr>
              <w:t>d</w:t>
            </w:r>
            <w:r>
              <w:rPr>
                <w:rFonts w:ascii="Cambria Math" w:hAnsi="Cambria Math" w:eastAsia="Cambria Math" w:cs="Cambria Math"/>
                <w:spacing w:val="-1"/>
                <w:position w:val="-4"/>
                <w:sz w:val="14"/>
                <w:szCs w:val="14"/>
              </w:rPr>
              <w:t>1</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1"/>
              </w:rPr>
              <w:t>=</w:t>
            </w:r>
            <w:r>
              <w:rPr>
                <w:rFonts w:ascii="Cambria Math" w:hAnsi="Cambria Math" w:eastAsia="Cambria Math" w:cs="Cambria Math"/>
                <w:spacing w:val="13"/>
                <w:w w:val="101"/>
              </w:rPr>
              <w:t xml:space="preserve"> </w:t>
            </w:r>
            <w:r>
              <w:rPr>
                <w:rFonts w:ascii="Cambria Math" w:hAnsi="Cambria Math" w:eastAsia="Cambria Math" w:cs="Cambria Math"/>
                <w:spacing w:val="-1"/>
              </w:rPr>
              <w:t>r</w:t>
            </w:r>
          </w:p>
        </w:tc>
      </w:tr>
      <w:tr w14:paraId="60F03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2" w:hRule="atLeast"/>
        </w:trPr>
        <w:tc>
          <w:tcPr>
            <w:tcW w:w="696" w:type="dxa"/>
            <w:vMerge w:val="restart"/>
            <w:tcBorders>
              <w:bottom w:val="nil"/>
            </w:tcBorders>
            <w:vAlign w:val="top"/>
          </w:tcPr>
          <w:p w14:paraId="1F99EE01">
            <w:pPr>
              <w:spacing w:line="257" w:lineRule="auto"/>
              <w:rPr>
                <w:rFonts w:ascii="Arial"/>
                <w:sz w:val="21"/>
              </w:rPr>
            </w:pPr>
          </w:p>
          <w:p w14:paraId="59298A7B">
            <w:pPr>
              <w:spacing w:line="257" w:lineRule="auto"/>
              <w:rPr>
                <w:rFonts w:ascii="Arial"/>
                <w:sz w:val="21"/>
              </w:rPr>
            </w:pPr>
          </w:p>
          <w:p w14:paraId="1EAFCDA7">
            <w:pPr>
              <w:spacing w:line="257" w:lineRule="auto"/>
              <w:rPr>
                <w:rFonts w:ascii="Arial"/>
                <w:sz w:val="21"/>
              </w:rPr>
            </w:pPr>
          </w:p>
          <w:p w14:paraId="5F3C0F12">
            <w:pPr>
              <w:spacing w:line="258" w:lineRule="auto"/>
              <w:rPr>
                <w:rFonts w:ascii="Arial"/>
                <w:sz w:val="21"/>
              </w:rPr>
            </w:pPr>
          </w:p>
          <w:p w14:paraId="10D680F3">
            <w:pPr>
              <w:spacing w:line="258" w:lineRule="auto"/>
              <w:rPr>
                <w:rFonts w:ascii="Arial"/>
                <w:sz w:val="21"/>
              </w:rPr>
            </w:pPr>
          </w:p>
          <w:p w14:paraId="21FB51FE">
            <w:pPr>
              <w:spacing w:line="258" w:lineRule="auto"/>
              <w:rPr>
                <w:rFonts w:ascii="Arial"/>
                <w:sz w:val="21"/>
              </w:rPr>
            </w:pPr>
          </w:p>
          <w:p w14:paraId="24947F06">
            <w:pPr>
              <w:spacing w:line="258" w:lineRule="auto"/>
              <w:rPr>
                <w:rFonts w:ascii="Arial"/>
                <w:sz w:val="21"/>
              </w:rPr>
            </w:pPr>
          </w:p>
          <w:p w14:paraId="2D637C11">
            <w:pPr>
              <w:spacing w:line="258" w:lineRule="auto"/>
              <w:rPr>
                <w:rFonts w:ascii="Arial"/>
                <w:sz w:val="21"/>
              </w:rPr>
            </w:pPr>
          </w:p>
          <w:p w14:paraId="4905C891">
            <w:pPr>
              <w:spacing w:line="258" w:lineRule="auto"/>
              <w:rPr>
                <w:rFonts w:ascii="Arial"/>
                <w:sz w:val="21"/>
              </w:rPr>
            </w:pPr>
          </w:p>
          <w:p w14:paraId="39A5201E">
            <w:pPr>
              <w:pStyle w:val="8"/>
              <w:spacing w:before="68" w:line="262" w:lineRule="auto"/>
              <w:ind w:left="117" w:right="159"/>
            </w:pPr>
            <w:r>
              <w:rPr>
                <w:spacing w:val="-4"/>
              </w:rPr>
              <w:t>平行</w:t>
            </w:r>
            <w:r>
              <w:t xml:space="preserve"> </w:t>
            </w:r>
            <w:r>
              <w:rPr>
                <w:spacing w:val="-4"/>
              </w:rPr>
              <w:t>边界</w:t>
            </w:r>
          </w:p>
        </w:tc>
        <w:tc>
          <w:tcPr>
            <w:tcW w:w="1780" w:type="dxa"/>
            <w:vMerge w:val="restart"/>
            <w:tcBorders>
              <w:bottom w:val="nil"/>
            </w:tcBorders>
            <w:vAlign w:val="top"/>
          </w:tcPr>
          <w:p w14:paraId="5C4C91B1">
            <w:pPr>
              <w:spacing w:line="450" w:lineRule="auto"/>
              <w:rPr>
                <w:rFonts w:ascii="Arial"/>
                <w:sz w:val="21"/>
              </w:rPr>
            </w:pPr>
          </w:p>
          <w:p w14:paraId="1DC394B1">
            <w:pPr>
              <w:pStyle w:val="8"/>
              <w:spacing w:before="68" w:line="221" w:lineRule="auto"/>
              <w:ind w:left="107"/>
            </w:pPr>
            <w:r>
              <w:rPr>
                <w:spacing w:val="-1"/>
              </w:rPr>
              <w:t>仅速度方向改变</w:t>
            </w:r>
          </w:p>
        </w:tc>
        <w:tc>
          <w:tcPr>
            <w:tcW w:w="2269" w:type="dxa"/>
            <w:tcBorders>
              <w:bottom w:val="nil"/>
            </w:tcBorders>
            <w:vAlign w:val="top"/>
          </w:tcPr>
          <w:p w14:paraId="5AEAF7ED">
            <w:pPr>
              <w:spacing w:before="191" w:line="172" w:lineRule="exact"/>
              <w:ind w:left="809"/>
              <w:rPr>
                <w:rFonts w:ascii="等线" w:hAnsi="等线" w:eastAsia="等线" w:cs="等线"/>
                <w:sz w:val="11"/>
                <w:szCs w:val="11"/>
              </w:rPr>
            </w:pPr>
            <w:r>
              <w:drawing>
                <wp:anchor distT="0" distB="0" distL="0" distR="0" simplePos="0" relativeHeight="251944960" behindDoc="1" locked="0" layoutInCell="1" allowOverlap="1">
                  <wp:simplePos x="0" y="0"/>
                  <wp:positionH relativeFrom="column">
                    <wp:posOffset>66040</wp:posOffset>
                  </wp:positionH>
                  <wp:positionV relativeFrom="paragraph">
                    <wp:posOffset>81280</wp:posOffset>
                  </wp:positionV>
                  <wp:extent cx="1168400" cy="629285"/>
                  <wp:effectExtent l="0" t="0" r="0" b="0"/>
                  <wp:wrapNone/>
                  <wp:docPr id="1544" name="IM 1544"/>
                  <wp:cNvGraphicFramePr/>
                  <a:graphic xmlns:a="http://schemas.openxmlformats.org/drawingml/2006/main">
                    <a:graphicData uri="http://schemas.openxmlformats.org/drawingml/2006/picture">
                      <pic:pic xmlns:pic="http://schemas.openxmlformats.org/drawingml/2006/picture">
                        <pic:nvPicPr>
                          <pic:cNvPr id="1544" name="IM 1544"/>
                          <pic:cNvPicPr/>
                        </pic:nvPicPr>
                        <pic:blipFill>
                          <a:blip r:embed="rId956"/>
                          <a:stretch>
                            <a:fillRect/>
                          </a:stretch>
                        </pic:blipFill>
                        <pic:spPr>
                          <a:xfrm>
                            <a:off x="0" y="0"/>
                            <a:ext cx="1168373" cy="629284"/>
                          </a:xfrm>
                          <a:prstGeom prst="rect">
                            <a:avLst/>
                          </a:prstGeom>
                        </pic:spPr>
                      </pic:pic>
                    </a:graphicData>
                  </a:graphic>
                </wp:anchor>
              </w:drawing>
            </w:r>
            <w:r>
              <w:drawing>
                <wp:anchor distT="0" distB="0" distL="0" distR="0" simplePos="0" relativeHeight="251945984" behindDoc="1" locked="0" layoutInCell="1" allowOverlap="1">
                  <wp:simplePos x="0" y="0"/>
                  <wp:positionH relativeFrom="column">
                    <wp:posOffset>66675</wp:posOffset>
                  </wp:positionH>
                  <wp:positionV relativeFrom="paragraph">
                    <wp:posOffset>182245</wp:posOffset>
                  </wp:positionV>
                  <wp:extent cx="1217295" cy="9525"/>
                  <wp:effectExtent l="0" t="0" r="0" b="0"/>
                  <wp:wrapNone/>
                  <wp:docPr id="1546" name="IM 1546"/>
                  <wp:cNvGraphicFramePr/>
                  <a:graphic xmlns:a="http://schemas.openxmlformats.org/drawingml/2006/main">
                    <a:graphicData uri="http://schemas.openxmlformats.org/drawingml/2006/picture">
                      <pic:pic xmlns:pic="http://schemas.openxmlformats.org/drawingml/2006/picture">
                        <pic:nvPicPr>
                          <pic:cNvPr id="1546" name="IM 1546"/>
                          <pic:cNvPicPr/>
                        </pic:nvPicPr>
                        <pic:blipFill>
                          <a:blip r:embed="rId957"/>
                          <a:stretch>
                            <a:fillRect/>
                          </a:stretch>
                        </pic:blipFill>
                        <pic:spPr>
                          <a:xfrm>
                            <a:off x="0" y="0"/>
                            <a:ext cx="1217045" cy="9456"/>
                          </a:xfrm>
                          <a:prstGeom prst="rect">
                            <a:avLst/>
                          </a:prstGeom>
                        </pic:spPr>
                      </pic:pic>
                    </a:graphicData>
                  </a:graphic>
                </wp:anchor>
              </w:drawing>
            </w:r>
            <w:r>
              <w:pict>
                <v:shape id="_x0000_s1243" o:spid="_x0000_s1243" style="position:absolute;left:0pt;margin-left:67.8pt;margin-top:8.9pt;height:32.25pt;width:0.6pt;z-index:-251368448;mso-width-relative:page;mso-height-relative:page;" filled="f" stroked="t" coordsize="12,645" path="m3,0l8,644e">
                  <v:fill on="f" focussize="0,0"/>
                  <v:stroke weight="0.33pt" color="#000000" joinstyle="miter" dashstyle="dash"/>
                  <v:imagedata o:title=""/>
                  <o:lock v:ext="edit"/>
                </v:shape>
              </w:pict>
            </w:r>
            <w:r>
              <w:pict>
                <v:group id="_x0000_s1244" o:spid="_x0000_s1244" o:spt="203" style="position:absolute;left:0pt;margin-left:39.25pt;margin-top:15.1pt;height:29.95pt;width:2.35pt;mso-position-horizontal-relative:page;mso-position-vertical-relative:page;z-index:-251367424;mso-width-relative:page;mso-height-relative:page;" coordsize="46,599">
                  <o:lock v:ext="edit"/>
                  <v:shape id="_x0000_s1245" o:spid="_x0000_s1245" style="position:absolute;left:0;top:0;height:599;width:12;" filled="f" stroked="t" coordsize="12,599" path="m3,0l8,598e">
                    <v:fill on="f" focussize="0,0"/>
                    <v:stroke weight="0.33pt" color="#000000" joinstyle="miter" dashstyle="dash"/>
                    <v:imagedata o:title=""/>
                    <o:lock v:ext="edit"/>
                  </v:shape>
                  <v:shape id="_x0000_s1246" o:spid="_x0000_s1246" style="position:absolute;left:3;top:554;height:30;width:43;" filled="f" stroked="t" coordsize="43,30" path="m3,3c12,4,21,4,27,8c33,12,36,19,39,26e">
                    <v:fill on="f" focussize="0,0"/>
                    <v:stroke weight="0.33pt" color="#172C51" joinstyle="miter"/>
                    <v:imagedata o:title=""/>
                    <o:lock v:ext="edit"/>
                  </v:shape>
                </v:group>
              </w:pict>
            </w:r>
            <w:r>
              <w:pict>
                <v:shape id="_x0000_s1247" o:spid="_x0000_s1247" o:spt="202" type="#_x0000_t202" style="position:absolute;left:0pt;margin-left:4.45pt;margin-top:32.75pt;height:8.3pt;width:98.5pt;mso-position-horizontal-relative:page;mso-position-vertical-relative:page;z-index:251952128;mso-width-relative:page;mso-height-relative:page;" filled="f" stroked="f" coordsize="21600,21600">
                  <v:path/>
                  <v:fill on="f" focussize="0,0"/>
                  <v:stroke on="f"/>
                  <v:imagedata o:title=""/>
                  <o:lock v:ext="edit" aspectratio="f"/>
                  <v:textbox inset="0mm,0mm,0mm,0mm">
                    <w:txbxContent>
                      <w:p w14:paraId="4CACFE2A">
                        <w:pPr>
                          <w:tabs>
                            <w:tab w:val="left" w:pos="1136"/>
                          </w:tabs>
                          <w:spacing w:before="20" w:line="205" w:lineRule="auto"/>
                          <w:ind w:left="20"/>
                          <w:rPr>
                            <w:rFonts w:ascii="Cambria Math" w:hAnsi="Cambria Math" w:eastAsia="Cambria Math" w:cs="Cambria Math"/>
                            <w:sz w:val="11"/>
                            <w:szCs w:val="11"/>
                          </w:rPr>
                        </w:pPr>
                        <w:r>
                          <w:rPr>
                            <w:rFonts w:ascii="Cambria Math" w:hAnsi="Cambria Math" w:eastAsia="Cambria Math" w:cs="Cambria Math"/>
                            <w:sz w:val="11"/>
                            <w:szCs w:val="11"/>
                            <w:u w:val="single" w:color="auto"/>
                          </w:rPr>
                          <w:tab/>
                        </w:r>
                        <w:r>
                          <w:rPr>
                            <w:rFonts w:ascii="Cambria Math" w:hAnsi="Cambria Math" w:eastAsia="Cambria Math" w:cs="Cambria Math"/>
                            <w:spacing w:val="13"/>
                            <w:w w:val="111"/>
                            <w:sz w:val="11"/>
                            <w:szCs w:val="11"/>
                            <w:u w:val="single" w:color="auto"/>
                          </w:rPr>
                          <w:t>"</w:t>
                        </w:r>
                        <w:r>
                          <w:rPr>
                            <w:position w:val="-4"/>
                            <w:sz w:val="11"/>
                            <w:szCs w:val="11"/>
                          </w:rPr>
                          <w:drawing>
                            <wp:inline distT="0" distB="0" distL="0" distR="0">
                              <wp:extent cx="34925" cy="71120"/>
                              <wp:effectExtent l="0" t="0" r="0" b="0"/>
                              <wp:docPr id="1548" name="IM 1548"/>
                              <wp:cNvGraphicFramePr/>
                              <a:graphic xmlns:a="http://schemas.openxmlformats.org/drawingml/2006/main">
                                <a:graphicData uri="http://schemas.openxmlformats.org/drawingml/2006/picture">
                                  <pic:pic xmlns:pic="http://schemas.openxmlformats.org/drawingml/2006/picture">
                                    <pic:nvPicPr>
                                      <pic:cNvPr id="1548" name="IM 1548"/>
                                      <pic:cNvPicPr/>
                                    </pic:nvPicPr>
                                    <pic:blipFill>
                                      <a:blip r:embed="rId958"/>
                                      <a:stretch>
                                        <a:fillRect/>
                                      </a:stretch>
                                    </pic:blipFill>
                                    <pic:spPr>
                                      <a:xfrm>
                                        <a:off x="0" y="0"/>
                                        <a:ext cx="35370" cy="71319"/>
                                      </a:xfrm>
                                      <a:prstGeom prst="rect">
                                        <a:avLst/>
                                      </a:prstGeom>
                                    </pic:spPr>
                                  </pic:pic>
                                </a:graphicData>
                              </a:graphic>
                            </wp:inline>
                          </w:drawing>
                        </w:r>
                        <w:r>
                          <w:rPr>
                            <w:rFonts w:ascii="Cambria Math" w:hAnsi="Cambria Math" w:eastAsia="Cambria Math" w:cs="Cambria Math"/>
                            <w:sz w:val="11"/>
                            <w:szCs w:val="11"/>
                            <w:u w:val="single" w:color="auto"/>
                          </w:rPr>
                          <w:t xml:space="preserve">                             </w:t>
                        </w:r>
                      </w:p>
                    </w:txbxContent>
                  </v:textbox>
                </v:shape>
              </w:pict>
            </w:r>
            <w:r>
              <w:rPr>
                <w:rFonts w:ascii="等线" w:hAnsi="等线" w:eastAsia="等线" w:cs="等线"/>
                <w:spacing w:val="-1"/>
                <w:position w:val="1"/>
                <w:sz w:val="11"/>
                <w:szCs w:val="11"/>
              </w:rPr>
              <w:t>B</w:t>
            </w:r>
            <w:r>
              <w:rPr>
                <w:rFonts w:ascii="等线" w:hAnsi="等线" w:eastAsia="等线" w:cs="等线"/>
                <w:position w:val="1"/>
                <w:sz w:val="11"/>
                <w:szCs w:val="11"/>
              </w:rPr>
              <w:t xml:space="preserve">                </w:t>
            </w:r>
            <w:r>
              <w:rPr>
                <w:position w:val="2"/>
                <w:sz w:val="11"/>
                <w:szCs w:val="11"/>
              </w:rPr>
              <w:drawing>
                <wp:inline distT="0" distB="0" distL="0" distR="0">
                  <wp:extent cx="50165" cy="45720"/>
                  <wp:effectExtent l="0" t="0" r="0" b="0"/>
                  <wp:docPr id="1550" name="IM 1550"/>
                  <wp:cNvGraphicFramePr/>
                  <a:graphic xmlns:a="http://schemas.openxmlformats.org/drawingml/2006/main">
                    <a:graphicData uri="http://schemas.openxmlformats.org/drawingml/2006/picture">
                      <pic:pic xmlns:pic="http://schemas.openxmlformats.org/drawingml/2006/picture">
                        <pic:nvPicPr>
                          <pic:cNvPr id="1550" name="IM 1550"/>
                          <pic:cNvPicPr/>
                        </pic:nvPicPr>
                        <pic:blipFill>
                          <a:blip r:embed="rId959"/>
                          <a:stretch>
                            <a:fillRect/>
                          </a:stretch>
                        </pic:blipFill>
                        <pic:spPr>
                          <a:xfrm>
                            <a:off x="0" y="0"/>
                            <a:ext cx="50342" cy="46147"/>
                          </a:xfrm>
                          <a:prstGeom prst="rect">
                            <a:avLst/>
                          </a:prstGeom>
                        </pic:spPr>
                      </pic:pic>
                    </a:graphicData>
                  </a:graphic>
                </wp:inline>
              </w:drawing>
            </w:r>
            <w:r>
              <w:rPr>
                <w:rFonts w:ascii="Cambria Math" w:hAnsi="Cambria Math" w:eastAsia="Cambria Math" w:cs="Cambria Math"/>
                <w:spacing w:val="-1"/>
                <w:position w:val="-2"/>
                <w:sz w:val="11"/>
                <w:szCs w:val="11"/>
              </w:rPr>
              <w:t>"</w:t>
            </w:r>
            <w:r>
              <w:rPr>
                <w:rFonts w:ascii="Cambria Math" w:hAnsi="Cambria Math" w:eastAsia="Cambria Math" w:cs="Cambria Math"/>
                <w:position w:val="-2"/>
                <w:sz w:val="11"/>
                <w:szCs w:val="11"/>
              </w:rPr>
              <w:t xml:space="preserve">                 </w:t>
            </w:r>
            <w:r>
              <w:rPr>
                <w:rFonts w:ascii="等线" w:hAnsi="等线" w:eastAsia="等线" w:cs="等线"/>
                <w:spacing w:val="-1"/>
                <w:position w:val="1"/>
                <w:sz w:val="11"/>
                <w:szCs w:val="11"/>
              </w:rPr>
              <w:t>A</w:t>
            </w:r>
          </w:p>
          <w:p w14:paraId="6AACCAEB">
            <w:pPr>
              <w:spacing w:before="35" w:line="203" w:lineRule="auto"/>
              <w:ind w:left="481"/>
              <w:rPr>
                <w:rFonts w:ascii="Cambria Math" w:hAnsi="Cambria Math" w:eastAsia="Cambria Math" w:cs="Cambria Math"/>
                <w:sz w:val="11"/>
                <w:szCs w:val="11"/>
              </w:rPr>
            </w:pPr>
            <w:r>
              <w:drawing>
                <wp:anchor distT="0" distB="0" distL="0" distR="0" simplePos="0" relativeHeight="251951104" behindDoc="0" locked="0" layoutInCell="1" allowOverlap="1">
                  <wp:simplePos x="0" y="0"/>
                  <wp:positionH relativeFrom="column">
                    <wp:posOffset>784225</wp:posOffset>
                  </wp:positionH>
                  <wp:positionV relativeFrom="paragraph">
                    <wp:posOffset>3810</wp:posOffset>
                  </wp:positionV>
                  <wp:extent cx="82550" cy="267970"/>
                  <wp:effectExtent l="0" t="0" r="0" b="0"/>
                  <wp:wrapNone/>
                  <wp:docPr id="1552" name="IM 1552"/>
                  <wp:cNvGraphicFramePr/>
                  <a:graphic xmlns:a="http://schemas.openxmlformats.org/drawingml/2006/main">
                    <a:graphicData uri="http://schemas.openxmlformats.org/drawingml/2006/picture">
                      <pic:pic xmlns:pic="http://schemas.openxmlformats.org/drawingml/2006/picture">
                        <pic:nvPicPr>
                          <pic:cNvPr id="1552" name="IM 1552"/>
                          <pic:cNvPicPr/>
                        </pic:nvPicPr>
                        <pic:blipFill>
                          <a:blip r:embed="rId960"/>
                          <a:stretch>
                            <a:fillRect/>
                          </a:stretch>
                        </pic:blipFill>
                        <pic:spPr>
                          <a:xfrm>
                            <a:off x="0" y="0"/>
                            <a:ext cx="82433" cy="268282"/>
                          </a:xfrm>
                          <a:prstGeom prst="rect">
                            <a:avLst/>
                          </a:prstGeom>
                        </pic:spPr>
                      </pic:pic>
                    </a:graphicData>
                  </a:graphic>
                </wp:anchor>
              </w:drawing>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2"/>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p>
          <w:p w14:paraId="67C4665B">
            <w:pPr>
              <w:spacing w:line="165" w:lineRule="auto"/>
              <w:ind w:left="2038"/>
              <w:rPr>
                <w:rFonts w:ascii="Cambria Math" w:hAnsi="Cambria Math" w:eastAsia="Cambria Math" w:cs="Cambria Math"/>
                <w:sz w:val="11"/>
                <w:szCs w:val="11"/>
              </w:rPr>
            </w:pPr>
            <w:r>
              <w:rPr>
                <w:rFonts w:ascii="Cambria Math" w:hAnsi="Cambria Math" w:eastAsia="Cambria Math" w:cs="Cambria Math"/>
                <w:sz w:val="11"/>
                <w:szCs w:val="11"/>
              </w:rPr>
              <w:t>%</w:t>
            </w:r>
          </w:p>
          <w:p w14:paraId="24BBC814">
            <w:pPr>
              <w:spacing w:line="160" w:lineRule="auto"/>
              <w:ind w:left="481"/>
              <w:rPr>
                <w:rFonts w:ascii="Cambria Math" w:hAnsi="Cambria Math" w:eastAsia="Cambria Math" w:cs="Cambria Math"/>
                <w:sz w:val="11"/>
                <w:szCs w:val="11"/>
              </w:rPr>
            </w:pP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2"/>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p>
          <w:p w14:paraId="7D80F390">
            <w:pPr>
              <w:spacing w:before="95" w:line="143" w:lineRule="exact"/>
              <w:ind w:left="852"/>
              <w:rPr>
                <w:rFonts w:ascii="Cambria Math" w:hAnsi="Cambria Math" w:eastAsia="Cambria Math" w:cs="Cambria Math"/>
                <w:sz w:val="11"/>
                <w:szCs w:val="11"/>
              </w:rPr>
            </w:pPr>
            <w:r>
              <w:pict>
                <v:shape id="_x0000_s1248" o:spid="_x0000_s1248" style="position:absolute;left:0pt;margin-left:39.5pt;margin-top:5.25pt;height:5.3pt;width:28.7pt;z-index:-251369472;mso-width-relative:page;mso-height-relative:page;" filled="f" stroked="t" coordsize="574,106" path="m572,3l0,102e">
                  <v:fill on="f" focussize="0,0"/>
                  <v:stroke weight="0.33pt" color="#000000" joinstyle="miter" dashstyle="dash"/>
                  <v:imagedata o:title=""/>
                  <o:lock v:ext="edit"/>
                </v:shape>
              </w:pict>
            </w:r>
            <w:r>
              <w:rPr>
                <w:rFonts w:ascii="Cambria Math" w:hAnsi="Cambria Math" w:eastAsia="Cambria Math" w:cs="Cambria Math"/>
                <w:spacing w:val="13"/>
                <w:w w:val="109"/>
                <w:position w:val="-2"/>
                <w:sz w:val="11"/>
                <w:szCs w:val="11"/>
              </w:rPr>
              <w:t>"</w:t>
            </w:r>
          </w:p>
        </w:tc>
        <w:tc>
          <w:tcPr>
            <w:tcW w:w="3257" w:type="dxa"/>
            <w:vMerge w:val="restart"/>
            <w:tcBorders>
              <w:bottom w:val="nil"/>
            </w:tcBorders>
            <w:vAlign w:val="top"/>
          </w:tcPr>
          <w:p w14:paraId="1DB134EE">
            <w:pPr>
              <w:pStyle w:val="8"/>
              <w:spacing w:before="209" w:line="262" w:lineRule="auto"/>
              <w:ind w:left="110" w:right="208" w:firstLine="2"/>
            </w:pPr>
            <w:r>
              <w:rPr>
                <w:spacing w:val="-1"/>
              </w:rPr>
              <w:t>左侧最远落点：轨迹圆与边界相</w:t>
            </w:r>
            <w:r>
              <w:rPr>
                <w:spacing w:val="4"/>
              </w:rPr>
              <w:t xml:space="preserve"> </w:t>
            </w:r>
            <w:r>
              <w:t>切</w:t>
            </w:r>
          </w:p>
          <w:p w14:paraId="7E1568BF">
            <w:pPr>
              <w:pStyle w:val="8"/>
              <w:spacing w:before="27" w:line="221" w:lineRule="auto"/>
              <w:ind w:left="112"/>
            </w:pPr>
            <w:r>
              <w:rPr>
                <w:spacing w:val="-1"/>
              </w:rPr>
              <w:t>右侧最远落点：平行边界射入</w:t>
            </w:r>
          </w:p>
        </w:tc>
        <w:tc>
          <w:tcPr>
            <w:tcW w:w="2591" w:type="dxa"/>
            <w:vMerge w:val="restart"/>
            <w:tcBorders>
              <w:bottom w:val="nil"/>
            </w:tcBorders>
            <w:vAlign w:val="top"/>
          </w:tcPr>
          <w:p w14:paraId="6AB97607">
            <w:pPr>
              <w:spacing w:line="297" w:lineRule="auto"/>
              <w:rPr>
                <w:rFonts w:ascii="Arial"/>
                <w:sz w:val="21"/>
              </w:rPr>
            </w:pPr>
          </w:p>
          <w:p w14:paraId="41A6E5F6">
            <w:pPr>
              <w:pStyle w:val="8"/>
              <w:spacing w:before="68" w:line="221" w:lineRule="auto"/>
              <w:ind w:left="116"/>
            </w:pPr>
            <w:r>
              <w:rPr>
                <w:rFonts w:ascii="Cambria Math" w:hAnsi="Cambria Math" w:eastAsia="Cambria Math" w:cs="Cambria Math"/>
                <w:spacing w:val="-1"/>
              </w:rPr>
              <w:t>θ</w:t>
            </w:r>
            <w:r>
              <w:rPr>
                <w:spacing w:val="-1"/>
              </w:rPr>
              <w:t>满足：</w:t>
            </w:r>
          </w:p>
          <w:p w14:paraId="34D4605C">
            <w:pPr>
              <w:spacing w:before="99" w:line="189" w:lineRule="auto"/>
              <w:ind w:left="618"/>
              <w:rPr>
                <w:rFonts w:ascii="Cambria Math" w:hAnsi="Cambria Math" w:eastAsia="Cambria Math" w:cs="Cambria Math"/>
                <w:sz w:val="21"/>
                <w:szCs w:val="21"/>
              </w:rPr>
            </w:pPr>
            <w:r>
              <w:rPr>
                <w:rFonts w:ascii="Cambria Math" w:hAnsi="Cambria Math" w:eastAsia="Cambria Math" w:cs="Cambria Math"/>
                <w:spacing w:val="-2"/>
                <w:sz w:val="21"/>
                <w:szCs w:val="21"/>
              </w:rPr>
              <w:t>r</w:t>
            </w:r>
            <w:r>
              <w:rPr>
                <w:rFonts w:ascii="Cambria Math" w:hAnsi="Cambria Math" w:eastAsia="Cambria Math" w:cs="Cambria Math"/>
                <w:spacing w:val="38"/>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d</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2"/>
                <w:sz w:val="21"/>
                <w:szCs w:val="21"/>
              </w:rPr>
              <w:t>+ r cos θ</w:t>
            </w:r>
          </w:p>
        </w:tc>
      </w:tr>
      <w:tr w14:paraId="076DE9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696" w:type="dxa"/>
            <w:vMerge w:val="continue"/>
            <w:tcBorders>
              <w:top w:val="nil"/>
              <w:bottom w:val="nil"/>
            </w:tcBorders>
            <w:vAlign w:val="top"/>
          </w:tcPr>
          <w:p w14:paraId="3A014374">
            <w:pPr>
              <w:rPr>
                <w:rFonts w:ascii="Arial"/>
                <w:sz w:val="21"/>
              </w:rPr>
            </w:pPr>
          </w:p>
        </w:tc>
        <w:tc>
          <w:tcPr>
            <w:tcW w:w="1780" w:type="dxa"/>
            <w:vMerge w:val="continue"/>
            <w:tcBorders>
              <w:top w:val="nil"/>
            </w:tcBorders>
            <w:vAlign w:val="top"/>
          </w:tcPr>
          <w:p w14:paraId="7D64E861">
            <w:pPr>
              <w:rPr>
                <w:rFonts w:ascii="Arial"/>
                <w:sz w:val="21"/>
              </w:rPr>
            </w:pPr>
          </w:p>
        </w:tc>
        <w:tc>
          <w:tcPr>
            <w:tcW w:w="2269" w:type="dxa"/>
            <w:tcBorders>
              <w:top w:val="nil"/>
            </w:tcBorders>
            <w:vAlign w:val="top"/>
          </w:tcPr>
          <w:p w14:paraId="348A0894">
            <w:pPr>
              <w:spacing w:before="41" w:line="195" w:lineRule="auto"/>
              <w:ind w:left="505"/>
              <w:rPr>
                <w:rFonts w:ascii="Cambria Math" w:hAnsi="Cambria Math" w:eastAsia="Cambria Math" w:cs="Cambria Math"/>
                <w:sz w:val="11"/>
                <w:szCs w:val="11"/>
              </w:rPr>
            </w:pPr>
            <w:r>
              <w:rPr>
                <w:rFonts w:ascii="Cambria Math" w:hAnsi="Cambria Math" w:eastAsia="Cambria Math" w:cs="Cambria Math"/>
                <w:spacing w:val="-4"/>
                <w:sz w:val="11"/>
                <w:szCs w:val="11"/>
              </w:rPr>
              <w:t>#</w:t>
            </w:r>
            <w:r>
              <w:rPr>
                <w:rFonts w:ascii="Cambria Math" w:hAnsi="Cambria Math" w:eastAsia="Cambria Math" w:cs="Cambria Math"/>
                <w:spacing w:val="20"/>
                <w:w w:val="102"/>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15"/>
                <w:w w:val="101"/>
                <w:sz w:val="11"/>
                <w:szCs w:val="11"/>
              </w:rPr>
              <w:t xml:space="preserve"> </w:t>
            </w:r>
            <w:r>
              <w:rPr>
                <w:rFonts w:ascii="Cambria Math" w:hAnsi="Cambria Math" w:eastAsia="Cambria Math" w:cs="Cambria Math"/>
                <w:spacing w:val="-4"/>
                <w:sz w:val="11"/>
                <w:szCs w:val="11"/>
              </w:rPr>
              <w:t>%</w:t>
            </w:r>
            <w:r>
              <w:rPr>
                <w:rFonts w:ascii="Cambria Math" w:hAnsi="Cambria Math" w:eastAsia="Cambria Math" w:cs="Cambria Math"/>
                <w:spacing w:val="14"/>
                <w:w w:val="101"/>
                <w:sz w:val="11"/>
                <w:szCs w:val="11"/>
              </w:rPr>
              <w:t xml:space="preserve"> </w:t>
            </w:r>
            <w:r>
              <w:rPr>
                <w:rFonts w:ascii="Cambria Math" w:hAnsi="Cambria Math" w:eastAsia="Cambria Math" w:cs="Cambria Math"/>
                <w:spacing w:val="-4"/>
                <w:sz w:val="11"/>
                <w:szCs w:val="11"/>
              </w:rPr>
              <w:t>+ #</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cos</w:t>
            </w:r>
            <w:r>
              <w:rPr>
                <w:rFonts w:ascii="Cambria Math" w:hAnsi="Cambria Math" w:eastAsia="Cambria Math" w:cs="Cambria Math"/>
                <w:spacing w:val="3"/>
                <w:sz w:val="11"/>
                <w:szCs w:val="11"/>
              </w:rPr>
              <w:t xml:space="preserve"> </w:t>
            </w:r>
            <w:r>
              <w:rPr>
                <w:rFonts w:ascii="Cambria Math" w:hAnsi="Cambria Math" w:eastAsia="Cambria Math" w:cs="Cambria Math"/>
                <w:spacing w:val="-4"/>
                <w:sz w:val="11"/>
                <w:szCs w:val="11"/>
              </w:rPr>
              <w:t>"</w:t>
            </w:r>
          </w:p>
        </w:tc>
        <w:tc>
          <w:tcPr>
            <w:tcW w:w="3257" w:type="dxa"/>
            <w:vMerge w:val="continue"/>
            <w:tcBorders>
              <w:top w:val="nil"/>
            </w:tcBorders>
            <w:vAlign w:val="top"/>
          </w:tcPr>
          <w:p w14:paraId="4A5A15B0">
            <w:pPr>
              <w:rPr>
                <w:rFonts w:ascii="Arial"/>
                <w:sz w:val="21"/>
              </w:rPr>
            </w:pPr>
          </w:p>
        </w:tc>
        <w:tc>
          <w:tcPr>
            <w:tcW w:w="2591" w:type="dxa"/>
            <w:vMerge w:val="continue"/>
            <w:tcBorders>
              <w:top w:val="nil"/>
            </w:tcBorders>
            <w:vAlign w:val="top"/>
          </w:tcPr>
          <w:p w14:paraId="408CBD23">
            <w:pPr>
              <w:rPr>
                <w:rFonts w:ascii="Arial"/>
                <w:sz w:val="21"/>
              </w:rPr>
            </w:pPr>
          </w:p>
        </w:tc>
      </w:tr>
      <w:tr w14:paraId="4D52B8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696" w:type="dxa"/>
            <w:vMerge w:val="continue"/>
            <w:tcBorders>
              <w:top w:val="nil"/>
              <w:bottom w:val="nil"/>
            </w:tcBorders>
            <w:vAlign w:val="top"/>
          </w:tcPr>
          <w:p w14:paraId="174FFD1D">
            <w:pPr>
              <w:rPr>
                <w:rFonts w:ascii="Arial"/>
                <w:sz w:val="21"/>
              </w:rPr>
            </w:pPr>
          </w:p>
        </w:tc>
        <w:tc>
          <w:tcPr>
            <w:tcW w:w="1780" w:type="dxa"/>
            <w:vAlign w:val="top"/>
          </w:tcPr>
          <w:p w14:paraId="2B85BF82">
            <w:pPr>
              <w:spacing w:line="445" w:lineRule="auto"/>
              <w:rPr>
                <w:rFonts w:ascii="Arial"/>
                <w:sz w:val="21"/>
              </w:rPr>
            </w:pPr>
          </w:p>
          <w:p w14:paraId="10CC0634">
            <w:pPr>
              <w:pStyle w:val="8"/>
              <w:spacing w:before="68" w:line="262" w:lineRule="auto"/>
              <w:ind w:left="114" w:right="203" w:hanging="7"/>
              <w:jc w:val="both"/>
            </w:pPr>
            <w:r>
              <w:rPr>
                <w:spacing w:val="-1"/>
              </w:rPr>
              <w:t>仅速度大小改变</w:t>
            </w:r>
            <w:r>
              <w:t xml:space="preserve"> </w:t>
            </w:r>
            <w:r>
              <w:rPr>
                <w:spacing w:val="-3"/>
              </w:rPr>
              <w:t>（垂直边界入</w:t>
            </w:r>
          </w:p>
          <w:p w14:paraId="12F479A7">
            <w:pPr>
              <w:pStyle w:val="8"/>
              <w:spacing w:before="29" w:line="221" w:lineRule="auto"/>
              <w:ind w:left="108"/>
            </w:pPr>
            <w:r>
              <w:rPr>
                <w:spacing w:val="-4"/>
              </w:rPr>
              <w:t>射）</w:t>
            </w:r>
          </w:p>
        </w:tc>
        <w:tc>
          <w:tcPr>
            <w:tcW w:w="2269" w:type="dxa"/>
            <w:vAlign w:val="top"/>
          </w:tcPr>
          <w:p w14:paraId="413C01D2">
            <w:pPr>
              <w:spacing w:before="43" w:line="1786" w:lineRule="exact"/>
              <w:ind w:firstLine="104"/>
            </w:pPr>
            <w:r>
              <w:rPr>
                <w:position w:val="-35"/>
              </w:rPr>
              <w:drawing>
                <wp:inline distT="0" distB="0" distL="0" distR="0">
                  <wp:extent cx="1121410" cy="1133475"/>
                  <wp:effectExtent l="0" t="0" r="0" b="0"/>
                  <wp:docPr id="1554" name="IM 1554"/>
                  <wp:cNvGraphicFramePr/>
                  <a:graphic xmlns:a="http://schemas.openxmlformats.org/drawingml/2006/main">
                    <a:graphicData uri="http://schemas.openxmlformats.org/drawingml/2006/picture">
                      <pic:pic xmlns:pic="http://schemas.openxmlformats.org/drawingml/2006/picture">
                        <pic:nvPicPr>
                          <pic:cNvPr id="1554" name="IM 1554"/>
                          <pic:cNvPicPr/>
                        </pic:nvPicPr>
                        <pic:blipFill>
                          <a:blip r:embed="rId961"/>
                          <a:stretch>
                            <a:fillRect/>
                          </a:stretch>
                        </pic:blipFill>
                        <pic:spPr>
                          <a:xfrm>
                            <a:off x="0" y="0"/>
                            <a:ext cx="1121827" cy="1134109"/>
                          </a:xfrm>
                          <a:prstGeom prst="rect">
                            <a:avLst/>
                          </a:prstGeom>
                        </pic:spPr>
                      </pic:pic>
                    </a:graphicData>
                  </a:graphic>
                </wp:inline>
              </w:drawing>
            </w:r>
          </w:p>
        </w:tc>
        <w:tc>
          <w:tcPr>
            <w:tcW w:w="3257" w:type="dxa"/>
            <w:vMerge w:val="restart"/>
            <w:tcBorders>
              <w:bottom w:val="nil"/>
            </w:tcBorders>
            <w:vAlign w:val="top"/>
          </w:tcPr>
          <w:p w14:paraId="32B6CFB8">
            <w:pPr>
              <w:spacing w:line="241" w:lineRule="auto"/>
              <w:rPr>
                <w:rFonts w:ascii="Arial"/>
                <w:sz w:val="21"/>
              </w:rPr>
            </w:pPr>
          </w:p>
          <w:p w14:paraId="627D5341">
            <w:pPr>
              <w:spacing w:line="241" w:lineRule="auto"/>
              <w:rPr>
                <w:rFonts w:ascii="Arial"/>
                <w:sz w:val="21"/>
              </w:rPr>
            </w:pPr>
          </w:p>
          <w:p w14:paraId="3A43C48B">
            <w:pPr>
              <w:spacing w:line="241" w:lineRule="auto"/>
              <w:rPr>
                <w:rFonts w:ascii="Arial"/>
                <w:sz w:val="21"/>
              </w:rPr>
            </w:pPr>
          </w:p>
          <w:p w14:paraId="73B1AF52">
            <w:pPr>
              <w:spacing w:line="241" w:lineRule="auto"/>
              <w:rPr>
                <w:rFonts w:ascii="Arial"/>
                <w:sz w:val="21"/>
              </w:rPr>
            </w:pPr>
          </w:p>
          <w:p w14:paraId="6BD7A670">
            <w:pPr>
              <w:spacing w:line="242" w:lineRule="auto"/>
              <w:rPr>
                <w:rFonts w:ascii="Arial"/>
                <w:sz w:val="21"/>
              </w:rPr>
            </w:pPr>
          </w:p>
          <w:p w14:paraId="7C400B9E">
            <w:pPr>
              <w:spacing w:line="242" w:lineRule="auto"/>
              <w:rPr>
                <w:rFonts w:ascii="Arial"/>
                <w:sz w:val="21"/>
              </w:rPr>
            </w:pPr>
          </w:p>
          <w:p w14:paraId="19C37D37">
            <w:pPr>
              <w:spacing w:line="242" w:lineRule="auto"/>
              <w:rPr>
                <w:rFonts w:ascii="Arial"/>
                <w:sz w:val="21"/>
              </w:rPr>
            </w:pPr>
          </w:p>
          <w:p w14:paraId="58D2378D">
            <w:pPr>
              <w:pStyle w:val="8"/>
              <w:spacing w:before="68" w:line="262" w:lineRule="auto"/>
              <w:ind w:left="110" w:right="208" w:firstLine="2"/>
            </w:pPr>
            <w:r>
              <w:rPr>
                <w:spacing w:val="-1"/>
              </w:rPr>
              <w:t>恰不从另一边界射出：轨迹圆与</w:t>
            </w:r>
            <w:r>
              <w:rPr>
                <w:spacing w:val="4"/>
              </w:rPr>
              <w:t xml:space="preserve"> </w:t>
            </w:r>
            <w:r>
              <w:rPr>
                <w:spacing w:val="-2"/>
              </w:rPr>
              <w:t>边界相切</w:t>
            </w:r>
          </w:p>
        </w:tc>
        <w:tc>
          <w:tcPr>
            <w:tcW w:w="2591" w:type="dxa"/>
            <w:vAlign w:val="top"/>
          </w:tcPr>
          <w:p w14:paraId="456F39C1">
            <w:pPr>
              <w:spacing w:line="267" w:lineRule="auto"/>
              <w:rPr>
                <w:rFonts w:ascii="Arial"/>
                <w:sz w:val="21"/>
              </w:rPr>
            </w:pPr>
          </w:p>
          <w:p w14:paraId="556D6174">
            <w:pPr>
              <w:spacing w:line="267" w:lineRule="auto"/>
              <w:rPr>
                <w:rFonts w:ascii="Arial"/>
                <w:sz w:val="21"/>
              </w:rPr>
            </w:pPr>
          </w:p>
          <w:p w14:paraId="63FCC044">
            <w:pPr>
              <w:spacing w:line="267" w:lineRule="auto"/>
              <w:rPr>
                <w:rFonts w:ascii="Arial"/>
                <w:sz w:val="21"/>
              </w:rPr>
            </w:pPr>
          </w:p>
          <w:p w14:paraId="06DC68F3">
            <w:pPr>
              <w:spacing w:before="62" w:line="189" w:lineRule="auto"/>
              <w:ind w:left="1040"/>
              <w:rPr>
                <w:rFonts w:ascii="Cambria Math" w:hAnsi="Cambria Math" w:eastAsia="Cambria Math" w:cs="Cambria Math"/>
                <w:sz w:val="21"/>
                <w:szCs w:val="21"/>
              </w:rPr>
            </w:pPr>
            <w:r>
              <w:rPr>
                <w:rFonts w:ascii="Cambria Math" w:hAnsi="Cambria Math" w:eastAsia="Cambria Math" w:cs="Cambria Math"/>
                <w:spacing w:val="-2"/>
                <w:sz w:val="21"/>
                <w:szCs w:val="21"/>
              </w:rPr>
              <w:t>r</w:t>
            </w:r>
            <w:r>
              <w:rPr>
                <w:rFonts w:ascii="Cambria Math" w:hAnsi="Cambria Math" w:eastAsia="Cambria Math" w:cs="Cambria Math"/>
                <w:spacing w:val="33"/>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d</w:t>
            </w:r>
          </w:p>
        </w:tc>
      </w:tr>
      <w:tr w14:paraId="2AFBAC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2" w:hRule="atLeast"/>
        </w:trPr>
        <w:tc>
          <w:tcPr>
            <w:tcW w:w="696" w:type="dxa"/>
            <w:vMerge w:val="continue"/>
            <w:tcBorders>
              <w:top w:val="nil"/>
            </w:tcBorders>
            <w:vAlign w:val="top"/>
          </w:tcPr>
          <w:p w14:paraId="39F12956">
            <w:pPr>
              <w:rPr>
                <w:rFonts w:ascii="Arial"/>
                <w:sz w:val="21"/>
              </w:rPr>
            </w:pPr>
          </w:p>
        </w:tc>
        <w:tc>
          <w:tcPr>
            <w:tcW w:w="1780" w:type="dxa"/>
            <w:vAlign w:val="top"/>
          </w:tcPr>
          <w:p w14:paraId="2047C191">
            <w:pPr>
              <w:spacing w:line="302" w:lineRule="auto"/>
              <w:rPr>
                <w:rFonts w:ascii="Arial"/>
                <w:sz w:val="21"/>
              </w:rPr>
            </w:pPr>
          </w:p>
          <w:p w14:paraId="241A458F">
            <w:pPr>
              <w:spacing w:line="303" w:lineRule="auto"/>
              <w:rPr>
                <w:rFonts w:ascii="Arial"/>
                <w:sz w:val="21"/>
              </w:rPr>
            </w:pPr>
          </w:p>
          <w:p w14:paraId="64B2766F">
            <w:pPr>
              <w:pStyle w:val="8"/>
              <w:spacing w:before="68" w:line="261" w:lineRule="auto"/>
              <w:ind w:left="114" w:right="203" w:hanging="7"/>
              <w:jc w:val="both"/>
            </w:pPr>
            <w:r>
              <w:rPr>
                <w:spacing w:val="-1"/>
              </w:rPr>
              <w:t>仅速度大小改变</w:t>
            </w:r>
            <w:r>
              <w:t xml:space="preserve"> </w:t>
            </w:r>
            <w:r>
              <w:rPr>
                <w:spacing w:val="-3"/>
              </w:rPr>
              <w:t>（平行边界入</w:t>
            </w:r>
          </w:p>
          <w:p w14:paraId="07F5509E">
            <w:pPr>
              <w:pStyle w:val="8"/>
              <w:spacing w:before="30" w:line="221" w:lineRule="auto"/>
              <w:ind w:left="108"/>
            </w:pPr>
            <w:r>
              <w:rPr>
                <w:spacing w:val="-4"/>
              </w:rPr>
              <w:t>射）</w:t>
            </w:r>
          </w:p>
        </w:tc>
        <w:tc>
          <w:tcPr>
            <w:tcW w:w="2269" w:type="dxa"/>
            <w:vAlign w:val="top"/>
          </w:tcPr>
          <w:p w14:paraId="772E03A0">
            <w:pPr>
              <w:spacing w:before="112" w:line="1964" w:lineRule="exact"/>
              <w:ind w:firstLine="104"/>
            </w:pPr>
            <w:r>
              <w:rPr>
                <w:position w:val="-39"/>
              </w:rPr>
              <w:drawing>
                <wp:inline distT="0" distB="0" distL="0" distR="0">
                  <wp:extent cx="1269365" cy="1246505"/>
                  <wp:effectExtent l="0" t="0" r="0" b="0"/>
                  <wp:docPr id="1556" name="IM 1556"/>
                  <wp:cNvGraphicFramePr/>
                  <a:graphic xmlns:a="http://schemas.openxmlformats.org/drawingml/2006/main">
                    <a:graphicData uri="http://schemas.openxmlformats.org/drawingml/2006/picture">
                      <pic:pic xmlns:pic="http://schemas.openxmlformats.org/drawingml/2006/picture">
                        <pic:nvPicPr>
                          <pic:cNvPr id="1556" name="IM 1556"/>
                          <pic:cNvPicPr/>
                        </pic:nvPicPr>
                        <pic:blipFill>
                          <a:blip r:embed="rId962"/>
                          <a:stretch>
                            <a:fillRect/>
                          </a:stretch>
                        </pic:blipFill>
                        <pic:spPr>
                          <a:xfrm>
                            <a:off x="0" y="0"/>
                            <a:ext cx="1269509" cy="1247139"/>
                          </a:xfrm>
                          <a:prstGeom prst="rect">
                            <a:avLst/>
                          </a:prstGeom>
                        </pic:spPr>
                      </pic:pic>
                    </a:graphicData>
                  </a:graphic>
                </wp:inline>
              </w:drawing>
            </w:r>
          </w:p>
        </w:tc>
        <w:tc>
          <w:tcPr>
            <w:tcW w:w="3257" w:type="dxa"/>
            <w:vMerge w:val="continue"/>
            <w:tcBorders>
              <w:top w:val="nil"/>
            </w:tcBorders>
            <w:vAlign w:val="top"/>
          </w:tcPr>
          <w:p w14:paraId="236D019D">
            <w:pPr>
              <w:rPr>
                <w:rFonts w:ascii="Arial"/>
                <w:sz w:val="21"/>
              </w:rPr>
            </w:pPr>
          </w:p>
        </w:tc>
        <w:tc>
          <w:tcPr>
            <w:tcW w:w="2591" w:type="dxa"/>
            <w:vAlign w:val="top"/>
          </w:tcPr>
          <w:p w14:paraId="0C5D599F">
            <w:pPr>
              <w:rPr>
                <w:rFonts w:ascii="Arial"/>
                <w:sz w:val="21"/>
              </w:rPr>
            </w:pPr>
          </w:p>
          <w:p w14:paraId="4D5AF57A">
            <w:pPr>
              <w:rPr>
                <w:rFonts w:ascii="Arial"/>
                <w:sz w:val="21"/>
              </w:rPr>
            </w:pPr>
          </w:p>
          <w:p w14:paraId="4AD4E5B2">
            <w:pPr>
              <w:rPr>
                <w:rFonts w:ascii="Arial"/>
                <w:sz w:val="21"/>
              </w:rPr>
            </w:pPr>
          </w:p>
          <w:p w14:paraId="1699499B">
            <w:pPr>
              <w:rPr>
                <w:rFonts w:ascii="Arial"/>
                <w:sz w:val="21"/>
              </w:rPr>
            </w:pPr>
          </w:p>
          <w:p w14:paraId="703D60E5">
            <w:pPr>
              <w:spacing w:before="62" w:line="189" w:lineRule="auto"/>
              <w:ind w:left="992"/>
              <w:rPr>
                <w:rFonts w:ascii="Cambria Math" w:hAnsi="Cambria Math" w:eastAsia="Cambria Math" w:cs="Cambria Math"/>
                <w:sz w:val="21"/>
                <w:szCs w:val="21"/>
              </w:rPr>
            </w:pPr>
            <w:r>
              <w:rPr>
                <w:rFonts w:ascii="Cambria Math" w:hAnsi="Cambria Math" w:eastAsia="Cambria Math" w:cs="Cambria Math"/>
                <w:spacing w:val="-4"/>
                <w:sz w:val="21"/>
                <w:szCs w:val="21"/>
              </w:rPr>
              <w:t>2r</w:t>
            </w:r>
            <w:r>
              <w:rPr>
                <w:rFonts w:ascii="Cambria Math" w:hAnsi="Cambria Math" w:eastAsia="Cambria Math" w:cs="Cambria Math"/>
                <w:spacing w:val="3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4"/>
                <w:sz w:val="21"/>
                <w:szCs w:val="21"/>
              </w:rPr>
              <w:t>d</w:t>
            </w:r>
          </w:p>
        </w:tc>
      </w:tr>
    </w:tbl>
    <w:p w14:paraId="2968C864">
      <w:pPr>
        <w:pStyle w:val="2"/>
      </w:pPr>
    </w:p>
    <w:p w14:paraId="2147C6CA">
      <w:pPr>
        <w:sectPr>
          <w:headerReference r:id="rId183" w:type="default"/>
          <w:footerReference r:id="rId184" w:type="default"/>
          <w:pgSz w:w="11905" w:h="16839"/>
          <w:pgMar w:top="1243" w:right="652" w:bottom="1601" w:left="652" w:header="984" w:footer="1366" w:gutter="0"/>
          <w:cols w:space="720" w:num="1"/>
        </w:sectPr>
      </w:pPr>
    </w:p>
    <w:p w14:paraId="14DD89C5">
      <w:pPr>
        <w:pStyle w:val="2"/>
        <w:spacing w:line="261" w:lineRule="auto"/>
      </w:pPr>
    </w:p>
    <w:p w14:paraId="10BF9722">
      <w:pPr>
        <w:pStyle w:val="2"/>
        <w:spacing w:line="261" w:lineRule="auto"/>
      </w:pPr>
    </w:p>
    <w:p w14:paraId="0BD2D55A">
      <w:pPr>
        <w:spacing w:before="78" w:line="179" w:lineRule="auto"/>
        <w:ind w:left="3682"/>
        <w:rPr>
          <w:rFonts w:ascii="微软雅黑" w:hAnsi="微软雅黑" w:eastAsia="微软雅黑" w:cs="微软雅黑"/>
          <w:sz w:val="18"/>
          <w:szCs w:val="18"/>
        </w:rPr>
      </w:pP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tbl>
      <w:tblPr>
        <w:tblStyle w:val="7"/>
        <w:tblW w:w="1059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6"/>
        <w:gridCol w:w="1780"/>
        <w:gridCol w:w="999"/>
        <w:gridCol w:w="903"/>
        <w:gridCol w:w="367"/>
        <w:gridCol w:w="3257"/>
        <w:gridCol w:w="2591"/>
      </w:tblGrid>
      <w:tr w14:paraId="3987F3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90" w:hRule="atLeast"/>
        </w:trPr>
        <w:tc>
          <w:tcPr>
            <w:tcW w:w="696" w:type="dxa"/>
            <w:vAlign w:val="top"/>
          </w:tcPr>
          <w:p w14:paraId="76BF40CB">
            <w:pPr>
              <w:rPr>
                <w:rFonts w:ascii="Arial"/>
                <w:sz w:val="21"/>
              </w:rPr>
            </w:pPr>
          </w:p>
        </w:tc>
        <w:tc>
          <w:tcPr>
            <w:tcW w:w="1780" w:type="dxa"/>
            <w:vAlign w:val="top"/>
          </w:tcPr>
          <w:p w14:paraId="5E66B276">
            <w:pPr>
              <w:spacing w:line="460" w:lineRule="auto"/>
              <w:rPr>
                <w:rFonts w:ascii="Arial"/>
                <w:sz w:val="21"/>
              </w:rPr>
            </w:pPr>
          </w:p>
          <w:p w14:paraId="1FC15FA4">
            <w:pPr>
              <w:pStyle w:val="8"/>
              <w:spacing w:before="69" w:line="266" w:lineRule="auto"/>
              <w:ind w:left="107" w:right="203"/>
              <w:jc w:val="both"/>
            </w:pPr>
            <w:r>
              <w:rPr>
                <w:spacing w:val="-1"/>
              </w:rPr>
              <w:t>仅速度大小改变</w:t>
            </w:r>
            <w:r>
              <w:t xml:space="preserve"> </w:t>
            </w:r>
            <w:r>
              <w:rPr>
                <w:spacing w:val="-1"/>
              </w:rPr>
              <w:t>（与边界有夹角</w:t>
            </w:r>
            <w:r>
              <w:t xml:space="preserve"> </w:t>
            </w:r>
            <w:r>
              <w:rPr>
                <w:spacing w:val="-3"/>
              </w:rPr>
              <w:t>入射）</w:t>
            </w:r>
          </w:p>
        </w:tc>
        <w:tc>
          <w:tcPr>
            <w:tcW w:w="2269" w:type="dxa"/>
            <w:gridSpan w:val="3"/>
            <w:vAlign w:val="top"/>
          </w:tcPr>
          <w:p w14:paraId="363CD011">
            <w:pPr>
              <w:spacing w:before="80" w:line="1734" w:lineRule="exact"/>
              <w:ind w:firstLine="104"/>
            </w:pPr>
            <w:r>
              <w:rPr>
                <w:position w:val="-34"/>
              </w:rPr>
              <w:drawing>
                <wp:inline distT="0" distB="0" distL="0" distR="0">
                  <wp:extent cx="1075690" cy="1101090"/>
                  <wp:effectExtent l="0" t="0" r="0" b="0"/>
                  <wp:docPr id="1558" name="IM 1558"/>
                  <wp:cNvGraphicFramePr/>
                  <a:graphic xmlns:a="http://schemas.openxmlformats.org/drawingml/2006/main">
                    <a:graphicData uri="http://schemas.openxmlformats.org/drawingml/2006/picture">
                      <pic:pic xmlns:pic="http://schemas.openxmlformats.org/drawingml/2006/picture">
                        <pic:nvPicPr>
                          <pic:cNvPr id="1558" name="IM 1558"/>
                          <pic:cNvPicPr/>
                        </pic:nvPicPr>
                        <pic:blipFill>
                          <a:blip r:embed="rId963"/>
                          <a:stretch>
                            <a:fillRect/>
                          </a:stretch>
                        </pic:blipFill>
                        <pic:spPr>
                          <a:xfrm>
                            <a:off x="0" y="0"/>
                            <a:ext cx="1076064" cy="1101090"/>
                          </a:xfrm>
                          <a:prstGeom prst="rect">
                            <a:avLst/>
                          </a:prstGeom>
                        </pic:spPr>
                      </pic:pic>
                    </a:graphicData>
                  </a:graphic>
                </wp:inline>
              </w:drawing>
            </w:r>
          </w:p>
        </w:tc>
        <w:tc>
          <w:tcPr>
            <w:tcW w:w="3257" w:type="dxa"/>
            <w:vAlign w:val="top"/>
          </w:tcPr>
          <w:p w14:paraId="172A4C17">
            <w:pPr>
              <w:rPr>
                <w:rFonts w:ascii="Arial"/>
                <w:sz w:val="21"/>
              </w:rPr>
            </w:pPr>
          </w:p>
        </w:tc>
        <w:tc>
          <w:tcPr>
            <w:tcW w:w="2591" w:type="dxa"/>
            <w:vAlign w:val="top"/>
          </w:tcPr>
          <w:p w14:paraId="40A1348E">
            <w:pPr>
              <w:spacing w:line="272" w:lineRule="auto"/>
              <w:rPr>
                <w:rFonts w:ascii="Arial"/>
                <w:sz w:val="21"/>
              </w:rPr>
            </w:pPr>
          </w:p>
          <w:p w14:paraId="2C87015A">
            <w:pPr>
              <w:spacing w:line="272" w:lineRule="auto"/>
              <w:rPr>
                <w:rFonts w:ascii="Arial"/>
                <w:sz w:val="21"/>
              </w:rPr>
            </w:pPr>
          </w:p>
          <w:p w14:paraId="3EC23D0D">
            <w:pPr>
              <w:spacing w:line="273" w:lineRule="auto"/>
              <w:rPr>
                <w:rFonts w:ascii="Arial"/>
                <w:sz w:val="21"/>
              </w:rPr>
            </w:pPr>
          </w:p>
          <w:p w14:paraId="7717BFAA">
            <w:pPr>
              <w:spacing w:before="62" w:line="189" w:lineRule="auto"/>
              <w:ind w:left="626"/>
              <w:rPr>
                <w:rFonts w:ascii="Cambria Math" w:hAnsi="Cambria Math" w:eastAsia="Cambria Math" w:cs="Cambria Math"/>
                <w:sz w:val="21"/>
                <w:szCs w:val="21"/>
              </w:rPr>
            </w:pPr>
            <w:r>
              <w:rPr>
                <w:rFonts w:ascii="Cambria Math" w:hAnsi="Cambria Math" w:eastAsia="Cambria Math" w:cs="Cambria Math"/>
                <w:spacing w:val="-2"/>
                <w:sz w:val="21"/>
                <w:szCs w:val="21"/>
              </w:rPr>
              <w:t>d</w:t>
            </w:r>
            <w:r>
              <w:rPr>
                <w:rFonts w:ascii="Cambria Math" w:hAnsi="Cambria Math" w:eastAsia="Cambria Math" w:cs="Cambria Math"/>
                <w:spacing w:val="40"/>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2"/>
                <w:sz w:val="21"/>
                <w:szCs w:val="21"/>
              </w:rPr>
              <w:t>r</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2"/>
                <w:sz w:val="21"/>
                <w:szCs w:val="21"/>
              </w:rPr>
              <w:t>+ r cos θ</w:t>
            </w:r>
          </w:p>
        </w:tc>
      </w:tr>
      <w:tr w14:paraId="6FDE74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696" w:type="dxa"/>
            <w:vAlign w:val="top"/>
          </w:tcPr>
          <w:p w14:paraId="502E7AA9">
            <w:pPr>
              <w:spacing w:line="300" w:lineRule="auto"/>
              <w:rPr>
                <w:rFonts w:ascii="Arial"/>
                <w:sz w:val="21"/>
              </w:rPr>
            </w:pPr>
          </w:p>
          <w:p w14:paraId="01BEE238">
            <w:pPr>
              <w:spacing w:line="300" w:lineRule="auto"/>
              <w:rPr>
                <w:rFonts w:ascii="Arial"/>
                <w:sz w:val="21"/>
              </w:rPr>
            </w:pPr>
          </w:p>
          <w:p w14:paraId="1887A4F2">
            <w:pPr>
              <w:pStyle w:val="8"/>
              <w:spacing w:before="68" w:line="262" w:lineRule="auto"/>
              <w:ind w:left="117" w:right="159" w:firstLine="1"/>
            </w:pPr>
            <w:r>
              <w:rPr>
                <w:spacing w:val="-4"/>
              </w:rPr>
              <w:t>垂直</w:t>
            </w:r>
            <w:r>
              <w:t xml:space="preserve"> </w:t>
            </w:r>
            <w:r>
              <w:rPr>
                <w:spacing w:val="-4"/>
              </w:rPr>
              <w:t>边界</w:t>
            </w:r>
          </w:p>
        </w:tc>
        <w:tc>
          <w:tcPr>
            <w:tcW w:w="1780" w:type="dxa"/>
            <w:vAlign w:val="top"/>
          </w:tcPr>
          <w:p w14:paraId="4B4E9BF4">
            <w:pPr>
              <w:spacing w:line="301" w:lineRule="auto"/>
              <w:rPr>
                <w:rFonts w:ascii="Arial"/>
                <w:sz w:val="21"/>
              </w:rPr>
            </w:pPr>
          </w:p>
          <w:p w14:paraId="38094790">
            <w:pPr>
              <w:spacing w:line="301" w:lineRule="auto"/>
              <w:rPr>
                <w:rFonts w:ascii="Arial"/>
                <w:sz w:val="21"/>
              </w:rPr>
            </w:pPr>
          </w:p>
          <w:p w14:paraId="4BC97FCE">
            <w:pPr>
              <w:pStyle w:val="8"/>
              <w:spacing w:before="69" w:line="260" w:lineRule="auto"/>
              <w:ind w:left="118" w:right="203" w:hanging="11"/>
            </w:pPr>
            <w:r>
              <w:rPr>
                <w:spacing w:val="-1"/>
              </w:rPr>
              <w:t>在一边界的特定</w:t>
            </w:r>
            <w:r>
              <w:t xml:space="preserve"> </w:t>
            </w:r>
            <w:r>
              <w:rPr>
                <w:spacing w:val="-3"/>
              </w:rPr>
              <w:t>点且有夹角射入</w:t>
            </w:r>
          </w:p>
        </w:tc>
        <w:tc>
          <w:tcPr>
            <w:tcW w:w="2269" w:type="dxa"/>
            <w:gridSpan w:val="3"/>
            <w:vAlign w:val="top"/>
          </w:tcPr>
          <w:p w14:paraId="127D8C0F">
            <w:pPr>
              <w:spacing w:before="67" w:line="1762" w:lineRule="exact"/>
              <w:ind w:firstLine="290"/>
            </w:pPr>
            <w:r>
              <w:rPr>
                <w:position w:val="-35"/>
              </w:rPr>
              <w:drawing>
                <wp:inline distT="0" distB="0" distL="0" distR="0">
                  <wp:extent cx="1106805" cy="1118235"/>
                  <wp:effectExtent l="0" t="0" r="0" b="0"/>
                  <wp:docPr id="1560" name="IM 1560"/>
                  <wp:cNvGraphicFramePr/>
                  <a:graphic xmlns:a="http://schemas.openxmlformats.org/drawingml/2006/main">
                    <a:graphicData uri="http://schemas.openxmlformats.org/drawingml/2006/picture">
                      <pic:pic xmlns:pic="http://schemas.openxmlformats.org/drawingml/2006/picture">
                        <pic:nvPicPr>
                          <pic:cNvPr id="1560" name="IM 1560"/>
                          <pic:cNvPicPr/>
                        </pic:nvPicPr>
                        <pic:blipFill>
                          <a:blip r:embed="rId964"/>
                          <a:stretch>
                            <a:fillRect/>
                          </a:stretch>
                        </pic:blipFill>
                        <pic:spPr>
                          <a:xfrm>
                            <a:off x="0" y="0"/>
                            <a:ext cx="1106905" cy="1118636"/>
                          </a:xfrm>
                          <a:prstGeom prst="rect">
                            <a:avLst/>
                          </a:prstGeom>
                        </pic:spPr>
                      </pic:pic>
                    </a:graphicData>
                  </a:graphic>
                </wp:inline>
              </w:drawing>
            </w:r>
          </w:p>
        </w:tc>
        <w:tc>
          <w:tcPr>
            <w:tcW w:w="3257" w:type="dxa"/>
            <w:vAlign w:val="top"/>
          </w:tcPr>
          <w:p w14:paraId="18303F48">
            <w:pPr>
              <w:spacing w:line="300" w:lineRule="auto"/>
              <w:rPr>
                <w:rFonts w:ascii="Arial"/>
                <w:sz w:val="21"/>
              </w:rPr>
            </w:pPr>
          </w:p>
          <w:p w14:paraId="70CC853C">
            <w:pPr>
              <w:spacing w:line="300" w:lineRule="auto"/>
              <w:rPr>
                <w:rFonts w:ascii="Arial"/>
                <w:sz w:val="21"/>
              </w:rPr>
            </w:pPr>
          </w:p>
          <w:p w14:paraId="677D1891">
            <w:pPr>
              <w:pStyle w:val="8"/>
              <w:spacing w:before="68" w:line="262" w:lineRule="auto"/>
              <w:ind w:left="115" w:right="208" w:hanging="3"/>
            </w:pPr>
            <w:r>
              <w:rPr>
                <w:spacing w:val="-1"/>
              </w:rPr>
              <w:t>恰不从另一边界射出：轨迹圆与</w:t>
            </w:r>
            <w:r>
              <w:rPr>
                <w:spacing w:val="4"/>
              </w:rPr>
              <w:t xml:space="preserve"> </w:t>
            </w:r>
            <w:r>
              <w:rPr>
                <w:spacing w:val="-3"/>
              </w:rPr>
              <w:t>另一边界相切</w:t>
            </w:r>
          </w:p>
        </w:tc>
        <w:tc>
          <w:tcPr>
            <w:tcW w:w="2591" w:type="dxa"/>
            <w:vAlign w:val="top"/>
          </w:tcPr>
          <w:p w14:paraId="6B98C7C5">
            <w:pPr>
              <w:spacing w:line="268" w:lineRule="auto"/>
              <w:rPr>
                <w:rFonts w:ascii="Arial"/>
                <w:sz w:val="21"/>
              </w:rPr>
            </w:pPr>
          </w:p>
          <w:p w14:paraId="0201DF8B">
            <w:pPr>
              <w:spacing w:line="268" w:lineRule="auto"/>
              <w:rPr>
                <w:rFonts w:ascii="Arial"/>
                <w:sz w:val="21"/>
              </w:rPr>
            </w:pPr>
          </w:p>
          <w:p w14:paraId="09291BAB">
            <w:pPr>
              <w:spacing w:line="268" w:lineRule="auto"/>
              <w:rPr>
                <w:rFonts w:ascii="Arial"/>
                <w:sz w:val="21"/>
              </w:rPr>
            </w:pPr>
          </w:p>
          <w:p w14:paraId="2EDB4DDC">
            <w:pPr>
              <w:spacing w:before="61" w:line="175" w:lineRule="auto"/>
              <w:ind w:left="537"/>
              <w:rPr>
                <w:rFonts w:ascii="Cambria Math" w:hAnsi="Cambria Math" w:eastAsia="Cambria Math" w:cs="Cambria Math"/>
                <w:sz w:val="21"/>
                <w:szCs w:val="21"/>
              </w:rPr>
            </w:pPr>
            <w:r>
              <w:rPr>
                <w:rFonts w:ascii="Cambria Math" w:hAnsi="Cambria Math" w:eastAsia="Cambria Math" w:cs="Cambria Math"/>
                <w:sz w:val="21"/>
                <w:szCs w:val="21"/>
              </w:rPr>
              <w:t>d</w:t>
            </w:r>
            <w:r>
              <w:rPr>
                <w:rFonts w:ascii="Cambria Math" w:hAnsi="Cambria Math" w:eastAsia="Cambria Math" w:cs="Cambria Math"/>
                <w:position w:val="-3"/>
                <w:sz w:val="14"/>
                <w:szCs w:val="14"/>
              </w:rPr>
              <w:t>op</w:t>
            </w:r>
            <w:r>
              <w:rPr>
                <w:rFonts w:ascii="Cambria Math" w:hAnsi="Cambria Math" w:eastAsia="Cambria Math" w:cs="Cambria Math"/>
                <w:spacing w:val="14"/>
                <w:position w:val="-3"/>
                <w:sz w:val="14"/>
                <w:szCs w:val="14"/>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4"/>
                <w:sz w:val="21"/>
                <w:szCs w:val="21"/>
              </w:rPr>
              <w:t>r</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r</w:t>
            </w:r>
            <w:r>
              <w:rPr>
                <w:rFonts w:ascii="Cambria Math" w:hAnsi="Cambria Math" w:eastAsia="Cambria Math" w:cs="Cambria Math"/>
                <w:spacing w:val="4"/>
                <w:sz w:val="21"/>
                <w:szCs w:val="21"/>
              </w:rPr>
              <w:t xml:space="preserve"> </w:t>
            </w:r>
            <w:r>
              <w:rPr>
                <w:rFonts w:ascii="Cambria Math" w:hAnsi="Cambria Math" w:eastAsia="Cambria Math" w:cs="Cambria Math"/>
                <w:sz w:val="21"/>
                <w:szCs w:val="21"/>
              </w:rPr>
              <w:t>sin</w:t>
            </w:r>
            <w:r>
              <w:rPr>
                <w:rFonts w:ascii="Cambria Math" w:hAnsi="Cambria Math" w:eastAsia="Cambria Math" w:cs="Cambria Math"/>
                <w:spacing w:val="4"/>
                <w:sz w:val="21"/>
                <w:szCs w:val="21"/>
              </w:rPr>
              <w:t xml:space="preserve"> θ</w:t>
            </w:r>
          </w:p>
        </w:tc>
      </w:tr>
      <w:tr w14:paraId="36F0B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trPr>
        <w:tc>
          <w:tcPr>
            <w:tcW w:w="696" w:type="dxa"/>
            <w:vMerge w:val="restart"/>
            <w:tcBorders>
              <w:bottom w:val="nil"/>
            </w:tcBorders>
            <w:vAlign w:val="top"/>
          </w:tcPr>
          <w:p w14:paraId="32EE6981">
            <w:pPr>
              <w:spacing w:line="268" w:lineRule="auto"/>
              <w:rPr>
                <w:rFonts w:ascii="Arial"/>
                <w:sz w:val="21"/>
              </w:rPr>
            </w:pPr>
          </w:p>
          <w:p w14:paraId="1892EE84">
            <w:pPr>
              <w:spacing w:line="269" w:lineRule="auto"/>
              <w:rPr>
                <w:rFonts w:ascii="Arial"/>
                <w:sz w:val="21"/>
              </w:rPr>
            </w:pPr>
          </w:p>
          <w:p w14:paraId="616959AB">
            <w:pPr>
              <w:spacing w:line="269" w:lineRule="auto"/>
              <w:rPr>
                <w:rFonts w:ascii="Arial"/>
                <w:sz w:val="21"/>
              </w:rPr>
            </w:pPr>
          </w:p>
          <w:p w14:paraId="0259559C">
            <w:pPr>
              <w:spacing w:line="269" w:lineRule="auto"/>
              <w:rPr>
                <w:rFonts w:ascii="Arial"/>
                <w:sz w:val="21"/>
              </w:rPr>
            </w:pPr>
          </w:p>
          <w:p w14:paraId="3DC0C543">
            <w:pPr>
              <w:pStyle w:val="8"/>
              <w:spacing w:before="68" w:line="261" w:lineRule="auto"/>
              <w:ind w:left="118" w:right="108" w:firstLine="1"/>
            </w:pPr>
            <w:r>
              <w:rPr>
                <w:spacing w:val="21"/>
              </w:rPr>
              <w:t>夹角</w:t>
            </w:r>
            <w:r>
              <w:t xml:space="preserve"> </w:t>
            </w:r>
            <w:r>
              <w:rPr>
                <w:spacing w:val="-4"/>
              </w:rPr>
              <w:t>磁场</w:t>
            </w:r>
          </w:p>
        </w:tc>
        <w:tc>
          <w:tcPr>
            <w:tcW w:w="1780" w:type="dxa"/>
            <w:vAlign w:val="top"/>
          </w:tcPr>
          <w:p w14:paraId="139A6A42">
            <w:pPr>
              <w:spacing w:line="450" w:lineRule="auto"/>
              <w:rPr>
                <w:rFonts w:ascii="Arial"/>
                <w:sz w:val="21"/>
              </w:rPr>
            </w:pPr>
          </w:p>
          <w:p w14:paraId="4F913559">
            <w:pPr>
              <w:pStyle w:val="8"/>
              <w:spacing w:before="68" w:line="221" w:lineRule="auto"/>
              <w:ind w:left="109"/>
            </w:pPr>
            <w:r>
              <w:rPr>
                <w:spacing w:val="-2"/>
              </w:rPr>
              <w:t>垂直边界入射</w:t>
            </w:r>
          </w:p>
        </w:tc>
        <w:tc>
          <w:tcPr>
            <w:tcW w:w="2269" w:type="dxa"/>
            <w:gridSpan w:val="3"/>
            <w:vAlign w:val="top"/>
          </w:tcPr>
          <w:p w14:paraId="08C2072C">
            <w:pPr>
              <w:spacing w:before="250" w:line="201" w:lineRule="auto"/>
              <w:ind w:left="1292"/>
              <w:rPr>
                <w:rFonts w:ascii="Cambria Math" w:hAnsi="Cambria Math" w:eastAsia="Cambria Math" w:cs="Cambria Math"/>
                <w:sz w:val="15"/>
                <w:szCs w:val="15"/>
              </w:rPr>
            </w:pPr>
            <w:r>
              <w:drawing>
                <wp:anchor distT="0" distB="0" distL="0" distR="0" simplePos="0" relativeHeight="251954176" behindDoc="1" locked="0" layoutInCell="1" allowOverlap="1">
                  <wp:simplePos x="0" y="0"/>
                  <wp:positionH relativeFrom="column">
                    <wp:posOffset>168275</wp:posOffset>
                  </wp:positionH>
                  <wp:positionV relativeFrom="paragraph">
                    <wp:posOffset>89535</wp:posOffset>
                  </wp:positionV>
                  <wp:extent cx="876300" cy="613410"/>
                  <wp:effectExtent l="0" t="0" r="0" b="0"/>
                  <wp:wrapNone/>
                  <wp:docPr id="1562" name="IM 1562"/>
                  <wp:cNvGraphicFramePr/>
                  <a:graphic xmlns:a="http://schemas.openxmlformats.org/drawingml/2006/main">
                    <a:graphicData uri="http://schemas.openxmlformats.org/drawingml/2006/picture">
                      <pic:pic xmlns:pic="http://schemas.openxmlformats.org/drawingml/2006/picture">
                        <pic:nvPicPr>
                          <pic:cNvPr id="1562" name="IM 1562"/>
                          <pic:cNvPicPr/>
                        </pic:nvPicPr>
                        <pic:blipFill>
                          <a:blip r:embed="rId965"/>
                          <a:stretch>
                            <a:fillRect/>
                          </a:stretch>
                        </pic:blipFill>
                        <pic:spPr>
                          <a:xfrm>
                            <a:off x="0" y="0"/>
                            <a:ext cx="876395" cy="613348"/>
                          </a:xfrm>
                          <a:prstGeom prst="rect">
                            <a:avLst/>
                          </a:prstGeom>
                        </pic:spPr>
                      </pic:pic>
                    </a:graphicData>
                  </a:graphic>
                </wp:anchor>
              </w:drawing>
            </w:r>
            <w:r>
              <w:pict>
                <v:shape id="_x0000_s1249" o:spid="_x0000_s1249" style="position:absolute;left:0pt;margin-left:13.6pt;margin-top:45.25pt;height:0.8pt;width:75.4pt;mso-position-horizontal-relative:page;mso-position-vertical-relative:page;z-index:-251363328;mso-width-relative:page;mso-height-relative:page;" filled="f" stroked="t" coordsize="1508,16" path="m0,4l1507,11e">
                  <v:fill on="f" focussize="0,0"/>
                  <v:stroke weight="0.43pt" color="#000000" joinstyle="miter"/>
                  <v:imagedata o:title=""/>
                  <o:lock v:ext="edit"/>
                </v:shape>
              </w:pict>
            </w:r>
            <w:r>
              <w:rPr>
                <w:rFonts w:ascii="Cambria Math" w:hAnsi="Cambria Math" w:eastAsia="Cambria Math" w:cs="Cambria Math"/>
                <w:spacing w:val="-5"/>
                <w:sz w:val="15"/>
                <w:szCs w:val="15"/>
              </w:rPr>
              <w:t>×</w:t>
            </w:r>
            <w:r>
              <w:rPr>
                <w:rFonts w:ascii="Cambria Math" w:hAnsi="Cambria Math" w:eastAsia="Cambria Math" w:cs="Cambria Math"/>
                <w:spacing w:val="9"/>
                <w:sz w:val="15"/>
                <w:szCs w:val="15"/>
              </w:rPr>
              <w:t xml:space="preserve">  </w:t>
            </w:r>
            <w:r>
              <w:rPr>
                <w:rFonts w:ascii="Cambria Math" w:hAnsi="Cambria Math" w:eastAsia="Cambria Math" w:cs="Cambria Math"/>
                <w:spacing w:val="-5"/>
                <w:sz w:val="15"/>
                <w:szCs w:val="15"/>
              </w:rPr>
              <w:t>×</w:t>
            </w:r>
          </w:p>
          <w:p w14:paraId="3E20C09F">
            <w:pPr>
              <w:spacing w:before="81" w:line="195" w:lineRule="auto"/>
              <w:ind w:left="1280"/>
              <w:rPr>
                <w:rFonts w:ascii="Cambria Math" w:hAnsi="Cambria Math" w:eastAsia="Cambria Math" w:cs="Cambria Math"/>
                <w:sz w:val="15"/>
                <w:szCs w:val="15"/>
              </w:rPr>
            </w:pPr>
            <w:r>
              <w:rPr>
                <w:rFonts w:ascii="Cambria Math" w:hAnsi="Cambria Math" w:eastAsia="Cambria Math" w:cs="Cambria Math"/>
                <w:spacing w:val="-5"/>
                <w:sz w:val="15"/>
                <w:szCs w:val="15"/>
              </w:rPr>
              <w:t>×</w:t>
            </w:r>
            <w:r>
              <w:rPr>
                <w:rFonts w:ascii="Cambria Math" w:hAnsi="Cambria Math" w:eastAsia="Cambria Math" w:cs="Cambria Math"/>
                <w:spacing w:val="13"/>
                <w:w w:val="102"/>
                <w:sz w:val="15"/>
                <w:szCs w:val="15"/>
              </w:rPr>
              <w:t xml:space="preserve">  </w:t>
            </w:r>
            <w:r>
              <w:rPr>
                <w:rFonts w:ascii="Cambria Math" w:hAnsi="Cambria Math" w:eastAsia="Cambria Math" w:cs="Cambria Math"/>
                <w:spacing w:val="-5"/>
                <w:sz w:val="15"/>
                <w:szCs w:val="15"/>
              </w:rPr>
              <w:t>×</w:t>
            </w:r>
          </w:p>
          <w:p w14:paraId="258880A6">
            <w:pPr>
              <w:spacing w:before="72" w:line="207" w:lineRule="auto"/>
              <w:ind w:left="1279"/>
              <w:rPr>
                <w:rFonts w:ascii="Cambria Math" w:hAnsi="Cambria Math" w:eastAsia="Cambria Math" w:cs="Cambria Math"/>
                <w:sz w:val="15"/>
                <w:szCs w:val="15"/>
              </w:rPr>
            </w:pPr>
            <w:r>
              <w:pict>
                <v:shape id="_x0000_s1250" o:spid="_x0000_s1250" o:spt="202" type="#_x0000_t202" style="position:absolute;left:0pt;margin-left:18.2pt;margin-top:6.3pt;height:9.45pt;width:9.35pt;z-index:251966464;mso-width-relative:page;mso-height-relative:page;" filled="f" stroked="f" coordsize="21600,21600">
                  <v:path/>
                  <v:fill on="f" focussize="0,0"/>
                  <v:stroke on="f"/>
                  <v:imagedata o:title=""/>
                  <o:lock v:ext="edit" aspectratio="f"/>
                  <v:textbox inset="0mm,0mm,0mm,0mm">
                    <w:txbxContent>
                      <w:p w14:paraId="0CBC5C0A">
                        <w:pPr>
                          <w:spacing w:before="19" w:line="203" w:lineRule="auto"/>
                          <w:ind w:left="20"/>
                          <w:rPr>
                            <w:rFonts w:ascii="Cambria Math" w:hAnsi="Cambria Math" w:eastAsia="Cambria Math" w:cs="Cambria Math"/>
                            <w:sz w:val="15"/>
                            <w:szCs w:val="15"/>
                          </w:rPr>
                        </w:pPr>
                        <w:r>
                          <w:rPr>
                            <w:rFonts w:ascii="Cambria Math" w:hAnsi="Cambria Math" w:eastAsia="Cambria Math" w:cs="Cambria Math"/>
                            <w:position w:val="-3"/>
                            <w:sz w:val="15"/>
                            <w:szCs w:val="15"/>
                          </w:rPr>
                          <w:drawing>
                            <wp:inline distT="0" distB="0" distL="0" distR="0">
                              <wp:extent cx="27305" cy="60325"/>
                              <wp:effectExtent l="0" t="0" r="0" b="0"/>
                              <wp:docPr id="1564" name="IM 1564"/>
                              <wp:cNvGraphicFramePr/>
                              <a:graphic xmlns:a="http://schemas.openxmlformats.org/drawingml/2006/main">
                                <a:graphicData uri="http://schemas.openxmlformats.org/drawingml/2006/picture">
                                  <pic:pic xmlns:pic="http://schemas.openxmlformats.org/drawingml/2006/picture">
                                    <pic:nvPicPr>
                                      <pic:cNvPr id="1564" name="IM 1564"/>
                                      <pic:cNvPicPr/>
                                    </pic:nvPicPr>
                                    <pic:blipFill>
                                      <a:blip r:embed="rId966"/>
                                      <a:stretch>
                                        <a:fillRect/>
                                      </a:stretch>
                                    </pic:blipFill>
                                    <pic:spPr>
                                      <a:xfrm>
                                        <a:off x="0" y="0"/>
                                        <a:ext cx="27414" cy="60345"/>
                                      </a:xfrm>
                                      <a:prstGeom prst="rect">
                                        <a:avLst/>
                                      </a:prstGeom>
                                    </pic:spPr>
                                  </pic:pic>
                                </a:graphicData>
                              </a:graphic>
                            </wp:inline>
                          </w:drawing>
                        </w:r>
                        <w:r>
                          <w:rPr>
                            <w:rFonts w:ascii="Cambria Math" w:hAnsi="Cambria Math" w:eastAsia="Cambria Math" w:cs="Cambria Math"/>
                            <w:spacing w:val="20"/>
                            <w:w w:val="101"/>
                            <w:sz w:val="15"/>
                            <w:szCs w:val="15"/>
                          </w:rPr>
                          <w:t>θ</w:t>
                        </w:r>
                      </w:p>
                    </w:txbxContent>
                  </v:textbox>
                </v:shape>
              </w:pict>
            </w:r>
            <w:r>
              <w:rPr>
                <w:rFonts w:ascii="Cambria Math" w:hAnsi="Cambria Math" w:eastAsia="Cambria Math" w:cs="Cambria Math"/>
                <w:spacing w:val="-5"/>
                <w:sz w:val="15"/>
                <w:szCs w:val="15"/>
              </w:rPr>
              <w:t>×</w:t>
            </w:r>
            <w:r>
              <w:rPr>
                <w:rFonts w:ascii="Cambria Math" w:hAnsi="Cambria Math" w:eastAsia="Cambria Math" w:cs="Cambria Math"/>
                <w:spacing w:val="3"/>
                <w:sz w:val="15"/>
                <w:szCs w:val="15"/>
              </w:rPr>
              <w:t xml:space="preserve">  </w:t>
            </w:r>
            <w:r>
              <w:rPr>
                <w:rFonts w:ascii="Cambria Math" w:hAnsi="Cambria Math" w:eastAsia="Cambria Math" w:cs="Cambria Math"/>
                <w:spacing w:val="-5"/>
                <w:sz w:val="15"/>
                <w:szCs w:val="15"/>
              </w:rPr>
              <w:t>×</w:t>
            </w:r>
          </w:p>
          <w:p w14:paraId="169B2E6B">
            <w:pPr>
              <w:spacing w:before="67" w:line="193" w:lineRule="exact"/>
              <w:ind w:firstLine="215"/>
            </w:pPr>
            <w:r>
              <w:rPr>
                <w:position w:val="-3"/>
              </w:rPr>
              <w:pict>
                <v:shape id="_x0000_s1251" o:spid="_x0000_s1251" o:spt="202" type="#_x0000_t202" style="height:9.7pt;width:84.05pt;" fillcolor="#FEFEFE" filled="t" stroked="f" coordsize="21600,21600">
                  <v:path/>
                  <v:fill on="t" focussize="0,0"/>
                  <v:stroke on="f"/>
                  <v:imagedata o:title=""/>
                  <o:lock v:ext="edit" aspectratio="f"/>
                  <v:textbox inset="0mm,0mm,0mm,0mm">
                    <w:txbxContent>
                      <w:p w14:paraId="110E8E29">
                        <w:pPr>
                          <w:spacing w:before="48" w:line="190" w:lineRule="auto"/>
                          <w:rPr>
                            <w:rFonts w:ascii="等线" w:hAnsi="等线" w:eastAsia="等线" w:cs="等线"/>
                            <w:sz w:val="15"/>
                            <w:szCs w:val="15"/>
                          </w:rPr>
                        </w:pPr>
                        <w:r>
                          <w:rPr>
                            <w:rFonts w:ascii="等线" w:hAnsi="等线" w:eastAsia="等线" w:cs="等线"/>
                            <w:spacing w:val="-3"/>
                            <w:sz w:val="15"/>
                            <w:szCs w:val="15"/>
                          </w:rPr>
                          <w:t>O</w:t>
                        </w:r>
                        <w:r>
                          <w:rPr>
                            <w:rFonts w:ascii="等线" w:hAnsi="等线" w:eastAsia="等线" w:cs="等线"/>
                            <w:sz w:val="15"/>
                            <w:szCs w:val="15"/>
                          </w:rPr>
                          <w:t xml:space="preserve">                              </w:t>
                        </w:r>
                        <w:r>
                          <w:rPr>
                            <w:rFonts w:ascii="等线" w:hAnsi="等线" w:eastAsia="等线" w:cs="等线"/>
                            <w:spacing w:val="-3"/>
                            <w:sz w:val="15"/>
                            <w:szCs w:val="15"/>
                          </w:rPr>
                          <w:t>P</w:t>
                        </w:r>
                      </w:p>
                    </w:txbxContent>
                  </v:textbox>
                  <w10:wrap type="none"/>
                  <w10:anchorlock/>
                </v:shape>
              </w:pict>
            </w:r>
          </w:p>
        </w:tc>
        <w:tc>
          <w:tcPr>
            <w:tcW w:w="3257" w:type="dxa"/>
            <w:vAlign w:val="top"/>
          </w:tcPr>
          <w:p w14:paraId="412CC885">
            <w:pPr>
              <w:spacing w:line="291" w:lineRule="auto"/>
              <w:rPr>
                <w:rFonts w:ascii="Arial"/>
                <w:sz w:val="21"/>
              </w:rPr>
            </w:pPr>
          </w:p>
          <w:p w14:paraId="243B1D17">
            <w:pPr>
              <w:pStyle w:val="8"/>
              <w:spacing w:before="68" w:line="262" w:lineRule="auto"/>
              <w:ind w:left="114" w:right="103" w:hanging="2"/>
            </w:pPr>
            <w:r>
              <w:rPr>
                <w:spacing w:val="6"/>
              </w:rPr>
              <w:t>恰好不从另一边界离开：轨迹圆</w:t>
            </w:r>
            <w:r>
              <w:rPr>
                <w:spacing w:val="10"/>
              </w:rPr>
              <w:t xml:space="preserve"> </w:t>
            </w:r>
            <w:r>
              <w:rPr>
                <w:spacing w:val="-2"/>
              </w:rPr>
              <w:t>与另一边界相切</w:t>
            </w:r>
          </w:p>
        </w:tc>
        <w:tc>
          <w:tcPr>
            <w:tcW w:w="2591" w:type="dxa"/>
            <w:vAlign w:val="top"/>
          </w:tcPr>
          <w:p w14:paraId="48D47C92">
            <w:pPr>
              <w:spacing w:line="416" w:lineRule="auto"/>
              <w:rPr>
                <w:rFonts w:ascii="Arial"/>
                <w:sz w:val="21"/>
              </w:rPr>
            </w:pPr>
          </w:p>
          <w:p w14:paraId="5EE9891D">
            <w:pPr>
              <w:spacing w:line="443" w:lineRule="exact"/>
              <w:ind w:left="594"/>
            </w:pPr>
            <w:r>
              <w:rPr>
                <w:position w:val="-9"/>
              </w:rPr>
              <w:drawing>
                <wp:inline distT="0" distB="0" distL="0" distR="0">
                  <wp:extent cx="879475" cy="280670"/>
                  <wp:effectExtent l="0" t="0" r="0" b="0"/>
                  <wp:docPr id="1566" name="IM 1566"/>
                  <wp:cNvGraphicFramePr/>
                  <a:graphic xmlns:a="http://schemas.openxmlformats.org/drawingml/2006/main">
                    <a:graphicData uri="http://schemas.openxmlformats.org/drawingml/2006/picture">
                      <pic:pic xmlns:pic="http://schemas.openxmlformats.org/drawingml/2006/picture">
                        <pic:nvPicPr>
                          <pic:cNvPr id="1566" name="IM 1566"/>
                          <pic:cNvPicPr/>
                        </pic:nvPicPr>
                        <pic:blipFill>
                          <a:blip r:embed="rId967"/>
                          <a:stretch>
                            <a:fillRect/>
                          </a:stretch>
                        </pic:blipFill>
                        <pic:spPr>
                          <a:xfrm>
                            <a:off x="0" y="0"/>
                            <a:ext cx="879778" cy="281055"/>
                          </a:xfrm>
                          <a:prstGeom prst="rect">
                            <a:avLst/>
                          </a:prstGeom>
                        </pic:spPr>
                      </pic:pic>
                    </a:graphicData>
                  </a:graphic>
                </wp:inline>
              </w:drawing>
            </w:r>
          </w:p>
        </w:tc>
      </w:tr>
      <w:tr w14:paraId="32F4DC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4" w:hRule="atLeast"/>
        </w:trPr>
        <w:tc>
          <w:tcPr>
            <w:tcW w:w="696" w:type="dxa"/>
            <w:vMerge w:val="continue"/>
            <w:tcBorders>
              <w:top w:val="nil"/>
              <w:bottom w:val="nil"/>
            </w:tcBorders>
            <w:vAlign w:val="top"/>
          </w:tcPr>
          <w:p w14:paraId="017E60BD">
            <w:pPr>
              <w:rPr>
                <w:rFonts w:ascii="Arial"/>
                <w:sz w:val="21"/>
              </w:rPr>
            </w:pPr>
          </w:p>
        </w:tc>
        <w:tc>
          <w:tcPr>
            <w:tcW w:w="1780" w:type="dxa"/>
            <w:vMerge w:val="restart"/>
            <w:tcBorders>
              <w:bottom w:val="nil"/>
            </w:tcBorders>
            <w:vAlign w:val="top"/>
          </w:tcPr>
          <w:p w14:paraId="0825A67F">
            <w:pPr>
              <w:spacing w:line="301" w:lineRule="auto"/>
              <w:rPr>
                <w:rFonts w:ascii="Arial"/>
                <w:sz w:val="21"/>
              </w:rPr>
            </w:pPr>
          </w:p>
          <w:p w14:paraId="6FFB0D60">
            <w:pPr>
              <w:spacing w:line="302" w:lineRule="auto"/>
              <w:rPr>
                <w:rFonts w:ascii="Arial"/>
                <w:sz w:val="21"/>
              </w:rPr>
            </w:pPr>
          </w:p>
          <w:p w14:paraId="13222C49">
            <w:pPr>
              <w:pStyle w:val="8"/>
              <w:spacing w:before="68" w:line="221" w:lineRule="auto"/>
              <w:ind w:left="107"/>
            </w:pPr>
            <w:r>
              <w:rPr>
                <w:spacing w:val="-2"/>
              </w:rPr>
              <w:t>平行边界入射</w:t>
            </w:r>
          </w:p>
        </w:tc>
        <w:tc>
          <w:tcPr>
            <w:tcW w:w="999" w:type="dxa"/>
            <w:tcBorders>
              <w:bottom w:val="nil"/>
              <w:right w:val="nil"/>
            </w:tcBorders>
            <w:vAlign w:val="top"/>
          </w:tcPr>
          <w:p w14:paraId="7087A622">
            <w:pPr>
              <w:spacing w:line="312" w:lineRule="auto"/>
              <w:rPr>
                <w:rFonts w:ascii="Arial"/>
                <w:sz w:val="21"/>
              </w:rPr>
            </w:pPr>
          </w:p>
          <w:p w14:paraId="736DFC45">
            <w:pPr>
              <w:spacing w:line="313" w:lineRule="auto"/>
              <w:rPr>
                <w:rFonts w:ascii="Arial"/>
                <w:sz w:val="21"/>
              </w:rPr>
            </w:pPr>
          </w:p>
          <w:p w14:paraId="7F0232FF">
            <w:pPr>
              <w:spacing w:line="313" w:lineRule="auto"/>
              <w:rPr>
                <w:rFonts w:ascii="Arial"/>
                <w:sz w:val="21"/>
              </w:rPr>
            </w:pPr>
          </w:p>
          <w:p w14:paraId="2CB77904">
            <w:pPr>
              <w:spacing w:before="50" w:line="194" w:lineRule="auto"/>
              <w:ind w:left="415"/>
              <w:rPr>
                <w:rFonts w:ascii="Cambria Math" w:hAnsi="Cambria Math" w:eastAsia="Cambria Math" w:cs="Cambria Math"/>
                <w:sz w:val="17"/>
                <w:szCs w:val="17"/>
              </w:rPr>
            </w:pPr>
            <w:r>
              <w:drawing>
                <wp:anchor distT="0" distB="0" distL="0" distR="0" simplePos="0" relativeHeight="251955200" behindDoc="1" locked="0" layoutInCell="1" allowOverlap="1">
                  <wp:simplePos x="0" y="0"/>
                  <wp:positionH relativeFrom="column">
                    <wp:posOffset>172085</wp:posOffset>
                  </wp:positionH>
                  <wp:positionV relativeFrom="paragraph">
                    <wp:posOffset>-548005</wp:posOffset>
                  </wp:positionV>
                  <wp:extent cx="1263650" cy="706755"/>
                  <wp:effectExtent l="0" t="0" r="0" b="0"/>
                  <wp:wrapNone/>
                  <wp:docPr id="1568" name="IM 1568"/>
                  <wp:cNvGraphicFramePr/>
                  <a:graphic xmlns:a="http://schemas.openxmlformats.org/drawingml/2006/main">
                    <a:graphicData uri="http://schemas.openxmlformats.org/drawingml/2006/picture">
                      <pic:pic xmlns:pic="http://schemas.openxmlformats.org/drawingml/2006/picture">
                        <pic:nvPicPr>
                          <pic:cNvPr id="1568" name="IM 1568"/>
                          <pic:cNvPicPr/>
                        </pic:nvPicPr>
                        <pic:blipFill>
                          <a:blip r:embed="rId968"/>
                          <a:stretch>
                            <a:fillRect/>
                          </a:stretch>
                        </pic:blipFill>
                        <pic:spPr>
                          <a:xfrm>
                            <a:off x="0" y="0"/>
                            <a:ext cx="1263603" cy="707057"/>
                          </a:xfrm>
                          <a:prstGeom prst="rect">
                            <a:avLst/>
                          </a:prstGeom>
                        </pic:spPr>
                      </pic:pic>
                    </a:graphicData>
                  </a:graphic>
                </wp:anchor>
              </w:drawing>
            </w:r>
            <w:r>
              <w:rPr>
                <w:rFonts w:ascii="Cambria Math" w:hAnsi="Cambria Math" w:eastAsia="Cambria Math" w:cs="Cambria Math"/>
                <w:position w:val="-4"/>
                <w:sz w:val="17"/>
                <w:szCs w:val="17"/>
              </w:rPr>
              <w:drawing>
                <wp:inline distT="0" distB="0" distL="0" distR="0">
                  <wp:extent cx="30480" cy="67310"/>
                  <wp:effectExtent l="0" t="0" r="0" b="0"/>
                  <wp:docPr id="1570" name="IM 1570"/>
                  <wp:cNvGraphicFramePr/>
                  <a:graphic xmlns:a="http://schemas.openxmlformats.org/drawingml/2006/main">
                    <a:graphicData uri="http://schemas.openxmlformats.org/drawingml/2006/picture">
                      <pic:pic xmlns:pic="http://schemas.openxmlformats.org/drawingml/2006/picture">
                        <pic:nvPicPr>
                          <pic:cNvPr id="1570" name="IM 1570"/>
                          <pic:cNvPicPr/>
                        </pic:nvPicPr>
                        <pic:blipFill>
                          <a:blip r:embed="rId969"/>
                          <a:stretch>
                            <a:fillRect/>
                          </a:stretch>
                        </pic:blipFill>
                        <pic:spPr>
                          <a:xfrm>
                            <a:off x="0" y="0"/>
                            <a:ext cx="30846" cy="67888"/>
                          </a:xfrm>
                          <a:prstGeom prst="rect">
                            <a:avLst/>
                          </a:prstGeom>
                        </pic:spPr>
                      </pic:pic>
                    </a:graphicData>
                  </a:graphic>
                </wp:inline>
              </w:drawing>
            </w:r>
            <w:r>
              <w:rPr>
                <w:rFonts w:ascii="Cambria Math" w:hAnsi="Cambria Math" w:eastAsia="Cambria Math" w:cs="Cambria Math"/>
                <w:spacing w:val="23"/>
                <w:sz w:val="17"/>
                <w:szCs w:val="17"/>
              </w:rPr>
              <w:t>θ</w:t>
            </w:r>
          </w:p>
        </w:tc>
        <w:tc>
          <w:tcPr>
            <w:tcW w:w="903" w:type="dxa"/>
            <w:tcBorders>
              <w:left w:val="nil"/>
              <w:bottom w:val="nil"/>
              <w:right w:val="nil"/>
            </w:tcBorders>
            <w:vAlign w:val="top"/>
          </w:tcPr>
          <w:p w14:paraId="580C07A5">
            <w:pPr>
              <w:spacing w:line="369" w:lineRule="auto"/>
              <w:rPr>
                <w:rFonts w:ascii="Arial"/>
                <w:sz w:val="21"/>
              </w:rPr>
            </w:pPr>
            <w:r>
              <w:pict>
                <v:shape id="_x0000_s1252" o:spid="_x0000_s1252" style="position:absolute;left:0pt;margin-left:39.5pt;margin-top:34.3pt;height:24pt;width:0.5pt;mso-position-horizontal-relative:page;mso-position-vertical-relative:page;z-index:251958272;mso-width-relative:page;mso-height-relative:page;" filled="f" stroked="t" coordsize="10,480" path="m4,0l4,479e">
                  <v:fill on="f" focussize="0,0"/>
                  <v:stroke weight="0.49pt" color="#000000" joinstyle="miter" dashstyle="dash"/>
                  <v:imagedata o:title=""/>
                  <o:lock v:ext="edit"/>
                </v:shape>
              </w:pict>
            </w:r>
            <w:r>
              <w:pict>
                <v:shape id="_x0000_s1253" o:spid="_x0000_s1253" style="position:absolute;left:0pt;margin-left:26.4pt;margin-top:14.45pt;height:20pt;width:13.6pt;mso-position-horizontal-relative:page;mso-position-vertical-relative:page;z-index:-251360256;mso-width-relative:page;mso-height-relative:page;" filled="f" stroked="t" coordsize="272,400" path="m4,2l267,397e">
                  <v:fill on="f" focussize="0,0"/>
                  <v:stroke weight="0.49pt" color="#000000" joinstyle="miter" dashstyle="dash"/>
                  <v:imagedata o:title=""/>
                  <o:lock v:ext="edit"/>
                </v:shape>
              </w:pict>
            </w:r>
          </w:p>
          <w:p w14:paraId="45A5C7C4">
            <w:pPr>
              <w:spacing w:before="50" w:line="298" w:lineRule="auto"/>
              <w:ind w:left="414" w:right="378"/>
              <w:rPr>
                <w:rFonts w:ascii="Cambria Math" w:hAnsi="Cambria Math" w:eastAsia="Cambria Math" w:cs="Cambria Math"/>
                <w:sz w:val="17"/>
                <w:szCs w:val="17"/>
              </w:rPr>
            </w:pPr>
            <w:r>
              <w:rPr>
                <w:rFonts w:ascii="Cambria Math" w:hAnsi="Cambria Math" w:eastAsia="Cambria Math" w:cs="Cambria Math"/>
                <w:spacing w:val="-12"/>
                <w:sz w:val="17"/>
                <w:szCs w:val="17"/>
              </w:rPr>
              <w:t>×</w:t>
            </w:r>
            <w:r>
              <w:rPr>
                <w:rFonts w:ascii="Cambria Math" w:hAnsi="Cambria Math" w:eastAsia="Cambria Math" w:cs="Cambria Math"/>
                <w:sz w:val="17"/>
                <w:szCs w:val="17"/>
              </w:rPr>
              <w:t xml:space="preserve"> </w:t>
            </w:r>
            <w:r>
              <w:rPr>
                <w:rFonts w:ascii="Cambria Math" w:hAnsi="Cambria Math" w:eastAsia="Cambria Math" w:cs="Cambria Math"/>
                <w:spacing w:val="-12"/>
                <w:sz w:val="17"/>
                <w:szCs w:val="17"/>
              </w:rPr>
              <w:t>×</w:t>
            </w:r>
          </w:p>
          <w:p w14:paraId="3BADA1EA">
            <w:pPr>
              <w:spacing w:line="194" w:lineRule="auto"/>
              <w:ind w:left="414"/>
              <w:rPr>
                <w:rFonts w:ascii="Cambria Math" w:hAnsi="Cambria Math" w:eastAsia="Cambria Math" w:cs="Cambria Math"/>
                <w:sz w:val="17"/>
                <w:szCs w:val="17"/>
              </w:rPr>
            </w:pPr>
            <w:r>
              <w:rPr>
                <w:rFonts w:ascii="Cambria Math" w:hAnsi="Cambria Math" w:eastAsia="Cambria Math" w:cs="Cambria Math"/>
                <w:sz w:val="17"/>
                <w:szCs w:val="17"/>
              </w:rPr>
              <w:t>×</w:t>
            </w:r>
          </w:p>
        </w:tc>
        <w:tc>
          <w:tcPr>
            <w:tcW w:w="367" w:type="dxa"/>
            <w:tcBorders>
              <w:left w:val="nil"/>
              <w:bottom w:val="nil"/>
            </w:tcBorders>
            <w:vAlign w:val="top"/>
          </w:tcPr>
          <w:p w14:paraId="0D8EBF19">
            <w:pPr>
              <w:spacing w:line="364" w:lineRule="auto"/>
              <w:rPr>
                <w:rFonts w:ascii="Arial"/>
                <w:sz w:val="21"/>
              </w:rPr>
            </w:pPr>
          </w:p>
          <w:p w14:paraId="3F38B277">
            <w:pPr>
              <w:spacing w:before="50" w:line="298" w:lineRule="auto"/>
              <w:ind w:left="103" w:right="151"/>
              <w:jc w:val="both"/>
              <w:rPr>
                <w:rFonts w:ascii="Cambria Math" w:hAnsi="Cambria Math" w:eastAsia="Cambria Math" w:cs="Cambria Math"/>
                <w:sz w:val="17"/>
                <w:szCs w:val="17"/>
              </w:rPr>
            </w:pPr>
            <w:r>
              <w:rPr>
                <w:rFonts w:ascii="Cambria Math" w:hAnsi="Cambria Math" w:eastAsia="Cambria Math" w:cs="Cambria Math"/>
                <w:spacing w:val="-12"/>
                <w:sz w:val="17"/>
                <w:szCs w:val="17"/>
              </w:rPr>
              <w:t>×</w:t>
            </w:r>
            <w:r>
              <w:rPr>
                <w:rFonts w:ascii="Cambria Math" w:hAnsi="Cambria Math" w:eastAsia="Cambria Math" w:cs="Cambria Math"/>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z w:val="17"/>
                <w:szCs w:val="17"/>
              </w:rPr>
              <w:t xml:space="preserve"> </w:t>
            </w:r>
            <w:r>
              <w:rPr>
                <w:rFonts w:ascii="Cambria Math" w:hAnsi="Cambria Math" w:eastAsia="Cambria Math" w:cs="Cambria Math"/>
                <w:spacing w:val="-12"/>
                <w:sz w:val="17"/>
                <w:szCs w:val="17"/>
              </w:rPr>
              <w:t>×</w:t>
            </w:r>
          </w:p>
        </w:tc>
        <w:tc>
          <w:tcPr>
            <w:tcW w:w="3257" w:type="dxa"/>
            <w:vMerge w:val="restart"/>
            <w:tcBorders>
              <w:bottom w:val="nil"/>
            </w:tcBorders>
            <w:vAlign w:val="top"/>
          </w:tcPr>
          <w:p w14:paraId="6AB4D727">
            <w:pPr>
              <w:spacing w:line="449" w:lineRule="auto"/>
              <w:rPr>
                <w:rFonts w:ascii="Arial"/>
                <w:sz w:val="21"/>
              </w:rPr>
            </w:pPr>
          </w:p>
          <w:p w14:paraId="4933EB93">
            <w:pPr>
              <w:pStyle w:val="8"/>
              <w:spacing w:before="68" w:line="262" w:lineRule="auto"/>
              <w:ind w:left="114" w:right="103" w:hanging="2"/>
            </w:pPr>
            <w:r>
              <w:rPr>
                <w:spacing w:val="6"/>
              </w:rPr>
              <w:t>恰好不从另一边界离开：轨迹圆</w:t>
            </w:r>
            <w:r>
              <w:rPr>
                <w:spacing w:val="10"/>
              </w:rPr>
              <w:t xml:space="preserve"> </w:t>
            </w:r>
            <w:r>
              <w:rPr>
                <w:spacing w:val="-2"/>
              </w:rPr>
              <w:t>与另一边界相切</w:t>
            </w:r>
          </w:p>
        </w:tc>
        <w:tc>
          <w:tcPr>
            <w:tcW w:w="2591" w:type="dxa"/>
            <w:vMerge w:val="restart"/>
            <w:tcBorders>
              <w:bottom w:val="nil"/>
            </w:tcBorders>
            <w:vAlign w:val="top"/>
          </w:tcPr>
          <w:p w14:paraId="3C13169E">
            <w:pPr>
              <w:spacing w:line="274" w:lineRule="auto"/>
              <w:rPr>
                <w:rFonts w:ascii="Arial"/>
                <w:sz w:val="21"/>
              </w:rPr>
            </w:pPr>
          </w:p>
          <w:p w14:paraId="47EA1581">
            <w:pPr>
              <w:spacing w:line="275" w:lineRule="auto"/>
              <w:rPr>
                <w:rFonts w:ascii="Arial"/>
                <w:sz w:val="21"/>
              </w:rPr>
            </w:pPr>
          </w:p>
          <w:p w14:paraId="3FC32FDF">
            <w:pPr>
              <w:spacing w:line="487" w:lineRule="exact"/>
              <w:ind w:left="762"/>
            </w:pPr>
            <w:r>
              <w:rPr>
                <w:position w:val="-10"/>
              </w:rPr>
              <w:drawing>
                <wp:inline distT="0" distB="0" distL="0" distR="0">
                  <wp:extent cx="673100" cy="308610"/>
                  <wp:effectExtent l="0" t="0" r="0" b="0"/>
                  <wp:docPr id="1572" name="IM 1572"/>
                  <wp:cNvGraphicFramePr/>
                  <a:graphic xmlns:a="http://schemas.openxmlformats.org/drawingml/2006/main">
                    <a:graphicData uri="http://schemas.openxmlformats.org/drawingml/2006/picture">
                      <pic:pic xmlns:pic="http://schemas.openxmlformats.org/drawingml/2006/picture">
                        <pic:nvPicPr>
                          <pic:cNvPr id="1572" name="IM 1572"/>
                          <pic:cNvPicPr/>
                        </pic:nvPicPr>
                        <pic:blipFill>
                          <a:blip r:embed="rId970"/>
                          <a:stretch>
                            <a:fillRect/>
                          </a:stretch>
                        </pic:blipFill>
                        <pic:spPr>
                          <a:xfrm>
                            <a:off x="0" y="0"/>
                            <a:ext cx="673607" cy="309219"/>
                          </a:xfrm>
                          <a:prstGeom prst="rect">
                            <a:avLst/>
                          </a:prstGeom>
                        </pic:spPr>
                      </pic:pic>
                    </a:graphicData>
                  </a:graphic>
                </wp:inline>
              </w:drawing>
            </w:r>
          </w:p>
        </w:tc>
      </w:tr>
      <w:tr w14:paraId="2A01C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0" w:hRule="atLeast"/>
        </w:trPr>
        <w:tc>
          <w:tcPr>
            <w:tcW w:w="696" w:type="dxa"/>
            <w:vMerge w:val="continue"/>
            <w:tcBorders>
              <w:top w:val="nil"/>
            </w:tcBorders>
            <w:vAlign w:val="top"/>
          </w:tcPr>
          <w:p w14:paraId="636C305F">
            <w:pPr>
              <w:rPr>
                <w:rFonts w:ascii="Arial"/>
                <w:sz w:val="21"/>
              </w:rPr>
            </w:pPr>
          </w:p>
        </w:tc>
        <w:tc>
          <w:tcPr>
            <w:tcW w:w="1780" w:type="dxa"/>
            <w:vMerge w:val="continue"/>
            <w:tcBorders>
              <w:top w:val="nil"/>
            </w:tcBorders>
            <w:vAlign w:val="top"/>
          </w:tcPr>
          <w:p w14:paraId="33FA2C5D">
            <w:pPr>
              <w:rPr>
                <w:rFonts w:ascii="Arial"/>
                <w:sz w:val="21"/>
              </w:rPr>
            </w:pPr>
          </w:p>
        </w:tc>
        <w:tc>
          <w:tcPr>
            <w:tcW w:w="2269" w:type="dxa"/>
            <w:gridSpan w:val="3"/>
            <w:tcBorders>
              <w:top w:val="nil"/>
            </w:tcBorders>
            <w:vAlign w:val="top"/>
          </w:tcPr>
          <w:p w14:paraId="5EBC593D">
            <w:pPr>
              <w:spacing w:before="28" w:line="189" w:lineRule="auto"/>
              <w:ind w:left="224"/>
              <w:rPr>
                <w:rFonts w:ascii="等线" w:hAnsi="等线" w:eastAsia="等线" w:cs="等线"/>
                <w:sz w:val="17"/>
                <w:szCs w:val="17"/>
              </w:rPr>
            </w:pPr>
            <w:r>
              <w:rPr>
                <w:rFonts w:ascii="等线" w:hAnsi="等线" w:eastAsia="等线" w:cs="等线"/>
                <w:spacing w:val="-3"/>
                <w:sz w:val="17"/>
                <w:szCs w:val="17"/>
              </w:rPr>
              <w:t>O</w:t>
            </w:r>
            <w:r>
              <w:rPr>
                <w:rFonts w:ascii="等线" w:hAnsi="等线" w:eastAsia="等线" w:cs="等线"/>
                <w:spacing w:val="1"/>
                <w:sz w:val="17"/>
                <w:szCs w:val="17"/>
              </w:rPr>
              <w:t xml:space="preserve">                             </w:t>
            </w:r>
            <w:r>
              <w:rPr>
                <w:rFonts w:ascii="等线" w:hAnsi="等线" w:eastAsia="等线" w:cs="等线"/>
                <w:spacing w:val="-3"/>
                <w:sz w:val="17"/>
                <w:szCs w:val="17"/>
              </w:rPr>
              <w:t>P</w:t>
            </w:r>
          </w:p>
        </w:tc>
        <w:tc>
          <w:tcPr>
            <w:tcW w:w="3257" w:type="dxa"/>
            <w:vMerge w:val="continue"/>
            <w:tcBorders>
              <w:top w:val="nil"/>
            </w:tcBorders>
            <w:vAlign w:val="top"/>
          </w:tcPr>
          <w:p w14:paraId="70C6BBED">
            <w:pPr>
              <w:rPr>
                <w:rFonts w:ascii="Arial"/>
                <w:sz w:val="21"/>
              </w:rPr>
            </w:pPr>
          </w:p>
        </w:tc>
        <w:tc>
          <w:tcPr>
            <w:tcW w:w="2591" w:type="dxa"/>
            <w:vMerge w:val="continue"/>
            <w:tcBorders>
              <w:top w:val="nil"/>
            </w:tcBorders>
            <w:vAlign w:val="top"/>
          </w:tcPr>
          <w:p w14:paraId="5E414B69">
            <w:pPr>
              <w:rPr>
                <w:rFonts w:ascii="Arial"/>
                <w:sz w:val="21"/>
              </w:rPr>
            </w:pPr>
          </w:p>
        </w:tc>
      </w:tr>
      <w:tr w14:paraId="082712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23" w:hRule="atLeast"/>
        </w:trPr>
        <w:tc>
          <w:tcPr>
            <w:tcW w:w="696" w:type="dxa"/>
            <w:vMerge w:val="restart"/>
            <w:tcBorders>
              <w:bottom w:val="nil"/>
            </w:tcBorders>
            <w:vAlign w:val="top"/>
          </w:tcPr>
          <w:p w14:paraId="6AA04CA1">
            <w:pPr>
              <w:spacing w:line="257" w:lineRule="auto"/>
              <w:rPr>
                <w:rFonts w:ascii="Arial"/>
                <w:sz w:val="21"/>
              </w:rPr>
            </w:pPr>
          </w:p>
          <w:p w14:paraId="42859195">
            <w:pPr>
              <w:spacing w:line="257" w:lineRule="auto"/>
              <w:rPr>
                <w:rFonts w:ascii="Arial"/>
                <w:sz w:val="21"/>
              </w:rPr>
            </w:pPr>
          </w:p>
          <w:p w14:paraId="53F4A5D7">
            <w:pPr>
              <w:spacing w:line="257" w:lineRule="auto"/>
              <w:rPr>
                <w:rFonts w:ascii="Arial"/>
                <w:sz w:val="21"/>
              </w:rPr>
            </w:pPr>
          </w:p>
          <w:p w14:paraId="7D9C112A">
            <w:pPr>
              <w:spacing w:line="257" w:lineRule="auto"/>
              <w:rPr>
                <w:rFonts w:ascii="Arial"/>
                <w:sz w:val="21"/>
              </w:rPr>
            </w:pPr>
          </w:p>
          <w:p w14:paraId="46D1390A">
            <w:pPr>
              <w:spacing w:line="258" w:lineRule="auto"/>
              <w:rPr>
                <w:rFonts w:ascii="Arial"/>
                <w:sz w:val="21"/>
              </w:rPr>
            </w:pPr>
          </w:p>
          <w:p w14:paraId="62F3B7DE">
            <w:pPr>
              <w:spacing w:line="258" w:lineRule="auto"/>
              <w:rPr>
                <w:rFonts w:ascii="Arial"/>
                <w:sz w:val="21"/>
              </w:rPr>
            </w:pPr>
          </w:p>
          <w:p w14:paraId="63A05509">
            <w:pPr>
              <w:spacing w:line="258" w:lineRule="auto"/>
              <w:rPr>
                <w:rFonts w:ascii="Arial"/>
                <w:sz w:val="21"/>
              </w:rPr>
            </w:pPr>
          </w:p>
          <w:p w14:paraId="101CF81E">
            <w:pPr>
              <w:spacing w:line="258" w:lineRule="auto"/>
              <w:rPr>
                <w:rFonts w:ascii="Arial"/>
                <w:sz w:val="21"/>
              </w:rPr>
            </w:pPr>
          </w:p>
          <w:p w14:paraId="17288FE7">
            <w:pPr>
              <w:spacing w:line="258" w:lineRule="auto"/>
              <w:rPr>
                <w:rFonts w:ascii="Arial"/>
                <w:sz w:val="21"/>
              </w:rPr>
            </w:pPr>
          </w:p>
          <w:p w14:paraId="33B13561">
            <w:pPr>
              <w:spacing w:line="258" w:lineRule="auto"/>
              <w:rPr>
                <w:rFonts w:ascii="Arial"/>
                <w:sz w:val="21"/>
              </w:rPr>
            </w:pPr>
          </w:p>
          <w:p w14:paraId="41E5E06E">
            <w:pPr>
              <w:spacing w:line="258" w:lineRule="auto"/>
              <w:rPr>
                <w:rFonts w:ascii="Arial"/>
                <w:sz w:val="21"/>
              </w:rPr>
            </w:pPr>
          </w:p>
          <w:p w14:paraId="4737065B">
            <w:pPr>
              <w:spacing w:line="258" w:lineRule="auto"/>
              <w:rPr>
                <w:rFonts w:ascii="Arial"/>
                <w:sz w:val="21"/>
              </w:rPr>
            </w:pPr>
          </w:p>
          <w:p w14:paraId="3893E76F">
            <w:pPr>
              <w:pStyle w:val="8"/>
              <w:spacing w:before="69" w:line="262" w:lineRule="auto"/>
              <w:ind w:left="117" w:right="159" w:firstLine="18"/>
            </w:pPr>
            <w:r>
              <w:rPr>
                <w:spacing w:val="-13"/>
              </w:rPr>
              <w:t>圆形</w:t>
            </w:r>
            <w:r>
              <w:t xml:space="preserve"> </w:t>
            </w:r>
            <w:r>
              <w:rPr>
                <w:spacing w:val="-4"/>
              </w:rPr>
              <w:t>边界</w:t>
            </w:r>
          </w:p>
        </w:tc>
        <w:tc>
          <w:tcPr>
            <w:tcW w:w="1780" w:type="dxa"/>
            <w:vMerge w:val="restart"/>
            <w:tcBorders>
              <w:bottom w:val="nil"/>
            </w:tcBorders>
            <w:vAlign w:val="top"/>
          </w:tcPr>
          <w:p w14:paraId="348BBC63">
            <w:pPr>
              <w:spacing w:line="257" w:lineRule="auto"/>
              <w:rPr>
                <w:rFonts w:ascii="Arial"/>
                <w:sz w:val="21"/>
              </w:rPr>
            </w:pPr>
          </w:p>
          <w:p w14:paraId="5E77F06B">
            <w:pPr>
              <w:spacing w:line="257" w:lineRule="auto"/>
              <w:rPr>
                <w:rFonts w:ascii="Arial"/>
                <w:sz w:val="21"/>
              </w:rPr>
            </w:pPr>
          </w:p>
          <w:p w14:paraId="222CC2C0">
            <w:pPr>
              <w:spacing w:line="257" w:lineRule="auto"/>
              <w:rPr>
                <w:rFonts w:ascii="Arial"/>
                <w:sz w:val="21"/>
              </w:rPr>
            </w:pPr>
          </w:p>
          <w:p w14:paraId="2A1272A7">
            <w:pPr>
              <w:spacing w:line="257" w:lineRule="auto"/>
              <w:rPr>
                <w:rFonts w:ascii="Arial"/>
                <w:sz w:val="21"/>
              </w:rPr>
            </w:pPr>
          </w:p>
          <w:p w14:paraId="25419F0B">
            <w:pPr>
              <w:spacing w:line="257" w:lineRule="auto"/>
              <w:rPr>
                <w:rFonts w:ascii="Arial"/>
                <w:sz w:val="21"/>
              </w:rPr>
            </w:pPr>
          </w:p>
          <w:p w14:paraId="7BFE39F0">
            <w:pPr>
              <w:spacing w:line="257" w:lineRule="auto"/>
              <w:rPr>
                <w:rFonts w:ascii="Arial"/>
                <w:sz w:val="21"/>
              </w:rPr>
            </w:pPr>
          </w:p>
          <w:p w14:paraId="75CDD271">
            <w:pPr>
              <w:spacing w:line="258" w:lineRule="auto"/>
              <w:rPr>
                <w:rFonts w:ascii="Arial"/>
                <w:sz w:val="21"/>
              </w:rPr>
            </w:pPr>
          </w:p>
          <w:p w14:paraId="0656B743">
            <w:pPr>
              <w:spacing w:line="258" w:lineRule="auto"/>
              <w:rPr>
                <w:rFonts w:ascii="Arial"/>
                <w:sz w:val="21"/>
              </w:rPr>
            </w:pPr>
          </w:p>
          <w:p w14:paraId="1BCA3430">
            <w:pPr>
              <w:spacing w:line="258" w:lineRule="auto"/>
              <w:rPr>
                <w:rFonts w:ascii="Arial"/>
                <w:sz w:val="21"/>
              </w:rPr>
            </w:pPr>
          </w:p>
          <w:p w14:paraId="244B0F4E">
            <w:pPr>
              <w:pStyle w:val="8"/>
              <w:spacing w:before="68" w:line="221" w:lineRule="auto"/>
              <w:ind w:left="126"/>
            </w:pPr>
            <w:r>
              <w:rPr>
                <w:spacing w:val="-9"/>
              </w:rPr>
              <w:t>圆磁场</w:t>
            </w:r>
          </w:p>
        </w:tc>
        <w:tc>
          <w:tcPr>
            <w:tcW w:w="2269" w:type="dxa"/>
            <w:gridSpan w:val="3"/>
            <w:tcBorders>
              <w:bottom w:val="nil"/>
            </w:tcBorders>
            <w:vAlign w:val="top"/>
          </w:tcPr>
          <w:p w14:paraId="17CDCC4D">
            <w:pPr>
              <w:spacing w:before="99" w:line="1917" w:lineRule="exact"/>
              <w:ind w:firstLine="321"/>
            </w:pPr>
            <w:r>
              <w:rPr>
                <w:position w:val="-38"/>
              </w:rPr>
              <w:pict>
                <v:group id="_x0000_s1254" o:spid="_x0000_s1254" o:spt="203" style="height:95.9pt;width:84.45pt;" coordsize="1688,1918">
                  <o:lock v:ext="edit"/>
                  <v:shape id="_x0000_s1255" o:spid="_x0000_s1255" style="position:absolute;left:0;top:0;height:1693;width:1688;" filled="f" stroked="t" coordsize="1688,1693" path="m4,846c4,381,380,4,844,4c1307,4,1683,381,1683,846c1683,1311,1307,1688,844,1688c380,1688,4,1311,4,846e">
                    <v:fill on="f" focussize="0,0"/>
                    <v:stroke weight="0.48pt" color="#000000" joinstyle="miter"/>
                    <v:imagedata o:title=""/>
                    <o:lock v:ext="edit"/>
                  </v:shape>
                  <v:shape id="_x0000_s1256" o:spid="_x0000_s1256" o:spt="202" type="#_x0000_t202" style="position:absolute;left:121;top:139;height:1393;width:1473;" filled="f" stroked="f" coordsize="21600,21600">
                    <v:path/>
                    <v:fill on="f" focussize="0,0"/>
                    <v:stroke on="f"/>
                    <v:imagedata o:title=""/>
                    <o:lock v:ext="edit" aspectratio="f"/>
                    <v:textbox inset="0mm,0mm,0mm,0mm">
                      <w:txbxContent>
                        <w:p w14:paraId="20F0752F">
                          <w:pPr>
                            <w:spacing w:before="20" w:line="191" w:lineRule="auto"/>
                            <w:ind w:left="291"/>
                            <w:rPr>
                              <w:rFonts w:ascii="Cambria Math" w:hAnsi="Cambria Math" w:eastAsia="Cambria Math" w:cs="Cambria Math"/>
                              <w:sz w:val="17"/>
                              <w:szCs w:val="17"/>
                            </w:rPr>
                          </w:pPr>
                          <w:r>
                            <w:rPr>
                              <w:rFonts w:ascii="Cambria Math" w:hAnsi="Cambria Math" w:eastAsia="Cambria Math" w:cs="Cambria Math"/>
                              <w:spacing w:val="-11"/>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1"/>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1"/>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1"/>
                              <w:sz w:val="17"/>
                              <w:szCs w:val="17"/>
                            </w:rPr>
                            <w:t>×</w:t>
                          </w:r>
                        </w:p>
                        <w:p w14:paraId="638D4FCD">
                          <w:pPr>
                            <w:spacing w:before="156" w:line="191" w:lineRule="auto"/>
                            <w:ind w:left="20"/>
                            <w:rPr>
                              <w:rFonts w:ascii="Cambria Math" w:hAnsi="Cambria Math" w:eastAsia="Cambria Math" w:cs="Cambria Math"/>
                              <w:sz w:val="17"/>
                              <w:szCs w:val="17"/>
                            </w:rPr>
                          </w:pP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p>
                        <w:p w14:paraId="77684171">
                          <w:pPr>
                            <w:spacing w:before="64" w:line="187" w:lineRule="auto"/>
                            <w:ind w:left="691"/>
                            <w:rPr>
                              <w:rFonts w:ascii="等线" w:hAnsi="等线" w:eastAsia="等线" w:cs="等线"/>
                              <w:sz w:val="17"/>
                              <w:szCs w:val="17"/>
                            </w:rPr>
                          </w:pPr>
                          <w:r>
                            <w:rPr>
                              <w:rFonts w:ascii="等线" w:hAnsi="等线" w:eastAsia="等线" w:cs="等线"/>
                              <w:sz w:val="17"/>
                              <w:szCs w:val="17"/>
                            </w:rPr>
                            <w:t>O</w:t>
                          </w:r>
                        </w:p>
                        <w:p w14:paraId="7C238CCC">
                          <w:pPr>
                            <w:spacing w:before="198" w:line="191" w:lineRule="auto"/>
                            <w:ind w:left="28"/>
                            <w:rPr>
                              <w:rFonts w:ascii="Cambria Math" w:hAnsi="Cambria Math" w:eastAsia="Cambria Math" w:cs="Cambria Math"/>
                              <w:sz w:val="17"/>
                              <w:szCs w:val="17"/>
                            </w:rPr>
                          </w:pP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p>
                        <w:p w14:paraId="7856C1C8">
                          <w:pPr>
                            <w:spacing w:before="155" w:line="197" w:lineRule="auto"/>
                            <w:ind w:left="317"/>
                            <w:rPr>
                              <w:rFonts w:ascii="Cambria Math" w:hAnsi="Cambria Math" w:eastAsia="Cambria Math" w:cs="Cambria Math"/>
                              <w:sz w:val="17"/>
                              <w:szCs w:val="17"/>
                            </w:rPr>
                          </w:pPr>
                          <w:r>
                            <w:rPr>
                              <w:rFonts w:ascii="Cambria Math" w:hAnsi="Cambria Math" w:eastAsia="Cambria Math" w:cs="Cambria Math"/>
                              <w:spacing w:val="-11"/>
                              <w:sz w:val="17"/>
                              <w:szCs w:val="17"/>
                            </w:rPr>
                            <w:t>×</w:t>
                          </w:r>
                          <w:r>
                            <w:rPr>
                              <w:rFonts w:ascii="Cambria Math" w:hAnsi="Cambria Math" w:eastAsia="Cambria Math" w:cs="Cambria Math"/>
                              <w:sz w:val="17"/>
                              <w:szCs w:val="17"/>
                            </w:rPr>
                            <w:t xml:space="preserve">   </w:t>
                          </w:r>
                          <w:r>
                            <w:rPr>
                              <w:rFonts w:ascii="Cambria Math" w:hAnsi="Cambria Math" w:eastAsia="Cambria Math" w:cs="Cambria Math"/>
                              <w:spacing w:val="-11"/>
                              <w:sz w:val="17"/>
                              <w:szCs w:val="17"/>
                            </w:rPr>
                            <w:t>×</w:t>
                          </w:r>
                          <w:r>
                            <w:rPr>
                              <w:rFonts w:ascii="Cambria Math" w:hAnsi="Cambria Math" w:eastAsia="Cambria Math" w:cs="Cambria Math"/>
                              <w:spacing w:val="5"/>
                              <w:sz w:val="17"/>
                              <w:szCs w:val="17"/>
                            </w:rPr>
                            <w:t xml:space="preserve">    </w:t>
                          </w:r>
                          <w:r>
                            <w:rPr>
                              <w:rFonts w:ascii="Cambria Math" w:hAnsi="Cambria Math" w:eastAsia="Cambria Math" w:cs="Cambria Math"/>
                              <w:spacing w:val="-11"/>
                              <w:sz w:val="17"/>
                              <w:szCs w:val="17"/>
                            </w:rPr>
                            <w:t>×</w:t>
                          </w:r>
                          <w:r>
                            <w:rPr>
                              <w:rFonts w:ascii="Cambria Math" w:hAnsi="Cambria Math" w:eastAsia="Cambria Math" w:cs="Cambria Math"/>
                              <w:spacing w:val="11"/>
                              <w:sz w:val="17"/>
                              <w:szCs w:val="17"/>
                            </w:rPr>
                            <w:t xml:space="preserve">   </w:t>
                          </w:r>
                          <w:r>
                            <w:rPr>
                              <w:rFonts w:ascii="Cambria Math" w:hAnsi="Cambria Math" w:eastAsia="Cambria Math" w:cs="Cambria Math"/>
                              <w:spacing w:val="-11"/>
                              <w:sz w:val="17"/>
                              <w:szCs w:val="17"/>
                            </w:rPr>
                            <w:t>×</w:t>
                          </w:r>
                        </w:p>
                      </w:txbxContent>
                    </v:textbox>
                  </v:shape>
                  <v:shape id="_x0000_s1257" o:spid="_x0000_s1257" style="position:absolute;left:138;top:934;height:983;width:1083;" filled="f" stroked="t" coordsize="1083,983" path="m329,379c329,172,496,4,703,4c910,4,1077,172,1077,379c1077,585,910,753,703,753c496,753,329,585,329,379m4,603c4,396,171,228,376,228c582,228,748,396,748,603c748,810,582,977,376,977c171,977,4,810,4,603e">
                    <v:fill on="f" focussize="0,0"/>
                    <v:stroke weight="0.48pt" color="#000000" joinstyle="miter"/>
                    <v:imagedata o:title=""/>
                    <o:lock v:ext="edit"/>
                  </v:shape>
                  <v:shape id="_x0000_s1258" o:spid="_x0000_s1258" style="position:absolute;left:863;top:834;height:834;width:10;" filled="f" stroked="t" coordsize="10,834" path="m4,0l4,833e">
                    <v:fill on="f" focussize="0,0"/>
                    <v:stroke weight="0.48pt" color="#000000" joinstyle="miter" dashstyle="dash"/>
                    <v:imagedata o:title=""/>
                    <o:lock v:ext="edit"/>
                  </v:shape>
                  <v:shape id="_x0000_s1259" o:spid="_x0000_s1259" style="position:absolute;left:192;top:830;height:858;width:679;" filled="f" stroked="t" coordsize="679,858" path="m675,3l2,533m2,533l675,853e">
                    <v:fill on="f" focussize="0,0"/>
                    <v:stroke weight="0.48pt" color="#000000" joinstyle="miter" dashstyle="dash"/>
                    <v:imagedata o:title=""/>
                    <o:lock v:ext="edit"/>
                  </v:shape>
                  <v:shape id="_x0000_s1260" o:spid="_x0000_s1260" o:spt="202" type="#_x0000_t202" style="position:absolute;left:129;top:768;height:158;width:1466;" filled="f" stroked="f" coordsize="21600,21600">
                    <v:path/>
                    <v:fill on="f" focussize="0,0"/>
                    <v:stroke on="f"/>
                    <v:imagedata o:title=""/>
                    <o:lock v:ext="edit" aspectratio="f"/>
                    <v:textbox inset="0mm,0mm,0mm,0mm">
                      <w:txbxContent>
                        <w:p w14:paraId="3FF0CB55">
                          <w:pPr>
                            <w:spacing w:before="20" w:line="191" w:lineRule="auto"/>
                            <w:ind w:left="20"/>
                            <w:rPr>
                              <w:rFonts w:ascii="Cambria Math" w:hAnsi="Cambria Math" w:eastAsia="Cambria Math" w:cs="Cambria Math"/>
                              <w:sz w:val="17"/>
                              <w:szCs w:val="17"/>
                            </w:rPr>
                          </w:pP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1"/>
                              <w:sz w:val="17"/>
                              <w:szCs w:val="17"/>
                            </w:rPr>
                            <w:t xml:space="preserve">    </w:t>
                          </w:r>
                          <w:r>
                            <w:rPr>
                              <w:rFonts w:ascii="Cambria Math" w:hAnsi="Cambria Math" w:eastAsia="Cambria Math" w:cs="Cambria Math"/>
                              <w:spacing w:val="-12"/>
                              <w:sz w:val="17"/>
                              <w:szCs w:val="17"/>
                            </w:rPr>
                            <w:t>×</w:t>
                          </w:r>
                          <w:r>
                            <w:rPr>
                              <w:rFonts w:ascii="Cambria Math" w:hAnsi="Cambria Math" w:eastAsia="Cambria Math" w:cs="Cambria Math"/>
                              <w:spacing w:val="2"/>
                              <w:sz w:val="17"/>
                              <w:szCs w:val="17"/>
                            </w:rPr>
                            <w:t xml:space="preserve">    </w:t>
                          </w:r>
                          <w:r>
                            <w:rPr>
                              <w:rFonts w:ascii="Cambria Math" w:hAnsi="Cambria Math" w:eastAsia="Cambria Math" w:cs="Cambria Math"/>
                              <w:spacing w:val="-12"/>
                              <w:sz w:val="17"/>
                              <w:szCs w:val="17"/>
                            </w:rPr>
                            <w:t>×</w:t>
                          </w:r>
                        </w:p>
                      </w:txbxContent>
                    </v:textbox>
                  </v:shape>
                  <v:shape id="_x0000_s1261" o:spid="_x0000_s1261" o:spt="75" type="#_x0000_t75" style="position:absolute;left:854;top:1402;height:312;width:322;" filled="f" stroked="f" coordsize="21600,21600">
                    <v:path/>
                    <v:fill on="f" focussize="0,0"/>
                    <v:stroke on="f"/>
                    <v:imagedata r:id="rId971" o:title=""/>
                    <o:lock v:ext="edit" aspectratio="t"/>
                  </v:shape>
                  <v:shape id="_x0000_s1262" o:spid="_x0000_s1262" o:spt="202" type="#_x0000_t202" style="position:absolute;left:843;top:1164;height:158;width:395;" filled="f" stroked="f" coordsize="21600,21600">
                    <v:path/>
                    <v:fill on="f" focussize="0,0"/>
                    <v:stroke on="f"/>
                    <v:imagedata o:title=""/>
                    <o:lock v:ext="edit" aspectratio="f"/>
                    <v:textbox inset="0mm,0mm,0mm,0mm">
                      <w:txbxContent>
                        <w:p w14:paraId="57CE4B69">
                          <w:pPr>
                            <w:tabs>
                              <w:tab w:val="left" w:pos="145"/>
                            </w:tabs>
                            <w:spacing w:before="20" w:line="188" w:lineRule="auto"/>
                            <w:ind w:left="20"/>
                            <w:rPr>
                              <w:rFonts w:ascii="Cambria Math" w:hAnsi="Cambria Math" w:eastAsia="Cambria Math" w:cs="Cambria Math"/>
                              <w:sz w:val="17"/>
                              <w:szCs w:val="17"/>
                            </w:rPr>
                          </w:pPr>
                          <w:r>
                            <w:rPr>
                              <w:rFonts w:ascii="Cambria Math" w:hAnsi="Cambria Math" w:eastAsia="Cambria Math" w:cs="Cambria Math"/>
                              <w:sz w:val="17"/>
                              <w:szCs w:val="17"/>
                              <w:u w:val="single" w:color="auto"/>
                            </w:rPr>
                            <w:tab/>
                          </w:r>
                          <w:r>
                            <w:rPr>
                              <w:rFonts w:ascii="Cambria Math" w:hAnsi="Cambria Math" w:eastAsia="Cambria Math" w:cs="Cambria Math"/>
                              <w:spacing w:val="10"/>
                              <w:sz w:val="17"/>
                              <w:szCs w:val="17"/>
                              <w:u w:val="single" w:color="auto"/>
                            </w:rPr>
                            <w:t>r</w:t>
                          </w:r>
                          <w:r>
                            <w:rPr>
                              <w:rFonts w:ascii="Cambria Math" w:hAnsi="Cambria Math" w:eastAsia="Cambria Math" w:cs="Cambria Math"/>
                              <w:sz w:val="17"/>
                              <w:szCs w:val="17"/>
                              <w:u w:val="single" w:color="auto"/>
                            </w:rPr>
                            <w:t xml:space="preserve">    </w:t>
                          </w:r>
                        </w:p>
                      </w:txbxContent>
                    </v:textbox>
                  </v:shape>
                  <v:shape id="_x0000_s1263" o:spid="_x0000_s1263" style="position:absolute;left:863;top:829;height:20;width:823;" filled="f" stroked="t" coordsize="823,20" path="m0,4l822,16e">
                    <v:fill on="f" focussize="0,0"/>
                    <v:stroke weight="0.48pt" color="#000000" joinstyle="miter" dashstyle="dash"/>
                    <v:imagedata o:title=""/>
                    <o:lock v:ext="edit"/>
                  </v:shape>
                  <v:shape id="_x0000_s1264" o:spid="_x0000_s1264" o:spt="202" type="#_x0000_t202" style="position:absolute;left:828;top:1709;height:158;width:148;" filled="f" stroked="f" coordsize="21600,21600">
                    <v:path/>
                    <v:fill on="f" focussize="0,0"/>
                    <v:stroke on="f"/>
                    <v:imagedata o:title=""/>
                    <o:lock v:ext="edit" aspectratio="f"/>
                    <v:textbox inset="0mm,0mm,0mm,0mm">
                      <w:txbxContent>
                        <w:p w14:paraId="4E4C904E">
                          <w:pPr>
                            <w:spacing w:before="19" w:line="185" w:lineRule="auto"/>
                            <w:ind w:left="20"/>
                            <w:rPr>
                              <w:rFonts w:ascii="等线" w:hAnsi="等线" w:eastAsia="等线" w:cs="等线"/>
                              <w:sz w:val="17"/>
                              <w:szCs w:val="17"/>
                            </w:rPr>
                          </w:pPr>
                          <w:r>
                            <w:rPr>
                              <w:rFonts w:ascii="等线" w:hAnsi="等线" w:eastAsia="等线" w:cs="等线"/>
                              <w:sz w:val="17"/>
                              <w:szCs w:val="17"/>
                            </w:rPr>
                            <w:t>A</w:t>
                          </w:r>
                        </w:p>
                      </w:txbxContent>
                    </v:textbox>
                  </v:shape>
                  <v:shape id="_x0000_s1265" o:spid="_x0000_s1265" o:spt="202" type="#_x0000_t202" style="position:absolute;left:1265;top:673;height:158;width:145;" filled="f" stroked="f" coordsize="21600,21600">
                    <v:path/>
                    <v:fill on="f" focussize="0,0"/>
                    <v:stroke on="f"/>
                    <v:imagedata o:title=""/>
                    <o:lock v:ext="edit" aspectratio="f"/>
                    <v:textbox inset="0mm,0mm,0mm,0mm">
                      <w:txbxContent>
                        <w:p w14:paraId="61D0B46D">
                          <w:pPr>
                            <w:spacing w:before="20" w:line="188" w:lineRule="auto"/>
                            <w:ind w:left="20"/>
                            <w:rPr>
                              <w:rFonts w:ascii="Cambria Math" w:hAnsi="Cambria Math" w:eastAsia="Cambria Math" w:cs="Cambria Math"/>
                              <w:sz w:val="17"/>
                              <w:szCs w:val="17"/>
                            </w:rPr>
                          </w:pPr>
                          <w:r>
                            <w:rPr>
                              <w:rFonts w:ascii="Cambria Math" w:hAnsi="Cambria Math" w:eastAsia="Cambria Math" w:cs="Cambria Math"/>
                              <w:sz w:val="17"/>
                              <w:szCs w:val="17"/>
                            </w:rPr>
                            <w:t>R</w:t>
                          </w:r>
                        </w:p>
                      </w:txbxContent>
                    </v:textbox>
                  </v:shape>
                  <v:shape id="_x0000_s1266" o:spid="_x0000_s1266" o:spt="202" type="#_x0000_t202" style="position:absolute;left:746;top:935;height:158;width:128;" filled="f" stroked="f" coordsize="21600,21600">
                    <v:path/>
                    <v:fill on="f" focussize="0,0"/>
                    <v:stroke on="f"/>
                    <v:imagedata o:title=""/>
                    <o:lock v:ext="edit" aspectratio="f"/>
                    <v:textbox inset="0mm,0mm,0mm,0mm">
                      <w:txbxContent>
                        <w:p w14:paraId="7E418C8D">
                          <w:pPr>
                            <w:spacing w:before="19" w:line="187" w:lineRule="auto"/>
                            <w:ind w:left="20"/>
                            <w:rPr>
                              <w:rFonts w:ascii="Cambria Math" w:hAnsi="Cambria Math" w:eastAsia="Cambria Math" w:cs="Cambria Math"/>
                              <w:sz w:val="17"/>
                              <w:szCs w:val="17"/>
                            </w:rPr>
                          </w:pPr>
                          <w:r>
                            <w:rPr>
                              <w:rFonts w:ascii="Cambria Math" w:hAnsi="Cambria Math" w:eastAsia="Cambria Math" w:cs="Cambria Math"/>
                              <w:sz w:val="17"/>
                              <w:szCs w:val="17"/>
                            </w:rPr>
                            <w:t>θ</w:t>
                          </w:r>
                        </w:p>
                      </w:txbxContent>
                    </v:textbox>
                  </v:shape>
                  <v:shape id="_x0000_s1267" o:spid="_x0000_s1267" o:spt="202" type="#_x0000_t202" style="position:absolute;left:24;top:1289;height:158;width:121;" filled="f" stroked="f" coordsize="21600,21600">
                    <v:path/>
                    <v:fill on="f" focussize="0,0"/>
                    <v:stroke on="f"/>
                    <v:imagedata o:title=""/>
                    <o:lock v:ext="edit" aspectratio="f"/>
                    <v:textbox inset="0mm,0mm,0mm,0mm">
                      <w:txbxContent>
                        <w:p w14:paraId="38CD5E70">
                          <w:pPr>
                            <w:spacing w:before="19" w:line="185" w:lineRule="auto"/>
                            <w:ind w:left="20"/>
                            <w:rPr>
                              <w:rFonts w:ascii="等线" w:hAnsi="等线" w:eastAsia="等线" w:cs="等线"/>
                              <w:sz w:val="17"/>
                              <w:szCs w:val="17"/>
                            </w:rPr>
                          </w:pPr>
                          <w:r>
                            <w:rPr>
                              <w:rFonts w:ascii="等线" w:hAnsi="等线" w:eastAsia="等线" w:cs="等线"/>
                              <w:sz w:val="17"/>
                              <w:szCs w:val="17"/>
                            </w:rPr>
                            <w:t>B</w:t>
                          </w:r>
                        </w:p>
                      </w:txbxContent>
                    </v:textbox>
                  </v:shape>
                  <v:shape id="_x0000_s1268" o:spid="_x0000_s1268" style="position:absolute;left:796;top:887;height:43;width:76;" filled="f" stroked="t" coordsize="76,43" path="m4,4c15,19,25,34,36,37c48,40,66,31,71,23e">
                    <v:fill on="f" focussize="0,0"/>
                    <v:stroke weight="0.48pt" color="#172C51" joinstyle="miter"/>
                    <v:imagedata o:title=""/>
                    <o:lock v:ext="edit"/>
                  </v:shape>
                  <w10:wrap type="none"/>
                  <w10:anchorlock/>
                </v:group>
              </w:pict>
            </w:r>
          </w:p>
        </w:tc>
        <w:tc>
          <w:tcPr>
            <w:tcW w:w="3257" w:type="dxa"/>
            <w:vMerge w:val="restart"/>
            <w:tcBorders>
              <w:bottom w:val="nil"/>
            </w:tcBorders>
            <w:vAlign w:val="top"/>
          </w:tcPr>
          <w:p w14:paraId="5E0A98C0">
            <w:pPr>
              <w:spacing w:line="267" w:lineRule="auto"/>
              <w:rPr>
                <w:rFonts w:ascii="Arial"/>
                <w:sz w:val="21"/>
              </w:rPr>
            </w:pPr>
          </w:p>
          <w:p w14:paraId="0CC7F4EB">
            <w:pPr>
              <w:spacing w:line="267" w:lineRule="auto"/>
              <w:rPr>
                <w:rFonts w:ascii="Arial"/>
                <w:sz w:val="21"/>
              </w:rPr>
            </w:pPr>
          </w:p>
          <w:p w14:paraId="04958C2A">
            <w:pPr>
              <w:spacing w:line="268" w:lineRule="auto"/>
              <w:rPr>
                <w:rFonts w:ascii="Arial"/>
                <w:sz w:val="21"/>
              </w:rPr>
            </w:pPr>
          </w:p>
          <w:p w14:paraId="7F8033A0">
            <w:pPr>
              <w:spacing w:line="268" w:lineRule="auto"/>
              <w:rPr>
                <w:rFonts w:ascii="Arial"/>
                <w:sz w:val="21"/>
              </w:rPr>
            </w:pPr>
          </w:p>
          <w:p w14:paraId="76DE0D69">
            <w:pPr>
              <w:pStyle w:val="8"/>
              <w:spacing w:before="68" w:line="261" w:lineRule="auto"/>
              <w:ind w:left="113" w:right="104"/>
            </w:pPr>
            <w:r>
              <w:rPr>
                <w:spacing w:val="-13"/>
              </w:rPr>
              <w:t>最远落点：旋转圆与边界相交（</w:t>
            </w:r>
            <w:r>
              <w:rPr>
                <w:rFonts w:ascii="Times New Roman" w:hAnsi="Times New Roman" w:eastAsia="Times New Roman" w:cs="Times New Roman"/>
                <w:spacing w:val="-13"/>
              </w:rPr>
              <w:t>AB</w:t>
            </w:r>
            <w:r>
              <w:rPr>
                <w:rFonts w:ascii="Times New Roman" w:hAnsi="Times New Roman" w:eastAsia="Times New Roman" w:cs="Times New Roman"/>
                <w:spacing w:val="9"/>
              </w:rPr>
              <w:t xml:space="preserve"> </w:t>
            </w:r>
            <w:r>
              <w:rPr>
                <w:spacing w:val="-2"/>
              </w:rPr>
              <w:t>为轨迹圆直径）</w:t>
            </w:r>
          </w:p>
        </w:tc>
        <w:tc>
          <w:tcPr>
            <w:tcW w:w="2591" w:type="dxa"/>
            <w:vMerge w:val="restart"/>
            <w:tcBorders>
              <w:bottom w:val="nil"/>
            </w:tcBorders>
            <w:vAlign w:val="top"/>
          </w:tcPr>
          <w:p w14:paraId="6AF920CB">
            <w:pPr>
              <w:spacing w:line="243" w:lineRule="auto"/>
              <w:rPr>
                <w:rFonts w:ascii="Arial"/>
                <w:sz w:val="21"/>
              </w:rPr>
            </w:pPr>
          </w:p>
          <w:p w14:paraId="31EAF176">
            <w:pPr>
              <w:spacing w:line="244" w:lineRule="auto"/>
              <w:rPr>
                <w:rFonts w:ascii="Arial"/>
                <w:sz w:val="21"/>
              </w:rPr>
            </w:pPr>
          </w:p>
          <w:p w14:paraId="24C59DD6">
            <w:pPr>
              <w:spacing w:line="244" w:lineRule="auto"/>
              <w:rPr>
                <w:rFonts w:ascii="Arial"/>
                <w:sz w:val="21"/>
              </w:rPr>
            </w:pPr>
          </w:p>
          <w:p w14:paraId="34F6DD32">
            <w:pPr>
              <w:spacing w:line="244" w:lineRule="auto"/>
              <w:rPr>
                <w:rFonts w:ascii="Arial"/>
                <w:sz w:val="21"/>
              </w:rPr>
            </w:pPr>
          </w:p>
          <w:p w14:paraId="5E127257">
            <w:pPr>
              <w:spacing w:before="62" w:line="160" w:lineRule="auto"/>
              <w:ind w:left="1184"/>
              <w:rPr>
                <w:rFonts w:ascii="Cambria Math" w:hAnsi="Cambria Math" w:eastAsia="Cambria Math" w:cs="Cambria Math"/>
                <w:sz w:val="21"/>
                <w:szCs w:val="21"/>
              </w:rPr>
            </w:pPr>
            <w:r>
              <w:rPr>
                <w:rFonts w:ascii="Cambria Math" w:hAnsi="Cambria Math" w:eastAsia="Cambria Math" w:cs="Cambria Math"/>
                <w:spacing w:val="1"/>
                <w:sz w:val="21"/>
                <w:szCs w:val="21"/>
              </w:rPr>
              <w:t>θ</w:t>
            </w:r>
            <w:r>
              <w:rPr>
                <w:rFonts w:ascii="Cambria Math" w:hAnsi="Cambria Math" w:eastAsia="Cambria Math" w:cs="Cambria Math"/>
                <w:spacing w:val="3"/>
                <w:sz w:val="21"/>
                <w:szCs w:val="21"/>
              </w:rPr>
              <w:t xml:space="preserve">      </w:t>
            </w:r>
            <w:r>
              <w:rPr>
                <w:rFonts w:ascii="Cambria Math" w:hAnsi="Cambria Math" w:eastAsia="Cambria Math" w:cs="Cambria Math"/>
                <w:spacing w:val="1"/>
                <w:sz w:val="21"/>
                <w:szCs w:val="21"/>
              </w:rPr>
              <w:t>r</w:t>
            </w:r>
          </w:p>
          <w:p w14:paraId="54EBE716">
            <w:pPr>
              <w:spacing w:line="138" w:lineRule="exact"/>
              <w:ind w:left="881"/>
              <w:rPr>
                <w:rFonts w:ascii="Cambria Math" w:hAnsi="Cambria Math" w:eastAsia="Cambria Math" w:cs="Cambria Math"/>
                <w:sz w:val="21"/>
                <w:szCs w:val="21"/>
              </w:rPr>
            </w:pPr>
            <w:r>
              <w:rPr>
                <w:rFonts w:ascii="Cambria Math" w:hAnsi="Cambria Math" w:eastAsia="Cambria Math" w:cs="Cambria Math"/>
                <w:spacing w:val="-6"/>
                <w:position w:val="-3"/>
                <w:sz w:val="21"/>
                <w:szCs w:val="21"/>
              </w:rPr>
              <w:t>sin</w:t>
            </w:r>
            <w:r>
              <w:rPr>
                <w:rFonts w:ascii="Cambria Math" w:hAnsi="Cambria Math" w:eastAsia="Cambria Math" w:cs="Cambria Math"/>
                <w:spacing w:val="-14"/>
                <w:position w:val="-3"/>
                <w:sz w:val="21"/>
                <w:szCs w:val="21"/>
              </w:rPr>
              <w:t xml:space="preserve"> </w:t>
            </w:r>
            <w:r>
              <w:rPr>
                <w:rFonts w:ascii="Cambria Math" w:hAnsi="Cambria Math" w:eastAsia="Cambria Math" w:cs="Cambria Math"/>
                <w:strike/>
                <w:spacing w:val="16"/>
                <w:position w:val="-3"/>
                <w:sz w:val="21"/>
                <w:szCs w:val="21"/>
              </w:rPr>
              <w:t xml:space="preserve">  </w:t>
            </w:r>
            <w:r>
              <w:rPr>
                <w:rFonts w:ascii="Cambria Math" w:hAnsi="Cambria Math" w:eastAsia="Cambria Math" w:cs="Cambria Math"/>
                <w:spacing w:val="28"/>
                <w:w w:val="101"/>
                <w:position w:val="-3"/>
                <w:sz w:val="21"/>
                <w:szCs w:val="21"/>
              </w:rPr>
              <w:t xml:space="preserve"> </w:t>
            </w:r>
            <w:r>
              <w:rPr>
                <w:rFonts w:ascii="Cambria Math" w:hAnsi="Cambria Math" w:eastAsia="Cambria Math" w:cs="Cambria Math"/>
                <w:spacing w:val="-6"/>
                <w:position w:val="-3"/>
                <w:sz w:val="21"/>
                <w:szCs w:val="21"/>
              </w:rPr>
              <w:t>=</w:t>
            </w:r>
            <w:r>
              <w:rPr>
                <w:rFonts w:ascii="Cambria Math" w:hAnsi="Cambria Math" w:eastAsia="Cambria Math" w:cs="Cambria Math"/>
                <w:spacing w:val="10"/>
                <w:position w:val="-3"/>
                <w:sz w:val="21"/>
                <w:szCs w:val="21"/>
              </w:rPr>
              <w:t xml:space="preserve"> </w:t>
            </w:r>
            <w:r>
              <w:rPr>
                <w:rFonts w:ascii="Cambria Math" w:hAnsi="Cambria Math" w:eastAsia="Cambria Math" w:cs="Cambria Math"/>
                <w:strike/>
                <w:position w:val="-3"/>
                <w:sz w:val="21"/>
                <w:szCs w:val="21"/>
              </w:rPr>
              <w:t xml:space="preserve">    </w:t>
            </w:r>
          </w:p>
          <w:p w14:paraId="16E02281">
            <w:pPr>
              <w:spacing w:before="1" w:line="181" w:lineRule="auto"/>
              <w:ind w:left="1189"/>
              <w:rPr>
                <w:rFonts w:ascii="Cambria Math" w:hAnsi="Cambria Math" w:eastAsia="Cambria Math" w:cs="Cambria Math"/>
                <w:sz w:val="21"/>
                <w:szCs w:val="21"/>
              </w:rPr>
            </w:pPr>
            <w:r>
              <w:rPr>
                <w:rFonts w:ascii="Cambria Math" w:hAnsi="Cambria Math" w:eastAsia="Cambria Math" w:cs="Cambria Math"/>
                <w:spacing w:val="-7"/>
                <w:sz w:val="21"/>
                <w:szCs w:val="21"/>
              </w:rPr>
              <w:t>2</w:t>
            </w:r>
            <w:r>
              <w:rPr>
                <w:rFonts w:ascii="Cambria Math" w:hAnsi="Cambria Math" w:eastAsia="Cambria Math" w:cs="Cambria Math"/>
                <w:sz w:val="21"/>
                <w:szCs w:val="21"/>
              </w:rPr>
              <w:t xml:space="preserve">      </w:t>
            </w:r>
            <w:r>
              <w:rPr>
                <w:rFonts w:ascii="Cambria Math" w:hAnsi="Cambria Math" w:eastAsia="Cambria Math" w:cs="Cambria Math"/>
                <w:spacing w:val="-7"/>
                <w:sz w:val="21"/>
                <w:szCs w:val="21"/>
              </w:rPr>
              <w:t>R</w:t>
            </w:r>
          </w:p>
          <w:p w14:paraId="7FCF29C1">
            <w:pPr>
              <w:pStyle w:val="8"/>
              <w:spacing w:before="79" w:line="224" w:lineRule="auto"/>
              <w:ind w:left="791"/>
              <w:rPr>
                <w:rFonts w:ascii="Cambria Math" w:hAnsi="Cambria Math" w:eastAsia="Cambria Math" w:cs="Cambria Math"/>
              </w:rPr>
            </w:pPr>
            <w:r>
              <w:rPr>
                <w:spacing w:val="-3"/>
              </w:rPr>
              <w:t>弧长</w:t>
            </w:r>
            <w:r>
              <w:rPr>
                <w:rFonts w:ascii="Cambria Math" w:hAnsi="Cambria Math" w:eastAsia="Cambria Math" w:cs="Cambria Math"/>
                <w:spacing w:val="-3"/>
              </w:rPr>
              <w:t>l</w:t>
            </w:r>
            <w:r>
              <w:rPr>
                <w:rFonts w:ascii="Cambria Math" w:hAnsi="Cambria Math" w:eastAsia="Cambria Math" w:cs="Cambria Math"/>
                <w:spacing w:val="35"/>
              </w:rPr>
              <w:t xml:space="preserve"> </w:t>
            </w:r>
            <w:r>
              <w:rPr>
                <w:rFonts w:ascii="Cambria Math" w:hAnsi="Cambria Math" w:eastAsia="Cambria Math" w:cs="Cambria Math"/>
                <w:spacing w:val="-3"/>
              </w:rPr>
              <w:t>=</w:t>
            </w:r>
            <w:r>
              <w:rPr>
                <w:rFonts w:ascii="Cambria Math" w:hAnsi="Cambria Math" w:eastAsia="Cambria Math" w:cs="Cambria Math"/>
                <w:spacing w:val="17"/>
              </w:rPr>
              <w:t xml:space="preserve"> </w:t>
            </w:r>
            <w:r>
              <w:rPr>
                <w:rFonts w:ascii="Cambria Math" w:hAnsi="Cambria Math" w:eastAsia="Cambria Math" w:cs="Cambria Math"/>
                <w:spacing w:val="-3"/>
              </w:rPr>
              <w:t>Rθ</w:t>
            </w:r>
          </w:p>
        </w:tc>
      </w:tr>
      <w:tr w14:paraId="3A8A26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 w:hRule="atLeast"/>
        </w:trPr>
        <w:tc>
          <w:tcPr>
            <w:tcW w:w="696" w:type="dxa"/>
            <w:vMerge w:val="continue"/>
            <w:tcBorders>
              <w:top w:val="nil"/>
              <w:bottom w:val="nil"/>
            </w:tcBorders>
            <w:vAlign w:val="top"/>
          </w:tcPr>
          <w:p w14:paraId="1CCC69D5">
            <w:pPr>
              <w:rPr>
                <w:rFonts w:ascii="Arial"/>
                <w:sz w:val="21"/>
              </w:rPr>
            </w:pPr>
          </w:p>
        </w:tc>
        <w:tc>
          <w:tcPr>
            <w:tcW w:w="1780" w:type="dxa"/>
            <w:vMerge w:val="continue"/>
            <w:tcBorders>
              <w:top w:val="nil"/>
              <w:bottom w:val="nil"/>
            </w:tcBorders>
            <w:vAlign w:val="top"/>
          </w:tcPr>
          <w:p w14:paraId="4021AD72">
            <w:pPr>
              <w:rPr>
                <w:rFonts w:ascii="Arial"/>
                <w:sz w:val="21"/>
              </w:rPr>
            </w:pPr>
          </w:p>
        </w:tc>
        <w:tc>
          <w:tcPr>
            <w:tcW w:w="2269" w:type="dxa"/>
            <w:gridSpan w:val="3"/>
            <w:tcBorders>
              <w:top w:val="nil"/>
            </w:tcBorders>
            <w:vAlign w:val="top"/>
          </w:tcPr>
          <w:p w14:paraId="1ABA4AD9">
            <w:pPr>
              <w:pStyle w:val="8"/>
              <w:spacing w:before="112" w:line="249" w:lineRule="auto"/>
              <w:ind w:left="649" w:right="550" w:hanging="83"/>
            </w:pPr>
            <w:r>
              <w:rPr>
                <w:spacing w:val="-3"/>
              </w:rPr>
              <w:t>（轨迹圆</w:t>
            </w:r>
            <w:r>
              <w:rPr>
                <w:rFonts w:ascii="Cambria Math" w:hAnsi="Cambria Math" w:eastAsia="Cambria Math" w:cs="Cambria Math"/>
                <w:spacing w:val="-3"/>
              </w:rPr>
              <w:t>r</w:t>
            </w:r>
            <w:r>
              <w:rPr>
                <w:rFonts w:ascii="Cambria Math" w:hAnsi="Cambria Math" w:eastAsia="Cambria Math" w:cs="Cambria Math"/>
                <w:spacing w:val="33"/>
              </w:rPr>
              <w:t xml:space="preserve"> </w:t>
            </w:r>
            <w:r>
              <w:rPr>
                <w:rFonts w:ascii="Cambria Math" w:hAnsi="Cambria Math" w:eastAsia="Cambria Math" w:cs="Cambria Math"/>
                <w:spacing w:val="-3"/>
              </w:rPr>
              <w:t>&lt;</w:t>
            </w:r>
            <w:r>
              <w:rPr>
                <w:rFonts w:ascii="Cambria Math" w:hAnsi="Cambria Math" w:eastAsia="Cambria Math" w:cs="Cambria Math"/>
              </w:rPr>
              <w:t xml:space="preserve"> </w:t>
            </w:r>
            <w:r>
              <w:rPr>
                <w:spacing w:val="-1"/>
              </w:rPr>
              <w:t>磁场圆</w:t>
            </w:r>
            <w:r>
              <w:rPr>
                <w:rFonts w:ascii="Cambria Math" w:hAnsi="Cambria Math" w:eastAsia="Cambria Math" w:cs="Cambria Math"/>
                <w:spacing w:val="-1"/>
              </w:rPr>
              <w:t>R</w:t>
            </w:r>
            <w:r>
              <w:rPr>
                <w:spacing w:val="-1"/>
              </w:rPr>
              <w:t>）</w:t>
            </w:r>
          </w:p>
        </w:tc>
        <w:tc>
          <w:tcPr>
            <w:tcW w:w="3257" w:type="dxa"/>
            <w:vMerge w:val="continue"/>
            <w:tcBorders>
              <w:top w:val="nil"/>
            </w:tcBorders>
            <w:vAlign w:val="top"/>
          </w:tcPr>
          <w:p w14:paraId="3926BE5D">
            <w:pPr>
              <w:rPr>
                <w:rFonts w:ascii="Arial"/>
                <w:sz w:val="21"/>
              </w:rPr>
            </w:pPr>
          </w:p>
        </w:tc>
        <w:tc>
          <w:tcPr>
            <w:tcW w:w="2591" w:type="dxa"/>
            <w:vMerge w:val="continue"/>
            <w:tcBorders>
              <w:top w:val="nil"/>
            </w:tcBorders>
            <w:vAlign w:val="top"/>
          </w:tcPr>
          <w:p w14:paraId="54727122">
            <w:pPr>
              <w:rPr>
                <w:rFonts w:ascii="Arial"/>
                <w:sz w:val="21"/>
              </w:rPr>
            </w:pPr>
          </w:p>
        </w:tc>
      </w:tr>
      <w:tr w14:paraId="5E89BC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8" w:hRule="atLeast"/>
        </w:trPr>
        <w:tc>
          <w:tcPr>
            <w:tcW w:w="696" w:type="dxa"/>
            <w:vMerge w:val="continue"/>
            <w:tcBorders>
              <w:top w:val="nil"/>
              <w:bottom w:val="nil"/>
            </w:tcBorders>
            <w:vAlign w:val="top"/>
          </w:tcPr>
          <w:p w14:paraId="0D1F27AA">
            <w:pPr>
              <w:rPr>
                <w:rFonts w:ascii="Arial"/>
                <w:sz w:val="21"/>
              </w:rPr>
            </w:pPr>
          </w:p>
        </w:tc>
        <w:tc>
          <w:tcPr>
            <w:tcW w:w="1780" w:type="dxa"/>
            <w:vMerge w:val="continue"/>
            <w:tcBorders>
              <w:top w:val="nil"/>
            </w:tcBorders>
            <w:vAlign w:val="top"/>
          </w:tcPr>
          <w:p w14:paraId="7BD2F2FC">
            <w:pPr>
              <w:rPr>
                <w:rFonts w:ascii="Arial"/>
                <w:sz w:val="21"/>
              </w:rPr>
            </w:pPr>
          </w:p>
        </w:tc>
        <w:tc>
          <w:tcPr>
            <w:tcW w:w="2269" w:type="dxa"/>
            <w:gridSpan w:val="3"/>
            <w:vAlign w:val="top"/>
          </w:tcPr>
          <w:p w14:paraId="17C6C0DE">
            <w:pPr>
              <w:spacing w:before="119" w:line="1089" w:lineRule="exact"/>
              <w:ind w:firstLine="598"/>
            </w:pPr>
            <w:r>
              <w:pict>
                <v:rect id="_x0000_s1269" o:spid="_x0000_s1269" o:spt="1" style="position:absolute;left:0pt;margin-left:84.75pt;margin-top:32.95pt;height:40pt;width:7.1pt;mso-position-horizontal-relative:page;mso-position-vertical-relative:page;z-index:251960320;mso-width-relative:page;mso-height-relative:page;" fillcolor="#FEFEFE" filled="t" stroked="f" coordsize="21600,21600">
                  <v:path/>
                  <v:fill on="t" focussize="0,0"/>
                  <v:stroke on="f"/>
                  <v:imagedata o:title=""/>
                  <o:lock v:ext="edit"/>
                </v:rect>
              </w:pict>
            </w:r>
            <w:r>
              <w:pict>
                <v:group id="_x0000_s1270" o:spid="_x0000_s1270" o:spt="203" style="position:absolute;left:0pt;margin-left:30.15pt;margin-top:23.45pt;height:44.4pt;width:54.4pt;mso-position-horizontal-relative:page;mso-position-vertical-relative:page;z-index:251961344;mso-width-relative:page;mso-height-relative:page;" coordsize="1088,888">
                  <o:lock v:ext="edit"/>
                  <v:shape id="_x0000_s1271" o:spid="_x0000_s1271" o:spt="75" type="#_x0000_t75" style="position:absolute;left:0;top:0;height:888;width:1088;" filled="f" stroked="f" coordsize="21600,21600">
                    <v:path/>
                    <v:fill on="f" focussize="0,0"/>
                    <v:stroke on="f"/>
                    <v:imagedata r:id="rId972" o:title=""/>
                    <o:lock v:ext="edit" aspectratio="t"/>
                  </v:shape>
                  <v:shape id="_x0000_s1272" o:spid="_x0000_s1272" o:spt="202" type="#_x0000_t202" style="position:absolute;left:-20;top:-20;height:955;width:1128;" filled="f" stroked="f" coordsize="21600,21600">
                    <v:path/>
                    <v:fill on="f" focussize="0,0"/>
                    <v:stroke on="f"/>
                    <v:imagedata o:title=""/>
                    <o:lock v:ext="edit" aspectratio="f"/>
                    <v:textbox inset="0mm,0mm,0mm,0mm">
                      <w:txbxContent>
                        <w:p w14:paraId="1A231FC8">
                          <w:pPr>
                            <w:spacing w:line="306" w:lineRule="auto"/>
                            <w:rPr>
                              <w:rFonts w:ascii="Arial"/>
                              <w:sz w:val="21"/>
                            </w:rPr>
                          </w:pPr>
                        </w:p>
                        <w:p w14:paraId="37A5A7C3">
                          <w:pPr>
                            <w:spacing w:line="307" w:lineRule="auto"/>
                            <w:rPr>
                              <w:rFonts w:ascii="Arial"/>
                              <w:sz w:val="21"/>
                            </w:rPr>
                          </w:pPr>
                        </w:p>
                        <w:p w14:paraId="63D4E1FB">
                          <w:pPr>
                            <w:spacing w:before="38" w:line="236" w:lineRule="auto"/>
                            <w:ind w:left="528"/>
                            <w:rPr>
                              <w:rFonts w:ascii="Cambria Math" w:hAnsi="Cambria Math" w:eastAsia="Cambria Math" w:cs="Cambria Math"/>
                              <w:sz w:val="13"/>
                              <w:szCs w:val="13"/>
                            </w:rPr>
                          </w:pPr>
                          <w:r>
                            <w:rPr>
                              <w:rFonts w:ascii="Cambria Math" w:hAnsi="Cambria Math" w:eastAsia="Cambria Math" w:cs="Cambria Math"/>
                              <w:sz w:val="13"/>
                              <w:szCs w:val="13"/>
                            </w:rPr>
                            <w:t>θ</w:t>
                          </w:r>
                        </w:p>
                      </w:txbxContent>
                    </v:textbox>
                  </v:shape>
                </v:group>
              </w:pict>
            </w:r>
            <w:r>
              <w:pict>
                <v:group id="_x0000_s1273" o:spid="_x0000_s1273" o:spt="203" style="position:absolute;left:0pt;margin-left:21.5pt;margin-top:24pt;height:20.55pt;width:70.4pt;mso-position-horizontal-relative:page;mso-position-vertical-relative:page;z-index:251965440;mso-width-relative:page;mso-height-relative:page;" coordsize="1408,410">
                  <o:lock v:ext="edit"/>
                  <v:shape id="_x0000_s1274" o:spid="_x0000_s1274" o:spt="202" type="#_x0000_t202" style="position:absolute;left:-20;top:-20;height:474;width:1448;" filled="f" stroked="f" coordsize="21600,21600">
                    <v:path/>
                    <v:fill on="f" focussize="0,0"/>
                    <v:stroke on="f"/>
                    <v:imagedata o:title=""/>
                    <o:lock v:ext="edit" aspectratio="f"/>
                    <v:textbox inset="0mm,0mm,0mm,0mm">
                      <w:txbxContent>
                        <w:p w14:paraId="1D82F431">
                          <w:pPr>
                            <w:spacing w:before="101" w:line="198" w:lineRule="auto"/>
                            <w:ind w:left="382"/>
                            <w:rPr>
                              <w:rFonts w:ascii="等线" w:hAnsi="等线" w:eastAsia="等线" w:cs="等线"/>
                              <w:sz w:val="13"/>
                              <w:szCs w:val="13"/>
                            </w:rPr>
                          </w:pPr>
                          <w:r>
                            <w:rPr>
                              <w:rFonts w:ascii="Cambria Math" w:hAnsi="Cambria Math" w:eastAsia="Cambria Math" w:cs="Cambria Math"/>
                              <w:spacing w:val="-1"/>
                              <w:sz w:val="13"/>
                              <w:szCs w:val="13"/>
                            </w:rPr>
                            <w:t xml:space="preserve">φ                            </w:t>
                          </w:r>
                          <w:r>
                            <w:rPr>
                              <w:rFonts w:ascii="Cambria Math" w:hAnsi="Cambria Math" w:eastAsia="Cambria Math" w:cs="Cambria Math"/>
                              <w:spacing w:val="-2"/>
                              <w:sz w:val="13"/>
                              <w:szCs w:val="13"/>
                            </w:rPr>
                            <w:t xml:space="preserve">   </w:t>
                          </w:r>
                          <w:r>
                            <w:rPr>
                              <w:rFonts w:ascii="等线" w:hAnsi="等线" w:eastAsia="等线" w:cs="等线"/>
                              <w:spacing w:val="-2"/>
                              <w:sz w:val="13"/>
                              <w:szCs w:val="13"/>
                            </w:rPr>
                            <w:t>B</w:t>
                          </w:r>
                        </w:p>
                      </w:txbxContent>
                    </v:textbox>
                  </v:shape>
                </v:group>
              </w:pict>
            </w:r>
            <w:r>
              <w:pict>
                <v:shape id="_x0000_s1275" o:spid="_x0000_s1275" o:spt="202" type="#_x0000_t202" style="position:absolute;left:0pt;margin-left:54.3pt;margin-top:26.5pt;height:9.05pt;width:6.85pt;mso-position-horizontal-relative:page;mso-position-vertical-relative:page;z-index:251967488;mso-width-relative:page;mso-height-relative:page;" filled="f" stroked="f" coordsize="21600,21600">
                  <v:path/>
                  <v:fill on="f" focussize="0,0"/>
                  <v:stroke on="f"/>
                  <v:imagedata o:title=""/>
                  <o:lock v:ext="edit" aspectratio="f"/>
                  <v:textbox inset="0mm,0mm,0mm,0mm">
                    <w:txbxContent>
                      <w:p w14:paraId="76EDBF04">
                        <w:pPr>
                          <w:spacing w:before="19" w:line="192" w:lineRule="auto"/>
                          <w:ind w:left="20"/>
                          <w:rPr>
                            <w:rFonts w:ascii="等线" w:hAnsi="等线" w:eastAsia="等线" w:cs="等线"/>
                            <w:sz w:val="13"/>
                            <w:szCs w:val="13"/>
                          </w:rPr>
                        </w:pPr>
                        <w:r>
                          <w:rPr>
                            <w:rFonts w:ascii="等线" w:hAnsi="等线" w:eastAsia="等线" w:cs="等线"/>
                            <w:sz w:val="13"/>
                            <w:szCs w:val="13"/>
                          </w:rPr>
                          <w:t>O</w:t>
                        </w:r>
                      </w:p>
                    </w:txbxContent>
                  </v:textbox>
                </v:shape>
              </w:pict>
            </w:r>
            <w:r>
              <w:pict>
                <v:shape id="_x0000_s1276" o:spid="_x0000_s1276" o:spt="202" type="#_x0000_t202" style="position:absolute;left:0pt;margin-left:23.35pt;margin-top:26.95pt;height:9pt;width:6.3pt;mso-position-horizontal-relative:page;mso-position-vertical-relative:page;z-index:251968512;mso-width-relative:page;mso-height-relative:page;" filled="f" stroked="f" coordsize="21600,21600">
                  <v:path/>
                  <v:fill on="f" focussize="0,0"/>
                  <v:stroke on="f"/>
                  <v:imagedata o:title=""/>
                  <o:lock v:ext="edit" aspectratio="f"/>
                  <v:textbox inset="0mm,0mm,0mm,0mm">
                    <w:txbxContent>
                      <w:p w14:paraId="4BC2BEFC">
                        <w:pPr>
                          <w:spacing w:before="19" w:line="190" w:lineRule="auto"/>
                          <w:ind w:left="20"/>
                          <w:rPr>
                            <w:rFonts w:ascii="等线" w:hAnsi="等线" w:eastAsia="等线" w:cs="等线"/>
                            <w:sz w:val="13"/>
                            <w:szCs w:val="13"/>
                          </w:rPr>
                        </w:pPr>
                        <w:r>
                          <w:rPr>
                            <w:rFonts w:ascii="等线" w:hAnsi="等线" w:eastAsia="等线" w:cs="等线"/>
                            <w:spacing w:val="2"/>
                            <w:sz w:val="13"/>
                            <w:szCs w:val="13"/>
                          </w:rPr>
                          <w:t>A</w:t>
                        </w:r>
                      </w:p>
                    </w:txbxContent>
                  </v:textbox>
                </v:shape>
              </w:pict>
            </w:r>
            <w:r>
              <w:drawing>
                <wp:anchor distT="0" distB="0" distL="0" distR="0" simplePos="0" relativeHeight="251959296" behindDoc="0" locked="0" layoutInCell="1" allowOverlap="1">
                  <wp:simplePos x="0" y="0"/>
                  <wp:positionH relativeFrom="rightMargin">
                    <wp:posOffset>-1166495</wp:posOffset>
                  </wp:positionH>
                  <wp:positionV relativeFrom="topMargin">
                    <wp:posOffset>424815</wp:posOffset>
                  </wp:positionV>
                  <wp:extent cx="104140" cy="497840"/>
                  <wp:effectExtent l="0" t="0" r="0" b="0"/>
                  <wp:wrapNone/>
                  <wp:docPr id="1574" name="IM 1574"/>
                  <wp:cNvGraphicFramePr/>
                  <a:graphic xmlns:a="http://schemas.openxmlformats.org/drawingml/2006/main">
                    <a:graphicData uri="http://schemas.openxmlformats.org/drawingml/2006/picture">
                      <pic:pic xmlns:pic="http://schemas.openxmlformats.org/drawingml/2006/picture">
                        <pic:nvPicPr>
                          <pic:cNvPr id="1574" name="IM 1574"/>
                          <pic:cNvPicPr/>
                        </pic:nvPicPr>
                        <pic:blipFill>
                          <a:blip r:embed="rId973"/>
                          <a:stretch>
                            <a:fillRect/>
                          </a:stretch>
                        </pic:blipFill>
                        <pic:spPr>
                          <a:xfrm>
                            <a:off x="0" y="0"/>
                            <a:ext cx="104132" cy="498155"/>
                          </a:xfrm>
                          <a:prstGeom prst="rect">
                            <a:avLst/>
                          </a:prstGeom>
                        </pic:spPr>
                      </pic:pic>
                    </a:graphicData>
                  </a:graphic>
                </wp:anchor>
              </w:drawing>
            </w:r>
            <w:r>
              <w:drawing>
                <wp:anchor distT="0" distB="0" distL="0" distR="0" simplePos="0" relativeHeight="251957248" behindDoc="0" locked="0" layoutInCell="1" allowOverlap="1">
                  <wp:simplePos x="0" y="0"/>
                  <wp:positionH relativeFrom="rightMargin">
                    <wp:posOffset>-1166495</wp:posOffset>
                  </wp:positionH>
                  <wp:positionV relativeFrom="topMargin">
                    <wp:posOffset>301625</wp:posOffset>
                  </wp:positionV>
                  <wp:extent cx="893445" cy="260985"/>
                  <wp:effectExtent l="0" t="0" r="0" b="0"/>
                  <wp:wrapNone/>
                  <wp:docPr id="1576" name="IM 1576"/>
                  <wp:cNvGraphicFramePr/>
                  <a:graphic xmlns:a="http://schemas.openxmlformats.org/drawingml/2006/main">
                    <a:graphicData uri="http://schemas.openxmlformats.org/drawingml/2006/picture">
                      <pic:pic xmlns:pic="http://schemas.openxmlformats.org/drawingml/2006/picture">
                        <pic:nvPicPr>
                          <pic:cNvPr id="1576" name="IM 1576"/>
                          <pic:cNvPicPr/>
                        </pic:nvPicPr>
                        <pic:blipFill>
                          <a:blip r:embed="rId974"/>
                          <a:stretch>
                            <a:fillRect/>
                          </a:stretch>
                        </pic:blipFill>
                        <pic:spPr>
                          <a:xfrm>
                            <a:off x="0" y="0"/>
                            <a:ext cx="893445" cy="260864"/>
                          </a:xfrm>
                          <a:prstGeom prst="rect">
                            <a:avLst/>
                          </a:prstGeom>
                        </pic:spPr>
                      </pic:pic>
                    </a:graphicData>
                  </a:graphic>
                </wp:anchor>
              </w:drawing>
            </w:r>
            <w:r>
              <w:pict>
                <v:shape id="_x0000_s1277" o:spid="_x0000_s1277" style="position:absolute;left:0pt;margin-left:35.6pt;margin-top:28.6pt;height:5.35pt;width:2.5pt;mso-position-horizontal-relative:page;mso-position-vertical-relative:page;z-index:251964416;mso-width-relative:page;mso-height-relative:page;" filled="f" stroked="t" coordsize="50,106" path="m3,3c23,15,42,27,45,44c47,60,33,81,19,102e">
                  <v:fill on="f" focussize="0,0"/>
                  <v:stroke weight="0.38pt" color="#172C51" joinstyle="miter"/>
                  <v:imagedata o:title=""/>
                  <o:lock v:ext="edit"/>
                </v:shape>
              </w:pict>
            </w:r>
            <w:r>
              <w:pict>
                <v:shape id="_x0000_s1278" o:spid="_x0000_s1278" style="position:absolute;left:0pt;margin-left:54.2pt;margin-top:61.6pt;height:2.5pt;width:6.85pt;mso-position-horizontal-relative:page;mso-position-vertical-relative:page;z-index:251962368;mso-width-relative:page;mso-height-relative:page;" filled="f" stroked="t" coordsize="136,50" path="m3,43c28,23,53,3,74,3c96,4,131,34,132,45e">
                  <v:fill on="f" focussize="0,0"/>
                  <v:stroke weight="0.38pt" color="#172C51" joinstyle="miter"/>
                  <v:imagedata o:title=""/>
                  <o:lock v:ext="edit"/>
                </v:shape>
              </w:pict>
            </w:r>
            <w:r>
              <w:pict>
                <v:shape id="_x0000_s1279" o:spid="_x0000_s1279" o:spt="202" type="#_x0000_t202" style="position:absolute;left:0pt;margin-left:29.65pt;margin-top:10.75pt;height:49.35pt;width:55.65pt;mso-position-horizontal-relative:page;mso-position-vertical-relative:page;z-index:251963392;mso-width-relative:page;mso-height-relative:page;" filled="f" stroked="f" coordsize="21600,21600">
                  <v:path/>
                  <v:fill on="f" focussize="0,0"/>
                  <v:stroke on="f"/>
                  <v:imagedata o:title=""/>
                  <o:lock v:ext="edit" aspectratio="f"/>
                  <v:textbox inset="0mm,0mm,0mm,0mm">
                    <w:txbxContent>
                      <w:p w14:paraId="3642371A">
                        <w:pPr>
                          <w:spacing w:before="19" w:line="241" w:lineRule="auto"/>
                          <w:ind w:left="268"/>
                          <w:rPr>
                            <w:rFonts w:ascii="Cambria Math" w:hAnsi="Cambria Math" w:eastAsia="Cambria Math" w:cs="Cambria Math"/>
                            <w:sz w:val="13"/>
                            <w:szCs w:val="13"/>
                          </w:rPr>
                        </w:pPr>
                        <w:r>
                          <w:rPr>
                            <w:rFonts w:ascii="Cambria Math" w:hAnsi="Cambria Math" w:eastAsia="Cambria Math" w:cs="Cambria Math"/>
                            <w:spacing w:val="-4"/>
                            <w:sz w:val="13"/>
                            <w:szCs w:val="13"/>
                          </w:rPr>
                          <w:t>×   ×</w:t>
                        </w:r>
                        <w:r>
                          <w:rPr>
                            <w:rFonts w:ascii="Cambria Math" w:hAnsi="Cambria Math" w:eastAsia="Cambria Math" w:cs="Cambria Math"/>
                            <w:spacing w:val="15"/>
                            <w:sz w:val="13"/>
                            <w:szCs w:val="13"/>
                          </w:rPr>
                          <w:t xml:space="preserve">  </w:t>
                        </w:r>
                        <w:r>
                          <w:rPr>
                            <w:rFonts w:ascii="Cambria Math" w:hAnsi="Cambria Math" w:eastAsia="Cambria Math" w:cs="Cambria Math"/>
                            <w:spacing w:val="-4"/>
                            <w:sz w:val="13"/>
                            <w:szCs w:val="13"/>
                          </w:rPr>
                          <w:t>×</w:t>
                        </w:r>
                        <w:r>
                          <w:rPr>
                            <w:rFonts w:ascii="Cambria Math" w:hAnsi="Cambria Math" w:eastAsia="Cambria Math" w:cs="Cambria Math"/>
                            <w:spacing w:val="13"/>
                            <w:w w:val="102"/>
                            <w:sz w:val="13"/>
                            <w:szCs w:val="13"/>
                          </w:rPr>
                          <w:t xml:space="preserve">  </w:t>
                        </w:r>
                        <w:r>
                          <w:rPr>
                            <w:rFonts w:ascii="Cambria Math" w:hAnsi="Cambria Math" w:eastAsia="Cambria Math" w:cs="Cambria Math"/>
                            <w:spacing w:val="-4"/>
                            <w:sz w:val="13"/>
                            <w:szCs w:val="13"/>
                          </w:rPr>
                          <w:t>×</w:t>
                        </w:r>
                      </w:p>
                      <w:p w14:paraId="40D1365A">
                        <w:pPr>
                          <w:spacing w:before="48" w:line="241" w:lineRule="auto"/>
                          <w:ind w:left="93"/>
                          <w:rPr>
                            <w:rFonts w:ascii="Cambria Math" w:hAnsi="Cambria Math" w:eastAsia="Cambria Math" w:cs="Cambria Math"/>
                            <w:sz w:val="13"/>
                            <w:szCs w:val="13"/>
                          </w:rPr>
                        </w:pPr>
                        <w:r>
                          <w:rPr>
                            <w:rFonts w:ascii="Cambria Math" w:hAnsi="Cambria Math" w:eastAsia="Cambria Math" w:cs="Cambria Math"/>
                            <w:spacing w:val="-5"/>
                            <w:sz w:val="13"/>
                            <w:szCs w:val="13"/>
                          </w:rPr>
                          <w:t>×   ×</w:t>
                        </w:r>
                        <w:r>
                          <w:rPr>
                            <w:rFonts w:ascii="Cambria Math" w:hAnsi="Cambria Math" w:eastAsia="Cambria Math" w:cs="Cambria Math"/>
                            <w:spacing w:val="16"/>
                            <w:w w:val="101"/>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1"/>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2"/>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1"/>
                            <w:sz w:val="13"/>
                            <w:szCs w:val="13"/>
                          </w:rPr>
                          <w:t xml:space="preserve">  </w:t>
                        </w:r>
                        <w:r>
                          <w:rPr>
                            <w:rFonts w:ascii="Cambria Math" w:hAnsi="Cambria Math" w:eastAsia="Cambria Math" w:cs="Cambria Math"/>
                            <w:spacing w:val="-5"/>
                            <w:sz w:val="13"/>
                            <w:szCs w:val="13"/>
                          </w:rPr>
                          <w:t>×</w:t>
                        </w:r>
                      </w:p>
                      <w:p w14:paraId="70D95D73">
                        <w:pPr>
                          <w:tabs>
                            <w:tab w:val="left" w:pos="98"/>
                          </w:tabs>
                          <w:spacing w:before="48" w:line="241" w:lineRule="auto"/>
                          <w:ind w:left="20"/>
                          <w:rPr>
                            <w:rFonts w:ascii="Cambria Math" w:hAnsi="Cambria Math" w:eastAsia="Cambria Math" w:cs="Cambria Math"/>
                            <w:sz w:val="13"/>
                            <w:szCs w:val="13"/>
                          </w:rPr>
                        </w:pPr>
                        <w:r>
                          <w:rPr>
                            <w:rFonts w:ascii="Cambria Math" w:hAnsi="Cambria Math" w:eastAsia="Cambria Math" w:cs="Cambria Math"/>
                            <w:strike/>
                            <w:sz w:val="13"/>
                            <w:szCs w:val="13"/>
                          </w:rPr>
                          <w:tab/>
                        </w:r>
                        <w:r>
                          <w:rPr>
                            <w:rFonts w:ascii="Cambria Math" w:hAnsi="Cambria Math" w:eastAsia="Cambria Math" w:cs="Cambria Math"/>
                            <w:strike/>
                            <w:spacing w:val="-6"/>
                            <w:sz w:val="13"/>
                            <w:szCs w:val="13"/>
                          </w:rPr>
                          <w:t>×   ×</w:t>
                        </w:r>
                        <w:r>
                          <w:rPr>
                            <w:rFonts w:ascii="Cambria Math" w:hAnsi="Cambria Math" w:eastAsia="Cambria Math" w:cs="Cambria Math"/>
                            <w:strike/>
                            <w:spacing w:val="17"/>
                            <w:w w:val="101"/>
                            <w:sz w:val="13"/>
                            <w:szCs w:val="13"/>
                          </w:rPr>
                          <w:t xml:space="preserve">  </w:t>
                        </w:r>
                        <w:r>
                          <w:rPr>
                            <w:rFonts w:ascii="Cambria Math" w:hAnsi="Cambria Math" w:eastAsia="Cambria Math" w:cs="Cambria Math"/>
                            <w:strike/>
                            <w:spacing w:val="-6"/>
                            <w:sz w:val="13"/>
                            <w:szCs w:val="13"/>
                          </w:rPr>
                          <w:t>×</w:t>
                        </w:r>
                        <w:r>
                          <w:rPr>
                            <w:rFonts w:ascii="Cambria Math" w:hAnsi="Cambria Math" w:eastAsia="Cambria Math" w:cs="Cambria Math"/>
                            <w:strike/>
                            <w:spacing w:val="13"/>
                            <w:w w:val="101"/>
                            <w:sz w:val="13"/>
                            <w:szCs w:val="13"/>
                          </w:rPr>
                          <w:t xml:space="preserve">  </w:t>
                        </w:r>
                        <w:r>
                          <w:rPr>
                            <w:rFonts w:ascii="Cambria Math" w:hAnsi="Cambria Math" w:eastAsia="Cambria Math" w:cs="Cambria Math"/>
                            <w:strike/>
                            <w:spacing w:val="-6"/>
                            <w:sz w:val="13"/>
                            <w:szCs w:val="13"/>
                          </w:rPr>
                          <w:t>×</w:t>
                        </w:r>
                        <w:r>
                          <w:rPr>
                            <w:rFonts w:ascii="Cambria Math" w:hAnsi="Cambria Math" w:eastAsia="Cambria Math" w:cs="Cambria Math"/>
                            <w:strike/>
                            <w:spacing w:val="13"/>
                            <w:w w:val="102"/>
                            <w:sz w:val="13"/>
                            <w:szCs w:val="13"/>
                          </w:rPr>
                          <w:t xml:space="preserve">  </w:t>
                        </w:r>
                        <w:r>
                          <w:rPr>
                            <w:rFonts w:ascii="Cambria Math" w:hAnsi="Cambria Math" w:eastAsia="Cambria Math" w:cs="Cambria Math"/>
                            <w:strike/>
                            <w:spacing w:val="-6"/>
                            <w:sz w:val="13"/>
                            <w:szCs w:val="13"/>
                          </w:rPr>
                          <w:t>×</w:t>
                        </w:r>
                        <w:r>
                          <w:rPr>
                            <w:rFonts w:ascii="Cambria Math" w:hAnsi="Cambria Math" w:eastAsia="Cambria Math" w:cs="Cambria Math"/>
                            <w:strike/>
                            <w:spacing w:val="13"/>
                            <w:w w:val="102"/>
                            <w:sz w:val="13"/>
                            <w:szCs w:val="13"/>
                          </w:rPr>
                          <w:t xml:space="preserve">  </w:t>
                        </w:r>
                        <w:r>
                          <w:rPr>
                            <w:rFonts w:ascii="Cambria Math" w:hAnsi="Cambria Math" w:eastAsia="Cambria Math" w:cs="Cambria Math"/>
                            <w:strike/>
                            <w:spacing w:val="-6"/>
                            <w:sz w:val="13"/>
                            <w:szCs w:val="13"/>
                          </w:rPr>
                          <w:t>×</w:t>
                        </w:r>
                        <w:r>
                          <w:rPr>
                            <w:rFonts w:ascii="Cambria Math" w:hAnsi="Cambria Math" w:eastAsia="Cambria Math" w:cs="Cambria Math"/>
                            <w:strike/>
                            <w:sz w:val="13"/>
                            <w:szCs w:val="13"/>
                          </w:rPr>
                          <w:t xml:space="preserve">   </w:t>
                        </w:r>
                      </w:p>
                      <w:p w14:paraId="59F21551">
                        <w:pPr>
                          <w:spacing w:before="32" w:line="241" w:lineRule="auto"/>
                          <w:ind w:left="98"/>
                          <w:rPr>
                            <w:rFonts w:ascii="Cambria Math" w:hAnsi="Cambria Math" w:eastAsia="Cambria Math" w:cs="Cambria Math"/>
                            <w:sz w:val="13"/>
                            <w:szCs w:val="13"/>
                          </w:rPr>
                        </w:pPr>
                        <w:r>
                          <w:rPr>
                            <w:rFonts w:ascii="Cambria Math" w:hAnsi="Cambria Math" w:eastAsia="Cambria Math" w:cs="Cambria Math"/>
                            <w:spacing w:val="-5"/>
                            <w:sz w:val="13"/>
                            <w:szCs w:val="13"/>
                          </w:rPr>
                          <w:t>×   ×</w:t>
                        </w:r>
                        <w:r>
                          <w:rPr>
                            <w:rFonts w:ascii="Cambria Math" w:hAnsi="Cambria Math" w:eastAsia="Cambria Math" w:cs="Cambria Math"/>
                            <w:spacing w:val="16"/>
                            <w:w w:val="101"/>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1"/>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2"/>
                            <w:sz w:val="13"/>
                            <w:szCs w:val="13"/>
                          </w:rPr>
                          <w:t xml:space="preserve">  </w:t>
                        </w:r>
                        <w:r>
                          <w:rPr>
                            <w:rFonts w:ascii="Cambria Math" w:hAnsi="Cambria Math" w:eastAsia="Cambria Math" w:cs="Cambria Math"/>
                            <w:spacing w:val="-5"/>
                            <w:sz w:val="13"/>
                            <w:szCs w:val="13"/>
                          </w:rPr>
                          <w:t>×</w:t>
                        </w:r>
                        <w:r>
                          <w:rPr>
                            <w:rFonts w:ascii="Cambria Math" w:hAnsi="Cambria Math" w:eastAsia="Cambria Math" w:cs="Cambria Math"/>
                            <w:spacing w:val="13"/>
                            <w:w w:val="101"/>
                            <w:sz w:val="13"/>
                            <w:szCs w:val="13"/>
                          </w:rPr>
                          <w:t xml:space="preserve">  </w:t>
                        </w:r>
                        <w:r>
                          <w:rPr>
                            <w:rFonts w:ascii="Cambria Math" w:hAnsi="Cambria Math" w:eastAsia="Cambria Math" w:cs="Cambria Math"/>
                            <w:spacing w:val="-5"/>
                            <w:sz w:val="13"/>
                            <w:szCs w:val="13"/>
                          </w:rPr>
                          <w:t>×</w:t>
                        </w:r>
                      </w:p>
                      <w:p w14:paraId="148DEA80">
                        <w:pPr>
                          <w:spacing w:before="52" w:line="241" w:lineRule="auto"/>
                          <w:ind w:left="284"/>
                          <w:rPr>
                            <w:rFonts w:ascii="Cambria Math" w:hAnsi="Cambria Math" w:eastAsia="Cambria Math" w:cs="Cambria Math"/>
                            <w:sz w:val="13"/>
                            <w:szCs w:val="13"/>
                          </w:rPr>
                        </w:pPr>
                        <w:r>
                          <w:rPr>
                            <w:rFonts w:ascii="Cambria Math" w:hAnsi="Cambria Math" w:eastAsia="Cambria Math" w:cs="Cambria Math"/>
                            <w:spacing w:val="-4"/>
                            <w:sz w:val="13"/>
                            <w:szCs w:val="13"/>
                          </w:rPr>
                          <w:t>×  ×</w:t>
                        </w:r>
                        <w:r>
                          <w:rPr>
                            <w:rFonts w:ascii="Cambria Math" w:hAnsi="Cambria Math" w:eastAsia="Cambria Math" w:cs="Cambria Math"/>
                            <w:spacing w:val="2"/>
                            <w:sz w:val="13"/>
                            <w:szCs w:val="13"/>
                          </w:rPr>
                          <w:t xml:space="preserve">   </w:t>
                        </w:r>
                        <w:r>
                          <w:rPr>
                            <w:rFonts w:ascii="Cambria Math" w:hAnsi="Cambria Math" w:eastAsia="Cambria Math" w:cs="Cambria Math"/>
                            <w:spacing w:val="-4"/>
                            <w:sz w:val="13"/>
                            <w:szCs w:val="13"/>
                          </w:rPr>
                          <w:t>×</w:t>
                        </w:r>
                        <w:r>
                          <w:rPr>
                            <w:rFonts w:ascii="Cambria Math" w:hAnsi="Cambria Math" w:eastAsia="Cambria Math" w:cs="Cambria Math"/>
                            <w:spacing w:val="10"/>
                            <w:sz w:val="13"/>
                            <w:szCs w:val="13"/>
                          </w:rPr>
                          <w:t xml:space="preserve">  </w:t>
                        </w:r>
                        <w:r>
                          <w:rPr>
                            <w:rFonts w:ascii="Cambria Math" w:hAnsi="Cambria Math" w:eastAsia="Cambria Math" w:cs="Cambria Math"/>
                            <w:spacing w:val="-4"/>
                            <w:sz w:val="13"/>
                            <w:szCs w:val="13"/>
                          </w:rPr>
                          <w:t>×</w:t>
                        </w:r>
                      </w:p>
                    </w:txbxContent>
                  </v:textbox>
                </v:shape>
              </w:pict>
            </w:r>
            <w:r>
              <w:rPr>
                <w:position w:val="-21"/>
              </w:rPr>
              <w:pict>
                <v:shape id="_x0000_s1280" o:spid="_x0000_s1280" style="height:54.5pt;width:54.5pt;" filled="f" stroked="t" coordsize="1090,1090" path="m3,544c3,246,246,3,544,3c843,3,1085,246,1085,544c1085,843,843,1085,544,1085c246,1085,3,843,3,544e">
                  <v:fill on="f" focussize="0,0"/>
                  <v:stroke weight="0.38pt" color="#000000" joinstyle="miter"/>
                  <v:imagedata o:title=""/>
                  <o:lock v:ext="edit"/>
                  <w10:wrap type="none"/>
                  <w10:anchorlock/>
                </v:shape>
              </w:pict>
            </w:r>
          </w:p>
          <w:p w14:paraId="348C5627">
            <w:pPr>
              <w:spacing w:line="332" w:lineRule="auto"/>
              <w:rPr>
                <w:rFonts w:ascii="Arial"/>
                <w:sz w:val="21"/>
              </w:rPr>
            </w:pPr>
          </w:p>
          <w:p w14:paraId="456CC2B7">
            <w:pPr>
              <w:pStyle w:val="8"/>
              <w:spacing w:before="68" w:line="249" w:lineRule="auto"/>
              <w:ind w:left="649" w:right="550" w:hanging="83"/>
            </w:pPr>
            <w:r>
              <w:rPr>
                <w:spacing w:val="-3"/>
              </w:rPr>
              <w:t>（轨迹圆</w:t>
            </w:r>
            <w:r>
              <w:rPr>
                <w:rFonts w:ascii="Cambria Math" w:hAnsi="Cambria Math" w:eastAsia="Cambria Math" w:cs="Cambria Math"/>
                <w:spacing w:val="-3"/>
              </w:rPr>
              <w:t>r</w:t>
            </w:r>
            <w:r>
              <w:rPr>
                <w:rFonts w:ascii="Cambria Math" w:hAnsi="Cambria Math" w:eastAsia="Cambria Math" w:cs="Cambria Math"/>
                <w:spacing w:val="33"/>
              </w:rPr>
              <w:t xml:space="preserve"> </w:t>
            </w:r>
            <w:r>
              <w:rPr>
                <w:rFonts w:ascii="Cambria Math" w:hAnsi="Cambria Math" w:eastAsia="Cambria Math" w:cs="Cambria Math"/>
                <w:spacing w:val="-3"/>
              </w:rPr>
              <w:t>&gt;</w:t>
            </w:r>
            <w:r>
              <w:rPr>
                <w:rFonts w:ascii="Cambria Math" w:hAnsi="Cambria Math" w:eastAsia="Cambria Math" w:cs="Cambria Math"/>
              </w:rPr>
              <w:t xml:space="preserve"> </w:t>
            </w:r>
            <w:r>
              <w:rPr>
                <w:spacing w:val="-1"/>
              </w:rPr>
              <w:t>磁场圆</w:t>
            </w:r>
            <w:r>
              <w:rPr>
                <w:rFonts w:ascii="Cambria Math" w:hAnsi="Cambria Math" w:eastAsia="Cambria Math" w:cs="Cambria Math"/>
                <w:spacing w:val="-1"/>
              </w:rPr>
              <w:t>R</w:t>
            </w:r>
            <w:r>
              <w:rPr>
                <w:spacing w:val="-1"/>
              </w:rPr>
              <w:t>）</w:t>
            </w:r>
          </w:p>
        </w:tc>
        <w:tc>
          <w:tcPr>
            <w:tcW w:w="3257" w:type="dxa"/>
            <w:vAlign w:val="top"/>
          </w:tcPr>
          <w:p w14:paraId="06CFB927">
            <w:pPr>
              <w:spacing w:line="253" w:lineRule="auto"/>
              <w:rPr>
                <w:rFonts w:ascii="Arial"/>
                <w:sz w:val="21"/>
              </w:rPr>
            </w:pPr>
          </w:p>
          <w:p w14:paraId="1C2910B7">
            <w:pPr>
              <w:spacing w:line="254" w:lineRule="auto"/>
              <w:rPr>
                <w:rFonts w:ascii="Arial"/>
                <w:sz w:val="21"/>
              </w:rPr>
            </w:pPr>
          </w:p>
          <w:p w14:paraId="5F7EE22C">
            <w:pPr>
              <w:spacing w:line="254" w:lineRule="auto"/>
              <w:rPr>
                <w:rFonts w:ascii="Arial"/>
                <w:sz w:val="21"/>
              </w:rPr>
            </w:pPr>
          </w:p>
          <w:p w14:paraId="75C706E4">
            <w:pPr>
              <w:pStyle w:val="8"/>
              <w:spacing w:before="68" w:line="261" w:lineRule="auto"/>
              <w:ind w:left="111" w:right="103" w:firstLine="1"/>
            </w:pPr>
            <w:r>
              <w:rPr>
                <w:spacing w:val="6"/>
              </w:rPr>
              <w:t>从定点沿不同方向入射，最长运</w:t>
            </w:r>
            <w:r>
              <w:rPr>
                <w:spacing w:val="9"/>
              </w:rPr>
              <w:t xml:space="preserve"> </w:t>
            </w:r>
            <w:r>
              <w:rPr>
                <w:spacing w:val="-1"/>
              </w:rPr>
              <w:t>动时间：弦长为直径时</w:t>
            </w:r>
          </w:p>
        </w:tc>
        <w:tc>
          <w:tcPr>
            <w:tcW w:w="2591" w:type="dxa"/>
            <w:vAlign w:val="top"/>
          </w:tcPr>
          <w:p w14:paraId="618F8ADF">
            <w:pPr>
              <w:spacing w:line="287" w:lineRule="auto"/>
              <w:rPr>
                <w:rFonts w:ascii="Arial"/>
                <w:sz w:val="21"/>
              </w:rPr>
            </w:pPr>
          </w:p>
          <w:p w14:paraId="23B35D55">
            <w:pPr>
              <w:spacing w:line="287" w:lineRule="auto"/>
              <w:rPr>
                <w:rFonts w:ascii="Arial"/>
                <w:sz w:val="21"/>
              </w:rPr>
            </w:pPr>
          </w:p>
          <w:p w14:paraId="5AA5EF09">
            <w:pPr>
              <w:spacing w:line="444" w:lineRule="exact"/>
              <w:ind w:left="917"/>
            </w:pPr>
            <w:r>
              <w:rPr>
                <w:position w:val="-9"/>
              </w:rPr>
              <w:drawing>
                <wp:inline distT="0" distB="0" distL="0" distR="0">
                  <wp:extent cx="479425" cy="281305"/>
                  <wp:effectExtent l="0" t="0" r="0" b="0"/>
                  <wp:docPr id="1578" name="IM 1578"/>
                  <wp:cNvGraphicFramePr/>
                  <a:graphic xmlns:a="http://schemas.openxmlformats.org/drawingml/2006/main">
                    <a:graphicData uri="http://schemas.openxmlformats.org/drawingml/2006/picture">
                      <pic:pic xmlns:pic="http://schemas.openxmlformats.org/drawingml/2006/picture">
                        <pic:nvPicPr>
                          <pic:cNvPr id="1578" name="IM 1578"/>
                          <pic:cNvPicPr/>
                        </pic:nvPicPr>
                        <pic:blipFill>
                          <a:blip r:embed="rId975"/>
                          <a:stretch>
                            <a:fillRect/>
                          </a:stretch>
                        </pic:blipFill>
                        <pic:spPr>
                          <a:xfrm>
                            <a:off x="0" y="0"/>
                            <a:ext cx="479697" cy="281781"/>
                          </a:xfrm>
                          <a:prstGeom prst="rect">
                            <a:avLst/>
                          </a:prstGeom>
                        </pic:spPr>
                      </pic:pic>
                    </a:graphicData>
                  </a:graphic>
                </wp:inline>
              </w:drawing>
            </w:r>
          </w:p>
          <w:p w14:paraId="1135930E">
            <w:pPr>
              <w:pStyle w:val="8"/>
              <w:spacing w:before="224"/>
              <w:ind w:left="116"/>
            </w:pPr>
            <w:r>
              <w:rPr>
                <w:rFonts w:ascii="Cambria Math" w:hAnsi="Cambria Math" w:eastAsia="Cambria Math" w:cs="Cambria Math"/>
                <w:spacing w:val="-1"/>
              </w:rPr>
              <w:t>θ</w:t>
            </w:r>
            <w:r>
              <w:rPr>
                <w:rFonts w:ascii="Cambria Math" w:hAnsi="Cambria Math" w:eastAsia="Cambria Math" w:cs="Cambria Math"/>
                <w:spacing w:val="33"/>
              </w:rPr>
              <w:t xml:space="preserve"> </w:t>
            </w:r>
            <w:r>
              <w:rPr>
                <w:rFonts w:ascii="Cambria Math" w:hAnsi="Cambria Math" w:eastAsia="Cambria Math" w:cs="Cambria Math"/>
                <w:spacing w:val="-1"/>
              </w:rPr>
              <w:t>=</w:t>
            </w:r>
            <w:r>
              <w:rPr>
                <w:rFonts w:ascii="Cambria Math" w:hAnsi="Cambria Math" w:eastAsia="Cambria Math" w:cs="Cambria Math"/>
                <w:spacing w:val="11"/>
                <w:w w:val="101"/>
              </w:rPr>
              <w:t xml:space="preserve"> </w:t>
            </w:r>
            <w:r>
              <w:rPr>
                <w:position w:val="-13"/>
              </w:rPr>
              <w:drawing>
                <wp:inline distT="0" distB="0" distL="0" distR="0">
                  <wp:extent cx="126365" cy="245745"/>
                  <wp:effectExtent l="0" t="0" r="0" b="0"/>
                  <wp:docPr id="1580" name="IM 1580"/>
                  <wp:cNvGraphicFramePr/>
                  <a:graphic xmlns:a="http://schemas.openxmlformats.org/drawingml/2006/main">
                    <a:graphicData uri="http://schemas.openxmlformats.org/drawingml/2006/picture">
                      <pic:pic xmlns:pic="http://schemas.openxmlformats.org/drawingml/2006/picture">
                        <pic:nvPicPr>
                          <pic:cNvPr id="1580" name="IM 1580"/>
                          <pic:cNvPicPr/>
                        </pic:nvPicPr>
                        <pic:blipFill>
                          <a:blip r:embed="rId976"/>
                          <a:stretch>
                            <a:fillRect/>
                          </a:stretch>
                        </pic:blipFill>
                        <pic:spPr>
                          <a:xfrm>
                            <a:off x="0" y="0"/>
                            <a:ext cx="126746" cy="245921"/>
                          </a:xfrm>
                          <a:prstGeom prst="rect">
                            <a:avLst/>
                          </a:prstGeom>
                        </pic:spPr>
                      </pic:pic>
                    </a:graphicData>
                  </a:graphic>
                </wp:inline>
              </w:drawing>
            </w:r>
            <w:r>
              <w:rPr>
                <w:spacing w:val="-1"/>
              </w:rPr>
              <w:t>（</w:t>
            </w:r>
            <w:r>
              <w:rPr>
                <w:rFonts w:ascii="Cambria Math" w:hAnsi="Cambria Math" w:eastAsia="Cambria Math" w:cs="Cambria Math"/>
                <w:spacing w:val="-1"/>
              </w:rPr>
              <w:t>r</w:t>
            </w:r>
            <w:r>
              <w:rPr>
                <w:spacing w:val="-1"/>
              </w:rPr>
              <w:t>一定）</w:t>
            </w:r>
          </w:p>
        </w:tc>
      </w:tr>
      <w:tr w14:paraId="69767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5" w:hRule="atLeast"/>
        </w:trPr>
        <w:tc>
          <w:tcPr>
            <w:tcW w:w="696" w:type="dxa"/>
            <w:vMerge w:val="continue"/>
            <w:tcBorders>
              <w:top w:val="nil"/>
            </w:tcBorders>
            <w:vAlign w:val="top"/>
          </w:tcPr>
          <w:p w14:paraId="2E107869">
            <w:pPr>
              <w:rPr>
                <w:rFonts w:ascii="Arial"/>
                <w:sz w:val="21"/>
              </w:rPr>
            </w:pPr>
          </w:p>
        </w:tc>
        <w:tc>
          <w:tcPr>
            <w:tcW w:w="1780" w:type="dxa"/>
            <w:vAlign w:val="top"/>
          </w:tcPr>
          <w:p w14:paraId="6CDD3027">
            <w:pPr>
              <w:spacing w:line="254" w:lineRule="auto"/>
              <w:rPr>
                <w:rFonts w:ascii="Arial"/>
                <w:sz w:val="21"/>
              </w:rPr>
            </w:pPr>
          </w:p>
          <w:p w14:paraId="41417C48">
            <w:pPr>
              <w:spacing w:line="254" w:lineRule="auto"/>
              <w:rPr>
                <w:rFonts w:ascii="Arial"/>
                <w:sz w:val="21"/>
              </w:rPr>
            </w:pPr>
          </w:p>
          <w:p w14:paraId="719DB8E2">
            <w:pPr>
              <w:spacing w:line="254" w:lineRule="auto"/>
              <w:rPr>
                <w:rFonts w:ascii="Arial"/>
                <w:sz w:val="21"/>
              </w:rPr>
            </w:pPr>
          </w:p>
          <w:p w14:paraId="68C6B118">
            <w:pPr>
              <w:pStyle w:val="8"/>
              <w:spacing w:before="68" w:line="221" w:lineRule="auto"/>
              <w:ind w:left="126"/>
            </w:pPr>
            <w:r>
              <w:rPr>
                <w:spacing w:val="-7"/>
              </w:rPr>
              <w:t>圆环磁场</w:t>
            </w:r>
          </w:p>
        </w:tc>
        <w:tc>
          <w:tcPr>
            <w:tcW w:w="2269" w:type="dxa"/>
            <w:gridSpan w:val="3"/>
            <w:vAlign w:val="top"/>
          </w:tcPr>
          <w:p w14:paraId="3C516AB0">
            <w:pPr>
              <w:spacing w:before="92" w:line="1691" w:lineRule="exact"/>
              <w:ind w:firstLine="270"/>
            </w:pPr>
            <w:r>
              <w:rPr>
                <w:position w:val="-33"/>
              </w:rPr>
              <w:pict>
                <v:group id="_x0000_s1281" o:spid="_x0000_s1281" o:spt="203" style="height:84.55pt;width:85.5pt;" coordsize="1710,1691">
                  <o:lock v:ext="edit"/>
                  <v:group id="_x0000_s1282" o:spid="_x0000_s1282" o:spt="203" style="position:absolute;left:34;top:0;height:1670;width:1675;" coordsize="1675,1670">
                    <o:lock v:ext="edit"/>
                    <v:shape id="_x0000_s1283" o:spid="_x0000_s1283" style="position:absolute;left:0;top:0;height:1670;width:1675;" filled="f" stroked="t" coordsize="1675,1670" path="m4,834c4,376,377,4,837,4c1296,4,1669,376,1669,834c1669,1293,1296,1664,837,1664c377,1664,4,1293,4,834e">
                      <v:fill on="f" focussize="0,0"/>
                      <v:stroke weight="0.47pt" color="#000000" joinstyle="miter"/>
                      <v:imagedata o:title=""/>
                      <o:lock v:ext="edit"/>
                    </v:shape>
                    <v:shape id="_x0000_s1284" o:spid="_x0000_s1284" style="position:absolute;left:1405;top:476;height:103;width:113;" filled="f" stroked="t" coordsize="113,103" path="m4,99c30,96,56,93,73,77c91,61,99,33,108,4e">
                      <v:fill on="f" focussize="0,0"/>
                      <v:stroke weight="0.47pt" color="#172C51" joinstyle="miter"/>
                      <v:imagedata o:title=""/>
                      <o:lock v:ext="edit"/>
                    </v:shape>
                  </v:group>
                  <v:shape id="_x0000_s1285" o:spid="_x0000_s1285" o:spt="75" type="#_x0000_t75" style="position:absolute;left:0;top:858;height:833;width:785;" filled="f" stroked="f" coordsize="21600,21600">
                    <v:path/>
                    <v:fill on="f" focussize="0,0"/>
                    <v:stroke on="f"/>
                    <v:imagedata r:id="rId977" o:title=""/>
                    <o:lock v:ext="edit" aspectratio="t"/>
                  </v:shape>
                  <v:shape id="_x0000_s1286" o:spid="_x0000_s1286" style="position:absolute;left:719;top:479;height:409;width:178;" filled="f" stroked="t" coordsize="178,409" path="m4,1l174,406e">
                    <v:fill on="f" focussize="0,0"/>
                    <v:stroke weight="0.47pt" color="#000000" joinstyle="miter" dashstyle="dash"/>
                    <v:imagedata o:title=""/>
                    <o:lock v:ext="edit"/>
                  </v:shape>
                  <v:shape id="_x0000_s1287" o:spid="_x0000_s1287" o:spt="202" type="#_x0000_t202" style="position:absolute;left:157;top:140;height:1418;width:1451;" filled="f" stroked="f" coordsize="21600,21600">
                    <v:path/>
                    <v:fill on="f" focussize="0,0"/>
                    <v:stroke on="f"/>
                    <v:imagedata o:title=""/>
                    <o:lock v:ext="edit" aspectratio="f"/>
                    <v:textbox inset="0mm,0mm,0mm,0mm">
                      <w:txbxContent>
                        <w:p w14:paraId="37FAD0D7">
                          <w:pPr>
                            <w:spacing w:before="20" w:line="193" w:lineRule="auto"/>
                            <w:ind w:left="288"/>
                            <w:rPr>
                              <w:rFonts w:ascii="Cambria Math" w:hAnsi="Cambria Math" w:eastAsia="Cambria Math" w:cs="Cambria Math"/>
                              <w:sz w:val="16"/>
                              <w:szCs w:val="16"/>
                            </w:rPr>
                          </w:pPr>
                          <w:r>
                            <w:rPr>
                              <w:rFonts w:ascii="Cambria Math" w:hAnsi="Cambria Math" w:eastAsia="Cambria Math" w:cs="Cambria Math"/>
                              <w:spacing w:val="-7"/>
                              <w:sz w:val="16"/>
                              <w:szCs w:val="16"/>
                            </w:rPr>
                            <w:t>×</w:t>
                          </w:r>
                          <w:r>
                            <w:rPr>
                              <w:rFonts w:ascii="Cambria Math" w:hAnsi="Cambria Math" w:eastAsia="Cambria Math" w:cs="Cambria Math"/>
                              <w:spacing w:val="4"/>
                              <w:sz w:val="16"/>
                              <w:szCs w:val="16"/>
                            </w:rPr>
                            <w:t xml:space="preserve">    </w:t>
                          </w:r>
                          <w:r>
                            <w:rPr>
                              <w:rFonts w:ascii="Cambria Math" w:hAnsi="Cambria Math" w:eastAsia="Cambria Math" w:cs="Cambria Math"/>
                              <w:spacing w:val="-7"/>
                              <w:sz w:val="16"/>
                              <w:szCs w:val="16"/>
                            </w:rPr>
                            <w:t>×</w:t>
                          </w:r>
                          <w:r>
                            <w:rPr>
                              <w:rFonts w:ascii="Cambria Math" w:hAnsi="Cambria Math" w:eastAsia="Cambria Math" w:cs="Cambria Math"/>
                              <w:spacing w:val="3"/>
                              <w:sz w:val="16"/>
                              <w:szCs w:val="16"/>
                            </w:rPr>
                            <w:t xml:space="preserve">    </w:t>
                          </w:r>
                          <w:r>
                            <w:rPr>
                              <w:rFonts w:ascii="Cambria Math" w:hAnsi="Cambria Math" w:eastAsia="Cambria Math" w:cs="Cambria Math"/>
                              <w:spacing w:val="-7"/>
                              <w:sz w:val="16"/>
                              <w:szCs w:val="16"/>
                            </w:rPr>
                            <w:t>×</w:t>
                          </w:r>
                          <w:r>
                            <w:rPr>
                              <w:rFonts w:ascii="Cambria Math" w:hAnsi="Cambria Math" w:eastAsia="Cambria Math" w:cs="Cambria Math"/>
                              <w:spacing w:val="3"/>
                              <w:sz w:val="16"/>
                              <w:szCs w:val="16"/>
                            </w:rPr>
                            <w:t xml:space="preserve">    </w:t>
                          </w:r>
                          <w:r>
                            <w:rPr>
                              <w:rFonts w:ascii="Cambria Math" w:hAnsi="Cambria Math" w:eastAsia="Cambria Math" w:cs="Cambria Math"/>
                              <w:spacing w:val="-7"/>
                              <w:sz w:val="16"/>
                              <w:szCs w:val="16"/>
                            </w:rPr>
                            <w:t>×</w:t>
                          </w:r>
                        </w:p>
                        <w:p w14:paraId="51C2362A">
                          <w:pPr>
                            <w:spacing w:before="160" w:line="193" w:lineRule="auto"/>
                            <w:ind w:left="20"/>
                            <w:rPr>
                              <w:rFonts w:ascii="Cambria Math" w:hAnsi="Cambria Math" w:eastAsia="Cambria Math" w:cs="Cambria Math"/>
                              <w:sz w:val="16"/>
                              <w:szCs w:val="16"/>
                            </w:rPr>
                          </w:pPr>
                          <w:r>
                            <w:rPr>
                              <w:rFonts w:ascii="Cambria Math" w:hAnsi="Cambria Math" w:eastAsia="Cambria Math" w:cs="Cambria Math"/>
                              <w:spacing w:val="-3"/>
                              <w:sz w:val="16"/>
                              <w:szCs w:val="16"/>
                            </w:rPr>
                            <w:t>×</w:t>
                          </w:r>
                          <w:r>
                            <w:rPr>
                              <w:rFonts w:ascii="Cambria Math" w:hAnsi="Cambria Math" w:eastAsia="Cambria Math" w:cs="Cambria Math"/>
                              <w:spacing w:val="7"/>
                              <w:sz w:val="16"/>
                              <w:szCs w:val="16"/>
                            </w:rPr>
                            <w:t xml:space="preserve">    </w:t>
                          </w:r>
                          <w:r>
                            <w:rPr>
                              <w:rFonts w:ascii="Cambria Math" w:hAnsi="Cambria Math" w:eastAsia="Cambria Math" w:cs="Cambria Math"/>
                              <w:spacing w:val="-3"/>
                              <w:sz w:val="16"/>
                              <w:szCs w:val="16"/>
                            </w:rPr>
                            <w:t>×                    ×</w:t>
                          </w:r>
                          <w:r>
                            <w:rPr>
                              <w:rFonts w:ascii="Cambria Math" w:hAnsi="Cambria Math" w:eastAsia="Cambria Math" w:cs="Cambria Math"/>
                              <w:spacing w:val="4"/>
                              <w:sz w:val="16"/>
                              <w:szCs w:val="16"/>
                            </w:rPr>
                            <w:t xml:space="preserve">    </w:t>
                          </w:r>
                          <w:r>
                            <w:rPr>
                              <w:rFonts w:ascii="Cambria Math" w:hAnsi="Cambria Math" w:eastAsia="Cambria Math" w:cs="Cambria Math"/>
                              <w:spacing w:val="-3"/>
                              <w:sz w:val="16"/>
                              <w:szCs w:val="16"/>
                            </w:rPr>
                            <w:t>×</w:t>
                          </w:r>
                        </w:p>
                        <w:p w14:paraId="132A3CA3">
                          <w:pPr>
                            <w:spacing w:line="200" w:lineRule="auto"/>
                            <w:ind w:left="468"/>
                            <w:rPr>
                              <w:rFonts w:ascii="Cambria Math" w:hAnsi="Cambria Math" w:eastAsia="Cambria Math" w:cs="Cambria Math"/>
                              <w:sz w:val="12"/>
                              <w:szCs w:val="12"/>
                            </w:rPr>
                          </w:pPr>
                          <w:r>
                            <w:rPr>
                              <w:rFonts w:ascii="Cambria Math" w:hAnsi="Cambria Math" w:eastAsia="Cambria Math" w:cs="Cambria Math"/>
                              <w:spacing w:val="2"/>
                              <w:position w:val="1"/>
                              <w:sz w:val="16"/>
                              <w:szCs w:val="16"/>
                            </w:rPr>
                            <w:t>R</w:t>
                          </w:r>
                          <w:r>
                            <w:rPr>
                              <w:rFonts w:ascii="Cambria Math" w:hAnsi="Cambria Math" w:eastAsia="Cambria Math" w:cs="Cambria Math"/>
                              <w:spacing w:val="2"/>
                              <w:position w:val="-2"/>
                              <w:sz w:val="12"/>
                              <w:szCs w:val="12"/>
                            </w:rPr>
                            <w:t>2</w:t>
                          </w:r>
                        </w:p>
                        <w:p w14:paraId="5354D700">
                          <w:pPr>
                            <w:spacing w:line="287" w:lineRule="auto"/>
                            <w:rPr>
                              <w:rFonts w:ascii="Arial"/>
                              <w:sz w:val="21"/>
                            </w:rPr>
                          </w:pPr>
                        </w:p>
                        <w:p w14:paraId="39B06C01">
                          <w:pPr>
                            <w:spacing w:line="287" w:lineRule="auto"/>
                            <w:rPr>
                              <w:rFonts w:ascii="Arial"/>
                              <w:sz w:val="21"/>
                            </w:rPr>
                          </w:pPr>
                        </w:p>
                        <w:p w14:paraId="768B80AF">
                          <w:pPr>
                            <w:spacing w:before="46" w:line="193" w:lineRule="auto"/>
                            <w:ind w:left="288"/>
                            <w:rPr>
                              <w:rFonts w:ascii="Cambria Math" w:hAnsi="Cambria Math" w:eastAsia="Cambria Math" w:cs="Cambria Math"/>
                              <w:sz w:val="16"/>
                              <w:szCs w:val="16"/>
                            </w:rPr>
                          </w:pPr>
                          <w:r>
                            <w:rPr>
                              <w:rFonts w:ascii="Cambria Math" w:hAnsi="Cambria Math" w:eastAsia="Cambria Math" w:cs="Cambria Math"/>
                              <w:spacing w:val="-7"/>
                              <w:sz w:val="16"/>
                              <w:szCs w:val="16"/>
                            </w:rPr>
                            <w:t>×</w:t>
                          </w:r>
                          <w:r>
                            <w:rPr>
                              <w:rFonts w:ascii="Cambria Math" w:hAnsi="Cambria Math" w:eastAsia="Cambria Math" w:cs="Cambria Math"/>
                              <w:spacing w:val="4"/>
                              <w:sz w:val="16"/>
                              <w:szCs w:val="16"/>
                            </w:rPr>
                            <w:t xml:space="preserve">    </w:t>
                          </w:r>
                          <w:r>
                            <w:rPr>
                              <w:rFonts w:ascii="Cambria Math" w:hAnsi="Cambria Math" w:eastAsia="Cambria Math" w:cs="Cambria Math"/>
                              <w:spacing w:val="-7"/>
                              <w:sz w:val="16"/>
                              <w:szCs w:val="16"/>
                            </w:rPr>
                            <w:t>×</w:t>
                          </w:r>
                          <w:r>
                            <w:rPr>
                              <w:rFonts w:ascii="Cambria Math" w:hAnsi="Cambria Math" w:eastAsia="Cambria Math" w:cs="Cambria Math"/>
                              <w:spacing w:val="8"/>
                              <w:sz w:val="16"/>
                              <w:szCs w:val="16"/>
                            </w:rPr>
                            <w:t xml:space="preserve">   </w:t>
                          </w:r>
                          <w:r>
                            <w:rPr>
                              <w:rFonts w:ascii="Cambria Math" w:hAnsi="Cambria Math" w:eastAsia="Cambria Math" w:cs="Cambria Math"/>
                              <w:spacing w:val="-7"/>
                              <w:sz w:val="16"/>
                              <w:szCs w:val="16"/>
                            </w:rPr>
                            <w:t>×</w:t>
                          </w:r>
                          <w:r>
                            <w:rPr>
                              <w:rFonts w:ascii="Cambria Math" w:hAnsi="Cambria Math" w:eastAsia="Cambria Math" w:cs="Cambria Math"/>
                              <w:spacing w:val="3"/>
                              <w:sz w:val="16"/>
                              <w:szCs w:val="16"/>
                            </w:rPr>
                            <w:t xml:space="preserve">    </w:t>
                          </w:r>
                          <w:r>
                            <w:rPr>
                              <w:rFonts w:ascii="Cambria Math" w:hAnsi="Cambria Math" w:eastAsia="Cambria Math" w:cs="Cambria Math"/>
                              <w:spacing w:val="-7"/>
                              <w:sz w:val="16"/>
                              <w:szCs w:val="16"/>
                            </w:rPr>
                            <w:t>×</w:t>
                          </w:r>
                        </w:p>
                      </w:txbxContent>
                    </v:textbox>
                  </v:shape>
                  <v:shape id="_x0000_s1288" o:spid="_x0000_s1288" style="position:absolute;left:473;top:433;height:801;width:798;" filled="f" stroked="t" coordsize="798,801" path="m4,400c4,182,181,4,398,4c616,4,792,182,792,400c792,619,616,797,398,797c181,797,4,619,4,400e">
                    <v:fill on="f" focussize="0,0"/>
                    <v:stroke weight="0.47pt" color="#000000" joinstyle="miter"/>
                    <v:imagedata o:title=""/>
                    <o:lock v:ext="edit"/>
                  </v:shape>
                  <v:rect id="_x0000_s1289" o:spid="_x0000_s1289" o:spt="1" style="position:absolute;left:0;top:1679;height:12;width:950;" fillcolor="#FEFEFE" filled="t" stroked="f" coordsize="21600,21600">
                    <v:path/>
                    <v:fill on="t" focussize="0,0"/>
                    <v:stroke on="f"/>
                    <v:imagedata o:title=""/>
                    <o:lock v:ext="edit"/>
                  </v:rect>
                  <v:shape id="_x0000_s1290" o:spid="_x0000_s1290" o:spt="75" type="#_x0000_t75" style="position:absolute;left:0;top:815;height:875;width:340;" filled="f" stroked="f" coordsize="21600,21600">
                    <v:path/>
                    <v:fill on="f" focussize="0,0"/>
                    <v:stroke on="f"/>
                    <v:imagedata r:id="rId978" o:title=""/>
                    <o:lock v:ext="edit" aspectratio="t"/>
                  </v:shape>
                  <v:shape id="_x0000_s1291" o:spid="_x0000_s1291" o:spt="202" type="#_x0000_t202" style="position:absolute;left:59;top:796;height:502;width:1618;" filled="f" stroked="f" coordsize="21600,21600">
                    <v:path/>
                    <v:fill on="f" focussize="0,0"/>
                    <v:stroke on="f"/>
                    <v:imagedata o:title=""/>
                    <o:lock v:ext="edit" aspectratio="f"/>
                    <v:textbox inset="0mm,0mm,0mm,0mm">
                      <w:txbxContent>
                        <w:p w14:paraId="2A44EC13">
                          <w:pPr>
                            <w:spacing w:before="20" w:line="199" w:lineRule="auto"/>
                            <w:ind w:left="20"/>
                            <w:rPr>
                              <w:rFonts w:ascii="Cambria Math" w:hAnsi="Cambria Math" w:eastAsia="Cambria Math" w:cs="Cambria Math"/>
                              <w:sz w:val="16"/>
                              <w:szCs w:val="16"/>
                            </w:rPr>
                          </w:pPr>
                          <w:r>
                            <w:rPr>
                              <w:rFonts w:ascii="Cambria Math" w:hAnsi="Cambria Math" w:eastAsia="Cambria Math" w:cs="Cambria Math"/>
                              <w:strike/>
                              <w:spacing w:val="-7"/>
                              <w:sz w:val="16"/>
                              <w:szCs w:val="16"/>
                            </w:rPr>
                            <w:t>×</w:t>
                          </w:r>
                          <w:r>
                            <w:rPr>
                              <w:rFonts w:ascii="Cambria Math" w:hAnsi="Cambria Math" w:eastAsia="Cambria Math" w:cs="Cambria Math"/>
                              <w:strike/>
                              <w:spacing w:val="4"/>
                              <w:sz w:val="16"/>
                              <w:szCs w:val="16"/>
                            </w:rPr>
                            <w:t xml:space="preserve">    </w:t>
                          </w:r>
                          <w:r>
                            <w:rPr>
                              <w:rFonts w:ascii="Cambria Math" w:hAnsi="Cambria Math" w:eastAsia="Cambria Math" w:cs="Cambria Math"/>
                              <w:strike/>
                              <w:spacing w:val="-7"/>
                              <w:sz w:val="16"/>
                              <w:szCs w:val="16"/>
                            </w:rPr>
                            <w:t>×</w:t>
                          </w:r>
                          <w:r>
                            <w:rPr>
                              <w:rFonts w:ascii="Cambria Math" w:hAnsi="Cambria Math" w:eastAsia="Cambria Math" w:cs="Cambria Math"/>
                              <w:strike/>
                              <w:spacing w:val="2"/>
                              <w:sz w:val="16"/>
                              <w:szCs w:val="16"/>
                            </w:rPr>
                            <w:t xml:space="preserve">            </w:t>
                          </w:r>
                          <w:r>
                            <w:rPr>
                              <w:rFonts w:ascii="Cambria Math" w:hAnsi="Cambria Math" w:eastAsia="Cambria Math" w:cs="Cambria Math"/>
                              <w:sz w:val="16"/>
                              <w:szCs w:val="16"/>
                            </w:rPr>
                            <w:t xml:space="preserve">           </w:t>
                          </w:r>
                          <w:r>
                            <w:rPr>
                              <w:rFonts w:ascii="Cambria Math" w:hAnsi="Cambria Math" w:eastAsia="Cambria Math" w:cs="Cambria Math"/>
                              <w:spacing w:val="-7"/>
                              <w:sz w:val="16"/>
                              <w:szCs w:val="16"/>
                            </w:rPr>
                            <w:t>×</w:t>
                          </w:r>
                          <w:r>
                            <w:rPr>
                              <w:rFonts w:ascii="Cambria Math" w:hAnsi="Cambria Math" w:eastAsia="Cambria Math" w:cs="Cambria Math"/>
                              <w:spacing w:val="6"/>
                              <w:sz w:val="16"/>
                              <w:szCs w:val="16"/>
                            </w:rPr>
                            <w:t xml:space="preserve">    </w:t>
                          </w:r>
                          <w:r>
                            <w:rPr>
                              <w:rFonts w:ascii="Cambria Math" w:hAnsi="Cambria Math" w:eastAsia="Cambria Math" w:cs="Cambria Math"/>
                              <w:spacing w:val="-7"/>
                              <w:sz w:val="16"/>
                              <w:szCs w:val="16"/>
                            </w:rPr>
                            <w:t>×</w:t>
                          </w:r>
                        </w:p>
                        <w:p w14:paraId="210BC39D">
                          <w:pPr>
                            <w:spacing w:before="188" w:line="199" w:lineRule="auto"/>
                            <w:ind w:left="125"/>
                            <w:rPr>
                              <w:rFonts w:ascii="Cambria Math" w:hAnsi="Cambria Math" w:eastAsia="Cambria Math" w:cs="Cambria Math"/>
                              <w:sz w:val="16"/>
                              <w:szCs w:val="16"/>
                            </w:rPr>
                          </w:pPr>
                          <w:r>
                            <w:rPr>
                              <w:rFonts w:ascii="Cambria Math" w:hAnsi="Cambria Math" w:eastAsia="Cambria Math" w:cs="Cambria Math"/>
                              <w:spacing w:val="-3"/>
                              <w:sz w:val="16"/>
                              <w:szCs w:val="16"/>
                            </w:rPr>
                            <w:t>×</w:t>
                          </w:r>
                          <w:r>
                            <w:rPr>
                              <w:rFonts w:ascii="Cambria Math" w:hAnsi="Cambria Math" w:eastAsia="Cambria Math" w:cs="Cambria Math"/>
                              <w:spacing w:val="7"/>
                              <w:sz w:val="16"/>
                              <w:szCs w:val="16"/>
                            </w:rPr>
                            <w:t xml:space="preserve">    </w:t>
                          </w:r>
                          <w:r>
                            <w:rPr>
                              <w:rFonts w:ascii="Cambria Math" w:hAnsi="Cambria Math" w:eastAsia="Cambria Math" w:cs="Cambria Math"/>
                              <w:spacing w:val="-3"/>
                              <w:sz w:val="16"/>
                              <w:szCs w:val="16"/>
                            </w:rPr>
                            <w:t>×                    ×</w:t>
                          </w:r>
                          <w:r>
                            <w:rPr>
                              <w:rFonts w:ascii="Cambria Math" w:hAnsi="Cambria Math" w:eastAsia="Cambria Math" w:cs="Cambria Math"/>
                              <w:spacing w:val="4"/>
                              <w:sz w:val="16"/>
                              <w:szCs w:val="16"/>
                            </w:rPr>
                            <w:t xml:space="preserve">    </w:t>
                          </w:r>
                          <w:r>
                            <w:rPr>
                              <w:rFonts w:ascii="Cambria Math" w:hAnsi="Cambria Math" w:eastAsia="Cambria Math" w:cs="Cambria Math"/>
                              <w:spacing w:val="-3"/>
                              <w:sz w:val="16"/>
                              <w:szCs w:val="16"/>
                            </w:rPr>
                            <w:t>×</w:t>
                          </w:r>
                        </w:p>
                      </w:txbxContent>
                    </v:textbox>
                  </v:shape>
                  <v:shape id="_x0000_s1292" o:spid="_x0000_s1292" style="position:absolute;left:50;top:873;height:784;width:858;" filled="f" stroked="t" coordsize="858,784" path="m854,3l3,780e">
                    <v:fill on="f" focussize="0,0"/>
                    <v:stroke weight="0.47pt" color="#000000" joinstyle="miter" dashstyle="dash"/>
                    <v:imagedata o:title=""/>
                    <o:lock v:ext="edit"/>
                  </v:shape>
                  <v:shape id="_x0000_s1293" o:spid="_x0000_s1293" o:spt="202" type="#_x0000_t202" style="position:absolute;left:1027;top:291;height:187;width:207;" filled="f" stroked="f" coordsize="21600,21600">
                    <v:path/>
                    <v:fill on="f" focussize="0,0"/>
                    <v:stroke on="f"/>
                    <v:imagedata o:title=""/>
                    <o:lock v:ext="edit" aspectratio="f"/>
                    <v:textbox inset="0mm,0mm,0mm,0mm">
                      <w:txbxContent>
                        <w:p w14:paraId="2F7C4FD8">
                          <w:pPr>
                            <w:spacing w:before="19" w:line="233" w:lineRule="auto"/>
                            <w:ind w:left="20"/>
                            <w:rPr>
                              <w:rFonts w:ascii="Cambria Math" w:hAnsi="Cambria Math" w:eastAsia="Cambria Math" w:cs="Cambria Math"/>
                              <w:sz w:val="12"/>
                              <w:szCs w:val="12"/>
                            </w:rPr>
                          </w:pPr>
                          <w:r>
                            <w:rPr>
                              <w:rFonts w:ascii="Cambria Math" w:hAnsi="Cambria Math" w:eastAsia="Cambria Math" w:cs="Cambria Math"/>
                              <w:spacing w:val="4"/>
                              <w:sz w:val="16"/>
                              <w:szCs w:val="16"/>
                            </w:rPr>
                            <w:t>R</w:t>
                          </w:r>
                          <w:r>
                            <w:rPr>
                              <w:rFonts w:ascii="Cambria Math" w:hAnsi="Cambria Math" w:eastAsia="Cambria Math" w:cs="Cambria Math"/>
                              <w:spacing w:val="4"/>
                              <w:sz w:val="12"/>
                              <w:szCs w:val="12"/>
                            </w:rPr>
                            <w:t>1</w:t>
                          </w:r>
                        </w:p>
                      </w:txbxContent>
                    </v:textbox>
                  </v:shape>
                  <v:shape id="_x0000_s1294" o:spid="_x0000_s1294" style="position:absolute;left:893;top:45;height:840;width:242;" filled="f" stroked="t" coordsize="242,840" path="m237,1l4,837e">
                    <v:fill on="f" focussize="0,0"/>
                    <v:stroke weight="0.47pt" color="#000000" joinstyle="miter" dashstyle="dash"/>
                    <v:imagedata o:title=""/>
                    <o:lock v:ext="edit"/>
                  </v:shape>
                  <w10:wrap type="none"/>
                  <w10:anchorlock/>
                </v:group>
              </w:pict>
            </w:r>
          </w:p>
        </w:tc>
        <w:tc>
          <w:tcPr>
            <w:tcW w:w="3257" w:type="dxa"/>
            <w:vAlign w:val="top"/>
          </w:tcPr>
          <w:p w14:paraId="4112F711">
            <w:pPr>
              <w:spacing w:line="304" w:lineRule="auto"/>
              <w:rPr>
                <w:rFonts w:ascii="Arial"/>
                <w:sz w:val="21"/>
              </w:rPr>
            </w:pPr>
          </w:p>
          <w:p w14:paraId="4FC6C0CB">
            <w:pPr>
              <w:spacing w:line="305" w:lineRule="auto"/>
              <w:rPr>
                <w:rFonts w:ascii="Arial"/>
                <w:sz w:val="21"/>
              </w:rPr>
            </w:pPr>
          </w:p>
          <w:p w14:paraId="43162532">
            <w:pPr>
              <w:pStyle w:val="8"/>
              <w:spacing w:before="68" w:line="261" w:lineRule="auto"/>
              <w:ind w:left="135" w:right="208" w:hanging="23"/>
            </w:pPr>
            <w:r>
              <w:rPr>
                <w:spacing w:val="-1"/>
              </w:rPr>
              <w:t>恰好能从外边界离开：轨迹圆与</w:t>
            </w:r>
            <w:r>
              <w:rPr>
                <w:spacing w:val="4"/>
              </w:rPr>
              <w:t xml:space="preserve"> </w:t>
            </w:r>
            <w:r>
              <w:rPr>
                <w:spacing w:val="-9"/>
              </w:rPr>
              <w:t>内圆相切</w:t>
            </w:r>
          </w:p>
        </w:tc>
        <w:tc>
          <w:tcPr>
            <w:tcW w:w="2591" w:type="dxa"/>
            <w:vAlign w:val="top"/>
          </w:tcPr>
          <w:p w14:paraId="63E938EB">
            <w:pPr>
              <w:spacing w:line="259" w:lineRule="auto"/>
              <w:rPr>
                <w:rFonts w:ascii="Arial"/>
                <w:sz w:val="21"/>
              </w:rPr>
            </w:pPr>
          </w:p>
          <w:p w14:paraId="547209E4">
            <w:pPr>
              <w:spacing w:line="260" w:lineRule="auto"/>
              <w:rPr>
                <w:rFonts w:ascii="Arial"/>
                <w:sz w:val="21"/>
              </w:rPr>
            </w:pPr>
          </w:p>
          <w:p w14:paraId="312AE2C6">
            <w:pPr>
              <w:spacing w:line="260" w:lineRule="auto"/>
              <w:rPr>
                <w:rFonts w:ascii="Arial"/>
                <w:sz w:val="21"/>
              </w:rPr>
            </w:pPr>
          </w:p>
          <w:p w14:paraId="43466AD0">
            <w:pPr>
              <w:spacing w:before="62" w:line="206" w:lineRule="auto"/>
              <w:ind w:left="345"/>
              <w:rPr>
                <w:rFonts w:ascii="Cambria Math" w:hAnsi="Cambria Math" w:eastAsia="Cambria Math" w:cs="Cambria Math"/>
                <w:sz w:val="14"/>
                <w:szCs w:val="14"/>
              </w:rPr>
            </w:pPr>
            <w:r>
              <w:rPr>
                <w:rFonts w:ascii="Cambria Math" w:hAnsi="Cambria Math" w:eastAsia="Cambria Math" w:cs="Cambria Math"/>
                <w:spacing w:val="-1"/>
                <w:sz w:val="21"/>
                <w:szCs w:val="21"/>
              </w:rPr>
              <w:t>r</w:t>
            </w:r>
            <w:r>
              <w:rPr>
                <w:rFonts w:ascii="Cambria Math" w:hAnsi="Cambria Math" w:eastAsia="Cambria Math" w:cs="Cambria Math"/>
                <w:spacing w:val="-18"/>
                <w:sz w:val="21"/>
                <w:szCs w:val="21"/>
              </w:rPr>
              <w:t xml:space="preserve"> </w:t>
            </w:r>
            <w:r>
              <w:rPr>
                <w:rFonts w:ascii="Cambria Math" w:hAnsi="Cambria Math" w:eastAsia="Cambria Math" w:cs="Cambria Math"/>
                <w:spacing w:val="-1"/>
                <w:position w:val="6"/>
                <w:sz w:val="14"/>
                <w:szCs w:val="14"/>
              </w:rPr>
              <w:t xml:space="preserve">2  </w:t>
            </w:r>
            <w:r>
              <w:rPr>
                <w:rFonts w:ascii="Cambria Math" w:hAnsi="Cambria Math" w:eastAsia="Cambria Math" w:cs="Cambria Math"/>
                <w:spacing w:val="-1"/>
                <w:sz w:val="21"/>
                <w:szCs w:val="21"/>
              </w:rPr>
              <w:t>+</w:t>
            </w:r>
            <w:r>
              <w:rPr>
                <w:rFonts w:ascii="Cambria Math" w:hAnsi="Cambria Math" w:eastAsia="Cambria Math" w:cs="Cambria Math"/>
                <w:spacing w:val="6"/>
                <w:sz w:val="21"/>
                <w:szCs w:val="21"/>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1"/>
                <w:position w:val="-5"/>
                <w:sz w:val="14"/>
                <w:szCs w:val="14"/>
              </w:rPr>
              <w:t>1</w:t>
            </w:r>
            <w:r>
              <w:rPr>
                <w:rFonts w:ascii="Cambria Math" w:hAnsi="Cambria Math" w:eastAsia="Cambria Math" w:cs="Cambria Math"/>
                <w:spacing w:val="-1"/>
                <w:position w:val="8"/>
                <w:sz w:val="14"/>
                <w:szCs w:val="14"/>
              </w:rPr>
              <w:t xml:space="preserve">2   </w:t>
            </w:r>
            <w:r>
              <w:rPr>
                <w:rFonts w:ascii="Cambria Math" w:hAnsi="Cambria Math" w:eastAsia="Cambria Math" w:cs="Cambria Math"/>
                <w:spacing w:val="-1"/>
                <w:sz w:val="21"/>
                <w:szCs w:val="21"/>
              </w:rPr>
              <w:t>=</w:t>
            </w:r>
            <w:r>
              <w:rPr>
                <w:rFonts w:ascii="Cambria Math" w:hAnsi="Cambria Math" w:eastAsia="Cambria Math" w:cs="Cambria Math"/>
                <w:spacing w:val="27"/>
                <w:w w:val="101"/>
                <w:sz w:val="21"/>
                <w:szCs w:val="21"/>
              </w:rPr>
              <w:t xml:space="preserve"> </w:t>
            </w:r>
            <w:r>
              <w:rPr>
                <w:rFonts w:ascii="Cambria Math" w:hAnsi="Cambria Math" w:eastAsia="Cambria Math" w:cs="Cambria Math"/>
                <w:spacing w:val="-1"/>
                <w:sz w:val="21"/>
                <w:szCs w:val="21"/>
              </w:rPr>
              <w:t>(r</w:t>
            </w:r>
            <w:r>
              <w:rPr>
                <w:rFonts w:ascii="Cambria Math" w:hAnsi="Cambria Math" w:eastAsia="Cambria Math" w:cs="Cambria Math"/>
                <w:spacing w:val="19"/>
                <w:w w:val="102"/>
                <w:sz w:val="21"/>
                <w:szCs w:val="21"/>
              </w:rPr>
              <w:t xml:space="preserve"> </w:t>
            </w:r>
            <w:r>
              <w:rPr>
                <w:rFonts w:ascii="Cambria Math" w:hAnsi="Cambria Math" w:eastAsia="Cambria Math" w:cs="Cambria Math"/>
                <w:spacing w:val="-1"/>
                <w:sz w:val="21"/>
                <w:szCs w:val="21"/>
              </w:rPr>
              <w:t>+ R</w:t>
            </w:r>
            <w:r>
              <w:rPr>
                <w:rFonts w:ascii="Cambria Math" w:hAnsi="Cambria Math" w:eastAsia="Cambria Math" w:cs="Cambria Math"/>
                <w:spacing w:val="-1"/>
                <w:position w:val="-5"/>
                <w:sz w:val="14"/>
                <w:szCs w:val="14"/>
              </w:rPr>
              <w:t>2</w:t>
            </w:r>
            <w:r>
              <w:rPr>
                <w:rFonts w:ascii="Cambria Math" w:hAnsi="Cambria Math" w:eastAsia="Cambria Math" w:cs="Cambria Math"/>
                <w:spacing w:val="-16"/>
                <w:position w:val="-5"/>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
                <w:position w:val="6"/>
                <w:sz w:val="14"/>
                <w:szCs w:val="14"/>
              </w:rPr>
              <w:t>2</w:t>
            </w:r>
          </w:p>
        </w:tc>
      </w:tr>
    </w:tbl>
    <w:p w14:paraId="12F0D9C0">
      <w:pPr>
        <w:pStyle w:val="2"/>
      </w:pPr>
    </w:p>
    <w:p w14:paraId="595A09D1">
      <w:pPr>
        <w:sectPr>
          <w:headerReference r:id="rId185" w:type="default"/>
          <w:footerReference r:id="rId186" w:type="default"/>
          <w:pgSz w:w="11905" w:h="16839"/>
          <w:pgMar w:top="400" w:right="652" w:bottom="1601" w:left="652" w:header="0" w:footer="1366" w:gutter="0"/>
          <w:cols w:space="720" w:num="1"/>
        </w:sectPr>
      </w:pPr>
    </w:p>
    <w:p w14:paraId="23AFD54F">
      <w:pPr>
        <w:pStyle w:val="2"/>
        <w:spacing w:line="261" w:lineRule="auto"/>
      </w:pPr>
    </w:p>
    <w:p w14:paraId="470AC33B">
      <w:pPr>
        <w:pStyle w:val="2"/>
        <w:spacing w:line="261" w:lineRule="auto"/>
      </w:pPr>
    </w:p>
    <w:p w14:paraId="51DAF11A">
      <w:pPr>
        <w:spacing w:before="78" w:line="179" w:lineRule="auto"/>
        <w:ind w:left="3730"/>
        <w:rPr>
          <w:rFonts w:ascii="微软雅黑" w:hAnsi="微软雅黑" w:eastAsia="微软雅黑" w:cs="微软雅黑"/>
          <w:sz w:val="18"/>
          <w:szCs w:val="18"/>
        </w:rPr>
      </w:pP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tbl>
      <w:tblPr>
        <w:tblStyle w:val="7"/>
        <w:tblW w:w="10593" w:type="dxa"/>
        <w:tblInd w:w="5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95"/>
        <w:gridCol w:w="1780"/>
        <w:gridCol w:w="5527"/>
        <w:gridCol w:w="2591"/>
      </w:tblGrid>
      <w:tr w14:paraId="4B33E8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6" w:hRule="atLeast"/>
        </w:trPr>
        <w:tc>
          <w:tcPr>
            <w:tcW w:w="695" w:type="dxa"/>
            <w:vAlign w:val="top"/>
          </w:tcPr>
          <w:p w14:paraId="4192CCBD">
            <w:pPr>
              <w:rPr>
                <w:rFonts w:ascii="Arial"/>
                <w:sz w:val="21"/>
              </w:rPr>
            </w:pPr>
          </w:p>
        </w:tc>
        <w:tc>
          <w:tcPr>
            <w:tcW w:w="1780" w:type="dxa"/>
            <w:vAlign w:val="top"/>
          </w:tcPr>
          <w:p w14:paraId="2B3AC16B">
            <w:pPr>
              <w:spacing w:line="246" w:lineRule="auto"/>
              <w:rPr>
                <w:rFonts w:ascii="Arial"/>
                <w:sz w:val="21"/>
              </w:rPr>
            </w:pPr>
          </w:p>
          <w:p w14:paraId="7958E5D7">
            <w:pPr>
              <w:spacing w:line="247" w:lineRule="auto"/>
              <w:rPr>
                <w:rFonts w:ascii="Arial"/>
                <w:sz w:val="21"/>
              </w:rPr>
            </w:pPr>
          </w:p>
          <w:p w14:paraId="7B9B9697">
            <w:pPr>
              <w:spacing w:line="247" w:lineRule="auto"/>
              <w:rPr>
                <w:rFonts w:ascii="Arial"/>
                <w:sz w:val="21"/>
              </w:rPr>
            </w:pPr>
          </w:p>
          <w:p w14:paraId="200D820B">
            <w:pPr>
              <w:spacing w:line="247" w:lineRule="auto"/>
              <w:rPr>
                <w:rFonts w:ascii="Arial"/>
                <w:sz w:val="21"/>
              </w:rPr>
            </w:pPr>
          </w:p>
          <w:p w14:paraId="17BCD19B">
            <w:pPr>
              <w:spacing w:line="247" w:lineRule="auto"/>
              <w:rPr>
                <w:rFonts w:ascii="Arial"/>
                <w:sz w:val="21"/>
              </w:rPr>
            </w:pPr>
          </w:p>
          <w:p w14:paraId="5E87C326">
            <w:pPr>
              <w:pStyle w:val="8"/>
              <w:spacing w:before="69" w:line="221" w:lineRule="auto"/>
              <w:ind w:left="109"/>
            </w:pPr>
            <w:r>
              <w:rPr>
                <w:spacing w:val="-2"/>
              </w:rPr>
              <w:t>磁发散</w:t>
            </w:r>
            <w:r>
              <w:rPr>
                <w:rFonts w:ascii="Times New Roman" w:hAnsi="Times New Roman" w:eastAsia="Times New Roman" w:cs="Times New Roman"/>
                <w:spacing w:val="-2"/>
              </w:rPr>
              <w:t>/</w:t>
            </w:r>
            <w:r>
              <w:rPr>
                <w:spacing w:val="-2"/>
              </w:rPr>
              <w:t>磁聚焦</w:t>
            </w:r>
          </w:p>
        </w:tc>
        <w:tc>
          <w:tcPr>
            <w:tcW w:w="5527" w:type="dxa"/>
            <w:vAlign w:val="top"/>
          </w:tcPr>
          <w:p w14:paraId="0048160D">
            <w:pPr>
              <w:spacing w:before="22" w:line="2469" w:lineRule="exact"/>
              <w:ind w:firstLine="2648"/>
            </w:pPr>
            <w:r>
              <w:pict>
                <v:shape id="_x0000_s1295" o:spid="_x0000_s1295" o:spt="202" type="#_x0000_t202" style="position:absolute;left:0pt;margin-left:28.55pt;margin-top:8.5pt;height:21.6pt;width:64.35pt;mso-position-horizontal-relative:page;mso-position-vertical-relative:page;z-index:251999232;mso-width-relative:page;mso-height-relative:page;" filled="f" stroked="f" coordsize="21600,21600">
                  <v:path/>
                  <v:fill on="f" focussize="0,0"/>
                  <v:stroke on="f"/>
                  <v:imagedata o:title=""/>
                  <o:lock v:ext="edit" aspectratio="f"/>
                  <v:textbox inset="0mm,0mm,0mm,0mm">
                    <w:txbxContent>
                      <w:p w14:paraId="21488E6F">
                        <w:pPr>
                          <w:spacing w:before="19" w:line="159" w:lineRule="auto"/>
                          <w:ind w:left="257"/>
                          <w:rPr>
                            <w:rFonts w:ascii="Cambria Math" w:hAnsi="Cambria Math" w:eastAsia="Cambria Math" w:cs="Cambria Math"/>
                            <w:sz w:val="15"/>
                            <w:szCs w:val="15"/>
                          </w:rPr>
                        </w:pP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p>
                      <w:p w14:paraId="310B988A">
                        <w:pPr>
                          <w:spacing w:before="158" w:line="159" w:lineRule="auto"/>
                          <w:ind w:left="20"/>
                          <w:rPr>
                            <w:rFonts w:ascii="Cambria Math" w:hAnsi="Cambria Math" w:eastAsia="Cambria Math" w:cs="Cambria Math"/>
                            <w:sz w:val="15"/>
                            <w:szCs w:val="15"/>
                          </w:rPr>
                        </w:pP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6"/>
                            <w:w w:val="101"/>
                            <w:sz w:val="15"/>
                            <w:szCs w:val="15"/>
                          </w:rPr>
                          <w:t xml:space="preserve">  </w:t>
                        </w:r>
                        <w:r>
                          <w:rPr>
                            <w:rFonts w:ascii="Cambria Math" w:hAnsi="Cambria Math" w:eastAsia="Cambria Math" w:cs="Cambria Math"/>
                            <w:spacing w:val="5"/>
                            <w:sz w:val="15"/>
                            <w:szCs w:val="15"/>
                            <w:shd w:val="clear" w:fill="172C51"/>
                          </w:rPr>
                          <w:t xml:space="preserve"> </w:t>
                        </w:r>
                        <w:r>
                          <w:rPr>
                            <w:rFonts w:ascii="Cambria Math" w:hAnsi="Cambria Math" w:eastAsia="Cambria Math" w:cs="Cambria Math"/>
                            <w:spacing w:val="-11"/>
                            <w:sz w:val="15"/>
                            <w:szCs w:val="15"/>
                            <w:shd w:val="clear" w:fill="172C51"/>
                          </w:rPr>
                          <w:t>×</w:t>
                        </w:r>
                      </w:p>
                    </w:txbxContent>
                  </v:textbox>
                </v:shape>
              </w:pict>
            </w:r>
            <w:r>
              <w:pict>
                <v:shape id="_x0000_s1296" o:spid="_x0000_s1296" o:spt="202" type="#_x0000_t202" style="position:absolute;left:0pt;margin-left:54.75pt;margin-top:30.2pt;height:7.8pt;width:7.3pt;mso-position-horizontal-relative:page;mso-position-vertical-relative:page;z-index:252000256;mso-width-relative:page;mso-height-relative:page;" filled="f" stroked="f" coordsize="21600,21600">
                  <v:path/>
                  <v:fill on="f" focussize="0,0"/>
                  <v:stroke on="f"/>
                  <v:imagedata o:title=""/>
                  <o:lock v:ext="edit" aspectratio="f"/>
                  <v:textbox inset="0mm,0mm,0mm,0mm">
                    <w:txbxContent>
                      <w:p w14:paraId="1E7332AB">
                        <w:pPr>
                          <w:spacing w:before="20" w:line="115" w:lineRule="exact"/>
                          <w:ind w:left="20"/>
                          <w:rPr>
                            <w:rFonts w:ascii="等线" w:hAnsi="等线" w:eastAsia="等线" w:cs="等线"/>
                            <w:sz w:val="15"/>
                            <w:szCs w:val="15"/>
                          </w:rPr>
                        </w:pPr>
                        <w:r>
                          <w:rPr>
                            <w:rFonts w:ascii="等线" w:hAnsi="等线" w:eastAsia="等线" w:cs="等线"/>
                            <w:position w:val="-2"/>
                            <w:sz w:val="15"/>
                            <w:szCs w:val="15"/>
                          </w:rPr>
                          <w:t>O</w:t>
                        </w:r>
                      </w:p>
                    </w:txbxContent>
                  </v:textbox>
                </v:shape>
              </w:pict>
            </w:r>
            <w:r>
              <w:pict>
                <v:shape id="_x0000_s1297" o:spid="_x0000_s1297" o:spt="202" type="#_x0000_t202" style="position:absolute;left:0pt;margin-left:28.9pt;margin-top:35.8pt;height:34.55pt;width:29.8pt;mso-position-horizontal-relative:page;mso-position-vertical-relative:page;z-index:252001280;mso-width-relative:page;mso-height-relative:page;" filled="f" stroked="f" coordsize="21600,21600">
                  <v:path/>
                  <v:fill on="f" focussize="0,0"/>
                  <v:stroke on="f"/>
                  <v:imagedata o:title=""/>
                  <o:lock v:ext="edit" aspectratio="f"/>
                  <v:textbox inset="0mm,0mm,0mm,0mm">
                    <w:txbxContent>
                      <w:p w14:paraId="3AA67B50">
                        <w:pPr>
                          <w:spacing w:before="19" w:line="159" w:lineRule="auto"/>
                          <w:ind w:left="20"/>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29993CA7">
                        <w:pPr>
                          <w:spacing w:before="133" w:line="159" w:lineRule="auto"/>
                          <w:ind w:left="20"/>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455150DA">
                        <w:pPr>
                          <w:spacing w:before="162" w:line="165" w:lineRule="auto"/>
                          <w:ind w:left="273"/>
                          <w:rPr>
                            <w:rFonts w:ascii="Cambria Math" w:hAnsi="Cambria Math" w:eastAsia="Cambria Math" w:cs="Cambria Math"/>
                            <w:sz w:val="15"/>
                            <w:szCs w:val="15"/>
                          </w:rPr>
                        </w:pPr>
                        <w:r>
                          <w:rPr>
                            <w:rFonts w:ascii="Cambria Math" w:hAnsi="Cambria Math" w:eastAsia="Cambria Math" w:cs="Cambria Math"/>
                            <w:spacing w:val="-7"/>
                            <w:sz w:val="15"/>
                            <w:szCs w:val="15"/>
                          </w:rPr>
                          <w:t>×</w:t>
                        </w:r>
                        <w:r>
                          <w:rPr>
                            <w:rFonts w:ascii="Cambria Math" w:hAnsi="Cambria Math" w:eastAsia="Cambria Math" w:cs="Cambria Math"/>
                            <w:sz w:val="15"/>
                            <w:szCs w:val="15"/>
                          </w:rPr>
                          <w:t xml:space="preserve">   </w:t>
                        </w:r>
                        <w:r>
                          <w:rPr>
                            <w:rFonts w:ascii="Cambria Math" w:hAnsi="Cambria Math" w:eastAsia="Cambria Math" w:cs="Cambria Math"/>
                            <w:spacing w:val="-7"/>
                            <w:sz w:val="15"/>
                            <w:szCs w:val="15"/>
                          </w:rPr>
                          <w:t>×</w:t>
                        </w:r>
                      </w:p>
                    </w:txbxContent>
                  </v:textbox>
                </v:shape>
              </w:pict>
            </w:r>
            <w:r>
              <w:pict>
                <v:shape id="_x0000_s1298" o:spid="_x0000_s1298" o:spt="202" type="#_x0000_t202" style="position:absolute;left:0pt;margin-left:63.35pt;margin-top:35.8pt;height:34.35pt;width:29.95pt;mso-position-horizontal-relative:page;mso-position-vertical-relative:page;z-index:252002304;mso-width-relative:page;mso-height-relative:page;" filled="f" stroked="f" coordsize="21600,21600">
                  <v:path/>
                  <v:fill on="f" focussize="0,0"/>
                  <v:stroke on="f"/>
                  <v:imagedata o:title=""/>
                  <o:lock v:ext="edit" aspectratio="f"/>
                  <v:textbox inset="0mm,0mm,0mm,0mm">
                    <w:txbxContent>
                      <w:p w14:paraId="0747382B">
                        <w:pPr>
                          <w:spacing w:before="19" w:line="159" w:lineRule="auto"/>
                          <w:ind w:left="23"/>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0338FF00">
                        <w:pPr>
                          <w:spacing w:before="133" w:line="159" w:lineRule="auto"/>
                          <w:ind w:left="23"/>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1E2901F9">
                        <w:pPr>
                          <w:spacing w:before="162" w:line="159" w:lineRule="auto"/>
                          <w:ind w:left="20"/>
                          <w:rPr>
                            <w:rFonts w:ascii="Cambria Math" w:hAnsi="Cambria Math" w:eastAsia="Cambria Math" w:cs="Cambria Math"/>
                            <w:sz w:val="15"/>
                            <w:szCs w:val="15"/>
                          </w:rPr>
                        </w:pPr>
                        <w:r>
                          <w:rPr>
                            <w:rFonts w:ascii="Cambria Math" w:hAnsi="Cambria Math" w:eastAsia="Cambria Math" w:cs="Cambria Math"/>
                            <w:spacing w:val="-4"/>
                            <w:sz w:val="15"/>
                            <w:szCs w:val="15"/>
                          </w:rPr>
                          <w:t>×    ×</w:t>
                        </w:r>
                      </w:p>
                    </w:txbxContent>
                  </v:textbox>
                </v:shape>
              </w:pict>
            </w:r>
            <w:r>
              <w:drawing>
                <wp:anchor distT="0" distB="0" distL="0" distR="0" simplePos="0" relativeHeight="251979776" behindDoc="0" locked="0" layoutInCell="1" allowOverlap="1">
                  <wp:simplePos x="0" y="0"/>
                  <wp:positionH relativeFrom="rightMargin">
                    <wp:posOffset>-2769870</wp:posOffset>
                  </wp:positionH>
                  <wp:positionV relativeFrom="topMargin">
                    <wp:posOffset>466725</wp:posOffset>
                  </wp:positionV>
                  <wp:extent cx="38100" cy="487680"/>
                  <wp:effectExtent l="0" t="0" r="0" b="0"/>
                  <wp:wrapNone/>
                  <wp:docPr id="1582" name="IM 1582"/>
                  <wp:cNvGraphicFramePr/>
                  <a:graphic xmlns:a="http://schemas.openxmlformats.org/drawingml/2006/main">
                    <a:graphicData uri="http://schemas.openxmlformats.org/drawingml/2006/picture">
                      <pic:pic xmlns:pic="http://schemas.openxmlformats.org/drawingml/2006/picture">
                        <pic:nvPicPr>
                          <pic:cNvPr id="1582" name="IM 1582"/>
                          <pic:cNvPicPr/>
                        </pic:nvPicPr>
                        <pic:blipFill>
                          <a:blip r:embed="rId979"/>
                          <a:stretch>
                            <a:fillRect/>
                          </a:stretch>
                        </pic:blipFill>
                        <pic:spPr>
                          <a:xfrm>
                            <a:off x="0" y="0"/>
                            <a:ext cx="38109" cy="487798"/>
                          </a:xfrm>
                          <a:prstGeom prst="rect">
                            <a:avLst/>
                          </a:prstGeom>
                        </pic:spPr>
                      </pic:pic>
                    </a:graphicData>
                  </a:graphic>
                </wp:anchor>
              </w:drawing>
            </w:r>
            <w:r>
              <w:pict>
                <v:group id="_x0000_s1299" o:spid="_x0000_s1299" o:spt="203" style="position:absolute;left:0pt;margin-left:60.2pt;margin-top:37pt;height:13.65pt;width:35.75pt;mso-position-horizontal-relative:page;mso-position-vertical-relative:page;z-index:252003328;mso-width-relative:page;mso-height-relative:page;" coordsize="715,272">
                  <o:lock v:ext="edit"/>
                  <v:shape id="_x0000_s1300" o:spid="_x0000_s1300" style="position:absolute;left:0;top:0;height:272;width:700;" filled="f" stroked="t" coordsize="700,272" path="m699,268l1,3e">
                    <v:fill on="f" focussize="0,0"/>
                    <v:stroke weight="0.42pt" color="#000000" joinstyle="miter" dashstyle="dash"/>
                    <v:imagedata o:title=""/>
                    <o:lock v:ext="edit"/>
                  </v:shape>
                  <v:shape id="_x0000_s1301" o:spid="_x0000_s1301" o:spt="202" type="#_x0000_t202" style="position:absolute;left:-20;top:-20;height:365;width:755;" filled="f" stroked="f" coordsize="21600,21600">
                    <v:path/>
                    <v:fill on="f" focussize="0,0"/>
                    <v:stroke on="f"/>
                    <v:imagedata o:title=""/>
                    <o:lock v:ext="edit" aspectratio="f"/>
                    <v:textbox inset="0mm,0mm,0mm,0mm">
                      <w:txbxContent>
                        <w:p w14:paraId="4B6A0F35">
                          <w:pPr>
                            <w:spacing w:before="155" w:line="184" w:lineRule="auto"/>
                            <w:ind w:right="6"/>
                            <w:jc w:val="right"/>
                            <w:rPr>
                              <w:rFonts w:ascii="等线" w:hAnsi="等线" w:eastAsia="等线" w:cs="等线"/>
                              <w:sz w:val="15"/>
                              <w:szCs w:val="15"/>
                            </w:rPr>
                          </w:pPr>
                          <w:r>
                            <w:rPr>
                              <w:rFonts w:ascii="等线" w:hAnsi="等线" w:eastAsia="等线" w:cs="等线"/>
                              <w:sz w:val="15"/>
                              <w:szCs w:val="15"/>
                            </w:rPr>
                            <w:t>R</w:t>
                          </w:r>
                        </w:p>
                      </w:txbxContent>
                    </v:textbox>
                  </v:shape>
                </v:group>
              </w:pict>
            </w:r>
            <w:r>
              <w:pict>
                <v:group id="_x0000_s1302" o:spid="_x0000_s1302" o:spt="203" style="position:absolute;left:0pt;margin-left:49.4pt;margin-top:76.8pt;height:48.2pt;width:71.35pt;mso-position-horizontal-relative:page;mso-position-vertical-relative:page;z-index:251995136;mso-width-relative:page;mso-height-relative:page;" coordsize="1426,964">
                  <o:lock v:ext="edit"/>
                  <v:shape id="_x0000_s1303" o:spid="_x0000_s1303" o:spt="75" type="#_x0000_t75" style="position:absolute;left:0;top:0;height:964;width:1426;" filled="f" stroked="f" coordsize="21600,21600">
                    <v:path/>
                    <v:fill on="f" focussize="0,0"/>
                    <v:stroke on="f"/>
                    <v:imagedata r:id="rId980" o:title=""/>
                    <o:lock v:ext="edit" aspectratio="t"/>
                  </v:shape>
                  <v:shape id="_x0000_s1304" o:spid="_x0000_s1304" o:spt="202" type="#_x0000_t202" style="position:absolute;left:-20;top:-20;height:1028;width:1466;" filled="f" stroked="f" coordsize="21600,21600">
                    <v:path/>
                    <v:fill on="f" focussize="0,0"/>
                    <v:stroke on="f"/>
                    <v:imagedata o:title=""/>
                    <o:lock v:ext="edit" aspectratio="f"/>
                    <v:textbox inset="0mm,0mm,0mm,0mm">
                      <w:txbxContent>
                        <w:p w14:paraId="5E231C82">
                          <w:pPr>
                            <w:spacing w:before="26" w:line="184" w:lineRule="auto"/>
                            <w:ind w:left="163"/>
                            <w:rPr>
                              <w:rFonts w:ascii="等线" w:hAnsi="等线" w:eastAsia="等线" w:cs="等线"/>
                              <w:sz w:val="15"/>
                              <w:szCs w:val="15"/>
                            </w:rPr>
                          </w:pPr>
                          <w:r>
                            <w:rPr>
                              <w:rFonts w:ascii="等线" w:hAnsi="等线" w:eastAsia="等线" w:cs="等线"/>
                              <w:sz w:val="15"/>
                              <w:szCs w:val="15"/>
                            </w:rPr>
                            <w:t>P</w:t>
                          </w:r>
                        </w:p>
                        <w:p w14:paraId="6B4F7707">
                          <w:pPr>
                            <w:spacing w:before="55" w:line="186" w:lineRule="auto"/>
                            <w:ind w:left="856"/>
                            <w:rPr>
                              <w:rFonts w:ascii="等线" w:hAnsi="等线" w:eastAsia="等线" w:cs="等线"/>
                              <w:sz w:val="15"/>
                              <w:szCs w:val="15"/>
                            </w:rPr>
                          </w:pPr>
                          <w:r>
                            <w:rPr>
                              <w:rFonts w:ascii="等线" w:hAnsi="等线" w:eastAsia="等线" w:cs="等线"/>
                              <w:sz w:val="15"/>
                              <w:szCs w:val="15"/>
                            </w:rPr>
                            <w:t>Q</w:t>
                          </w:r>
                        </w:p>
                        <w:p w14:paraId="5A5385FA">
                          <w:pPr>
                            <w:spacing w:before="130" w:line="206" w:lineRule="auto"/>
                            <w:jc w:val="right"/>
                            <w:rPr>
                              <w:rFonts w:ascii="等线" w:hAnsi="等线" w:eastAsia="等线" w:cs="等线"/>
                              <w:sz w:val="15"/>
                              <w:szCs w:val="15"/>
                            </w:rPr>
                          </w:pPr>
                          <w:r>
                            <w:rPr>
                              <w:rFonts w:ascii="等线" w:hAnsi="等线" w:eastAsia="等线" w:cs="等线"/>
                              <w:spacing w:val="-10"/>
                              <w:sz w:val="15"/>
                              <w:szCs w:val="15"/>
                            </w:rPr>
                            <w:t>证明：OPQR为菱形，</w:t>
                          </w:r>
                        </w:p>
                      </w:txbxContent>
                    </v:textbox>
                  </v:shape>
                </v:group>
              </w:pict>
            </w:r>
            <w:r>
              <w:pict>
                <v:shape id="_x0000_s1305" o:spid="_x0000_s1305" o:spt="202" type="#_x0000_t202" style="position:absolute;left:0pt;margin-left:126.25pt;margin-top:101.85pt;height:10pt;width:26.85pt;mso-position-horizontal-relative:page;mso-position-vertical-relative:page;z-index:251998208;mso-width-relative:page;mso-height-relative:page;" filled="f" stroked="f" coordsize="21600,21600">
                  <v:path/>
                  <v:fill on="f" focussize="0,0"/>
                  <v:stroke on="f"/>
                  <v:imagedata o:title=""/>
                  <o:lock v:ext="edit" aspectratio="f"/>
                  <v:textbox inset="0mm,0mm,0mm,0mm">
                    <w:txbxContent>
                      <w:p w14:paraId="00C53C8C">
                        <w:pPr>
                          <w:spacing w:before="19" w:line="188" w:lineRule="auto"/>
                          <w:ind w:left="20"/>
                          <w:rPr>
                            <w:rFonts w:ascii="等线" w:hAnsi="等线" w:eastAsia="等线" w:cs="等线"/>
                            <w:sz w:val="15"/>
                            <w:szCs w:val="15"/>
                          </w:rPr>
                        </w:pPr>
                        <w:r>
                          <w:rPr>
                            <w:rFonts w:ascii="等线" w:hAnsi="等线" w:eastAsia="等线" w:cs="等线"/>
                            <w:spacing w:val="-3"/>
                            <w:sz w:val="15"/>
                            <w:szCs w:val="15"/>
                          </w:rPr>
                          <w:t>RQ//OP</w:t>
                        </w:r>
                      </w:p>
                    </w:txbxContent>
                  </v:textbox>
                </v:shape>
              </w:pict>
            </w:r>
            <w:r>
              <w:pict>
                <v:shape id="_x0000_s1306" o:spid="_x0000_s1306" style="position:absolute;left:0pt;margin-left:92.8pt;margin-top:36.55pt;height:50.2pt;width:4.8pt;mso-position-horizontal-relative:page;mso-position-vertical-relative:page;z-index:251977728;mso-width-relative:page;mso-height-relative:page;" filled="f" stroked="t" coordsize="96,1004" path="m4,1003l49,279m91,0l54,739e">
                  <v:fill on="f" focussize="0,0"/>
                  <v:stroke weight="0.42pt" color="#000000" joinstyle="miter" dashstyle="dash"/>
                  <v:imagedata o:title=""/>
                  <o:lock v:ext="edit"/>
                </v:shape>
              </w:pict>
            </w:r>
            <w:r>
              <w:pict>
                <v:shape id="_x0000_s1307" o:spid="_x0000_s1307" style="position:absolute;left:0pt;margin-left:58.35pt;margin-top:73.3pt;height:2.25pt;width:37.25pt;mso-position-horizontal-relative:page;mso-position-vertical-relative:page;z-index:251978752;mso-width-relative:page;mso-height-relative:page;" filled="f" stroked="t" coordsize="745,45" path="m0,40l744,4e">
                  <v:fill on="f" focussize="0,0"/>
                  <v:stroke weight="0.42pt" color="#000000" joinstyle="miter" dashstyle="dash"/>
                  <v:imagedata o:title=""/>
                  <o:lock v:ext="edit"/>
                </v:shape>
              </w:pict>
            </w:r>
            <w:r>
              <w:drawing>
                <wp:anchor distT="0" distB="0" distL="0" distR="0" simplePos="0" relativeHeight="251980800" behindDoc="0" locked="0" layoutInCell="1" allowOverlap="1">
                  <wp:simplePos x="0" y="0"/>
                  <wp:positionH relativeFrom="rightMargin">
                    <wp:posOffset>-2277110</wp:posOffset>
                  </wp:positionH>
                  <wp:positionV relativeFrom="topMargin">
                    <wp:posOffset>452755</wp:posOffset>
                  </wp:positionV>
                  <wp:extent cx="264160" cy="31750"/>
                  <wp:effectExtent l="0" t="0" r="0" b="0"/>
                  <wp:wrapNone/>
                  <wp:docPr id="1584" name="IM 1584"/>
                  <wp:cNvGraphicFramePr/>
                  <a:graphic xmlns:a="http://schemas.openxmlformats.org/drawingml/2006/main">
                    <a:graphicData uri="http://schemas.openxmlformats.org/drawingml/2006/picture">
                      <pic:pic xmlns:pic="http://schemas.openxmlformats.org/drawingml/2006/picture">
                        <pic:nvPicPr>
                          <pic:cNvPr id="1584" name="IM 1584"/>
                          <pic:cNvPicPr/>
                        </pic:nvPicPr>
                        <pic:blipFill>
                          <a:blip r:embed="rId981"/>
                          <a:stretch>
                            <a:fillRect/>
                          </a:stretch>
                        </pic:blipFill>
                        <pic:spPr>
                          <a:xfrm>
                            <a:off x="0" y="0"/>
                            <a:ext cx="264320" cy="31759"/>
                          </a:xfrm>
                          <a:prstGeom prst="rect">
                            <a:avLst/>
                          </a:prstGeom>
                        </pic:spPr>
                      </pic:pic>
                    </a:graphicData>
                  </a:graphic>
                </wp:anchor>
              </w:drawing>
            </w:r>
            <w:r>
              <w:drawing>
                <wp:anchor distT="0" distB="0" distL="0" distR="0" simplePos="0" relativeHeight="251976704" behindDoc="0" locked="0" layoutInCell="1" allowOverlap="1">
                  <wp:simplePos x="0" y="0"/>
                  <wp:positionH relativeFrom="rightMargin">
                    <wp:posOffset>-2298700</wp:posOffset>
                  </wp:positionH>
                  <wp:positionV relativeFrom="topMargin">
                    <wp:posOffset>628015</wp:posOffset>
                  </wp:positionV>
                  <wp:extent cx="264160" cy="31750"/>
                  <wp:effectExtent l="0" t="0" r="0" b="0"/>
                  <wp:wrapNone/>
                  <wp:docPr id="1586" name="IM 1586"/>
                  <wp:cNvGraphicFramePr/>
                  <a:graphic xmlns:a="http://schemas.openxmlformats.org/drawingml/2006/main">
                    <a:graphicData uri="http://schemas.openxmlformats.org/drawingml/2006/picture">
                      <pic:pic xmlns:pic="http://schemas.openxmlformats.org/drawingml/2006/picture">
                        <pic:nvPicPr>
                          <pic:cNvPr id="1586" name="IM 1586"/>
                          <pic:cNvPicPr/>
                        </pic:nvPicPr>
                        <pic:blipFill>
                          <a:blip r:embed="rId982"/>
                          <a:stretch>
                            <a:fillRect/>
                          </a:stretch>
                        </pic:blipFill>
                        <pic:spPr>
                          <a:xfrm>
                            <a:off x="0" y="0"/>
                            <a:ext cx="264318" cy="31759"/>
                          </a:xfrm>
                          <a:prstGeom prst="rect">
                            <a:avLst/>
                          </a:prstGeom>
                        </pic:spPr>
                      </pic:pic>
                    </a:graphicData>
                  </a:graphic>
                </wp:anchor>
              </w:drawing>
            </w:r>
            <w:r>
              <w:drawing>
                <wp:anchor distT="0" distB="0" distL="0" distR="0" simplePos="0" relativeHeight="251971584" behindDoc="1" locked="0" layoutInCell="1" allowOverlap="1">
                  <wp:simplePos x="0" y="0"/>
                  <wp:positionH relativeFrom="rightMargin">
                    <wp:posOffset>-3211830</wp:posOffset>
                  </wp:positionH>
                  <wp:positionV relativeFrom="topMargin">
                    <wp:posOffset>16510</wp:posOffset>
                  </wp:positionV>
                  <wp:extent cx="1533525" cy="1557020"/>
                  <wp:effectExtent l="0" t="0" r="0" b="0"/>
                  <wp:wrapNone/>
                  <wp:docPr id="1588" name="IM 1588"/>
                  <wp:cNvGraphicFramePr/>
                  <a:graphic xmlns:a="http://schemas.openxmlformats.org/drawingml/2006/main">
                    <a:graphicData uri="http://schemas.openxmlformats.org/drawingml/2006/picture">
                      <pic:pic xmlns:pic="http://schemas.openxmlformats.org/drawingml/2006/picture">
                        <pic:nvPicPr>
                          <pic:cNvPr id="1588" name="IM 1588"/>
                          <pic:cNvPicPr/>
                        </pic:nvPicPr>
                        <pic:blipFill>
                          <a:blip r:embed="rId983"/>
                          <a:stretch>
                            <a:fillRect/>
                          </a:stretch>
                        </pic:blipFill>
                        <pic:spPr>
                          <a:xfrm>
                            <a:off x="0" y="0"/>
                            <a:ext cx="1533269" cy="1557006"/>
                          </a:xfrm>
                          <a:prstGeom prst="rect">
                            <a:avLst/>
                          </a:prstGeom>
                        </pic:spPr>
                      </pic:pic>
                    </a:graphicData>
                  </a:graphic>
                </wp:anchor>
              </w:drawing>
            </w:r>
            <w:r>
              <w:drawing>
                <wp:anchor distT="0" distB="0" distL="0" distR="0" simplePos="0" relativeHeight="251975680" behindDoc="0" locked="0" layoutInCell="1" allowOverlap="1">
                  <wp:simplePos x="0" y="0"/>
                  <wp:positionH relativeFrom="rightMargin">
                    <wp:posOffset>-2769870</wp:posOffset>
                  </wp:positionH>
                  <wp:positionV relativeFrom="topMargin">
                    <wp:posOffset>715645</wp:posOffset>
                  </wp:positionV>
                  <wp:extent cx="443230" cy="386715"/>
                  <wp:effectExtent l="0" t="0" r="0" b="0"/>
                  <wp:wrapNone/>
                  <wp:docPr id="1590" name="IM 1590"/>
                  <wp:cNvGraphicFramePr/>
                  <a:graphic xmlns:a="http://schemas.openxmlformats.org/drawingml/2006/main">
                    <a:graphicData uri="http://schemas.openxmlformats.org/drawingml/2006/picture">
                      <pic:pic xmlns:pic="http://schemas.openxmlformats.org/drawingml/2006/picture">
                        <pic:nvPicPr>
                          <pic:cNvPr id="1590" name="IM 1590"/>
                          <pic:cNvPicPr/>
                        </pic:nvPicPr>
                        <pic:blipFill>
                          <a:blip r:embed="rId984"/>
                          <a:stretch>
                            <a:fillRect/>
                          </a:stretch>
                        </pic:blipFill>
                        <pic:spPr>
                          <a:xfrm>
                            <a:off x="0" y="0"/>
                            <a:ext cx="443288" cy="386967"/>
                          </a:xfrm>
                          <a:prstGeom prst="rect">
                            <a:avLst/>
                          </a:prstGeom>
                        </pic:spPr>
                      </pic:pic>
                    </a:graphicData>
                  </a:graphic>
                </wp:anchor>
              </w:drawing>
            </w:r>
            <w:r>
              <w:drawing>
                <wp:anchor distT="0" distB="0" distL="0" distR="0" simplePos="0" relativeHeight="251997184" behindDoc="0" locked="0" layoutInCell="1" allowOverlap="1">
                  <wp:simplePos x="0" y="0"/>
                  <wp:positionH relativeFrom="rightMargin">
                    <wp:posOffset>-1156970</wp:posOffset>
                  </wp:positionH>
                  <wp:positionV relativeFrom="topMargin">
                    <wp:posOffset>450215</wp:posOffset>
                  </wp:positionV>
                  <wp:extent cx="264160" cy="31750"/>
                  <wp:effectExtent l="0" t="0" r="0" b="0"/>
                  <wp:wrapNone/>
                  <wp:docPr id="1592" name="IM 1592"/>
                  <wp:cNvGraphicFramePr/>
                  <a:graphic xmlns:a="http://schemas.openxmlformats.org/drawingml/2006/main">
                    <a:graphicData uri="http://schemas.openxmlformats.org/drawingml/2006/picture">
                      <pic:pic xmlns:pic="http://schemas.openxmlformats.org/drawingml/2006/picture">
                        <pic:nvPicPr>
                          <pic:cNvPr id="1592" name="IM 1592"/>
                          <pic:cNvPicPr/>
                        </pic:nvPicPr>
                        <pic:blipFill>
                          <a:blip r:embed="rId985"/>
                          <a:stretch>
                            <a:fillRect/>
                          </a:stretch>
                        </pic:blipFill>
                        <pic:spPr>
                          <a:xfrm>
                            <a:off x="0" y="0"/>
                            <a:ext cx="264317" cy="31758"/>
                          </a:xfrm>
                          <a:prstGeom prst="rect">
                            <a:avLst/>
                          </a:prstGeom>
                        </pic:spPr>
                      </pic:pic>
                    </a:graphicData>
                  </a:graphic>
                </wp:anchor>
              </w:drawing>
            </w:r>
            <w:r>
              <w:drawing>
                <wp:anchor distT="0" distB="0" distL="0" distR="0" simplePos="0" relativeHeight="251996160" behindDoc="0" locked="0" layoutInCell="1" allowOverlap="1">
                  <wp:simplePos x="0" y="0"/>
                  <wp:positionH relativeFrom="rightMargin">
                    <wp:posOffset>-1451610</wp:posOffset>
                  </wp:positionH>
                  <wp:positionV relativeFrom="topMargin">
                    <wp:posOffset>945515</wp:posOffset>
                  </wp:positionV>
                  <wp:extent cx="80010" cy="250190"/>
                  <wp:effectExtent l="0" t="0" r="0" b="0"/>
                  <wp:wrapNone/>
                  <wp:docPr id="1594" name="IM 1594"/>
                  <wp:cNvGraphicFramePr/>
                  <a:graphic xmlns:a="http://schemas.openxmlformats.org/drawingml/2006/main">
                    <a:graphicData uri="http://schemas.openxmlformats.org/drawingml/2006/picture">
                      <pic:pic xmlns:pic="http://schemas.openxmlformats.org/drawingml/2006/picture">
                        <pic:nvPicPr>
                          <pic:cNvPr id="1594" name="IM 1594"/>
                          <pic:cNvPicPr/>
                        </pic:nvPicPr>
                        <pic:blipFill>
                          <a:blip r:embed="rId986"/>
                          <a:stretch>
                            <a:fillRect/>
                          </a:stretch>
                        </pic:blipFill>
                        <pic:spPr>
                          <a:xfrm>
                            <a:off x="0" y="0"/>
                            <a:ext cx="80244" cy="249900"/>
                          </a:xfrm>
                          <a:prstGeom prst="rect">
                            <a:avLst/>
                          </a:prstGeom>
                        </pic:spPr>
                      </pic:pic>
                    </a:graphicData>
                  </a:graphic>
                </wp:anchor>
              </w:drawing>
            </w:r>
            <w:r>
              <w:rPr>
                <w:position w:val="-49"/>
              </w:rPr>
              <w:pict>
                <v:group id="_x0000_s1308" o:spid="_x0000_s1308" o:spt="203" style="height:123.45pt;width:120.75pt;" coordsize="2415,2468">
                  <o:lock v:ext="edit"/>
                  <v:shape id="_x0000_s1309" o:spid="_x0000_s1309" o:spt="75" type="#_x0000_t75" style="position:absolute;left:0;top:0;height:2451;width:2415;" filled="f" stroked="f" coordsize="21600,21600">
                    <v:path/>
                    <v:fill on="f" focussize="0,0"/>
                    <v:stroke on="f"/>
                    <v:imagedata r:id="rId987" o:title=""/>
                    <o:lock v:ext="edit" aspectratio="t"/>
                  </v:shape>
                  <v:shape id="_x0000_s1310" o:spid="_x0000_s1310" o:spt="75" type="#_x0000_t75" style="position:absolute;left:521;top:1476;height:993;width:1426;" filled="f" stroked="f" coordsize="21600,21600">
                    <v:path/>
                    <v:fill on="f" focussize="0,0"/>
                    <v:stroke on="f"/>
                    <v:imagedata r:id="rId988" o:title=""/>
                    <o:lock v:ext="edit" aspectratio="t"/>
                  </v:shape>
                  <v:shape id="_x0000_s1311" o:spid="_x0000_s1311" o:spt="202" type="#_x0000_t202" style="position:absolute;left:104;top:138;height:1741;width:1380;" filled="f" stroked="f" coordsize="21600,21600">
                    <v:path/>
                    <v:fill on="f" focussize="0,0"/>
                    <v:stroke on="f"/>
                    <v:imagedata o:title=""/>
                    <o:lock v:ext="edit" aspectratio="f"/>
                    <v:textbox inset="0mm,0mm,0mm,0mm">
                      <w:txbxContent>
                        <w:p w14:paraId="604E7BEC">
                          <w:pPr>
                            <w:spacing w:before="19" w:line="159" w:lineRule="auto"/>
                            <w:ind w:left="257"/>
                            <w:rPr>
                              <w:rFonts w:ascii="Cambria Math" w:hAnsi="Cambria Math" w:eastAsia="Cambria Math" w:cs="Cambria Math"/>
                              <w:sz w:val="15"/>
                              <w:szCs w:val="15"/>
                            </w:rPr>
                          </w:pP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0"/>
                              <w:sz w:val="15"/>
                              <w:szCs w:val="15"/>
                            </w:rPr>
                            <w:t>×</w:t>
                          </w:r>
                        </w:p>
                        <w:p w14:paraId="4139C71C">
                          <w:pPr>
                            <w:spacing w:before="158" w:line="159" w:lineRule="auto"/>
                            <w:ind w:left="20"/>
                            <w:rPr>
                              <w:rFonts w:ascii="Cambria Math" w:hAnsi="Cambria Math" w:eastAsia="Cambria Math" w:cs="Cambria Math"/>
                              <w:sz w:val="15"/>
                              <w:szCs w:val="15"/>
                            </w:rPr>
                          </w:pP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11"/>
                              <w:sz w:val="15"/>
                              <w:szCs w:val="15"/>
                            </w:rPr>
                            <w:t>×</w:t>
                          </w:r>
                          <w:r>
                            <w:rPr>
                              <w:rFonts w:ascii="Cambria Math" w:hAnsi="Cambria Math" w:eastAsia="Cambria Math" w:cs="Cambria Math"/>
                              <w:spacing w:val="16"/>
                              <w:w w:val="101"/>
                              <w:sz w:val="15"/>
                              <w:szCs w:val="15"/>
                            </w:rPr>
                            <w:t xml:space="preserve">  </w:t>
                          </w:r>
                          <w:r>
                            <w:rPr>
                              <w:rFonts w:ascii="Cambria Math" w:hAnsi="Cambria Math" w:eastAsia="Cambria Math" w:cs="Cambria Math"/>
                              <w:spacing w:val="5"/>
                              <w:sz w:val="15"/>
                              <w:szCs w:val="15"/>
                              <w:shd w:val="clear" w:fill="172C51"/>
                            </w:rPr>
                            <w:t xml:space="preserve"> </w:t>
                          </w:r>
                          <w:r>
                            <w:rPr>
                              <w:rFonts w:ascii="Cambria Math" w:hAnsi="Cambria Math" w:eastAsia="Cambria Math" w:cs="Cambria Math"/>
                              <w:spacing w:val="-11"/>
                              <w:sz w:val="15"/>
                              <w:szCs w:val="15"/>
                              <w:shd w:val="clear" w:fill="172C51"/>
                            </w:rPr>
                            <w:t>×</w:t>
                          </w:r>
                        </w:p>
                        <w:p w14:paraId="759D5180">
                          <w:pPr>
                            <w:spacing w:before="42" w:line="116" w:lineRule="exact"/>
                            <w:ind w:left="544"/>
                            <w:rPr>
                              <w:rFonts w:ascii="等线" w:hAnsi="等线" w:eastAsia="等线" w:cs="等线"/>
                              <w:sz w:val="15"/>
                              <w:szCs w:val="15"/>
                            </w:rPr>
                          </w:pPr>
                          <w:r>
                            <w:rPr>
                              <w:rFonts w:ascii="等线" w:hAnsi="等线" w:eastAsia="等线" w:cs="等线"/>
                              <w:position w:val="-2"/>
                              <w:sz w:val="15"/>
                              <w:szCs w:val="15"/>
                            </w:rPr>
                            <w:t>O</w:t>
                          </w:r>
                        </w:p>
                        <w:p w14:paraId="6E22A445">
                          <w:pPr>
                            <w:spacing w:line="159" w:lineRule="auto"/>
                            <w:ind w:left="27"/>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30ED01AC">
                          <w:pPr>
                            <w:spacing w:before="134" w:line="159" w:lineRule="auto"/>
                            <w:ind w:left="27"/>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49794900">
                          <w:pPr>
                            <w:spacing w:before="162" w:line="165" w:lineRule="auto"/>
                            <w:ind w:left="280"/>
                            <w:rPr>
                              <w:rFonts w:ascii="Cambria Math" w:hAnsi="Cambria Math" w:eastAsia="Cambria Math" w:cs="Cambria Math"/>
                              <w:sz w:val="15"/>
                              <w:szCs w:val="15"/>
                            </w:rPr>
                          </w:pPr>
                          <w:r>
                            <w:rPr>
                              <w:rFonts w:ascii="Cambria Math" w:hAnsi="Cambria Math" w:eastAsia="Cambria Math" w:cs="Cambria Math"/>
                              <w:spacing w:val="-7"/>
                              <w:sz w:val="15"/>
                              <w:szCs w:val="15"/>
                            </w:rPr>
                            <w:t>×</w:t>
                          </w:r>
                          <w:r>
                            <w:rPr>
                              <w:rFonts w:ascii="Cambria Math" w:hAnsi="Cambria Math" w:eastAsia="Cambria Math" w:cs="Cambria Math"/>
                              <w:sz w:val="15"/>
                              <w:szCs w:val="15"/>
                            </w:rPr>
                            <w:t xml:space="preserve">   </w:t>
                          </w:r>
                          <w:r>
                            <w:rPr>
                              <w:rFonts w:ascii="Cambria Math" w:hAnsi="Cambria Math" w:eastAsia="Cambria Math" w:cs="Cambria Math"/>
                              <w:spacing w:val="-7"/>
                              <w:sz w:val="15"/>
                              <w:szCs w:val="15"/>
                            </w:rPr>
                            <w:t>×</w:t>
                          </w:r>
                        </w:p>
                        <w:p w14:paraId="357071CE">
                          <w:pPr>
                            <w:spacing w:before="144" w:line="184" w:lineRule="auto"/>
                            <w:ind w:left="486"/>
                            <w:rPr>
                              <w:rFonts w:ascii="等线" w:hAnsi="等线" w:eastAsia="等线" w:cs="等线"/>
                              <w:sz w:val="15"/>
                              <w:szCs w:val="15"/>
                            </w:rPr>
                          </w:pPr>
                          <w:r>
                            <w:rPr>
                              <w:rFonts w:ascii="等线" w:hAnsi="等线" w:eastAsia="等线" w:cs="等线"/>
                              <w:sz w:val="15"/>
                              <w:szCs w:val="15"/>
                            </w:rPr>
                            <w:t>P</w:t>
                          </w:r>
                        </w:p>
                        <w:p w14:paraId="436A0C42">
                          <w:pPr>
                            <w:spacing w:before="68" w:line="186" w:lineRule="auto"/>
                            <w:ind w:right="12"/>
                            <w:jc w:val="right"/>
                            <w:rPr>
                              <w:rFonts w:ascii="等线" w:hAnsi="等线" w:eastAsia="等线" w:cs="等线"/>
                              <w:sz w:val="15"/>
                              <w:szCs w:val="15"/>
                            </w:rPr>
                          </w:pPr>
                          <w:r>
                            <w:rPr>
                              <w:rFonts w:ascii="等线" w:hAnsi="等线" w:eastAsia="等线" w:cs="等线"/>
                              <w:sz w:val="15"/>
                              <w:szCs w:val="15"/>
                            </w:rPr>
                            <w:t>Q</w:t>
                          </w:r>
                        </w:p>
                      </w:txbxContent>
                    </v:textbox>
                  </v:shape>
                  <v:shape id="_x0000_s1312" o:spid="_x0000_s1312" o:spt="202" type="#_x0000_t202" style="position:absolute;left:803;top:689;height:372;width:595;" filled="f" stroked="f" coordsize="21600,21600">
                    <v:path/>
                    <v:fill on="f" focussize="0,0"/>
                    <v:stroke on="f"/>
                    <v:imagedata o:title=""/>
                    <o:lock v:ext="edit" aspectratio="f"/>
                    <v:textbox inset="0mm,0mm,0mm,0mm">
                      <w:txbxContent>
                        <w:p w14:paraId="598BF1F3">
                          <w:pPr>
                            <w:spacing w:before="19" w:line="159" w:lineRule="auto"/>
                            <w:ind w:left="20"/>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p w14:paraId="6776F11A">
                          <w:pPr>
                            <w:spacing w:before="133" w:line="159" w:lineRule="auto"/>
                            <w:ind w:left="20"/>
                            <w:rPr>
                              <w:rFonts w:ascii="Cambria Math" w:hAnsi="Cambria Math" w:eastAsia="Cambria Math" w:cs="Cambria Math"/>
                              <w:sz w:val="15"/>
                              <w:szCs w:val="15"/>
                            </w:rPr>
                          </w:pP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r>
                            <w:rPr>
                              <w:rFonts w:ascii="Cambria Math" w:hAnsi="Cambria Math" w:eastAsia="Cambria Math" w:cs="Cambria Math"/>
                              <w:spacing w:val="1"/>
                              <w:sz w:val="15"/>
                              <w:szCs w:val="15"/>
                            </w:rPr>
                            <w:t xml:space="preserve">    </w:t>
                          </w:r>
                          <w:r>
                            <w:rPr>
                              <w:rFonts w:ascii="Cambria Math" w:hAnsi="Cambria Math" w:eastAsia="Cambria Math" w:cs="Cambria Math"/>
                              <w:spacing w:val="-9"/>
                              <w:sz w:val="15"/>
                              <w:szCs w:val="15"/>
                            </w:rPr>
                            <w:t>×</w:t>
                          </w:r>
                        </w:p>
                      </w:txbxContent>
                    </v:textbox>
                  </v:shape>
                  <v:shape id="_x0000_s1313" o:spid="_x0000_s1313" o:spt="75" type="#_x0000_t75" style="position:absolute;left:1021;top:962;height:50;width:417;" filled="f" stroked="f" coordsize="21600,21600">
                    <v:path/>
                    <v:fill on="f" focussize="0,0"/>
                    <v:stroke on="f"/>
                    <v:imagedata r:id="rId989" o:title=""/>
                    <o:lock v:ext="edit" aspectratio="t"/>
                  </v:shape>
                  <v:shape id="_x0000_s1314" o:spid="_x0000_s1314" style="position:absolute;left:696;top:708;height:768;width:49;" filled="f" stroked="t" coordsize="49,768" path="m4,767l44,0e">
                    <v:fill on="f" focussize="0,0"/>
                    <v:stroke weight="0.42pt" color="#000000" joinstyle="miter" dashstyle="dash"/>
                    <v:imagedata o:title=""/>
                    <o:lock v:ext="edit"/>
                  </v:shape>
                  <v:shape id="_x0000_s1315" o:spid="_x0000_s1315" style="position:absolute;left:736;top:709;height:272;width:700;" filled="f" stroked="t" coordsize="700,272" path="m699,268l1,3e">
                    <v:fill on="f" focussize="0,0"/>
                    <v:stroke weight="0.42pt" color="#000000" joinstyle="miter" dashstyle="dash"/>
                    <v:imagedata o:title=""/>
                    <o:lock v:ext="edit"/>
                  </v:shape>
                  <v:shape id="_x0000_s1316" o:spid="_x0000_s1316" style="position:absolute;left:1388;top:983;height:724;width:54;" filled="f" stroked="t" coordsize="54,724" path="m4,723l49,0e">
                    <v:fill on="f" focussize="0,0"/>
                    <v:stroke weight="0.42pt" color="#000000" joinstyle="miter" dashstyle="dash"/>
                    <v:imagedata o:title=""/>
                    <o:lock v:ext="edit"/>
                  </v:shape>
                  <v:shape id="_x0000_s1317" o:spid="_x0000_s1317" style="position:absolute;left:1438;top:700;height:740;width:45;" filled="f" stroked="t" coordsize="45,740" path="m41,0l4,739e">
                    <v:fill on="f" focussize="0,0"/>
                    <v:stroke weight="0.42pt" color="#000000" joinstyle="miter" dashstyle="dash"/>
                    <v:imagedata o:title=""/>
                    <o:lock v:ext="edit"/>
                  </v:shape>
                  <v:shape id="_x0000_s1318" o:spid="_x0000_s1318" style="position:absolute;left:700;top:1434;height:45;width:745;" filled="f" stroked="t" coordsize="745,45" path="m0,40l744,4e">
                    <v:fill on="f" focussize="0,0"/>
                    <v:stroke weight="0.42pt" color="#000000" joinstyle="miter" dashstyle="dash"/>
                    <v:imagedata o:title=""/>
                    <o:lock v:ext="edit"/>
                  </v:shape>
                  <v:shape id="_x0000_s1319" o:spid="_x0000_s1319" o:spt="202" type="#_x0000_t202" style="position:absolute;left:800;top:1218;height:121;width:354;" filled="f" stroked="f" coordsize="21600,21600">
                    <v:path/>
                    <v:fill on="f" focussize="0,0"/>
                    <v:stroke on="f"/>
                    <v:imagedata o:title=""/>
                    <o:lock v:ext="edit" aspectratio="f"/>
                    <v:textbox inset="0mm,0mm,0mm,0mm">
                      <w:txbxContent>
                        <w:p w14:paraId="155556FB">
                          <w:pPr>
                            <w:spacing w:before="19" w:line="159" w:lineRule="auto"/>
                            <w:ind w:left="20"/>
                            <w:rPr>
                              <w:rFonts w:ascii="Cambria Math" w:hAnsi="Cambria Math" w:eastAsia="Cambria Math" w:cs="Cambria Math"/>
                              <w:sz w:val="15"/>
                              <w:szCs w:val="15"/>
                            </w:rPr>
                          </w:pPr>
                          <w:r>
                            <w:rPr>
                              <w:rFonts w:ascii="Cambria Math" w:hAnsi="Cambria Math" w:eastAsia="Cambria Math" w:cs="Cambria Math"/>
                              <w:spacing w:val="-4"/>
                              <w:sz w:val="15"/>
                              <w:szCs w:val="15"/>
                            </w:rPr>
                            <w:t>×    ×</w:t>
                          </w:r>
                        </w:p>
                      </w:txbxContent>
                    </v:textbox>
                  </v:shape>
                  <v:shape id="_x0000_s1320" o:spid="_x0000_s1320" o:spt="202" type="#_x0000_t202" style="position:absolute;left:1426;top:958;height:143;width:113;" filled="f" stroked="f" coordsize="21600,21600">
                    <v:path/>
                    <v:fill on="f" focussize="0,0"/>
                    <v:stroke on="f"/>
                    <v:imagedata o:title=""/>
                    <o:lock v:ext="edit" aspectratio="f"/>
                    <v:textbox inset="0mm,0mm,0mm,0mm">
                      <w:txbxContent>
                        <w:p w14:paraId="089D58A8">
                          <w:pPr>
                            <w:spacing w:before="19" w:line="184" w:lineRule="auto"/>
                            <w:ind w:left="20"/>
                            <w:rPr>
                              <w:rFonts w:ascii="等线" w:hAnsi="等线" w:eastAsia="等线" w:cs="等线"/>
                              <w:sz w:val="15"/>
                              <w:szCs w:val="15"/>
                            </w:rPr>
                          </w:pPr>
                          <w:r>
                            <w:rPr>
                              <w:rFonts w:ascii="等线" w:hAnsi="等线" w:eastAsia="等线" w:cs="等线"/>
                              <w:sz w:val="15"/>
                              <w:szCs w:val="15"/>
                            </w:rPr>
                            <w:t>R</w:t>
                          </w:r>
                        </w:p>
                      </w:txbxContent>
                    </v:textbox>
                  </v:shape>
                  <w10:wrap type="none"/>
                  <w10:anchorlock/>
                </v:group>
              </w:pict>
            </w:r>
          </w:p>
          <w:p w14:paraId="563A27FF">
            <w:pPr>
              <w:pStyle w:val="8"/>
              <w:spacing w:before="87" w:line="209" w:lineRule="auto"/>
              <w:ind w:left="1678"/>
            </w:pPr>
            <w:r>
              <w:rPr>
                <w:spacing w:val="-2"/>
              </w:rPr>
              <w:t>（轨迹圆</w:t>
            </w:r>
            <w:r>
              <w:rPr>
                <w:rFonts w:ascii="Cambria Math" w:hAnsi="Cambria Math" w:eastAsia="Cambria Math" w:cs="Cambria Math"/>
                <w:spacing w:val="-2"/>
              </w:rPr>
              <w:t>r</w:t>
            </w:r>
            <w:r>
              <w:rPr>
                <w:rFonts w:ascii="Cambria Math" w:hAnsi="Cambria Math" w:eastAsia="Cambria Math" w:cs="Cambria Math"/>
                <w:spacing w:val="32"/>
                <w:w w:val="102"/>
              </w:rPr>
              <w:t xml:space="preserve"> </w:t>
            </w:r>
            <w:r>
              <w:rPr>
                <w:rFonts w:ascii="Cambria Math" w:hAnsi="Cambria Math" w:eastAsia="Cambria Math" w:cs="Cambria Math"/>
                <w:spacing w:val="-2"/>
              </w:rPr>
              <w:t>=</w:t>
            </w:r>
            <w:r>
              <w:rPr>
                <w:rFonts w:ascii="Cambria Math" w:hAnsi="Cambria Math" w:eastAsia="Cambria Math" w:cs="Cambria Math"/>
                <w:spacing w:val="19"/>
              </w:rPr>
              <w:t xml:space="preserve"> </w:t>
            </w:r>
            <w:r>
              <w:rPr>
                <w:spacing w:val="-2"/>
              </w:rPr>
              <w:t>磁场圆</w:t>
            </w:r>
            <w:r>
              <w:rPr>
                <w:rFonts w:ascii="Cambria Math" w:hAnsi="Cambria Math" w:eastAsia="Cambria Math" w:cs="Cambria Math"/>
                <w:spacing w:val="-2"/>
              </w:rPr>
              <w:t>R</w:t>
            </w:r>
            <w:r>
              <w:rPr>
                <w:spacing w:val="-2"/>
              </w:rPr>
              <w:t>）</w:t>
            </w:r>
          </w:p>
        </w:tc>
        <w:tc>
          <w:tcPr>
            <w:tcW w:w="2591" w:type="dxa"/>
            <w:vAlign w:val="top"/>
          </w:tcPr>
          <w:p w14:paraId="62FE38AB">
            <w:pPr>
              <w:spacing w:line="257" w:lineRule="auto"/>
              <w:rPr>
                <w:rFonts w:ascii="Arial"/>
                <w:sz w:val="21"/>
              </w:rPr>
            </w:pPr>
          </w:p>
          <w:p w14:paraId="1F4331AE">
            <w:pPr>
              <w:spacing w:line="257" w:lineRule="auto"/>
              <w:rPr>
                <w:rFonts w:ascii="Arial"/>
                <w:sz w:val="21"/>
              </w:rPr>
            </w:pPr>
          </w:p>
          <w:p w14:paraId="0BD4188D">
            <w:pPr>
              <w:spacing w:line="257" w:lineRule="auto"/>
              <w:rPr>
                <w:rFonts w:ascii="Arial"/>
                <w:sz w:val="21"/>
              </w:rPr>
            </w:pPr>
          </w:p>
          <w:p w14:paraId="14E5E026">
            <w:pPr>
              <w:pStyle w:val="8"/>
              <w:spacing w:before="68" w:line="268" w:lineRule="auto"/>
              <w:ind w:left="112" w:right="107" w:hanging="5"/>
              <w:jc w:val="both"/>
            </w:pPr>
            <w:r>
              <w:rPr>
                <w:rFonts w:ascii="Cambria Math" w:hAnsi="Cambria Math" w:eastAsia="Cambria Math" w:cs="Cambria Math"/>
                <w:spacing w:val="-3"/>
              </w:rPr>
              <w:t>r</w:t>
            </w:r>
            <w:r>
              <w:rPr>
                <w:rFonts w:ascii="Cambria Math" w:hAnsi="Cambria Math" w:eastAsia="Cambria Math" w:cs="Cambria Math"/>
                <w:spacing w:val="31"/>
                <w:w w:val="102"/>
              </w:rPr>
              <w:t xml:space="preserve"> </w:t>
            </w:r>
            <w:r>
              <w:rPr>
                <w:rFonts w:ascii="Cambria Math" w:hAnsi="Cambria Math" w:eastAsia="Cambria Math" w:cs="Cambria Math"/>
                <w:spacing w:val="-3"/>
              </w:rPr>
              <w:t>=</w:t>
            </w:r>
            <w:r>
              <w:rPr>
                <w:rFonts w:ascii="Cambria Math" w:hAnsi="Cambria Math" w:eastAsia="Cambria Math" w:cs="Cambria Math"/>
                <w:spacing w:val="17"/>
              </w:rPr>
              <w:t xml:space="preserve"> </w:t>
            </w:r>
            <w:r>
              <w:rPr>
                <w:rFonts w:ascii="Cambria Math" w:hAnsi="Cambria Math" w:eastAsia="Cambria Math" w:cs="Cambria Math"/>
                <w:spacing w:val="-3"/>
              </w:rPr>
              <w:t>R</w:t>
            </w:r>
            <w:r>
              <w:rPr>
                <w:spacing w:val="-3"/>
              </w:rPr>
              <w:t>时，沿不同方向射入</w:t>
            </w:r>
            <w:r>
              <w:t xml:space="preserve"> </w:t>
            </w:r>
            <w:r>
              <w:rPr>
                <w:spacing w:val="21"/>
              </w:rPr>
              <w:t>的粒子平行射</w:t>
            </w:r>
            <w:r>
              <w:rPr>
                <w:spacing w:val="-50"/>
              </w:rPr>
              <w:t xml:space="preserve"> </w:t>
            </w:r>
            <w:r>
              <w:rPr>
                <w:spacing w:val="21"/>
              </w:rPr>
              <w:t>出（磁发</w:t>
            </w:r>
            <w:r>
              <w:t xml:space="preserve"> </w:t>
            </w:r>
            <w:r>
              <w:rPr>
                <w:spacing w:val="5"/>
              </w:rPr>
              <w:t>散</w:t>
            </w:r>
            <w:r>
              <w:rPr>
                <w:spacing w:val="4"/>
              </w:rPr>
              <w:t>），</w:t>
            </w:r>
            <w:r>
              <w:rPr>
                <w:spacing w:val="5"/>
              </w:rPr>
              <w:t>平行射入的粒子汇</w:t>
            </w:r>
            <w:r>
              <w:rPr>
                <w:spacing w:val="1"/>
              </w:rPr>
              <w:t xml:space="preserve"> </w:t>
            </w:r>
            <w:r>
              <w:rPr>
                <w:spacing w:val="-1"/>
              </w:rPr>
              <w:t>聚于一点（磁聚焦）</w:t>
            </w:r>
          </w:p>
        </w:tc>
      </w:tr>
    </w:tbl>
    <w:p w14:paraId="5FC490D4">
      <w:pPr>
        <w:spacing w:before="48" w:line="221" w:lineRule="auto"/>
        <w:ind w:left="129"/>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）运动时间最值</w:t>
      </w:r>
    </w:p>
    <w:p w14:paraId="67EC8342">
      <w:pPr>
        <w:pStyle w:val="2"/>
        <w:spacing w:line="271" w:lineRule="auto"/>
      </w:pPr>
      <w:r>
        <w:pict>
          <v:rect id="_x0000_s1321" o:spid="_x0000_s1321" o:spt="1" style="position:absolute;left:0pt;margin-left:5.75pt;margin-top:3.45pt;height:74pt;width:15.15pt;z-index:251991040;mso-width-relative:page;mso-height-relative:page;" fillcolor="#FFFFFF" filled="t" stroked="f" coordsize="21600,21600">
            <v:path/>
            <v:fill on="t" focussize="0,0"/>
            <v:stroke on="f"/>
            <v:imagedata o:title=""/>
            <o:lock v:ext="edit"/>
          </v:rect>
        </w:pict>
      </w:r>
      <w:r>
        <w:pict>
          <v:shape id="_x0000_s1322" o:spid="_x0000_s1322" style="position:absolute;left:0pt;margin-left:21.45pt;margin-top:11.2pt;height:55.5pt;width:0.75pt;z-index:-251343872;mso-width-relative:page;mso-height-relative:page;" filled="f" stroked="t" coordsize="15,1110" path="m5,0l8,1109e">
            <v:fill on="f" focussize="0,0"/>
            <v:stroke weight="0.59pt" color="#000000" joinstyle="miter" dashstyle="dash"/>
            <v:imagedata o:title=""/>
            <o:lock v:ext="edit"/>
          </v:shape>
        </w:pict>
      </w:r>
      <w:r>
        <w:pict>
          <v:shape id="_x0000_s1323" o:spid="_x0000_s1323" style="position:absolute;left:0pt;margin-left:21.75pt;margin-top:10.6pt;height:1.85pt;width:59.2pt;z-index:251988992;mso-width-relative:page;mso-height-relative:page;" filled="f" stroked="t" coordsize="1184,37" path="m1183,30l0,5e">
            <v:fill on="f" focussize="0,0"/>
            <v:stroke weight="0.59pt" color="#000000" joinstyle="miter" dashstyle="dash"/>
            <v:imagedata o:title=""/>
            <o:lock v:ext="edit"/>
          </v:shape>
        </w:pict>
      </w:r>
      <w:r>
        <w:drawing>
          <wp:anchor distT="0" distB="0" distL="0" distR="0" simplePos="0" relativeHeight="251987968" behindDoc="0" locked="0" layoutInCell="1" allowOverlap="1">
            <wp:simplePos x="0" y="0"/>
            <wp:positionH relativeFrom="column">
              <wp:posOffset>269875</wp:posOffset>
            </wp:positionH>
            <wp:positionV relativeFrom="paragraph">
              <wp:posOffset>118745</wp:posOffset>
            </wp:positionV>
            <wp:extent cx="668020" cy="586740"/>
            <wp:effectExtent l="0" t="0" r="0" b="0"/>
            <wp:wrapNone/>
            <wp:docPr id="1596" name="IM 1596"/>
            <wp:cNvGraphicFramePr/>
            <a:graphic xmlns:a="http://schemas.openxmlformats.org/drawingml/2006/main">
              <a:graphicData uri="http://schemas.openxmlformats.org/drawingml/2006/picture">
                <pic:pic xmlns:pic="http://schemas.openxmlformats.org/drawingml/2006/picture">
                  <pic:nvPicPr>
                    <pic:cNvPr id="1596" name="IM 1596"/>
                    <pic:cNvPicPr/>
                  </pic:nvPicPr>
                  <pic:blipFill>
                    <a:blip r:embed="rId990"/>
                    <a:stretch>
                      <a:fillRect/>
                    </a:stretch>
                  </pic:blipFill>
                  <pic:spPr>
                    <a:xfrm>
                      <a:off x="0" y="0"/>
                      <a:ext cx="667886" cy="586922"/>
                    </a:xfrm>
                    <a:prstGeom prst="rect">
                      <a:avLst/>
                    </a:prstGeom>
                  </pic:spPr>
                </pic:pic>
              </a:graphicData>
            </a:graphic>
          </wp:anchor>
        </w:drawing>
      </w:r>
      <w:r>
        <w:drawing>
          <wp:anchor distT="0" distB="0" distL="0" distR="0" simplePos="0" relativeHeight="251970560" behindDoc="1" locked="0" layoutInCell="1" allowOverlap="1">
            <wp:simplePos x="0" y="0"/>
            <wp:positionH relativeFrom="column">
              <wp:posOffset>73025</wp:posOffset>
            </wp:positionH>
            <wp:positionV relativeFrom="paragraph">
              <wp:posOffset>130810</wp:posOffset>
            </wp:positionV>
            <wp:extent cx="867410" cy="852805"/>
            <wp:effectExtent l="0" t="0" r="0" b="0"/>
            <wp:wrapNone/>
            <wp:docPr id="1598" name="IM 1598"/>
            <wp:cNvGraphicFramePr/>
            <a:graphic xmlns:a="http://schemas.openxmlformats.org/drawingml/2006/main">
              <a:graphicData uri="http://schemas.openxmlformats.org/drawingml/2006/picture">
                <pic:pic xmlns:pic="http://schemas.openxmlformats.org/drawingml/2006/picture">
                  <pic:nvPicPr>
                    <pic:cNvPr id="1598" name="IM 1598"/>
                    <pic:cNvPicPr/>
                  </pic:nvPicPr>
                  <pic:blipFill>
                    <a:blip r:embed="rId991"/>
                    <a:stretch>
                      <a:fillRect/>
                    </a:stretch>
                  </pic:blipFill>
                  <pic:spPr>
                    <a:xfrm>
                      <a:off x="0" y="0"/>
                      <a:ext cx="867243" cy="852859"/>
                    </a:xfrm>
                    <a:prstGeom prst="rect">
                      <a:avLst/>
                    </a:prstGeom>
                  </pic:spPr>
                </pic:pic>
              </a:graphicData>
            </a:graphic>
          </wp:anchor>
        </w:drawing>
      </w:r>
      <w:r>
        <w:pict>
          <v:shape id="_x0000_s1324" o:spid="_x0000_s1324" o:spt="202" type="#_x0000_t202" style="position:absolute;left:0pt;margin-left:8.7pt;margin-top:3.25pt;height:13.05pt;width:8.7pt;z-index:251992064;mso-width-relative:page;mso-height-relative:page;" filled="f" stroked="f" coordsize="21600,21600">
            <v:path/>
            <v:fill on="f" focussize="0,0"/>
            <v:stroke on="f"/>
            <v:imagedata o:title=""/>
            <o:lock v:ext="edit" aspectratio="f"/>
            <v:textbox inset="0mm,0mm,0mm,0mm">
              <w:txbxContent>
                <w:p w14:paraId="7E3AB4EB">
                  <w:pPr>
                    <w:spacing w:before="19" w:line="186" w:lineRule="auto"/>
                    <w:ind w:left="20"/>
                    <w:rPr>
                      <w:rFonts w:ascii="等线" w:hAnsi="等线" w:eastAsia="等线" w:cs="等线"/>
                      <w:sz w:val="21"/>
                      <w:szCs w:val="21"/>
                    </w:rPr>
                  </w:pPr>
                  <w:r>
                    <w:rPr>
                      <w:rFonts w:ascii="等线" w:hAnsi="等线" w:eastAsia="等线" w:cs="等线"/>
                      <w:sz w:val="21"/>
                      <w:szCs w:val="21"/>
                    </w:rPr>
                    <w:t>A</w:t>
                  </w:r>
                </w:p>
              </w:txbxContent>
            </v:textbox>
          </v:shape>
        </w:pict>
      </w:r>
      <w:r>
        <w:pict>
          <v:shape id="_x0000_s1325" o:spid="_x0000_s1325" o:spt="202" type="#_x0000_t202" style="position:absolute;left:0pt;margin-left:27.6pt;margin-top:9.3pt;height:16.1pt;width:51.95pt;z-index:251990016;mso-width-relative:page;mso-height-relative:page;" filled="f" stroked="f" coordsize="21600,21600">
            <v:path/>
            <v:fill on="f" focussize="0,0"/>
            <v:stroke on="f"/>
            <v:imagedata o:title=""/>
            <o:lock v:ext="edit" aspectratio="f"/>
            <v:textbox inset="0mm,0mm,0mm,0mm">
              <w:txbxContent>
                <w:p w14:paraId="559B51DB">
                  <w:pPr>
                    <w:spacing w:before="20" w:line="281" w:lineRule="exact"/>
                    <w:ind w:left="20"/>
                    <w:rPr>
                      <w:rFonts w:ascii="Cambria Math" w:hAnsi="Cambria Math" w:eastAsia="Cambria Math" w:cs="Cambria Math"/>
                      <w:sz w:val="21"/>
                      <w:szCs w:val="21"/>
                    </w:rPr>
                  </w:pPr>
                  <w:r>
                    <w:rPr>
                      <w:rFonts w:ascii="Cambria Math" w:hAnsi="Cambria Math" w:eastAsia="Cambria Math" w:cs="Cambria Math"/>
                      <w:position w:val="6"/>
                      <w:sz w:val="21"/>
                      <w:szCs w:val="21"/>
                    </w:rPr>
                    <w:drawing>
                      <wp:inline distT="0" distB="0" distL="0" distR="0">
                        <wp:extent cx="56515" cy="90170"/>
                        <wp:effectExtent l="0" t="0" r="0" b="0"/>
                        <wp:docPr id="1600" name="IM 1600"/>
                        <wp:cNvGraphicFramePr/>
                        <a:graphic xmlns:a="http://schemas.openxmlformats.org/drawingml/2006/main">
                          <a:graphicData uri="http://schemas.openxmlformats.org/drawingml/2006/picture">
                            <pic:pic xmlns:pic="http://schemas.openxmlformats.org/drawingml/2006/picture">
                              <pic:nvPicPr>
                                <pic:cNvPr id="1600" name="IM 1600"/>
                                <pic:cNvPicPr/>
                              </pic:nvPicPr>
                              <pic:blipFill>
                                <a:blip r:embed="rId992"/>
                                <a:stretch>
                                  <a:fillRect/>
                                </a:stretch>
                              </pic:blipFill>
                              <pic:spPr>
                                <a:xfrm>
                                  <a:off x="0" y="0"/>
                                  <a:ext cx="56570" cy="90513"/>
                                </a:xfrm>
                                <a:prstGeom prst="rect">
                                  <a:avLst/>
                                </a:prstGeom>
                              </pic:spPr>
                            </pic:pic>
                          </a:graphicData>
                        </a:graphic>
                      </wp:inline>
                    </w:drawing>
                  </w:r>
                  <w:r>
                    <w:rPr>
                      <w:rFonts w:ascii="Cambria Math" w:hAnsi="Cambria Math" w:eastAsia="Cambria Math" w:cs="Cambria Math"/>
                      <w:spacing w:val="19"/>
                      <w:position w:val="2"/>
                      <w:sz w:val="21"/>
                      <w:szCs w:val="21"/>
                    </w:rPr>
                    <w:t>φ</w:t>
                  </w:r>
                  <w:r>
                    <w:rPr>
                      <w:rFonts w:ascii="Cambria Math" w:hAnsi="Cambria Math" w:eastAsia="Cambria Math" w:cs="Cambria Math"/>
                      <w:spacing w:val="2"/>
                      <w:position w:val="2"/>
                      <w:sz w:val="21"/>
                      <w:szCs w:val="21"/>
                    </w:rPr>
                    <w:t xml:space="preserve">          </w:t>
                  </w:r>
                  <w:r>
                    <w:rPr>
                      <w:position w:val="3"/>
                      <w:sz w:val="21"/>
                      <w:szCs w:val="21"/>
                    </w:rPr>
                    <w:drawing>
                      <wp:inline distT="0" distB="0" distL="0" distR="0">
                        <wp:extent cx="71120" cy="97790"/>
                        <wp:effectExtent l="0" t="0" r="0" b="0"/>
                        <wp:docPr id="1602" name="IM 1602"/>
                        <wp:cNvGraphicFramePr/>
                        <a:graphic xmlns:a="http://schemas.openxmlformats.org/drawingml/2006/main">
                          <a:graphicData uri="http://schemas.openxmlformats.org/drawingml/2006/picture">
                            <pic:pic xmlns:pic="http://schemas.openxmlformats.org/drawingml/2006/picture">
                              <pic:nvPicPr>
                                <pic:cNvPr id="1602" name="IM 1602"/>
                                <pic:cNvPicPr/>
                              </pic:nvPicPr>
                              <pic:blipFill>
                                <a:blip r:embed="rId993"/>
                                <a:stretch>
                                  <a:fillRect/>
                                </a:stretch>
                              </pic:blipFill>
                              <pic:spPr>
                                <a:xfrm>
                                  <a:off x="0" y="0"/>
                                  <a:ext cx="71573" cy="98055"/>
                                </a:xfrm>
                                <a:prstGeom prst="rect">
                                  <a:avLst/>
                                </a:prstGeom>
                              </pic:spPr>
                            </pic:pic>
                          </a:graphicData>
                        </a:graphic>
                      </wp:inline>
                    </w:drawing>
                  </w:r>
                  <w:r>
                    <w:rPr>
                      <w:rFonts w:ascii="Cambria Math" w:hAnsi="Cambria Math" w:eastAsia="Cambria Math" w:cs="Cambria Math"/>
                      <w:spacing w:val="19"/>
                      <w:sz w:val="21"/>
                      <w:szCs w:val="21"/>
                    </w:rPr>
                    <w:t>α</w:t>
                  </w:r>
                </w:p>
              </w:txbxContent>
            </v:textbox>
          </v:shape>
        </w:pict>
      </w:r>
    </w:p>
    <w:p w14:paraId="05481B55">
      <w:pPr>
        <w:pStyle w:val="2"/>
        <w:spacing w:line="272" w:lineRule="auto"/>
      </w:pPr>
    </w:p>
    <w:p w14:paraId="6281DA90">
      <w:pPr>
        <w:pStyle w:val="2"/>
        <w:spacing w:line="272" w:lineRule="auto"/>
      </w:pPr>
    </w:p>
    <w:p w14:paraId="204B1012">
      <w:pPr>
        <w:pStyle w:val="2"/>
        <w:spacing w:line="272" w:lineRule="auto"/>
      </w:pPr>
      <w:r>
        <w:drawing>
          <wp:anchor distT="0" distB="0" distL="0" distR="0" simplePos="0" relativeHeight="251985920" behindDoc="0" locked="0" layoutInCell="1" allowOverlap="1">
            <wp:simplePos x="0" y="0"/>
            <wp:positionH relativeFrom="column">
              <wp:posOffset>73025</wp:posOffset>
            </wp:positionH>
            <wp:positionV relativeFrom="paragraph">
              <wp:posOffset>156845</wp:posOffset>
            </wp:positionV>
            <wp:extent cx="1016000" cy="317500"/>
            <wp:effectExtent l="0" t="0" r="0" b="0"/>
            <wp:wrapNone/>
            <wp:docPr id="1604" name="IM 1604"/>
            <wp:cNvGraphicFramePr/>
            <a:graphic xmlns:a="http://schemas.openxmlformats.org/drawingml/2006/main">
              <a:graphicData uri="http://schemas.openxmlformats.org/drawingml/2006/picture">
                <pic:pic xmlns:pic="http://schemas.openxmlformats.org/drawingml/2006/picture">
                  <pic:nvPicPr>
                    <pic:cNvPr id="1604" name="IM 1604"/>
                    <pic:cNvPicPr/>
                  </pic:nvPicPr>
                  <pic:blipFill>
                    <a:blip r:embed="rId994"/>
                    <a:stretch>
                      <a:fillRect/>
                    </a:stretch>
                  </pic:blipFill>
                  <pic:spPr>
                    <a:xfrm>
                      <a:off x="0" y="0"/>
                      <a:ext cx="1016000" cy="317595"/>
                    </a:xfrm>
                    <a:prstGeom prst="rect">
                      <a:avLst/>
                    </a:prstGeom>
                  </pic:spPr>
                </pic:pic>
              </a:graphicData>
            </a:graphic>
          </wp:anchor>
        </w:drawing>
      </w:r>
    </w:p>
    <w:p w14:paraId="06B581E2">
      <w:pPr>
        <w:spacing w:line="243" w:lineRule="exact"/>
        <w:ind w:firstLine="428"/>
      </w:pPr>
      <w:r>
        <w:pict>
          <v:shape id="_x0000_s1326" o:spid="_x0000_s1326" o:spt="202" type="#_x0000_t202" style="position:absolute;left:0pt;margin-left:20.15pt;margin-top:1.45pt;height:13.1pt;width:64.35pt;z-index:251993088;mso-width-relative:page;mso-height-relative:page;" filled="f" stroked="f" coordsize="21600,21600">
            <v:path/>
            <v:fill on="f" focussize="0,0"/>
            <v:stroke on="f"/>
            <v:imagedata o:title=""/>
            <o:lock v:ext="edit" aspectratio="f"/>
            <v:textbox inset="0mm,0mm,0mm,0mm">
              <w:txbxContent>
                <w:p w14:paraId="54828016">
                  <w:pPr>
                    <w:spacing w:before="20" w:line="187" w:lineRule="auto"/>
                    <w:ind w:right="2"/>
                    <w:jc w:val="right"/>
                    <w:rPr>
                      <w:rFonts w:ascii="等线" w:hAnsi="等线" w:eastAsia="等线" w:cs="等线"/>
                      <w:sz w:val="21"/>
                      <w:szCs w:val="21"/>
                    </w:rPr>
                  </w:pPr>
                  <w:r>
                    <w:rPr>
                      <w:rFonts w:ascii="等线" w:hAnsi="等线" w:eastAsia="等线" w:cs="等线"/>
                      <w:position w:val="-4"/>
                      <w:sz w:val="21"/>
                      <w:szCs w:val="21"/>
                    </w:rPr>
                    <w:drawing>
                      <wp:inline distT="0" distB="0" distL="0" distR="0">
                        <wp:extent cx="71120" cy="74930"/>
                        <wp:effectExtent l="0" t="0" r="0" b="0"/>
                        <wp:docPr id="1606" name="IM 1606"/>
                        <wp:cNvGraphicFramePr/>
                        <a:graphic xmlns:a="http://schemas.openxmlformats.org/drawingml/2006/main">
                          <a:graphicData uri="http://schemas.openxmlformats.org/drawingml/2006/picture">
                            <pic:pic xmlns:pic="http://schemas.openxmlformats.org/drawingml/2006/picture">
                              <pic:nvPicPr>
                                <pic:cNvPr id="1606" name="IM 1606"/>
                                <pic:cNvPicPr/>
                              </pic:nvPicPr>
                              <pic:blipFill>
                                <a:blip r:embed="rId995"/>
                                <a:stretch>
                                  <a:fillRect/>
                                </a:stretch>
                              </pic:blipFill>
                              <pic:spPr>
                                <a:xfrm>
                                  <a:off x="0" y="0"/>
                                  <a:ext cx="71656" cy="75427"/>
                                </a:xfrm>
                                <a:prstGeom prst="rect">
                                  <a:avLst/>
                                </a:prstGeom>
                              </pic:spPr>
                            </pic:pic>
                          </a:graphicData>
                        </a:graphic>
                      </wp:inline>
                    </w:drawing>
                  </w:r>
                  <w:r>
                    <w:rPr>
                      <w:rFonts w:ascii="等线" w:hAnsi="等线" w:eastAsia="等线" w:cs="等线"/>
                      <w:spacing w:val="3"/>
                      <w:sz w:val="21"/>
                      <w:szCs w:val="21"/>
                    </w:rPr>
                    <w:t xml:space="preserve">                 </w:t>
                  </w:r>
                  <w:r>
                    <w:rPr>
                      <w:rFonts w:ascii="等线" w:hAnsi="等线" w:eastAsia="等线" w:cs="等线"/>
                      <w:sz w:val="21"/>
                      <w:szCs w:val="21"/>
                    </w:rPr>
                    <w:t>B</w:t>
                  </w:r>
                </w:p>
              </w:txbxContent>
            </v:textbox>
          </v:shape>
        </w:pict>
      </w:r>
      <w:r>
        <w:pict>
          <v:shape id="_x0000_s1327" o:spid="_x0000_s1327" o:spt="202" type="#_x0000_t202" style="position:absolute;left:0pt;margin-left:46.3pt;margin-top:7.3pt;height:13.9pt;width:7pt;z-index:251994112;mso-width-relative:page;mso-height-relative:page;" filled="f" stroked="f" coordsize="21600,21600">
            <v:path/>
            <v:fill on="f" focussize="0,0"/>
            <v:stroke on="f"/>
            <v:imagedata o:title=""/>
            <o:lock v:ext="edit" aspectratio="f"/>
            <v:textbox inset="0mm,0mm,0mm,0mm">
              <w:txbxContent>
                <w:p w14:paraId="4C584CAE">
                  <w:pPr>
                    <w:spacing w:before="19" w:line="232" w:lineRule="auto"/>
                    <w:ind w:left="20"/>
                    <w:rPr>
                      <w:rFonts w:ascii="Cambria Math" w:hAnsi="Cambria Math" w:eastAsia="Cambria Math" w:cs="Cambria Math"/>
                      <w:sz w:val="21"/>
                      <w:szCs w:val="21"/>
                    </w:rPr>
                  </w:pPr>
                  <w:r>
                    <w:rPr>
                      <w:rFonts w:ascii="Cambria Math" w:hAnsi="Cambria Math" w:eastAsia="Cambria Math" w:cs="Cambria Math"/>
                      <w:spacing w:val="12"/>
                      <w:sz w:val="21"/>
                      <w:szCs w:val="21"/>
                    </w:rPr>
                    <w:t>r</w:t>
                  </w:r>
                </w:p>
              </w:txbxContent>
            </v:textbox>
          </v:shape>
        </w:pict>
      </w:r>
      <w:r>
        <w:drawing>
          <wp:anchor distT="0" distB="0" distL="0" distR="0" simplePos="0" relativeHeight="251986944" behindDoc="0" locked="0" layoutInCell="1" allowOverlap="1">
            <wp:simplePos x="0" y="0"/>
            <wp:positionH relativeFrom="column">
              <wp:posOffset>936625</wp:posOffset>
            </wp:positionH>
            <wp:positionV relativeFrom="paragraph">
              <wp:posOffset>15240</wp:posOffset>
            </wp:positionV>
            <wp:extent cx="64770" cy="262255"/>
            <wp:effectExtent l="0" t="0" r="0" b="0"/>
            <wp:wrapNone/>
            <wp:docPr id="1608" name="IM 1608"/>
            <wp:cNvGraphicFramePr/>
            <a:graphic xmlns:a="http://schemas.openxmlformats.org/drawingml/2006/main">
              <a:graphicData uri="http://schemas.openxmlformats.org/drawingml/2006/picture">
                <pic:pic xmlns:pic="http://schemas.openxmlformats.org/drawingml/2006/picture">
                  <pic:nvPicPr>
                    <pic:cNvPr id="1608" name="IM 1608"/>
                    <pic:cNvPicPr/>
                  </pic:nvPicPr>
                  <pic:blipFill>
                    <a:blip r:embed="rId996"/>
                    <a:stretch>
                      <a:fillRect/>
                    </a:stretch>
                  </pic:blipFill>
                  <pic:spPr>
                    <a:xfrm>
                      <a:off x="0" y="0"/>
                      <a:ext cx="64536" cy="262098"/>
                    </a:xfrm>
                    <a:prstGeom prst="rect">
                      <a:avLst/>
                    </a:prstGeom>
                  </pic:spPr>
                </pic:pic>
              </a:graphicData>
            </a:graphic>
          </wp:anchor>
        </w:drawing>
      </w:r>
      <w:r>
        <w:rPr>
          <w:position w:val="-4"/>
        </w:rPr>
        <w:pict>
          <v:group id="_x0000_s1328" o:spid="_x0000_s1328" o:spt="203" style="height:12.2pt;width:52.05pt;" coordsize="1040,243">
            <o:lock v:ext="edit"/>
            <v:shape id="_x0000_s1329" o:spid="_x0000_s1329" style="position:absolute;left:0;top:15;height:227;width:1040;" filled="f" stroked="t" coordsize="1040,227" path="m1039,5l1,222e">
              <v:fill on="f" focussize="0,0"/>
              <v:stroke weight="0.59pt" color="#000000" joinstyle="miter" dashstyle="dash"/>
              <v:imagedata o:title=""/>
              <o:lock v:ext="edit"/>
            </v:shape>
            <v:shape id="_x0000_s1330" o:spid="_x0000_s1330" o:spt="202" type="#_x0000_t202" style="position:absolute;left:-20;top:-20;height:283;width:1080;" filled="f" stroked="f" coordsize="21600,21600">
              <v:path/>
              <v:fill on="f" focussize="0,0"/>
              <v:stroke on="f"/>
              <v:imagedata o:title=""/>
              <o:lock v:ext="edit" aspectratio="f"/>
              <v:textbox inset="0mm,0mm,0mm,0mm">
                <w:txbxContent>
                  <w:p w14:paraId="2BF5CF2A">
                    <w:pPr>
                      <w:spacing w:before="20" w:line="230" w:lineRule="auto"/>
                      <w:ind w:left="140"/>
                      <w:rPr>
                        <w:rFonts w:ascii="Cambria Math" w:hAnsi="Cambria Math" w:eastAsia="Cambria Math" w:cs="Cambria Math"/>
                        <w:sz w:val="21"/>
                        <w:szCs w:val="21"/>
                      </w:rPr>
                    </w:pPr>
                    <w:r>
                      <w:rPr>
                        <w:rFonts w:ascii="Cambria Math" w:hAnsi="Cambria Math" w:eastAsia="Cambria Math" w:cs="Cambria Math"/>
                        <w:sz w:val="21"/>
                        <w:szCs w:val="21"/>
                      </w:rPr>
                      <w:t>θ</w:t>
                    </w:r>
                  </w:p>
                </w:txbxContent>
              </v:textbox>
            </v:shape>
            <w10:wrap type="none"/>
            <w10:anchorlock/>
          </v:group>
        </w:pict>
      </w:r>
    </w:p>
    <w:p w14:paraId="1DD4C60C">
      <w:pPr>
        <w:pStyle w:val="2"/>
        <w:spacing w:line="307" w:lineRule="auto"/>
      </w:pPr>
    </w:p>
    <w:p w14:paraId="5062BDCF">
      <w:pPr>
        <w:spacing w:before="69"/>
        <w:ind w:left="497"/>
        <w:rPr>
          <w:rFonts w:ascii="宋体" w:hAnsi="宋体" w:eastAsia="宋体" w:cs="宋体"/>
          <w:sz w:val="21"/>
          <w:szCs w:val="21"/>
        </w:rPr>
      </w:pPr>
      <w:r>
        <w:rPr>
          <w:rFonts w:ascii="Cambria Math" w:hAnsi="Cambria Math" w:eastAsia="Cambria Math" w:cs="Cambria Math"/>
          <w:spacing w:val="-1"/>
          <w:sz w:val="21"/>
          <w:szCs w:val="21"/>
        </w:rPr>
        <w:t>t</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1"/>
          <w:sz w:val="21"/>
          <w:szCs w:val="21"/>
        </w:rPr>
        <w:t xml:space="preserve">= </w:t>
      </w:r>
      <w:r>
        <w:rPr>
          <w:position w:val="-14"/>
          <w:sz w:val="21"/>
          <w:szCs w:val="21"/>
        </w:rPr>
        <w:drawing>
          <wp:inline distT="0" distB="0" distL="0" distR="0">
            <wp:extent cx="125095" cy="234315"/>
            <wp:effectExtent l="0" t="0" r="0" b="0"/>
            <wp:docPr id="1610" name="IM 1610"/>
            <wp:cNvGraphicFramePr/>
            <a:graphic xmlns:a="http://schemas.openxmlformats.org/drawingml/2006/main">
              <a:graphicData uri="http://schemas.openxmlformats.org/drawingml/2006/picture">
                <pic:pic xmlns:pic="http://schemas.openxmlformats.org/drawingml/2006/picture">
                  <pic:nvPicPr>
                    <pic:cNvPr id="1610" name="IM 1610"/>
                    <pic:cNvPicPr/>
                  </pic:nvPicPr>
                  <pic:blipFill>
                    <a:blip r:embed="rId997"/>
                    <a:stretch>
                      <a:fillRect/>
                    </a:stretch>
                  </pic:blipFill>
                  <pic:spPr>
                    <a:xfrm>
                      <a:off x="0" y="0"/>
                      <a:ext cx="125468" cy="234556"/>
                    </a:xfrm>
                    <a:prstGeom prst="rect">
                      <a:avLst/>
                    </a:prstGeom>
                  </pic:spPr>
                </pic:pic>
              </a:graphicData>
            </a:graphic>
          </wp:inline>
        </w:drawing>
      </w:r>
      <w:r>
        <w:rPr>
          <w:rFonts w:ascii="Cambria Math" w:hAnsi="Cambria Math" w:eastAsia="Cambria Math" w:cs="Cambria Math"/>
          <w:spacing w:val="-1"/>
          <w:sz w:val="21"/>
          <w:szCs w:val="21"/>
        </w:rPr>
        <w:t xml:space="preserve"> T</w:t>
      </w:r>
      <w:r>
        <w:rPr>
          <w:rFonts w:ascii="Cambria Math" w:hAnsi="Cambria Math" w:eastAsia="Cambria Math" w:cs="Cambria Math"/>
          <w:spacing w:val="32"/>
          <w:sz w:val="21"/>
          <w:szCs w:val="21"/>
        </w:rPr>
        <w:t xml:space="preserve"> </w:t>
      </w:r>
      <w:r>
        <w:rPr>
          <w:rFonts w:ascii="Cambria Math" w:hAnsi="Cambria Math" w:eastAsia="Cambria Math" w:cs="Cambria Math"/>
          <w:spacing w:val="-1"/>
          <w:sz w:val="21"/>
          <w:szCs w:val="21"/>
        </w:rPr>
        <w:t xml:space="preserve">=  </w:t>
      </w:r>
      <w:r>
        <w:rPr>
          <w:position w:val="-14"/>
          <w:sz w:val="21"/>
          <w:szCs w:val="21"/>
        </w:rPr>
        <w:drawing>
          <wp:inline distT="0" distB="0" distL="0" distR="0">
            <wp:extent cx="125095" cy="234315"/>
            <wp:effectExtent l="0" t="0" r="0" b="0"/>
            <wp:docPr id="1612" name="IM 1612"/>
            <wp:cNvGraphicFramePr/>
            <a:graphic xmlns:a="http://schemas.openxmlformats.org/drawingml/2006/main">
              <a:graphicData uri="http://schemas.openxmlformats.org/drawingml/2006/picture">
                <pic:pic xmlns:pic="http://schemas.openxmlformats.org/drawingml/2006/picture">
                  <pic:nvPicPr>
                    <pic:cNvPr id="1612" name="IM 1612"/>
                    <pic:cNvPicPr/>
                  </pic:nvPicPr>
                  <pic:blipFill>
                    <a:blip r:embed="rId998"/>
                    <a:stretch>
                      <a:fillRect/>
                    </a:stretch>
                  </pic:blipFill>
                  <pic:spPr>
                    <a:xfrm>
                      <a:off x="0" y="0"/>
                      <a:ext cx="125468" cy="234556"/>
                    </a:xfrm>
                    <a:prstGeom prst="rect">
                      <a:avLst/>
                    </a:prstGeom>
                  </pic:spPr>
                </pic:pic>
              </a:graphicData>
            </a:graphic>
          </wp:inline>
        </w:drawing>
      </w:r>
      <w:r>
        <w:rPr>
          <w:position w:val="-14"/>
          <w:sz w:val="21"/>
          <w:szCs w:val="21"/>
        </w:rPr>
        <w:drawing>
          <wp:inline distT="0" distB="0" distL="0" distR="0">
            <wp:extent cx="300990" cy="234315"/>
            <wp:effectExtent l="0" t="0" r="0" b="0"/>
            <wp:docPr id="1614" name="IM 1614"/>
            <wp:cNvGraphicFramePr/>
            <a:graphic xmlns:a="http://schemas.openxmlformats.org/drawingml/2006/main">
              <a:graphicData uri="http://schemas.openxmlformats.org/drawingml/2006/picture">
                <pic:pic xmlns:pic="http://schemas.openxmlformats.org/drawingml/2006/picture">
                  <pic:nvPicPr>
                    <pic:cNvPr id="1614" name="IM 1614"/>
                    <pic:cNvPicPr/>
                  </pic:nvPicPr>
                  <pic:blipFill>
                    <a:blip r:embed="rId999"/>
                    <a:stretch>
                      <a:fillRect/>
                    </a:stretch>
                  </pic:blipFill>
                  <pic:spPr>
                    <a:xfrm>
                      <a:off x="0" y="0"/>
                      <a:ext cx="301577" cy="234555"/>
                    </a:xfrm>
                    <a:prstGeom prst="rect">
                      <a:avLst/>
                    </a:prstGeom>
                  </pic:spPr>
                </pic:pic>
              </a:graphicData>
            </a:graphic>
          </wp:inline>
        </w:drawing>
      </w:r>
      <w:r>
        <w:rPr>
          <w:rFonts w:ascii="Cambria Math" w:hAnsi="Cambria Math" w:eastAsia="Cambria Math" w:cs="Cambria Math"/>
          <w:spacing w:val="4"/>
          <w:sz w:val="21"/>
          <w:szCs w:val="21"/>
        </w:rPr>
        <w:t xml:space="preserve">  </w:t>
      </w:r>
      <w:r>
        <w:rPr>
          <w:position w:val="-14"/>
          <w:sz w:val="21"/>
          <w:szCs w:val="21"/>
        </w:rPr>
        <w:drawing>
          <wp:inline distT="0" distB="0" distL="0" distR="0">
            <wp:extent cx="125095" cy="234315"/>
            <wp:effectExtent l="0" t="0" r="0" b="0"/>
            <wp:docPr id="1616" name="IM 1616"/>
            <wp:cNvGraphicFramePr/>
            <a:graphic xmlns:a="http://schemas.openxmlformats.org/drawingml/2006/main">
              <a:graphicData uri="http://schemas.openxmlformats.org/drawingml/2006/picture">
                <pic:pic xmlns:pic="http://schemas.openxmlformats.org/drawingml/2006/picture">
                  <pic:nvPicPr>
                    <pic:cNvPr id="1616" name="IM 1616"/>
                    <pic:cNvPicPr/>
                  </pic:nvPicPr>
                  <pic:blipFill>
                    <a:blip r:embed="rId1000"/>
                    <a:stretch>
                      <a:fillRect/>
                    </a:stretch>
                  </pic:blipFill>
                  <pic:spPr>
                    <a:xfrm>
                      <a:off x="0" y="0"/>
                      <a:ext cx="125517" cy="234556"/>
                    </a:xfrm>
                    <a:prstGeom prst="rect">
                      <a:avLst/>
                    </a:prstGeom>
                  </pic:spPr>
                </pic:pic>
              </a:graphicData>
            </a:graphic>
          </wp:inline>
        </w:drawing>
      </w:r>
      <w:r>
        <w:rPr>
          <w:position w:val="-14"/>
          <w:sz w:val="21"/>
          <w:szCs w:val="21"/>
        </w:rPr>
        <w:drawing>
          <wp:inline distT="0" distB="0" distL="0" distR="0">
            <wp:extent cx="300355" cy="234315"/>
            <wp:effectExtent l="0" t="0" r="0" b="0"/>
            <wp:docPr id="1618" name="IM 1618"/>
            <wp:cNvGraphicFramePr/>
            <a:graphic xmlns:a="http://schemas.openxmlformats.org/drawingml/2006/main">
              <a:graphicData uri="http://schemas.openxmlformats.org/drawingml/2006/picture">
                <pic:pic xmlns:pic="http://schemas.openxmlformats.org/drawingml/2006/picture">
                  <pic:nvPicPr>
                    <pic:cNvPr id="1618" name="IM 1618"/>
                    <pic:cNvPicPr/>
                  </pic:nvPicPr>
                  <pic:blipFill>
                    <a:blip r:embed="rId1001"/>
                    <a:stretch>
                      <a:fillRect/>
                    </a:stretch>
                  </pic:blipFill>
                  <pic:spPr>
                    <a:xfrm>
                      <a:off x="0" y="0"/>
                      <a:ext cx="300576" cy="234555"/>
                    </a:xfrm>
                    <a:prstGeom prst="rect">
                      <a:avLst/>
                    </a:prstGeom>
                  </pic:spPr>
                </pic:pic>
              </a:graphicData>
            </a:graphic>
          </wp:inline>
        </w:drawing>
      </w:r>
      <w:r>
        <w:rPr>
          <w:rFonts w:ascii="Cambria Math" w:hAnsi="Cambria Math" w:eastAsia="Cambria Math" w:cs="Cambria Math"/>
          <w:spacing w:val="6"/>
          <w:sz w:val="21"/>
          <w:szCs w:val="21"/>
        </w:rPr>
        <w:t xml:space="preserve">  </w:t>
      </w:r>
      <w:r>
        <w:rPr>
          <w:position w:val="-14"/>
          <w:sz w:val="21"/>
          <w:szCs w:val="21"/>
        </w:rPr>
        <w:drawing>
          <wp:inline distT="0" distB="0" distL="0" distR="0">
            <wp:extent cx="134620" cy="234315"/>
            <wp:effectExtent l="0" t="0" r="0" b="0"/>
            <wp:docPr id="1620" name="IM 1620"/>
            <wp:cNvGraphicFramePr/>
            <a:graphic xmlns:a="http://schemas.openxmlformats.org/drawingml/2006/main">
              <a:graphicData uri="http://schemas.openxmlformats.org/drawingml/2006/picture">
                <pic:pic xmlns:pic="http://schemas.openxmlformats.org/drawingml/2006/picture">
                  <pic:nvPicPr>
                    <pic:cNvPr id="1620" name="IM 1620"/>
                    <pic:cNvPicPr/>
                  </pic:nvPicPr>
                  <pic:blipFill>
                    <a:blip r:embed="rId1002"/>
                    <a:stretch>
                      <a:fillRect/>
                    </a:stretch>
                  </pic:blipFill>
                  <pic:spPr>
                    <a:xfrm>
                      <a:off x="0" y="0"/>
                      <a:ext cx="135120" cy="234556"/>
                    </a:xfrm>
                    <a:prstGeom prst="rect">
                      <a:avLst/>
                    </a:prstGeom>
                  </pic:spPr>
                </pic:pic>
              </a:graphicData>
            </a:graphic>
          </wp:inline>
        </w:drawing>
      </w:r>
      <w:r>
        <w:rPr>
          <w:position w:val="-14"/>
          <w:sz w:val="21"/>
          <w:szCs w:val="21"/>
        </w:rPr>
        <w:drawing>
          <wp:inline distT="0" distB="0" distL="0" distR="0">
            <wp:extent cx="218440" cy="234315"/>
            <wp:effectExtent l="0" t="0" r="0" b="0"/>
            <wp:docPr id="1622" name="IM 1622"/>
            <wp:cNvGraphicFramePr/>
            <a:graphic xmlns:a="http://schemas.openxmlformats.org/drawingml/2006/main">
              <a:graphicData uri="http://schemas.openxmlformats.org/drawingml/2006/picture">
                <pic:pic xmlns:pic="http://schemas.openxmlformats.org/drawingml/2006/picture">
                  <pic:nvPicPr>
                    <pic:cNvPr id="1622" name="IM 1622"/>
                    <pic:cNvPicPr/>
                  </pic:nvPicPr>
                  <pic:blipFill>
                    <a:blip r:embed="rId1003"/>
                    <a:stretch>
                      <a:fillRect/>
                    </a:stretch>
                  </pic:blipFill>
                  <pic:spPr>
                    <a:xfrm>
                      <a:off x="0" y="0"/>
                      <a:ext cx="218766" cy="234555"/>
                    </a:xfrm>
                    <a:prstGeom prst="rect">
                      <a:avLst/>
                    </a:prstGeom>
                  </pic:spPr>
                </pic:pic>
              </a:graphicData>
            </a:graphic>
          </wp:inline>
        </w:drawing>
      </w:r>
      <w:r>
        <w:rPr>
          <w:rFonts w:ascii="Cambria Math" w:hAnsi="Cambria Math" w:eastAsia="Cambria Math" w:cs="Cambria Math"/>
          <w:spacing w:val="-19"/>
          <w:sz w:val="21"/>
          <w:szCs w:val="21"/>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t</w:t>
      </w:r>
      <w:r>
        <w:rPr>
          <w:rFonts w:ascii="Cambria Math" w:hAnsi="Cambria Math" w:eastAsia="Cambria Math" w:cs="Cambria Math"/>
          <w:spacing w:val="-16"/>
          <w:sz w:val="21"/>
          <w:szCs w:val="21"/>
        </w:rPr>
        <w:t xml:space="preserve"> </w:t>
      </w:r>
      <w:r>
        <w:rPr>
          <w:rFonts w:ascii="宋体" w:hAnsi="宋体" w:eastAsia="宋体" w:cs="宋体"/>
          <w:spacing w:val="-1"/>
          <w:sz w:val="21"/>
          <w:szCs w:val="21"/>
        </w:rPr>
        <w:t>的最值等价于求角度最值。若粒子轨迹动态变化过程</w:t>
      </w:r>
      <w:r>
        <w:rPr>
          <w:rFonts w:ascii="宋体" w:hAnsi="宋体" w:eastAsia="宋体" w:cs="宋体"/>
          <w:spacing w:val="-2"/>
          <w:sz w:val="21"/>
          <w:szCs w:val="21"/>
        </w:rPr>
        <w:t>，轨迹半径</w:t>
      </w:r>
      <w:r>
        <w:rPr>
          <w:rFonts w:ascii="Cambria Math" w:hAnsi="Cambria Math" w:eastAsia="Cambria Math" w:cs="Cambria Math"/>
          <w:spacing w:val="-2"/>
          <w:sz w:val="21"/>
          <w:szCs w:val="21"/>
        </w:rPr>
        <w:t>r</w:t>
      </w:r>
      <w:r>
        <w:rPr>
          <w:rFonts w:ascii="宋体" w:hAnsi="宋体" w:eastAsia="宋体" w:cs="宋体"/>
          <w:spacing w:val="-2"/>
          <w:sz w:val="21"/>
          <w:szCs w:val="21"/>
        </w:rPr>
        <w:t>不变。</w:t>
      </w:r>
    </w:p>
    <w:p w14:paraId="34C1413E">
      <w:pPr>
        <w:spacing w:before="269"/>
        <w:ind w:left="129"/>
        <w:rPr>
          <w:rFonts w:ascii="宋体" w:hAnsi="宋体" w:eastAsia="宋体" w:cs="宋体"/>
          <w:sz w:val="21"/>
          <w:szCs w:val="21"/>
        </w:rPr>
      </w:pPr>
      <w:r>
        <w:rPr>
          <w:rFonts w:ascii="Cambria Math" w:hAnsi="Cambria Math" w:eastAsia="Cambria Math" w:cs="Cambria Math"/>
          <w:spacing w:val="-1"/>
          <w:sz w:val="21"/>
          <w:szCs w:val="21"/>
        </w:rPr>
        <w:t>l</w:t>
      </w:r>
      <w:r>
        <w:rPr>
          <w:rFonts w:ascii="Cambria Math" w:hAnsi="Cambria Math" w:eastAsia="Cambria Math" w:cs="Cambria Math"/>
          <w:spacing w:val="-1"/>
          <w:position w:val="-4"/>
          <w:sz w:val="14"/>
          <w:szCs w:val="14"/>
        </w:rPr>
        <w:t>AB</w:t>
      </w:r>
      <w:r>
        <w:rPr>
          <w:rFonts w:ascii="Cambria Math" w:hAnsi="Cambria Math" w:eastAsia="Cambria Math" w:cs="Cambria Math"/>
          <w:spacing w:val="12"/>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1"/>
          <w:sz w:val="21"/>
          <w:szCs w:val="21"/>
        </w:rPr>
        <w:t>2r sin</w:t>
      </w:r>
      <w:r>
        <w:rPr>
          <w:rFonts w:ascii="Cambria Math" w:hAnsi="Cambria Math" w:eastAsia="Cambria Math" w:cs="Cambria Math"/>
          <w:spacing w:val="-13"/>
          <w:sz w:val="21"/>
          <w:szCs w:val="21"/>
        </w:rPr>
        <w:t xml:space="preserve"> </w:t>
      </w:r>
      <w:r>
        <w:rPr>
          <w:position w:val="-10"/>
          <w:sz w:val="21"/>
          <w:szCs w:val="21"/>
        </w:rPr>
        <w:drawing>
          <wp:inline distT="0" distB="0" distL="0" distR="0">
            <wp:extent cx="63500" cy="213360"/>
            <wp:effectExtent l="0" t="0" r="0" b="0"/>
            <wp:docPr id="1624" name="IM 1624"/>
            <wp:cNvGraphicFramePr/>
            <a:graphic xmlns:a="http://schemas.openxmlformats.org/drawingml/2006/main">
              <a:graphicData uri="http://schemas.openxmlformats.org/drawingml/2006/picture">
                <pic:pic xmlns:pic="http://schemas.openxmlformats.org/drawingml/2006/picture">
                  <pic:nvPicPr>
                    <pic:cNvPr id="1624" name="IM 1624"/>
                    <pic:cNvPicPr/>
                  </pic:nvPicPr>
                  <pic:blipFill>
                    <a:blip r:embed="rId1004"/>
                    <a:stretch>
                      <a:fillRect/>
                    </a:stretch>
                  </pic:blipFill>
                  <pic:spPr>
                    <a:xfrm>
                      <a:off x="0" y="0"/>
                      <a:ext cx="64008" cy="213768"/>
                    </a:xfrm>
                    <a:prstGeom prst="rect">
                      <a:avLst/>
                    </a:prstGeom>
                  </pic:spPr>
                </pic:pic>
              </a:graphicData>
            </a:graphic>
          </wp:inline>
        </w:drawing>
      </w:r>
      <w:r>
        <w:rPr>
          <w:rFonts w:ascii="宋体" w:hAnsi="宋体" w:eastAsia="宋体" w:cs="宋体"/>
          <w:spacing w:val="-1"/>
          <w:sz w:val="21"/>
          <w:szCs w:val="21"/>
        </w:rPr>
        <w:t>，时间最值等价于求弦长最值。</w:t>
      </w:r>
    </w:p>
    <w:p w14:paraId="4AC096D8">
      <w:pPr>
        <w:spacing w:before="178" w:line="221" w:lineRule="auto"/>
        <w:ind w:left="129"/>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）磁场面积最值</w:t>
      </w:r>
    </w:p>
    <w:p w14:paraId="5A46DAC2">
      <w:pPr>
        <w:spacing w:line="126" w:lineRule="auto"/>
        <w:rPr>
          <w:rFonts w:ascii="Arial"/>
          <w:sz w:val="2"/>
        </w:rPr>
      </w:pPr>
    </w:p>
    <w:tbl>
      <w:tblPr>
        <w:tblStyle w:val="7"/>
        <w:tblW w:w="1060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27"/>
        <w:gridCol w:w="2960"/>
        <w:gridCol w:w="2955"/>
        <w:gridCol w:w="2965"/>
      </w:tblGrid>
      <w:tr w14:paraId="1EBACB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727" w:type="dxa"/>
            <w:vAlign w:val="top"/>
          </w:tcPr>
          <w:p w14:paraId="09CC5558">
            <w:pPr>
              <w:pStyle w:val="8"/>
              <w:spacing w:before="53" w:line="221" w:lineRule="auto"/>
              <w:ind w:left="662"/>
            </w:pPr>
            <w:r>
              <w:rPr>
                <w:spacing w:val="-4"/>
              </w:rPr>
              <w:t>情形</w:t>
            </w:r>
          </w:p>
        </w:tc>
        <w:tc>
          <w:tcPr>
            <w:tcW w:w="2960" w:type="dxa"/>
            <w:vAlign w:val="top"/>
          </w:tcPr>
          <w:p w14:paraId="73F94E16">
            <w:pPr>
              <w:pStyle w:val="8"/>
              <w:spacing w:before="53" w:line="221" w:lineRule="auto"/>
              <w:ind w:left="1083"/>
            </w:pPr>
            <w:r>
              <w:rPr>
                <w:spacing w:val="-7"/>
              </w:rPr>
              <w:t>圆形磁场</w:t>
            </w:r>
          </w:p>
        </w:tc>
        <w:tc>
          <w:tcPr>
            <w:tcW w:w="2955" w:type="dxa"/>
            <w:vAlign w:val="top"/>
          </w:tcPr>
          <w:p w14:paraId="536ECBE8">
            <w:pPr>
              <w:pStyle w:val="8"/>
              <w:spacing w:before="53" w:line="221" w:lineRule="auto"/>
              <w:ind w:left="1062"/>
            </w:pPr>
            <w:r>
              <w:rPr>
                <w:spacing w:val="-2"/>
              </w:rPr>
              <w:t>矩形磁场</w:t>
            </w:r>
          </w:p>
        </w:tc>
        <w:tc>
          <w:tcPr>
            <w:tcW w:w="2965" w:type="dxa"/>
            <w:vAlign w:val="top"/>
          </w:tcPr>
          <w:p w14:paraId="3EEDB504">
            <w:pPr>
              <w:pStyle w:val="8"/>
              <w:spacing w:before="53" w:line="220" w:lineRule="auto"/>
              <w:ind w:left="864"/>
            </w:pPr>
            <w:r>
              <w:rPr>
                <w:spacing w:val="-2"/>
              </w:rPr>
              <w:t>正三角形磁场</w:t>
            </w:r>
          </w:p>
        </w:tc>
      </w:tr>
      <w:tr w14:paraId="53055A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4" w:hRule="atLeast"/>
        </w:trPr>
        <w:tc>
          <w:tcPr>
            <w:tcW w:w="1727" w:type="dxa"/>
            <w:vAlign w:val="top"/>
          </w:tcPr>
          <w:p w14:paraId="257EF5C2">
            <w:pPr>
              <w:spacing w:line="252" w:lineRule="auto"/>
              <w:rPr>
                <w:rFonts w:ascii="Arial"/>
                <w:sz w:val="21"/>
              </w:rPr>
            </w:pPr>
          </w:p>
          <w:p w14:paraId="545DF1DC">
            <w:pPr>
              <w:spacing w:line="253" w:lineRule="auto"/>
              <w:rPr>
                <w:rFonts w:ascii="Arial"/>
                <w:sz w:val="21"/>
              </w:rPr>
            </w:pPr>
          </w:p>
          <w:p w14:paraId="0AF2D21F">
            <w:pPr>
              <w:spacing w:line="253" w:lineRule="auto"/>
              <w:rPr>
                <w:rFonts w:ascii="Arial"/>
                <w:sz w:val="21"/>
              </w:rPr>
            </w:pPr>
          </w:p>
          <w:p w14:paraId="71DBBD64">
            <w:pPr>
              <w:pStyle w:val="8"/>
              <w:spacing w:before="68" w:line="222" w:lineRule="auto"/>
              <w:ind w:left="557"/>
            </w:pPr>
            <w:r>
              <w:rPr>
                <w:spacing w:val="-2"/>
              </w:rPr>
              <w:t>示意图</w:t>
            </w:r>
          </w:p>
        </w:tc>
        <w:tc>
          <w:tcPr>
            <w:tcW w:w="2960" w:type="dxa"/>
            <w:vAlign w:val="top"/>
          </w:tcPr>
          <w:p w14:paraId="5A834B6C">
            <w:pPr>
              <w:spacing w:before="235" w:line="1530" w:lineRule="exact"/>
              <w:ind w:firstLine="683"/>
            </w:pPr>
            <w:r>
              <w:drawing>
                <wp:anchor distT="0" distB="0" distL="0" distR="0" simplePos="0" relativeHeight="251983872" behindDoc="0" locked="0" layoutInCell="1" allowOverlap="1">
                  <wp:simplePos x="0" y="0"/>
                  <wp:positionH relativeFrom="rightMargin">
                    <wp:posOffset>-1370965</wp:posOffset>
                  </wp:positionH>
                  <wp:positionV relativeFrom="topMargin">
                    <wp:posOffset>74295</wp:posOffset>
                  </wp:positionV>
                  <wp:extent cx="889000" cy="997585"/>
                  <wp:effectExtent l="0" t="0" r="0" b="0"/>
                  <wp:wrapNone/>
                  <wp:docPr id="1626" name="IM 1626"/>
                  <wp:cNvGraphicFramePr/>
                  <a:graphic xmlns:a="http://schemas.openxmlformats.org/drawingml/2006/main">
                    <a:graphicData uri="http://schemas.openxmlformats.org/drawingml/2006/picture">
                      <pic:pic xmlns:pic="http://schemas.openxmlformats.org/drawingml/2006/picture">
                        <pic:nvPicPr>
                          <pic:cNvPr id="1626" name="IM 1626"/>
                          <pic:cNvPicPr/>
                        </pic:nvPicPr>
                        <pic:blipFill>
                          <a:blip r:embed="rId1005"/>
                          <a:stretch>
                            <a:fillRect/>
                          </a:stretch>
                        </pic:blipFill>
                        <pic:spPr>
                          <a:xfrm>
                            <a:off x="0" y="0"/>
                            <a:ext cx="889189" cy="997646"/>
                          </a:xfrm>
                          <a:prstGeom prst="rect">
                            <a:avLst/>
                          </a:prstGeom>
                        </pic:spPr>
                      </pic:pic>
                    </a:graphicData>
                  </a:graphic>
                </wp:anchor>
              </w:drawing>
            </w:r>
            <w:r>
              <w:rPr>
                <w:position w:val="-30"/>
              </w:rPr>
              <w:pict>
                <v:group id="_x0000_s1331" o:spid="_x0000_s1331" o:spt="203" style="height:76.5pt;width:80pt;" coordsize="1600,1530">
                  <o:lock v:ext="edit"/>
                  <v:shape id="_x0000_s1332" o:spid="_x0000_s1332" o:spt="75" type="#_x0000_t75" style="position:absolute;left:0;top:0;height:1530;width:1600;" filled="f" stroked="f" coordsize="21600,21600">
                    <v:path/>
                    <v:fill on="f" focussize="0,0"/>
                    <v:stroke on="f"/>
                    <v:imagedata r:id="rId1006" o:title=""/>
                    <o:lock v:ext="edit" aspectratio="t"/>
                  </v:shape>
                  <v:shape id="_x0000_s1333" o:spid="_x0000_s1333" o:spt="202" type="#_x0000_t202" style="position:absolute;left:-20;top:-20;height:1570;width:1640;" filled="f" stroked="f" coordsize="21600,21600">
                    <v:path/>
                    <v:fill on="f" focussize="0,0"/>
                    <v:stroke on="f"/>
                    <v:imagedata o:title=""/>
                    <o:lock v:ext="edit" aspectratio="f"/>
                    <v:textbox inset="0mm,0mm,0mm,0mm">
                      <w:txbxContent>
                        <w:p w14:paraId="4590EF92">
                          <w:pPr>
                            <w:spacing w:before="35" w:line="185" w:lineRule="auto"/>
                            <w:ind w:left="69"/>
                            <w:rPr>
                              <w:rFonts w:ascii="等线" w:hAnsi="等线" w:eastAsia="等线" w:cs="等线"/>
                              <w:sz w:val="21"/>
                              <w:szCs w:val="21"/>
                            </w:rPr>
                          </w:pPr>
                          <w:r>
                            <w:rPr>
                              <w:rFonts w:ascii="等线" w:hAnsi="等线" w:eastAsia="等线" w:cs="等线"/>
                              <w:sz w:val="21"/>
                              <w:szCs w:val="21"/>
                            </w:rPr>
                            <w:t>A</w:t>
                          </w:r>
                        </w:p>
                        <w:p w14:paraId="229E45D6">
                          <w:pPr>
                            <w:spacing w:line="252" w:lineRule="auto"/>
                            <w:rPr>
                              <w:rFonts w:ascii="Arial"/>
                              <w:sz w:val="21"/>
                            </w:rPr>
                          </w:pPr>
                        </w:p>
                        <w:p w14:paraId="4334F762">
                          <w:pPr>
                            <w:spacing w:line="252" w:lineRule="auto"/>
                            <w:rPr>
                              <w:rFonts w:ascii="Arial"/>
                              <w:sz w:val="21"/>
                            </w:rPr>
                          </w:pPr>
                        </w:p>
                        <w:p w14:paraId="3C628307">
                          <w:pPr>
                            <w:spacing w:line="252" w:lineRule="auto"/>
                            <w:rPr>
                              <w:rFonts w:ascii="Arial"/>
                              <w:sz w:val="21"/>
                            </w:rPr>
                          </w:pPr>
                        </w:p>
                        <w:p w14:paraId="10A58349">
                          <w:pPr>
                            <w:spacing w:before="71" w:line="185" w:lineRule="auto"/>
                            <w:ind w:left="1437"/>
                            <w:rPr>
                              <w:rFonts w:ascii="等线" w:hAnsi="等线" w:eastAsia="等线" w:cs="等线"/>
                              <w:sz w:val="21"/>
                              <w:szCs w:val="21"/>
                            </w:rPr>
                          </w:pPr>
                          <w:r>
                            <w:rPr>
                              <w:rFonts w:ascii="等线" w:hAnsi="等线" w:eastAsia="等线" w:cs="等线"/>
                              <w:sz w:val="21"/>
                              <w:szCs w:val="21"/>
                            </w:rPr>
                            <w:t>B</w:t>
                          </w:r>
                        </w:p>
                      </w:txbxContent>
                    </v:textbox>
                  </v:shape>
                  <w10:wrap type="none"/>
                  <w10:anchorlock/>
                </v:group>
              </w:pict>
            </w:r>
          </w:p>
        </w:tc>
        <w:tc>
          <w:tcPr>
            <w:tcW w:w="2955" w:type="dxa"/>
            <w:vAlign w:val="top"/>
          </w:tcPr>
          <w:p w14:paraId="70694D12">
            <w:pPr>
              <w:spacing w:line="250" w:lineRule="auto"/>
              <w:rPr>
                <w:rFonts w:ascii="Arial"/>
                <w:sz w:val="21"/>
              </w:rPr>
            </w:pPr>
            <w:r>
              <w:pict>
                <v:rect id="_x0000_s1334" o:spid="_x0000_s1334" o:spt="1" style="position:absolute;left:0pt;margin-left:31.45pt;margin-top:9.75pt;height:81.6pt;width:15.05pt;mso-position-horizontal-relative:page;mso-position-vertical-relative:page;z-index:251982848;mso-width-relative:page;mso-height-relative:page;" fillcolor="#FFFFFF" filled="t" stroked="f" coordsize="21600,21600">
                  <v:path/>
                  <v:fill on="t" focussize="0,0"/>
                  <v:stroke on="f"/>
                  <v:imagedata o:title=""/>
                  <o:lock v:ext="edit"/>
                </v:rect>
              </w:pict>
            </w:r>
            <w:r>
              <w:pict>
                <v:shape id="_x0000_s1335" o:spid="_x0000_s1335" style="position:absolute;left:0pt;margin-left:46.8pt;margin-top:17.7pt;height:59.65pt;width:0.8pt;mso-position-horizontal-relative:page;mso-position-vertical-relative:page;z-index:-251342848;mso-width-relative:page;mso-height-relative:page;" filled="f" stroked="t" coordsize="16,1193" path="m6,0l9,1192e">
                  <v:fill on="f" focussize="0,0"/>
                  <v:stroke weight="0.64pt" color="#000000" joinstyle="miter" dashstyle="dash"/>
                  <v:imagedata o:title=""/>
                  <o:lock v:ext="edit"/>
                </v:shape>
              </w:pict>
            </w:r>
            <w:r>
              <w:pict>
                <v:shape id="_x0000_s1336" o:spid="_x0000_s1336" o:spt="202" type="#_x0000_t202" style="position:absolute;left:0pt;margin-left:33.65pt;margin-top:9.6pt;height:13.75pt;width:9.2pt;mso-position-horizontal-relative:page;mso-position-vertical-relative:page;z-index:251984896;mso-width-relative:page;mso-height-relative:page;" filled="f" stroked="f" coordsize="21600,21600">
                  <v:path/>
                  <v:fill on="f" focussize="0,0"/>
                  <v:stroke on="f"/>
                  <v:imagedata o:title=""/>
                  <o:lock v:ext="edit" aspectratio="f"/>
                  <v:textbox inset="0mm,0mm,0mm,0mm">
                    <w:txbxContent>
                      <w:p w14:paraId="5BF06D9C">
                        <w:pPr>
                          <w:spacing w:before="20" w:line="189" w:lineRule="auto"/>
                          <w:ind w:left="20"/>
                          <w:rPr>
                            <w:rFonts w:ascii="等线" w:hAnsi="等线" w:eastAsia="等线" w:cs="等线"/>
                            <w:sz w:val="22"/>
                            <w:szCs w:val="22"/>
                          </w:rPr>
                        </w:pPr>
                        <w:r>
                          <w:rPr>
                            <w:rFonts w:ascii="等线" w:hAnsi="等线" w:eastAsia="等线" w:cs="等线"/>
                            <w:spacing w:val="3"/>
                            <w:sz w:val="22"/>
                            <w:szCs w:val="22"/>
                          </w:rPr>
                          <w:t>A</w:t>
                        </w:r>
                      </w:p>
                    </w:txbxContent>
                  </v:textbox>
                </v:shape>
              </w:pict>
            </w:r>
            <w:r>
              <w:pict>
                <v:group id="_x0000_s1337" o:spid="_x0000_s1337" o:spt="203" style="position:absolute;left:0pt;margin-left:46.9pt;margin-top:6pt;height:81.95pt;width:65.5pt;mso-position-horizontal-relative:page;mso-position-vertical-relative:page;z-index:251981824;mso-width-relative:page;mso-height-relative:page;" coordsize="1310,1638">
                  <o:lock v:ext="edit"/>
                  <v:shape id="_x0000_s1338" o:spid="_x0000_s1338" o:spt="75" type="#_x0000_t75" style="position:absolute;left:0;top:0;height:1638;width:1310;" filled="f" stroked="f" coordsize="21600,21600">
                    <v:path/>
                    <v:fill on="f" focussize="0,0"/>
                    <v:stroke on="f"/>
                    <v:imagedata r:id="rId1007" o:title=""/>
                    <o:lock v:ext="edit" aspectratio="t"/>
                  </v:shape>
                  <v:shape id="_x0000_s1339" o:spid="_x0000_s1339" o:spt="202" type="#_x0000_t202" style="position:absolute;left:-20;top:-20;height:1726;width:1350;" filled="f" stroked="f" coordsize="21600,21600">
                    <v:path/>
                    <v:fill on="f" focussize="0,0"/>
                    <v:stroke on="f"/>
                    <v:imagedata o:title=""/>
                    <o:lock v:ext="edit" aspectratio="f"/>
                    <v:textbox inset="0mm,0mm,0mm,0mm">
                      <w:txbxContent>
                        <w:p w14:paraId="47CA9543">
                          <w:pPr>
                            <w:spacing w:line="266" w:lineRule="auto"/>
                            <w:rPr>
                              <w:rFonts w:ascii="Arial"/>
                              <w:sz w:val="21"/>
                            </w:rPr>
                          </w:pPr>
                        </w:p>
                        <w:p w14:paraId="3E8990A8">
                          <w:pPr>
                            <w:spacing w:line="266" w:lineRule="auto"/>
                            <w:rPr>
                              <w:rFonts w:ascii="Arial"/>
                              <w:sz w:val="21"/>
                            </w:rPr>
                          </w:pPr>
                        </w:p>
                        <w:p w14:paraId="428E81F6">
                          <w:pPr>
                            <w:spacing w:line="267" w:lineRule="auto"/>
                            <w:rPr>
                              <w:rFonts w:ascii="Arial"/>
                              <w:sz w:val="21"/>
                            </w:rPr>
                          </w:pPr>
                        </w:p>
                        <w:p w14:paraId="700A5E0F">
                          <w:pPr>
                            <w:spacing w:line="267" w:lineRule="auto"/>
                            <w:rPr>
                              <w:rFonts w:ascii="Arial"/>
                              <w:sz w:val="21"/>
                            </w:rPr>
                          </w:pPr>
                        </w:p>
                        <w:p w14:paraId="060CA3AA">
                          <w:pPr>
                            <w:spacing w:before="65" w:line="193" w:lineRule="auto"/>
                            <w:ind w:left="150"/>
                            <w:rPr>
                              <w:rFonts w:ascii="Cambria Math" w:hAnsi="Cambria Math" w:eastAsia="Cambria Math" w:cs="Cambria Math"/>
                              <w:sz w:val="22"/>
                              <w:szCs w:val="22"/>
                            </w:rPr>
                          </w:pPr>
                          <w:r>
                            <w:rPr>
                              <w:rFonts w:ascii="Cambria Math" w:hAnsi="Cambria Math" w:eastAsia="Cambria Math" w:cs="Cambria Math"/>
                              <w:spacing w:val="39"/>
                              <w:w w:val="123"/>
                              <w:sz w:val="22"/>
                              <w:szCs w:val="22"/>
                            </w:rPr>
                            <w:t>!</w:t>
                          </w:r>
                        </w:p>
                      </w:txbxContent>
                    </v:textbox>
                  </v:shape>
                </v:group>
              </w:pict>
            </w:r>
            <w:r>
              <w:drawing>
                <wp:anchor distT="0" distB="0" distL="0" distR="0" simplePos="0" relativeHeight="251969536" behindDoc="1" locked="0" layoutInCell="1" allowOverlap="1">
                  <wp:simplePos x="0" y="0"/>
                  <wp:positionH relativeFrom="rightMargin">
                    <wp:posOffset>-1475740</wp:posOffset>
                  </wp:positionH>
                  <wp:positionV relativeFrom="topMargin">
                    <wp:posOffset>213995</wp:posOffset>
                  </wp:positionV>
                  <wp:extent cx="916305" cy="942340"/>
                  <wp:effectExtent l="0" t="0" r="0" b="0"/>
                  <wp:wrapNone/>
                  <wp:docPr id="1628" name="IM 1628"/>
                  <wp:cNvGraphicFramePr/>
                  <a:graphic xmlns:a="http://schemas.openxmlformats.org/drawingml/2006/main">
                    <a:graphicData uri="http://schemas.openxmlformats.org/drawingml/2006/picture">
                      <pic:pic xmlns:pic="http://schemas.openxmlformats.org/drawingml/2006/picture">
                        <pic:nvPicPr>
                          <pic:cNvPr id="1628" name="IM 1628"/>
                          <pic:cNvPicPr/>
                        </pic:nvPicPr>
                        <pic:blipFill>
                          <a:blip r:embed="rId1008"/>
                          <a:stretch>
                            <a:fillRect/>
                          </a:stretch>
                        </pic:blipFill>
                        <pic:spPr>
                          <a:xfrm>
                            <a:off x="0" y="0"/>
                            <a:ext cx="916594" cy="942532"/>
                          </a:xfrm>
                          <a:prstGeom prst="rect">
                            <a:avLst/>
                          </a:prstGeom>
                        </pic:spPr>
                      </pic:pic>
                    </a:graphicData>
                  </a:graphic>
                </wp:anchor>
              </w:drawing>
            </w:r>
          </w:p>
          <w:p w14:paraId="2EC7FC7D">
            <w:pPr>
              <w:spacing w:line="251" w:lineRule="auto"/>
              <w:rPr>
                <w:rFonts w:ascii="Arial"/>
                <w:sz w:val="21"/>
              </w:rPr>
            </w:pPr>
          </w:p>
          <w:p w14:paraId="7B95921D">
            <w:pPr>
              <w:spacing w:line="251" w:lineRule="auto"/>
              <w:rPr>
                <w:rFonts w:ascii="Arial"/>
                <w:sz w:val="21"/>
              </w:rPr>
            </w:pPr>
          </w:p>
          <w:p w14:paraId="10AD858B">
            <w:pPr>
              <w:spacing w:line="251" w:lineRule="auto"/>
              <w:rPr>
                <w:rFonts w:ascii="Arial"/>
                <w:sz w:val="21"/>
              </w:rPr>
            </w:pPr>
          </w:p>
          <w:p w14:paraId="6B121B2A">
            <w:pPr>
              <w:spacing w:line="251" w:lineRule="auto"/>
              <w:rPr>
                <w:rFonts w:ascii="Arial"/>
                <w:sz w:val="21"/>
              </w:rPr>
            </w:pPr>
          </w:p>
          <w:p w14:paraId="7912429A">
            <w:pPr>
              <w:spacing w:line="563" w:lineRule="exact"/>
              <w:ind w:firstLine="623"/>
            </w:pPr>
            <w:r>
              <w:rPr>
                <w:position w:val="-11"/>
              </w:rPr>
              <w:pict>
                <v:group id="_x0000_s1340" o:spid="_x0000_s1340" o:spt="203" style="height:28.15pt;width:85pt;" coordsize="1700,562">
                  <o:lock v:ext="edit"/>
                  <v:shape id="_x0000_s1341" o:spid="_x0000_s1341" o:spt="75" type="#_x0000_t75" style="position:absolute;left:0;top:0;height:562;width:1700;" filled="f" stroked="f" coordsize="21600,21600">
                    <v:path/>
                    <v:fill on="f" focussize="0,0"/>
                    <v:stroke on="f"/>
                    <v:imagedata r:id="rId1009" o:title=""/>
                    <o:lock v:ext="edit" aspectratio="t"/>
                  </v:shape>
                  <v:shape id="_x0000_s1342" o:spid="_x0000_s1342" o:spt="202" type="#_x0000_t202" style="position:absolute;left:-20;top:-20;height:602;width:1740;" filled="f" stroked="f" coordsize="21600,21600">
                    <v:path/>
                    <v:fill on="f" focussize="0,0"/>
                    <v:stroke on="f"/>
                    <v:imagedata o:title=""/>
                    <o:lock v:ext="edit" aspectratio="f"/>
                    <v:textbox inset="0mm,0mm,0mm,0mm">
                      <w:txbxContent>
                        <w:p w14:paraId="634EE9EA">
                          <w:pPr>
                            <w:spacing w:before="101" w:line="189" w:lineRule="auto"/>
                            <w:ind w:left="1564"/>
                            <w:rPr>
                              <w:rFonts w:ascii="等线" w:hAnsi="等线" w:eastAsia="等线" w:cs="等线"/>
                              <w:sz w:val="22"/>
                              <w:szCs w:val="22"/>
                            </w:rPr>
                          </w:pPr>
                          <w:r>
                            <w:rPr>
                              <w:rFonts w:ascii="等线" w:hAnsi="等线" w:eastAsia="等线" w:cs="等线"/>
                              <w:sz w:val="22"/>
                              <w:szCs w:val="22"/>
                            </w:rPr>
                            <w:t>B</w:t>
                          </w:r>
                        </w:p>
                      </w:txbxContent>
                    </v:textbox>
                  </v:shape>
                  <w10:wrap type="none"/>
                  <w10:anchorlock/>
                </v:group>
              </w:pict>
            </w:r>
          </w:p>
        </w:tc>
        <w:tc>
          <w:tcPr>
            <w:tcW w:w="2965" w:type="dxa"/>
            <w:vAlign w:val="top"/>
          </w:tcPr>
          <w:p w14:paraId="225FEE99">
            <w:pPr>
              <w:spacing w:before="153" w:line="1569" w:lineRule="exact"/>
              <w:ind w:firstLine="520"/>
            </w:pPr>
            <w:r>
              <w:rPr>
                <w:position w:val="-31"/>
              </w:rPr>
              <w:pict>
                <v:group id="_x0000_s1343" o:spid="_x0000_s1343" o:spt="203" style="height:78.45pt;width:95.6pt;" coordsize="1911,1568">
                  <o:lock v:ext="edit"/>
                  <v:shape id="_x0000_s1344" o:spid="_x0000_s1344" o:spt="75" type="#_x0000_t75" style="position:absolute;left:0;top:0;height:1568;width:1911;" filled="f" stroked="f" coordsize="21600,21600">
                    <v:path/>
                    <v:fill on="f" focussize="0,0"/>
                    <v:stroke on="f"/>
                    <v:imagedata r:id="rId1010" o:title=""/>
                    <o:lock v:ext="edit" aspectratio="t"/>
                  </v:shape>
                  <v:shape id="_x0000_s1345" o:spid="_x0000_s1345" o:spt="75" type="#_x0000_t75" style="position:absolute;left:137;top:40;height:1521;width:885;" filled="f" stroked="f" coordsize="21600,21600">
                    <v:path/>
                    <v:fill on="f" focussize="0,0"/>
                    <v:stroke on="f"/>
                    <v:imagedata r:id="rId1011" o:title=""/>
                    <o:lock v:ext="edit" aspectratio="t"/>
                  </v:shape>
                  <v:shape id="_x0000_s1346" o:spid="_x0000_s1346" o:spt="202" type="#_x0000_t202" style="position:absolute;left:253;top:431;height:691;width:455;" filled="f" stroked="f" coordsize="21600,21600">
                    <v:path/>
                    <v:fill on="f" focussize="0,0"/>
                    <v:stroke on="f"/>
                    <v:imagedata o:title=""/>
                    <o:lock v:ext="edit" aspectratio="f"/>
                    <v:textbox inset="0mm,0mm,0mm,0mm">
                      <w:txbxContent>
                        <w:p w14:paraId="1E216BF0">
                          <w:pPr>
                            <w:spacing w:before="19" w:line="354" w:lineRule="auto"/>
                            <w:ind w:left="20" w:right="20" w:firstLine="320"/>
                            <w:rPr>
                              <w:sz w:val="15"/>
                              <w:szCs w:val="15"/>
                            </w:rPr>
                          </w:pPr>
                          <w:r>
                            <w:rPr>
                              <w:rFonts w:ascii="等线" w:hAnsi="等线" w:eastAsia="等线" w:cs="等线"/>
                              <w:spacing w:val="-1"/>
                              <w:sz w:val="15"/>
                              <w:szCs w:val="15"/>
                            </w:rPr>
                            <w:t>A</w:t>
                          </w:r>
                          <w:r>
                            <w:rPr>
                              <w:rFonts w:ascii="等线" w:hAnsi="等线" w:eastAsia="等线" w:cs="等线"/>
                              <w:sz w:val="15"/>
                              <w:szCs w:val="15"/>
                            </w:rPr>
                            <w:t xml:space="preserve"> </w:t>
                          </w:r>
                          <w:r>
                            <w:rPr>
                              <w:rFonts w:ascii="等线" w:hAnsi="等线" w:eastAsia="等线" w:cs="等线"/>
                              <w:spacing w:val="-9"/>
                              <w:w w:val="95"/>
                              <w:sz w:val="15"/>
                              <w:szCs w:val="15"/>
                            </w:rPr>
                            <w:t>B</w:t>
                          </w:r>
                          <w:r>
                            <w:rPr>
                              <w:position w:val="-1"/>
                              <w:sz w:val="15"/>
                              <w:szCs w:val="15"/>
                            </w:rPr>
                            <w:drawing>
                              <wp:inline distT="0" distB="0" distL="0" distR="0">
                                <wp:extent cx="45085" cy="175260"/>
                                <wp:effectExtent l="0" t="0" r="0" b="0"/>
                                <wp:docPr id="1630" name="IM 1630"/>
                                <wp:cNvGraphicFramePr/>
                                <a:graphic xmlns:a="http://schemas.openxmlformats.org/drawingml/2006/main">
                                  <a:graphicData uri="http://schemas.openxmlformats.org/drawingml/2006/picture">
                                    <pic:pic xmlns:pic="http://schemas.openxmlformats.org/drawingml/2006/picture">
                                      <pic:nvPicPr>
                                        <pic:cNvPr id="1630" name="IM 1630"/>
                                        <pic:cNvPicPr/>
                                      </pic:nvPicPr>
                                      <pic:blipFill>
                                        <a:blip r:embed="rId1013"/>
                                        <a:stretch>
                                          <a:fillRect/>
                                        </a:stretch>
                                      </pic:blipFill>
                                      <pic:spPr>
                                        <a:xfrm>
                                          <a:off x="0" y="0"/>
                                          <a:ext cx="45139" cy="175298"/>
                                        </a:xfrm>
                                        <a:prstGeom prst="rect">
                                          <a:avLst/>
                                        </a:prstGeom>
                                      </pic:spPr>
                                    </pic:pic>
                                  </a:graphicData>
                                </a:graphic>
                              </wp:inline>
                            </w:drawing>
                          </w:r>
                        </w:p>
                      </w:txbxContent>
                    </v:textbox>
                  </v:shape>
                  <v:group id="_x0000_s1347" o:spid="_x0000_s1347" o:spt="203" style="position:absolute;left:405;top:493;height:607;width:565;" coordsize="565,607">
                    <o:lock v:ext="edit"/>
                    <v:shape id="_x0000_s1348" o:spid="_x0000_s1348" style="position:absolute;left:0;top:0;height:607;width:565;" filled="f" stroked="t" coordsize="565,607" path="m347,1l561,521m0,602l560,525e">
                      <v:fill on="f" focussize="0,0"/>
                      <v:stroke weight="0.42pt" color="#000000" joinstyle="miter" dashstyle="dash"/>
                      <v:imagedata o:title=""/>
                      <o:lock v:ext="edit"/>
                    </v:shape>
                    <v:shape id="_x0000_s1349" o:spid="_x0000_s1349" style="position:absolute;left:427;top:398;height:143;width:88;" filled="f" stroked="t" coordsize="88,143" path="m84,4c54,23,24,42,12,64c0,87,4,113,9,139e">
                      <v:fill on="f" focussize="0,0"/>
                      <v:stroke weight="0.42pt" color="#172C51" joinstyle="miter"/>
                      <v:imagedata o:title=""/>
                      <o:lock v:ext="edit"/>
                    </v:shape>
                  </v:group>
                  <v:shape id="_x0000_s1350" o:spid="_x0000_s1350" o:spt="75" type="#_x0000_t75" style="position:absolute;left:757;top:379;height:120;width:266;" filled="f" stroked="f" coordsize="21600,21600">
                    <v:path/>
                    <v:fill on="f" focussize="0,0"/>
                    <v:stroke on="f"/>
                    <v:imagedata r:id="rId1012" o:title=""/>
                    <o:lock v:ext="edit" aspectratio="t"/>
                  </v:shape>
                  <v:shape id="_x0000_s1351" o:spid="_x0000_s1351" o:spt="202" type="#_x0000_t202" style="position:absolute;left:735;top:844;height:146;width:118;" filled="f" stroked="f" coordsize="21600,21600">
                    <v:path/>
                    <v:fill on="f" focussize="0,0"/>
                    <v:stroke on="f"/>
                    <v:imagedata o:title=""/>
                    <o:lock v:ext="edit" aspectratio="f"/>
                    <v:textbox inset="0mm,0mm,0mm,0mm">
                      <w:txbxContent>
                        <w:p w14:paraId="32D29FC6">
                          <w:pPr>
                            <w:spacing w:before="20" w:line="189" w:lineRule="auto"/>
                            <w:ind w:left="20"/>
                            <w:rPr>
                              <w:rFonts w:ascii="Cambria Math" w:hAnsi="Cambria Math" w:eastAsia="Cambria Math" w:cs="Cambria Math"/>
                              <w:sz w:val="15"/>
                              <w:szCs w:val="15"/>
                            </w:rPr>
                          </w:pPr>
                          <w:r>
                            <w:rPr>
                              <w:rFonts w:ascii="Cambria Math" w:hAnsi="Cambria Math" w:eastAsia="Cambria Math" w:cs="Cambria Math"/>
                              <w:spacing w:val="26"/>
                              <w:w w:val="119"/>
                              <w:sz w:val="15"/>
                              <w:szCs w:val="15"/>
                            </w:rPr>
                            <w:t>!</w:t>
                          </w:r>
                        </w:p>
                      </w:txbxContent>
                    </v:textbox>
                  </v:shape>
                  <w10:wrap type="none"/>
                  <w10:anchorlock/>
                </v:group>
              </w:pict>
            </w:r>
          </w:p>
        </w:tc>
      </w:tr>
      <w:tr w14:paraId="76539C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1727" w:type="dxa"/>
            <w:vAlign w:val="top"/>
          </w:tcPr>
          <w:p w14:paraId="7B9577F0">
            <w:pPr>
              <w:spacing w:line="293" w:lineRule="auto"/>
              <w:rPr>
                <w:rFonts w:ascii="Arial"/>
                <w:sz w:val="21"/>
              </w:rPr>
            </w:pPr>
          </w:p>
          <w:p w14:paraId="23B8C31E">
            <w:pPr>
              <w:pStyle w:val="8"/>
              <w:spacing w:before="68" w:line="222" w:lineRule="auto"/>
              <w:ind w:left="663"/>
            </w:pPr>
            <w:r>
              <w:rPr>
                <w:spacing w:val="-5"/>
              </w:rPr>
              <w:t>绘图</w:t>
            </w:r>
          </w:p>
        </w:tc>
        <w:tc>
          <w:tcPr>
            <w:tcW w:w="2960" w:type="dxa"/>
            <w:vAlign w:val="top"/>
          </w:tcPr>
          <w:p w14:paraId="38787FD1">
            <w:pPr>
              <w:pStyle w:val="8"/>
              <w:spacing w:before="209" w:line="261" w:lineRule="auto"/>
              <w:ind w:left="1065" w:right="110" w:hanging="921"/>
            </w:pPr>
            <w:r>
              <w:rPr>
                <w:spacing w:val="-3"/>
              </w:rPr>
              <w:t>以入射点、出射点的连线为直</w:t>
            </w:r>
            <w:r>
              <w:rPr>
                <w:spacing w:val="7"/>
              </w:rPr>
              <w:t xml:space="preserve"> </w:t>
            </w:r>
            <w:r>
              <w:rPr>
                <w:spacing w:val="-2"/>
              </w:rPr>
              <w:t>径的圆。</w:t>
            </w:r>
          </w:p>
        </w:tc>
        <w:tc>
          <w:tcPr>
            <w:tcW w:w="2955" w:type="dxa"/>
            <w:vAlign w:val="top"/>
          </w:tcPr>
          <w:p w14:paraId="58FD781D">
            <w:pPr>
              <w:pStyle w:val="8"/>
              <w:spacing w:before="210" w:line="261" w:lineRule="auto"/>
              <w:ind w:left="110" w:right="28" w:firstLine="31"/>
            </w:pPr>
            <w:r>
              <w:rPr>
                <w:spacing w:val="-3"/>
              </w:rPr>
              <w:t>以入射点、出射点的连线为一</w:t>
            </w:r>
            <w:r>
              <w:rPr>
                <w:spacing w:val="7"/>
              </w:rPr>
              <w:t xml:space="preserve"> </w:t>
            </w:r>
            <w:r>
              <w:rPr>
                <w:spacing w:val="-10"/>
              </w:rPr>
              <w:t>边，圆弧切线为另一边的矩形。</w:t>
            </w:r>
          </w:p>
        </w:tc>
        <w:tc>
          <w:tcPr>
            <w:tcW w:w="2965" w:type="dxa"/>
            <w:vAlign w:val="top"/>
          </w:tcPr>
          <w:p w14:paraId="4EFDD1CB">
            <w:pPr>
              <w:pStyle w:val="8"/>
              <w:spacing w:before="52" w:line="221" w:lineRule="auto"/>
              <w:ind w:left="149"/>
            </w:pPr>
            <w:r>
              <w:rPr>
                <w:spacing w:val="-2"/>
              </w:rPr>
              <w:t>以入射点、出射点的连线为一</w:t>
            </w:r>
          </w:p>
          <w:p w14:paraId="640CCB39">
            <w:pPr>
              <w:pStyle w:val="8"/>
              <w:spacing w:before="61" w:line="248" w:lineRule="auto"/>
              <w:ind w:left="1178" w:right="111" w:hanging="1054"/>
            </w:pPr>
            <w:r>
              <w:rPr>
                <w:spacing w:val="-1"/>
              </w:rPr>
              <w:t>边，圆弧切线为另两边的正三</w:t>
            </w:r>
            <w:r>
              <w:rPr>
                <w:spacing w:val="5"/>
              </w:rPr>
              <w:t xml:space="preserve"> </w:t>
            </w:r>
            <w:r>
              <w:rPr>
                <w:spacing w:val="-9"/>
              </w:rPr>
              <w:t>角形。</w:t>
            </w:r>
          </w:p>
        </w:tc>
      </w:tr>
      <w:tr w14:paraId="1DE84F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9" w:hRule="atLeast"/>
        </w:trPr>
        <w:tc>
          <w:tcPr>
            <w:tcW w:w="1727" w:type="dxa"/>
            <w:vAlign w:val="top"/>
          </w:tcPr>
          <w:p w14:paraId="5E750586">
            <w:pPr>
              <w:spacing w:line="295" w:lineRule="auto"/>
              <w:rPr>
                <w:rFonts w:ascii="Arial"/>
                <w:sz w:val="21"/>
              </w:rPr>
            </w:pPr>
          </w:p>
          <w:p w14:paraId="230A87A5">
            <w:pPr>
              <w:pStyle w:val="8"/>
              <w:spacing w:before="68" w:line="220" w:lineRule="auto"/>
              <w:ind w:left="455"/>
            </w:pPr>
            <w:r>
              <w:rPr>
                <w:spacing w:val="-3"/>
              </w:rPr>
              <w:t>几何关系</w:t>
            </w:r>
          </w:p>
        </w:tc>
        <w:tc>
          <w:tcPr>
            <w:tcW w:w="2960" w:type="dxa"/>
            <w:vAlign w:val="top"/>
          </w:tcPr>
          <w:p w14:paraId="3FD4CD92">
            <w:pPr>
              <w:spacing w:line="268" w:lineRule="auto"/>
              <w:rPr>
                <w:rFonts w:ascii="Arial"/>
                <w:sz w:val="21"/>
              </w:rPr>
            </w:pPr>
          </w:p>
          <w:p w14:paraId="47321681">
            <w:pPr>
              <w:spacing w:line="440" w:lineRule="exact"/>
              <w:ind w:left="1038"/>
            </w:pPr>
            <w:r>
              <w:rPr>
                <w:position w:val="-9"/>
              </w:rPr>
              <w:drawing>
                <wp:inline distT="0" distB="0" distL="0" distR="0">
                  <wp:extent cx="552450" cy="278765"/>
                  <wp:effectExtent l="0" t="0" r="0" b="0"/>
                  <wp:docPr id="1632" name="IM 1632"/>
                  <wp:cNvGraphicFramePr/>
                  <a:graphic xmlns:a="http://schemas.openxmlformats.org/drawingml/2006/main">
                    <a:graphicData uri="http://schemas.openxmlformats.org/drawingml/2006/picture">
                      <pic:pic xmlns:pic="http://schemas.openxmlformats.org/drawingml/2006/picture">
                        <pic:nvPicPr>
                          <pic:cNvPr id="1632" name="IM 1632"/>
                          <pic:cNvPicPr/>
                        </pic:nvPicPr>
                        <pic:blipFill>
                          <a:blip r:embed="rId1014"/>
                          <a:stretch>
                            <a:fillRect/>
                          </a:stretch>
                        </pic:blipFill>
                        <pic:spPr>
                          <a:xfrm>
                            <a:off x="0" y="0"/>
                            <a:ext cx="552793" cy="279367"/>
                          </a:xfrm>
                          <a:prstGeom prst="rect">
                            <a:avLst/>
                          </a:prstGeom>
                        </pic:spPr>
                      </pic:pic>
                    </a:graphicData>
                  </a:graphic>
                </wp:inline>
              </w:drawing>
            </w:r>
          </w:p>
        </w:tc>
        <w:tc>
          <w:tcPr>
            <w:tcW w:w="2955" w:type="dxa"/>
            <w:vAlign w:val="top"/>
          </w:tcPr>
          <w:p w14:paraId="26DEFD1C">
            <w:pPr>
              <w:spacing w:before="92" w:line="202" w:lineRule="auto"/>
              <w:ind w:left="1110"/>
              <w:rPr>
                <w:rFonts w:ascii="Cambria Math" w:hAnsi="Cambria Math" w:eastAsia="Cambria Math" w:cs="Cambria Math"/>
                <w:sz w:val="14"/>
                <w:szCs w:val="14"/>
              </w:rPr>
            </w:pPr>
            <w:r>
              <w:rPr>
                <w:rFonts w:ascii="Cambria Math" w:hAnsi="Cambria Math" w:eastAsia="Cambria Math" w:cs="Cambria Math"/>
                <w:spacing w:val="-1"/>
                <w:position w:val="1"/>
                <w:sz w:val="21"/>
                <w:szCs w:val="21"/>
              </w:rPr>
              <w:t>l</w:t>
            </w:r>
            <w:r>
              <w:rPr>
                <w:rFonts w:ascii="Cambria Math" w:hAnsi="Cambria Math" w:eastAsia="Cambria Math" w:cs="Cambria Math"/>
                <w:spacing w:val="-1"/>
                <w:position w:val="-2"/>
                <w:sz w:val="14"/>
                <w:szCs w:val="14"/>
              </w:rPr>
              <w:t>1</w:t>
            </w:r>
            <w:r>
              <w:rPr>
                <w:rFonts w:ascii="Cambria Math" w:hAnsi="Cambria Math" w:eastAsia="Cambria Math" w:cs="Cambria Math"/>
                <w:spacing w:val="11"/>
                <w:position w:val="-2"/>
                <w:sz w:val="14"/>
                <w:szCs w:val="14"/>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2"/>
                <w:w w:val="101"/>
                <w:position w:val="1"/>
                <w:sz w:val="21"/>
                <w:szCs w:val="21"/>
              </w:rPr>
              <w:t xml:space="preserve"> </w:t>
            </w:r>
            <w:r>
              <w:rPr>
                <w:rFonts w:ascii="Cambria Math" w:hAnsi="Cambria Math" w:eastAsia="Cambria Math" w:cs="Cambria Math"/>
                <w:spacing w:val="-1"/>
                <w:position w:val="1"/>
                <w:sz w:val="21"/>
                <w:szCs w:val="21"/>
              </w:rPr>
              <w:t>d</w:t>
            </w:r>
            <w:r>
              <w:rPr>
                <w:rFonts w:ascii="Cambria Math" w:hAnsi="Cambria Math" w:eastAsia="Cambria Math" w:cs="Cambria Math"/>
                <w:spacing w:val="-1"/>
                <w:position w:val="-2"/>
                <w:sz w:val="14"/>
                <w:szCs w:val="14"/>
              </w:rPr>
              <w:t>AB</w:t>
            </w:r>
          </w:p>
          <w:p w14:paraId="1A26384E">
            <w:pPr>
              <w:spacing w:before="107" w:line="442" w:lineRule="exact"/>
              <w:ind w:left="811"/>
            </w:pPr>
            <w:r>
              <w:rPr>
                <w:position w:val="-9"/>
              </w:rPr>
              <w:drawing>
                <wp:inline distT="0" distB="0" distL="0" distR="0">
                  <wp:extent cx="851535" cy="280670"/>
                  <wp:effectExtent l="0" t="0" r="0" b="0"/>
                  <wp:docPr id="1634" name="IM 1634"/>
                  <wp:cNvGraphicFramePr/>
                  <a:graphic xmlns:a="http://schemas.openxmlformats.org/drawingml/2006/main">
                    <a:graphicData uri="http://schemas.openxmlformats.org/drawingml/2006/picture">
                      <pic:pic xmlns:pic="http://schemas.openxmlformats.org/drawingml/2006/picture">
                        <pic:nvPicPr>
                          <pic:cNvPr id="1634" name="IM 1634"/>
                          <pic:cNvPicPr/>
                        </pic:nvPicPr>
                        <pic:blipFill>
                          <a:blip r:embed="rId1015"/>
                          <a:stretch>
                            <a:fillRect/>
                          </a:stretch>
                        </pic:blipFill>
                        <pic:spPr>
                          <a:xfrm>
                            <a:off x="0" y="0"/>
                            <a:ext cx="851711" cy="280842"/>
                          </a:xfrm>
                          <a:prstGeom prst="rect">
                            <a:avLst/>
                          </a:prstGeom>
                        </pic:spPr>
                      </pic:pic>
                    </a:graphicData>
                  </a:graphic>
                </wp:inline>
              </w:drawing>
            </w:r>
          </w:p>
        </w:tc>
        <w:tc>
          <w:tcPr>
            <w:tcW w:w="2965" w:type="dxa"/>
            <w:vAlign w:val="top"/>
          </w:tcPr>
          <w:p w14:paraId="33E90E2C">
            <w:pPr>
              <w:spacing w:line="312" w:lineRule="auto"/>
              <w:rPr>
                <w:rFonts w:ascii="Arial"/>
                <w:sz w:val="21"/>
              </w:rPr>
            </w:pPr>
            <w:r>
              <w:drawing>
                <wp:anchor distT="0" distB="0" distL="0" distR="0" simplePos="0" relativeHeight="251974656" behindDoc="1" locked="0" layoutInCell="1" allowOverlap="1">
                  <wp:simplePos x="0" y="0"/>
                  <wp:positionH relativeFrom="rightMargin">
                    <wp:posOffset>-815975</wp:posOffset>
                  </wp:positionH>
                  <wp:positionV relativeFrom="topMargin">
                    <wp:posOffset>236855</wp:posOffset>
                  </wp:positionV>
                  <wp:extent cx="73025" cy="8890"/>
                  <wp:effectExtent l="0" t="0" r="0" b="0"/>
                  <wp:wrapNone/>
                  <wp:docPr id="1636" name="IM 1636"/>
                  <wp:cNvGraphicFramePr/>
                  <a:graphic xmlns:a="http://schemas.openxmlformats.org/drawingml/2006/main">
                    <a:graphicData uri="http://schemas.openxmlformats.org/drawingml/2006/picture">
                      <pic:pic xmlns:pic="http://schemas.openxmlformats.org/drawingml/2006/picture">
                        <pic:nvPicPr>
                          <pic:cNvPr id="1636" name="IM 1636"/>
                          <pic:cNvPicPr/>
                        </pic:nvPicPr>
                        <pic:blipFill>
                          <a:blip r:embed="rId293"/>
                          <a:stretch>
                            <a:fillRect/>
                          </a:stretch>
                        </pic:blipFill>
                        <pic:spPr>
                          <a:xfrm>
                            <a:off x="0" y="0"/>
                            <a:ext cx="73152" cy="9144"/>
                          </a:xfrm>
                          <a:prstGeom prst="rect">
                            <a:avLst/>
                          </a:prstGeom>
                        </pic:spPr>
                      </pic:pic>
                    </a:graphicData>
                  </a:graphic>
                </wp:anchor>
              </w:drawing>
            </w:r>
          </w:p>
          <w:p w14:paraId="0D64551C">
            <w:pPr>
              <w:spacing w:before="62" w:line="235" w:lineRule="auto"/>
              <w:ind w:left="1085"/>
              <w:rPr>
                <w:rFonts w:ascii="Cambria Math" w:hAnsi="Cambria Math" w:eastAsia="Cambria Math" w:cs="Cambria Math"/>
                <w:sz w:val="21"/>
                <w:szCs w:val="21"/>
              </w:rPr>
            </w:pPr>
            <w:r>
              <w:rPr>
                <w:rFonts w:ascii="Cambria Math" w:hAnsi="Cambria Math" w:eastAsia="Cambria Math" w:cs="Cambria Math"/>
                <w:spacing w:val="-4"/>
                <w:sz w:val="21"/>
                <w:szCs w:val="21"/>
              </w:rPr>
              <w:t>l</w:t>
            </w:r>
            <w:r>
              <w:rPr>
                <w:rFonts w:ascii="Cambria Math" w:hAnsi="Cambria Math" w:eastAsia="Cambria Math" w:cs="Cambria Math"/>
                <w:spacing w:val="38"/>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4"/>
                <w:sz w:val="21"/>
                <w:szCs w:val="21"/>
              </w:rPr>
              <w:t>2√3r</w:t>
            </w:r>
          </w:p>
        </w:tc>
      </w:tr>
    </w:tbl>
    <w:p w14:paraId="363DD56E">
      <w:pPr>
        <w:spacing w:before="48" w:line="221" w:lineRule="auto"/>
        <w:ind w:left="125"/>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专题：带电体在叠加场中的运动</w:t>
      </w:r>
    </w:p>
    <w:p w14:paraId="17BF68EF">
      <w:pPr>
        <w:spacing w:before="60" w:line="221" w:lineRule="auto"/>
        <w:ind w:left="129"/>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）受力情形</w:t>
      </w:r>
    </w:p>
    <w:p w14:paraId="3B7E9966">
      <w:pPr>
        <w:spacing w:before="56" w:line="218" w:lineRule="auto"/>
        <w:ind w:left="125"/>
        <w:rPr>
          <w:rFonts w:ascii="宋体" w:hAnsi="宋体" w:eastAsia="宋体" w:cs="宋体"/>
          <w:sz w:val="21"/>
          <w:szCs w:val="21"/>
        </w:rPr>
      </w:pPr>
      <w:r>
        <w:rPr>
          <w:rFonts w:ascii="Cambria Math" w:hAnsi="Cambria Math" w:eastAsia="Cambria Math" w:cs="Cambria Math"/>
          <w:spacing w:val="-1"/>
          <w:sz w:val="21"/>
          <w:szCs w:val="21"/>
        </w:rPr>
        <w:t>①</w:t>
      </w:r>
      <w:r>
        <w:rPr>
          <w:rFonts w:ascii="宋体" w:hAnsi="宋体" w:eastAsia="宋体" w:cs="宋体"/>
          <w:spacing w:val="-1"/>
          <w:sz w:val="21"/>
          <w:szCs w:val="21"/>
        </w:rPr>
        <w:t>电场力</w:t>
      </w:r>
      <w:r>
        <w:rPr>
          <w:rFonts w:ascii="Times New Roman" w:hAnsi="Times New Roman" w:eastAsia="Times New Roman" w:cs="Times New Roman"/>
          <w:spacing w:val="-1"/>
          <w:sz w:val="21"/>
          <w:szCs w:val="21"/>
        </w:rPr>
        <w:t>+</w:t>
      </w:r>
      <w:r>
        <w:rPr>
          <w:rFonts w:ascii="宋体" w:hAnsi="宋体" w:eastAsia="宋体" w:cs="宋体"/>
          <w:spacing w:val="-1"/>
          <w:sz w:val="21"/>
          <w:szCs w:val="21"/>
        </w:rPr>
        <w:t>洛伦兹力：匀速直线运动、变加速曲线运动</w:t>
      </w:r>
    </w:p>
    <w:p w14:paraId="5894EC1D">
      <w:pPr>
        <w:spacing w:before="64" w:line="218" w:lineRule="auto"/>
        <w:ind w:left="125"/>
        <w:rPr>
          <w:rFonts w:ascii="宋体" w:hAnsi="宋体" w:eastAsia="宋体" w:cs="宋体"/>
          <w:sz w:val="21"/>
          <w:szCs w:val="21"/>
        </w:rPr>
      </w:pPr>
      <w:r>
        <w:rPr>
          <w:rFonts w:ascii="Cambria Math" w:hAnsi="Cambria Math" w:eastAsia="Cambria Math" w:cs="Cambria Math"/>
          <w:spacing w:val="-1"/>
          <w:sz w:val="21"/>
          <w:szCs w:val="21"/>
        </w:rPr>
        <w:t>②</w:t>
      </w:r>
      <w:r>
        <w:rPr>
          <w:rFonts w:ascii="宋体" w:hAnsi="宋体" w:eastAsia="宋体" w:cs="宋体"/>
          <w:spacing w:val="-1"/>
          <w:sz w:val="21"/>
          <w:szCs w:val="21"/>
        </w:rPr>
        <w:t>重力</w:t>
      </w:r>
      <w:r>
        <w:rPr>
          <w:rFonts w:ascii="Times New Roman" w:hAnsi="Times New Roman" w:eastAsia="Times New Roman" w:cs="Times New Roman"/>
          <w:spacing w:val="-1"/>
          <w:sz w:val="21"/>
          <w:szCs w:val="21"/>
        </w:rPr>
        <w:t>+</w:t>
      </w:r>
      <w:r>
        <w:rPr>
          <w:rFonts w:ascii="宋体" w:hAnsi="宋体" w:eastAsia="宋体" w:cs="宋体"/>
          <w:spacing w:val="-1"/>
          <w:sz w:val="21"/>
          <w:szCs w:val="21"/>
        </w:rPr>
        <w:t>洛伦兹力：匀速直线运动、变加速曲线运动</w:t>
      </w:r>
    </w:p>
    <w:p w14:paraId="727C3839">
      <w:pPr>
        <w:spacing w:before="64" w:line="218" w:lineRule="auto"/>
        <w:ind w:left="125"/>
        <w:rPr>
          <w:rFonts w:ascii="宋体" w:hAnsi="宋体" w:eastAsia="宋体" w:cs="宋体"/>
          <w:sz w:val="21"/>
          <w:szCs w:val="21"/>
        </w:rPr>
      </w:pPr>
      <w:r>
        <w:rPr>
          <w:rFonts w:ascii="Cambria Math" w:hAnsi="Cambria Math" w:eastAsia="Cambria Math" w:cs="Cambria Math"/>
          <w:sz w:val="21"/>
          <w:szCs w:val="21"/>
        </w:rPr>
        <w:t>③</w:t>
      </w:r>
      <w:r>
        <w:rPr>
          <w:rFonts w:ascii="宋体" w:hAnsi="宋体" w:eastAsia="宋体" w:cs="宋体"/>
          <w:sz w:val="21"/>
          <w:szCs w:val="21"/>
        </w:rPr>
        <w:t>电场力</w:t>
      </w:r>
      <w:r>
        <w:rPr>
          <w:rFonts w:ascii="Times New Roman" w:hAnsi="Times New Roman" w:eastAsia="Times New Roman" w:cs="Times New Roman"/>
          <w:sz w:val="21"/>
          <w:szCs w:val="21"/>
        </w:rPr>
        <w:t>+</w:t>
      </w:r>
      <w:r>
        <w:rPr>
          <w:rFonts w:ascii="宋体" w:hAnsi="宋体" w:eastAsia="宋体" w:cs="宋体"/>
          <w:sz w:val="21"/>
          <w:szCs w:val="21"/>
        </w:rPr>
        <w:t>重力</w:t>
      </w:r>
      <w:r>
        <w:rPr>
          <w:rFonts w:ascii="Times New Roman" w:hAnsi="Times New Roman" w:eastAsia="Times New Roman" w:cs="Times New Roman"/>
          <w:sz w:val="21"/>
          <w:szCs w:val="21"/>
        </w:rPr>
        <w:t>+</w:t>
      </w:r>
      <w:r>
        <w:rPr>
          <w:rFonts w:ascii="宋体" w:hAnsi="宋体" w:eastAsia="宋体" w:cs="宋体"/>
          <w:sz w:val="21"/>
          <w:szCs w:val="21"/>
        </w:rPr>
        <w:t>洛伦兹力：匀速直线运动、匀速圆</w:t>
      </w:r>
      <w:r>
        <w:rPr>
          <w:rFonts w:ascii="宋体" w:hAnsi="宋体" w:eastAsia="宋体" w:cs="宋体"/>
          <w:spacing w:val="-1"/>
          <w:sz w:val="21"/>
          <w:szCs w:val="21"/>
        </w:rPr>
        <w:t>周运动、变加速曲线运动</w:t>
      </w:r>
    </w:p>
    <w:p w14:paraId="24EEE285">
      <w:pPr>
        <w:spacing w:before="70" w:line="221" w:lineRule="auto"/>
        <w:ind w:left="129"/>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）运动情形</w:t>
      </w:r>
    </w:p>
    <w:p w14:paraId="3032D2AC">
      <w:pPr>
        <w:spacing w:line="119" w:lineRule="auto"/>
        <w:rPr>
          <w:rFonts w:ascii="Arial"/>
          <w:sz w:val="2"/>
        </w:rPr>
      </w:pPr>
    </w:p>
    <w:tbl>
      <w:tblPr>
        <w:tblStyle w:val="7"/>
        <w:tblW w:w="8524" w:type="dxa"/>
        <w:tblInd w:w="108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8"/>
        <w:gridCol w:w="3819"/>
        <w:gridCol w:w="1880"/>
        <w:gridCol w:w="1957"/>
      </w:tblGrid>
      <w:tr w14:paraId="37AC7E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18" w:hRule="atLeast"/>
        </w:trPr>
        <w:tc>
          <w:tcPr>
            <w:tcW w:w="868" w:type="dxa"/>
            <w:vAlign w:val="top"/>
          </w:tcPr>
          <w:p w14:paraId="032FD279">
            <w:pPr>
              <w:rPr>
                <w:rFonts w:ascii="Arial"/>
                <w:sz w:val="21"/>
              </w:rPr>
            </w:pPr>
          </w:p>
        </w:tc>
        <w:tc>
          <w:tcPr>
            <w:tcW w:w="5699" w:type="dxa"/>
            <w:gridSpan w:val="2"/>
            <w:vAlign w:val="top"/>
          </w:tcPr>
          <w:p w14:paraId="659116F4">
            <w:pPr>
              <w:pStyle w:val="8"/>
              <w:spacing w:before="53" w:line="221" w:lineRule="auto"/>
              <w:ind w:left="2227"/>
            </w:pPr>
            <w:r>
              <w:rPr>
                <w:spacing w:val="-2"/>
              </w:rPr>
              <w:t>匀速直线运动</w:t>
            </w:r>
          </w:p>
        </w:tc>
        <w:tc>
          <w:tcPr>
            <w:tcW w:w="1957" w:type="dxa"/>
            <w:vAlign w:val="top"/>
          </w:tcPr>
          <w:p w14:paraId="47078844">
            <w:pPr>
              <w:pStyle w:val="8"/>
              <w:spacing w:before="53" w:line="221" w:lineRule="auto"/>
              <w:ind w:left="356"/>
            </w:pPr>
            <w:r>
              <w:rPr>
                <w:spacing w:val="-2"/>
              </w:rPr>
              <w:t>匀速圆周运动</w:t>
            </w:r>
          </w:p>
        </w:tc>
      </w:tr>
      <w:tr w14:paraId="171FA6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868" w:type="dxa"/>
            <w:vAlign w:val="top"/>
          </w:tcPr>
          <w:p w14:paraId="0D5D9B89">
            <w:pPr>
              <w:rPr>
                <w:rFonts w:ascii="Arial"/>
                <w:sz w:val="21"/>
              </w:rPr>
            </w:pPr>
          </w:p>
        </w:tc>
        <w:tc>
          <w:tcPr>
            <w:tcW w:w="3819" w:type="dxa"/>
            <w:vAlign w:val="top"/>
          </w:tcPr>
          <w:p w14:paraId="31D5B7D6">
            <w:pPr>
              <w:pStyle w:val="8"/>
              <w:spacing w:before="51" w:line="221" w:lineRule="auto"/>
              <w:ind w:left="1493"/>
            </w:pPr>
            <w:r>
              <w:rPr>
                <w:spacing w:val="-2"/>
              </w:rPr>
              <w:t>三力共线</w:t>
            </w:r>
          </w:p>
        </w:tc>
        <w:tc>
          <w:tcPr>
            <w:tcW w:w="1880" w:type="dxa"/>
            <w:vAlign w:val="top"/>
          </w:tcPr>
          <w:p w14:paraId="272454DD">
            <w:pPr>
              <w:pStyle w:val="8"/>
              <w:spacing w:before="51" w:line="221" w:lineRule="auto"/>
              <w:ind w:left="423"/>
            </w:pPr>
            <w:r>
              <w:rPr>
                <w:spacing w:val="-2"/>
              </w:rPr>
              <w:t>三力不共线</w:t>
            </w:r>
          </w:p>
        </w:tc>
        <w:tc>
          <w:tcPr>
            <w:tcW w:w="1957" w:type="dxa"/>
            <w:vAlign w:val="top"/>
          </w:tcPr>
          <w:p w14:paraId="56DB25CB">
            <w:pPr>
              <w:rPr>
                <w:rFonts w:ascii="Arial"/>
                <w:sz w:val="21"/>
              </w:rPr>
            </w:pPr>
          </w:p>
        </w:tc>
      </w:tr>
    </w:tbl>
    <w:p w14:paraId="31A6F89D">
      <w:pPr>
        <w:pStyle w:val="2"/>
      </w:pPr>
    </w:p>
    <w:p w14:paraId="74AEB7A6">
      <w:pPr>
        <w:sectPr>
          <w:footerReference r:id="rId187" w:type="default"/>
          <w:pgSz w:w="11905" w:h="16839"/>
          <w:pgMar w:top="400" w:right="652" w:bottom="1601" w:left="604" w:header="0"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8"/>
        <w:gridCol w:w="772"/>
        <w:gridCol w:w="481"/>
        <w:gridCol w:w="1113"/>
        <w:gridCol w:w="1452"/>
        <w:gridCol w:w="1881"/>
        <w:gridCol w:w="1957"/>
      </w:tblGrid>
      <w:tr w14:paraId="7C6D12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91" w:hRule="atLeast"/>
        </w:trPr>
        <w:tc>
          <w:tcPr>
            <w:tcW w:w="868" w:type="dxa"/>
            <w:vAlign w:val="top"/>
          </w:tcPr>
          <w:p w14:paraId="11241AD7">
            <w:pPr>
              <w:spacing w:line="254" w:lineRule="auto"/>
              <w:rPr>
                <w:rFonts w:ascii="Arial"/>
                <w:sz w:val="21"/>
              </w:rPr>
            </w:pPr>
          </w:p>
          <w:p w14:paraId="0102112E">
            <w:pPr>
              <w:spacing w:line="254" w:lineRule="auto"/>
              <w:rPr>
                <w:rFonts w:ascii="Arial"/>
                <w:sz w:val="21"/>
              </w:rPr>
            </w:pPr>
          </w:p>
          <w:p w14:paraId="763C9EFB">
            <w:pPr>
              <w:spacing w:line="255" w:lineRule="auto"/>
              <w:rPr>
                <w:rFonts w:ascii="Arial"/>
                <w:sz w:val="21"/>
              </w:rPr>
            </w:pPr>
          </w:p>
          <w:p w14:paraId="5E0C7517">
            <w:pPr>
              <w:pStyle w:val="8"/>
              <w:spacing w:before="68" w:line="261" w:lineRule="auto"/>
              <w:ind w:left="333" w:right="117" w:hanging="207"/>
            </w:pPr>
            <w:r>
              <w:rPr>
                <w:spacing w:val="-4"/>
              </w:rPr>
              <w:t>受力分</w:t>
            </w:r>
            <w:r>
              <w:t xml:space="preserve"> 析</w:t>
            </w:r>
          </w:p>
        </w:tc>
        <w:tc>
          <w:tcPr>
            <w:tcW w:w="772" w:type="dxa"/>
            <w:tcBorders>
              <w:right w:val="nil"/>
            </w:tcBorders>
            <w:vAlign w:val="top"/>
          </w:tcPr>
          <w:p w14:paraId="7A9875EE">
            <w:pPr>
              <w:spacing w:before="274" w:line="257" w:lineRule="auto"/>
              <w:ind w:left="249" w:right="90" w:firstLine="164"/>
              <w:rPr>
                <w:rFonts w:ascii="Cambria Math" w:hAnsi="Cambria Math" w:eastAsia="Cambria Math" w:cs="Cambria Math"/>
                <w:sz w:val="23"/>
                <w:szCs w:val="23"/>
              </w:rPr>
            </w:pPr>
            <w:r>
              <w:rPr>
                <w:rFonts w:ascii="Cambria Math" w:hAnsi="Cambria Math" w:eastAsia="Cambria Math" w:cs="Cambria Math"/>
                <w:spacing w:val="3"/>
                <w:sz w:val="23"/>
                <w:szCs w:val="23"/>
              </w:rPr>
              <w:t>qE</w:t>
            </w:r>
            <w:r>
              <w:rPr>
                <w:rFonts w:ascii="Cambria Math" w:hAnsi="Cambria Math" w:eastAsia="Cambria Math" w:cs="Cambria Math"/>
                <w:sz w:val="23"/>
                <w:szCs w:val="23"/>
              </w:rPr>
              <w:t xml:space="preserve"> </w:t>
            </w:r>
            <w:r>
              <w:rPr>
                <w:rFonts w:ascii="Cambria Math" w:hAnsi="Cambria Math" w:eastAsia="Cambria Math" w:cs="Cambria Math"/>
                <w:spacing w:val="5"/>
                <w:sz w:val="23"/>
                <w:szCs w:val="23"/>
              </w:rPr>
              <w:t>qvB</w:t>
            </w:r>
          </w:p>
          <w:p w14:paraId="02BD3AF9">
            <w:pPr>
              <w:spacing w:before="177" w:line="153" w:lineRule="auto"/>
              <w:ind w:left="294" w:right="15" w:firstLine="325"/>
              <w:rPr>
                <w:rFonts w:ascii="Cambria Math" w:hAnsi="Cambria Math" w:eastAsia="Cambria Math" w:cs="Cambria Math"/>
                <w:sz w:val="23"/>
                <w:szCs w:val="23"/>
              </w:rPr>
            </w:pPr>
            <w:r>
              <w:pict>
                <v:shape id="_x0000_s1352" o:spid="_x0000_s1352" style="position:absolute;left:0pt;margin-left:30.05pt;margin-top:7.55pt;height:7.25pt;width:6.95pt;z-index:252019712;mso-width-relative:page;mso-height-relative:page;" filled="f" stroked="t" coordsize="138,145" path="m6,72c6,36,34,6,69,6c103,6,131,36,131,72c131,108,103,138,69,138c34,138,6,108,6,72e">
                  <v:fill on="f" focussize="0,0"/>
                  <v:stroke weight="0.66pt" color="#000000" joinstyle="miter"/>
                  <v:imagedata o:title=""/>
                  <o:lock v:ext="edit"/>
                </v:shape>
              </w:pict>
            </w:r>
            <w:r>
              <w:rPr>
                <w:rFonts w:ascii="等线" w:hAnsi="等线" w:eastAsia="等线" w:cs="等线"/>
                <w:spacing w:val="-20"/>
                <w:sz w:val="23"/>
                <w:szCs w:val="23"/>
              </w:rPr>
              <w:t>+</w:t>
            </w:r>
            <w:r>
              <w:rPr>
                <w:rFonts w:ascii="等线" w:hAnsi="等线" w:eastAsia="等线" w:cs="等线"/>
                <w:sz w:val="23"/>
                <w:szCs w:val="23"/>
              </w:rPr>
              <w:t xml:space="preserve"> </w:t>
            </w:r>
            <w:r>
              <w:rPr>
                <w:rFonts w:ascii="Cambria Math" w:hAnsi="Cambria Math" w:eastAsia="Cambria Math" w:cs="Cambria Math"/>
                <w:spacing w:val="-8"/>
                <w:sz w:val="23"/>
                <w:szCs w:val="23"/>
              </w:rPr>
              <w:t>×</w:t>
            </w:r>
            <w:r>
              <w:rPr>
                <w:rFonts w:ascii="Cambria Math" w:hAnsi="Cambria Math" w:eastAsia="Cambria Math" w:cs="Cambria Math"/>
                <w:spacing w:val="18"/>
                <w:sz w:val="23"/>
                <w:szCs w:val="23"/>
              </w:rPr>
              <w:t xml:space="preserve">  </w:t>
            </w:r>
            <w:r>
              <w:rPr>
                <w:rFonts w:ascii="Cambria Math" w:hAnsi="Cambria Math" w:eastAsia="Cambria Math" w:cs="Cambria Math"/>
                <w:spacing w:val="-8"/>
                <w:sz w:val="23"/>
                <w:szCs w:val="23"/>
              </w:rPr>
              <w:t>×</w:t>
            </w:r>
          </w:p>
          <w:p w14:paraId="3AD0F657">
            <w:pPr>
              <w:spacing w:line="331" w:lineRule="auto"/>
              <w:rPr>
                <w:rFonts w:ascii="Arial"/>
                <w:sz w:val="21"/>
              </w:rPr>
            </w:pPr>
          </w:p>
          <w:p w14:paraId="014AAA9A">
            <w:pPr>
              <w:spacing w:before="68" w:line="187" w:lineRule="auto"/>
              <w:ind w:left="370"/>
              <w:rPr>
                <w:rFonts w:ascii="Cambria Math" w:hAnsi="Cambria Math" w:eastAsia="Cambria Math" w:cs="Cambria Math"/>
                <w:sz w:val="23"/>
                <w:szCs w:val="23"/>
              </w:rPr>
            </w:pPr>
            <w:r>
              <w:rPr>
                <w:rFonts w:ascii="Cambria Math" w:hAnsi="Cambria Math" w:eastAsia="Cambria Math" w:cs="Cambria Math"/>
                <w:spacing w:val="18"/>
                <w:sz w:val="23"/>
                <w:szCs w:val="23"/>
              </w:rPr>
              <w:t>mg</w:t>
            </w:r>
          </w:p>
        </w:tc>
        <w:tc>
          <w:tcPr>
            <w:tcW w:w="481" w:type="dxa"/>
            <w:tcBorders>
              <w:left w:val="nil"/>
              <w:right w:val="nil"/>
            </w:tcBorders>
            <w:vAlign w:val="top"/>
          </w:tcPr>
          <w:p w14:paraId="69D6DAA1">
            <w:pPr>
              <w:spacing w:line="249" w:lineRule="auto"/>
              <w:rPr>
                <w:rFonts w:ascii="Arial"/>
                <w:sz w:val="21"/>
              </w:rPr>
            </w:pPr>
          </w:p>
          <w:p w14:paraId="22634B30">
            <w:pPr>
              <w:spacing w:line="249" w:lineRule="auto"/>
              <w:rPr>
                <w:rFonts w:ascii="Arial"/>
                <w:sz w:val="21"/>
              </w:rPr>
            </w:pPr>
          </w:p>
          <w:p w14:paraId="41A125F2">
            <w:pPr>
              <w:spacing w:line="1428" w:lineRule="exact"/>
              <w:ind w:firstLine="13"/>
            </w:pPr>
            <w:r>
              <w:rPr>
                <w:position w:val="-28"/>
              </w:rPr>
              <w:drawing>
                <wp:inline distT="0" distB="0" distL="0" distR="0">
                  <wp:extent cx="285750" cy="906780"/>
                  <wp:effectExtent l="0" t="0" r="0" b="0"/>
                  <wp:docPr id="1640" name="IM 1640"/>
                  <wp:cNvGraphicFramePr/>
                  <a:graphic xmlns:a="http://schemas.openxmlformats.org/drawingml/2006/main">
                    <a:graphicData uri="http://schemas.openxmlformats.org/drawingml/2006/picture">
                      <pic:pic xmlns:pic="http://schemas.openxmlformats.org/drawingml/2006/picture">
                        <pic:nvPicPr>
                          <pic:cNvPr id="1640" name="IM 1640"/>
                          <pic:cNvPicPr/>
                        </pic:nvPicPr>
                        <pic:blipFill>
                          <a:blip r:embed="rId1016"/>
                          <a:stretch>
                            <a:fillRect/>
                          </a:stretch>
                        </pic:blipFill>
                        <pic:spPr>
                          <a:xfrm>
                            <a:off x="0" y="0"/>
                            <a:ext cx="286122" cy="907077"/>
                          </a:xfrm>
                          <a:prstGeom prst="rect">
                            <a:avLst/>
                          </a:prstGeom>
                        </pic:spPr>
                      </pic:pic>
                    </a:graphicData>
                  </a:graphic>
                </wp:inline>
              </w:drawing>
            </w:r>
          </w:p>
        </w:tc>
        <w:tc>
          <w:tcPr>
            <w:tcW w:w="1113" w:type="dxa"/>
            <w:tcBorders>
              <w:left w:val="nil"/>
              <w:right w:val="nil"/>
            </w:tcBorders>
            <w:vAlign w:val="top"/>
          </w:tcPr>
          <w:p w14:paraId="2211186E">
            <w:pPr>
              <w:spacing w:before="208" w:line="189" w:lineRule="auto"/>
              <w:ind w:left="299"/>
              <w:rPr>
                <w:rFonts w:ascii="Cambria Math" w:hAnsi="Cambria Math" w:eastAsia="Cambria Math" w:cs="Cambria Math"/>
                <w:sz w:val="23"/>
                <w:szCs w:val="23"/>
              </w:rPr>
            </w:pPr>
            <w:r>
              <w:rPr>
                <w:rFonts w:ascii="Cambria Math" w:hAnsi="Cambria Math" w:eastAsia="Cambria Math" w:cs="Cambria Math"/>
                <w:spacing w:val="3"/>
                <w:sz w:val="23"/>
                <w:szCs w:val="23"/>
              </w:rPr>
              <w:t>qE</w:t>
            </w:r>
          </w:p>
          <w:p w14:paraId="1071D15F">
            <w:pPr>
              <w:spacing w:line="470" w:lineRule="auto"/>
              <w:rPr>
                <w:rFonts w:ascii="Arial"/>
                <w:sz w:val="21"/>
              </w:rPr>
            </w:pPr>
          </w:p>
          <w:p w14:paraId="51B67417">
            <w:pPr>
              <w:spacing w:before="78" w:line="193" w:lineRule="exact"/>
              <w:ind w:left="15"/>
              <w:rPr>
                <w:rFonts w:ascii="等线" w:hAnsi="等线" w:eastAsia="等线" w:cs="等线"/>
                <w:sz w:val="23"/>
                <w:szCs w:val="23"/>
              </w:rPr>
            </w:pPr>
            <w:r>
              <w:drawing>
                <wp:anchor distT="0" distB="0" distL="0" distR="0" simplePos="0" relativeHeight="252005376" behindDoc="1" locked="0" layoutInCell="1" allowOverlap="1">
                  <wp:simplePos x="0" y="0"/>
                  <wp:positionH relativeFrom="column">
                    <wp:posOffset>442595</wp:posOffset>
                  </wp:positionH>
                  <wp:positionV relativeFrom="paragraph">
                    <wp:posOffset>-382905</wp:posOffset>
                  </wp:positionV>
                  <wp:extent cx="54610" cy="930275"/>
                  <wp:effectExtent l="0" t="0" r="0" b="0"/>
                  <wp:wrapNone/>
                  <wp:docPr id="1642" name="IM 1642"/>
                  <wp:cNvGraphicFramePr/>
                  <a:graphic xmlns:a="http://schemas.openxmlformats.org/drawingml/2006/main">
                    <a:graphicData uri="http://schemas.openxmlformats.org/drawingml/2006/picture">
                      <pic:pic xmlns:pic="http://schemas.openxmlformats.org/drawingml/2006/picture">
                        <pic:nvPicPr>
                          <pic:cNvPr id="1642" name="IM 1642"/>
                          <pic:cNvPicPr/>
                        </pic:nvPicPr>
                        <pic:blipFill>
                          <a:blip r:embed="rId1017"/>
                          <a:stretch>
                            <a:fillRect/>
                          </a:stretch>
                        </pic:blipFill>
                        <pic:spPr>
                          <a:xfrm>
                            <a:off x="0" y="0"/>
                            <a:ext cx="54332" cy="930001"/>
                          </a:xfrm>
                          <a:prstGeom prst="rect">
                            <a:avLst/>
                          </a:prstGeom>
                        </pic:spPr>
                      </pic:pic>
                    </a:graphicData>
                  </a:graphic>
                </wp:anchor>
              </w:drawing>
            </w:r>
            <w:r>
              <w:rPr>
                <w:rFonts w:ascii="Cambria Math" w:hAnsi="Cambria Math" w:eastAsia="Cambria Math" w:cs="Cambria Math"/>
                <w:sz w:val="23"/>
                <w:szCs w:val="23"/>
              </w:rPr>
              <w:t>v</w:t>
            </w:r>
            <w:r>
              <w:rPr>
                <w:rFonts w:ascii="Cambria Math" w:hAnsi="Cambria Math" w:eastAsia="Cambria Math" w:cs="Cambria Math"/>
                <w:spacing w:val="11"/>
                <w:sz w:val="23"/>
                <w:szCs w:val="23"/>
              </w:rPr>
              <w:t xml:space="preserve"> </w:t>
            </w:r>
            <w:r>
              <w:rPr>
                <w:rFonts w:ascii="Cambria Math" w:hAnsi="Cambria Math" w:eastAsia="Cambria Math" w:cs="Cambria Math"/>
                <w:sz w:val="23"/>
                <w:szCs w:val="23"/>
              </w:rPr>
              <w:t>v</w:t>
            </w:r>
            <w:r>
              <w:rPr>
                <w:position w:val="2"/>
                <w:sz w:val="23"/>
                <w:szCs w:val="23"/>
              </w:rPr>
              <w:drawing>
                <wp:inline distT="0" distB="0" distL="0" distR="0">
                  <wp:extent cx="291465" cy="43180"/>
                  <wp:effectExtent l="0" t="0" r="0" b="0"/>
                  <wp:docPr id="1644" name="IM 1644"/>
                  <wp:cNvGraphicFramePr/>
                  <a:graphic xmlns:a="http://schemas.openxmlformats.org/drawingml/2006/main">
                    <a:graphicData uri="http://schemas.openxmlformats.org/drawingml/2006/picture">
                      <pic:pic xmlns:pic="http://schemas.openxmlformats.org/drawingml/2006/picture">
                        <pic:nvPicPr>
                          <pic:cNvPr id="1644" name="IM 1644"/>
                          <pic:cNvPicPr/>
                        </pic:nvPicPr>
                        <pic:blipFill>
                          <a:blip r:embed="rId1018"/>
                          <a:stretch>
                            <a:fillRect/>
                          </a:stretch>
                        </pic:blipFill>
                        <pic:spPr>
                          <a:xfrm>
                            <a:off x="0" y="0"/>
                            <a:ext cx="291820" cy="43610"/>
                          </a:xfrm>
                          <a:prstGeom prst="rect">
                            <a:avLst/>
                          </a:prstGeom>
                        </pic:spPr>
                      </pic:pic>
                    </a:graphicData>
                  </a:graphic>
                </wp:inline>
              </w:drawing>
            </w:r>
            <w:r>
              <w:rPr>
                <w:rFonts w:ascii="Cambria Math" w:hAnsi="Cambria Math" w:eastAsia="Cambria Math" w:cs="Cambria Math"/>
                <w:spacing w:val="20"/>
                <w:sz w:val="23"/>
                <w:szCs w:val="23"/>
              </w:rPr>
              <w:t xml:space="preserve"> </w:t>
            </w:r>
            <w:r>
              <w:rPr>
                <w:rFonts w:ascii="等线" w:hAnsi="等线" w:eastAsia="等线" w:cs="等线"/>
                <w:spacing w:val="9"/>
                <w:position w:val="-1"/>
                <w:sz w:val="23"/>
                <w:szCs w:val="23"/>
              </w:rPr>
              <w:t>+</w:t>
            </w:r>
          </w:p>
          <w:p w14:paraId="28389390">
            <w:pPr>
              <w:spacing w:line="178" w:lineRule="auto"/>
              <w:ind w:left="251" w:right="460" w:hanging="112"/>
              <w:rPr>
                <w:rFonts w:ascii="Cambria Math" w:hAnsi="Cambria Math" w:eastAsia="Cambria Math" w:cs="Cambria Math"/>
                <w:sz w:val="23"/>
                <w:szCs w:val="23"/>
              </w:rPr>
            </w:pPr>
            <w:r>
              <w:rPr>
                <w:rFonts w:ascii="Cambria Math" w:hAnsi="Cambria Math" w:eastAsia="Cambria Math" w:cs="Cambria Math"/>
                <w:spacing w:val="-10"/>
                <w:sz w:val="23"/>
                <w:szCs w:val="23"/>
              </w:rPr>
              <w:t>×   ×</w:t>
            </w:r>
            <w:r>
              <w:rPr>
                <w:rFonts w:ascii="Cambria Math" w:hAnsi="Cambria Math" w:eastAsia="Cambria Math" w:cs="Cambria Math"/>
                <w:spacing w:val="1"/>
                <w:sz w:val="23"/>
                <w:szCs w:val="23"/>
              </w:rPr>
              <w:t xml:space="preserve">  </w:t>
            </w:r>
            <w:r>
              <w:rPr>
                <w:rFonts w:ascii="Cambria Math" w:hAnsi="Cambria Math" w:eastAsia="Cambria Math" w:cs="Cambria Math"/>
                <w:spacing w:val="5"/>
                <w:sz w:val="23"/>
                <w:szCs w:val="23"/>
              </w:rPr>
              <w:t>qvB</w:t>
            </w:r>
          </w:p>
          <w:p w14:paraId="4345234B">
            <w:pPr>
              <w:spacing w:before="182" w:line="187" w:lineRule="auto"/>
              <w:ind w:left="563"/>
              <w:rPr>
                <w:rFonts w:ascii="Cambria Math" w:hAnsi="Cambria Math" w:eastAsia="Cambria Math" w:cs="Cambria Math"/>
                <w:sz w:val="23"/>
                <w:szCs w:val="23"/>
              </w:rPr>
            </w:pPr>
            <w:r>
              <w:rPr>
                <w:rFonts w:ascii="Cambria Math" w:hAnsi="Cambria Math" w:eastAsia="Cambria Math" w:cs="Cambria Math"/>
                <w:spacing w:val="18"/>
                <w:sz w:val="23"/>
                <w:szCs w:val="23"/>
              </w:rPr>
              <w:t>mg</w:t>
            </w:r>
          </w:p>
        </w:tc>
        <w:tc>
          <w:tcPr>
            <w:tcW w:w="1452" w:type="dxa"/>
            <w:tcBorders>
              <w:left w:val="nil"/>
            </w:tcBorders>
            <w:vAlign w:val="top"/>
          </w:tcPr>
          <w:p w14:paraId="6215D4D4">
            <w:pPr>
              <w:spacing w:before="208" w:line="1750" w:lineRule="exact"/>
              <w:ind w:left="129"/>
            </w:pPr>
            <w:r>
              <w:rPr>
                <w:position w:val="-35"/>
              </w:rPr>
              <w:drawing>
                <wp:inline distT="0" distB="0" distL="0" distR="0">
                  <wp:extent cx="683895" cy="1110615"/>
                  <wp:effectExtent l="0" t="0" r="0" b="0"/>
                  <wp:docPr id="1646" name="IM 1646"/>
                  <wp:cNvGraphicFramePr/>
                  <a:graphic xmlns:a="http://schemas.openxmlformats.org/drawingml/2006/main">
                    <a:graphicData uri="http://schemas.openxmlformats.org/drawingml/2006/picture">
                      <pic:pic xmlns:pic="http://schemas.openxmlformats.org/drawingml/2006/picture">
                        <pic:nvPicPr>
                          <pic:cNvPr id="1646" name="IM 1646"/>
                          <pic:cNvPicPr/>
                        </pic:nvPicPr>
                        <pic:blipFill>
                          <a:blip r:embed="rId1019"/>
                          <a:stretch>
                            <a:fillRect/>
                          </a:stretch>
                        </pic:blipFill>
                        <pic:spPr>
                          <a:xfrm>
                            <a:off x="0" y="0"/>
                            <a:ext cx="684377" cy="1111133"/>
                          </a:xfrm>
                          <a:prstGeom prst="rect">
                            <a:avLst/>
                          </a:prstGeom>
                        </pic:spPr>
                      </pic:pic>
                    </a:graphicData>
                  </a:graphic>
                </wp:inline>
              </w:drawing>
            </w:r>
          </w:p>
        </w:tc>
        <w:tc>
          <w:tcPr>
            <w:tcW w:w="1881" w:type="dxa"/>
            <w:vAlign w:val="top"/>
          </w:tcPr>
          <w:p w14:paraId="3BC3BABC">
            <w:pPr>
              <w:spacing w:line="302" w:lineRule="auto"/>
              <w:rPr>
                <w:rFonts w:ascii="Arial"/>
                <w:sz w:val="21"/>
              </w:rPr>
            </w:pPr>
          </w:p>
          <w:p w14:paraId="67491919">
            <w:pPr>
              <w:spacing w:before="53" w:line="190" w:lineRule="auto"/>
              <w:ind w:left="332"/>
              <w:rPr>
                <w:rFonts w:ascii="Cambria Math" w:hAnsi="Cambria Math" w:eastAsia="Cambria Math" w:cs="Cambria Math"/>
                <w:sz w:val="18"/>
                <w:szCs w:val="18"/>
              </w:rPr>
            </w:pPr>
            <w:r>
              <w:rPr>
                <w:rFonts w:ascii="Cambria Math" w:hAnsi="Cambria Math" w:eastAsia="Cambria Math" w:cs="Cambria Math"/>
                <w:spacing w:val="3"/>
                <w:sz w:val="18"/>
                <w:szCs w:val="18"/>
              </w:rPr>
              <w:t>qvB</w:t>
            </w:r>
          </w:p>
          <w:p w14:paraId="37C92FD8">
            <w:pPr>
              <w:spacing w:before="157" w:line="188" w:lineRule="auto"/>
              <w:ind w:left="1285"/>
              <w:rPr>
                <w:rFonts w:ascii="Cambria Math" w:hAnsi="Cambria Math" w:eastAsia="Cambria Math" w:cs="Cambria Math"/>
                <w:sz w:val="18"/>
                <w:szCs w:val="18"/>
              </w:rPr>
            </w:pPr>
            <w:r>
              <w:rPr>
                <w:rFonts w:ascii="Cambria Math" w:hAnsi="Cambria Math" w:eastAsia="Cambria Math" w:cs="Cambria Math"/>
                <w:spacing w:val="2"/>
                <w:sz w:val="18"/>
                <w:szCs w:val="18"/>
              </w:rPr>
              <w:t>v</w:t>
            </w:r>
          </w:p>
          <w:p w14:paraId="165C8F2E">
            <w:pPr>
              <w:spacing w:before="38" w:line="195" w:lineRule="auto"/>
              <w:ind w:left="371"/>
              <w:rPr>
                <w:rFonts w:ascii="Cambria Math" w:hAnsi="Cambria Math" w:eastAsia="Cambria Math" w:cs="Cambria Math"/>
                <w:sz w:val="18"/>
                <w:szCs w:val="18"/>
              </w:rPr>
            </w:pPr>
            <w:r>
              <w:drawing>
                <wp:anchor distT="0" distB="0" distL="0" distR="0" simplePos="0" relativeHeight="252006400" behindDoc="1" locked="0" layoutInCell="1" allowOverlap="1">
                  <wp:simplePos x="0" y="0"/>
                  <wp:positionH relativeFrom="column">
                    <wp:posOffset>336550</wp:posOffset>
                  </wp:positionH>
                  <wp:positionV relativeFrom="paragraph">
                    <wp:posOffset>-200660</wp:posOffset>
                  </wp:positionV>
                  <wp:extent cx="278765" cy="704215"/>
                  <wp:effectExtent l="0" t="0" r="0" b="0"/>
                  <wp:wrapNone/>
                  <wp:docPr id="1648" name="IM 1648"/>
                  <wp:cNvGraphicFramePr/>
                  <a:graphic xmlns:a="http://schemas.openxmlformats.org/drawingml/2006/main">
                    <a:graphicData uri="http://schemas.openxmlformats.org/drawingml/2006/picture">
                      <pic:pic xmlns:pic="http://schemas.openxmlformats.org/drawingml/2006/picture">
                        <pic:nvPicPr>
                          <pic:cNvPr id="1648" name="IM 1648"/>
                          <pic:cNvPicPr/>
                        </pic:nvPicPr>
                        <pic:blipFill>
                          <a:blip r:embed="rId1020"/>
                          <a:stretch>
                            <a:fillRect/>
                          </a:stretch>
                        </pic:blipFill>
                        <pic:spPr>
                          <a:xfrm>
                            <a:off x="0" y="0"/>
                            <a:ext cx="278993" cy="704332"/>
                          </a:xfrm>
                          <a:prstGeom prst="rect">
                            <a:avLst/>
                          </a:prstGeom>
                        </pic:spPr>
                      </pic:pic>
                    </a:graphicData>
                  </a:graphic>
                </wp:anchor>
              </w:drawing>
            </w:r>
            <w:r>
              <w:pict>
                <v:shape id="_x0000_s1353" o:spid="_x0000_s1353" style="position:absolute;left:0pt;margin-left:37.3pt;margin-top:7.9pt;height:5.35pt;width:5.6pt;z-index:252018688;mso-width-relative:page;mso-height-relative:page;" filled="f" stroked="t" coordsize="111,106" path="m5,53c5,26,27,5,55,5c83,5,106,26,106,53c106,79,83,101,55,101c27,101,5,79,5,53e">
                  <v:fill on="f" focussize="0,0"/>
                  <v:stroke weight="0.51pt" color="#000000" joinstyle="miter"/>
                  <v:imagedata o:title=""/>
                  <o:lock v:ext="edit"/>
                </v:shape>
              </w:pict>
            </w:r>
            <w:r>
              <w:rPr>
                <w:rFonts w:ascii="Cambria Math" w:hAnsi="Cambria Math" w:eastAsia="Cambria Math" w:cs="Cambria Math"/>
                <w:spacing w:val="-7"/>
                <w:position w:val="-8"/>
                <w:sz w:val="18"/>
                <w:szCs w:val="18"/>
              </w:rPr>
              <w:t>×</w:t>
            </w:r>
            <w:r>
              <w:rPr>
                <w:rFonts w:ascii="Cambria Math" w:hAnsi="Cambria Math" w:eastAsia="Cambria Math" w:cs="Cambria Math"/>
                <w:spacing w:val="13"/>
                <w:w w:val="101"/>
                <w:position w:val="-8"/>
                <w:sz w:val="18"/>
                <w:szCs w:val="18"/>
              </w:rPr>
              <w:t xml:space="preserve">  </w:t>
            </w:r>
            <w:r>
              <w:rPr>
                <w:rFonts w:ascii="Cambria Math" w:hAnsi="Cambria Math" w:eastAsia="Cambria Math" w:cs="Cambria Math"/>
                <w:spacing w:val="-7"/>
                <w:position w:val="-8"/>
                <w:sz w:val="18"/>
                <w:szCs w:val="18"/>
              </w:rPr>
              <w:t>×</w:t>
            </w:r>
            <w:r>
              <w:rPr>
                <w:rFonts w:ascii="Cambria Math" w:hAnsi="Cambria Math" w:eastAsia="Cambria Math" w:cs="Cambria Math"/>
                <w:spacing w:val="17"/>
                <w:position w:val="-8"/>
                <w:sz w:val="18"/>
                <w:szCs w:val="18"/>
              </w:rPr>
              <w:t xml:space="preserve"> </w:t>
            </w:r>
            <w:r>
              <w:rPr>
                <w:rFonts w:ascii="等线" w:hAnsi="等线" w:eastAsia="等线" w:cs="等线"/>
                <w:spacing w:val="-7"/>
                <w:position w:val="-11"/>
                <w:sz w:val="18"/>
                <w:szCs w:val="18"/>
              </w:rPr>
              <w:t>+</w:t>
            </w:r>
            <w:r>
              <w:rPr>
                <w:rFonts w:ascii="等线" w:hAnsi="等线" w:eastAsia="等线" w:cs="等线"/>
                <w:spacing w:val="5"/>
                <w:position w:val="-11"/>
                <w:sz w:val="18"/>
                <w:szCs w:val="18"/>
              </w:rPr>
              <w:t xml:space="preserve">   </w:t>
            </w:r>
            <w:r>
              <w:rPr>
                <w:rFonts w:ascii="Arial" w:hAnsi="Arial" w:eastAsia="Arial" w:cs="Arial"/>
                <w:color w:val="172C51"/>
                <w:spacing w:val="-7"/>
                <w:position w:val="-3"/>
                <w:sz w:val="18"/>
                <w:szCs w:val="18"/>
              </w:rPr>
              <w:t>,</w:t>
            </w:r>
            <w:r>
              <w:rPr>
                <w:rFonts w:ascii="Arial" w:hAnsi="Arial" w:eastAsia="Arial" w:cs="Arial"/>
                <w:color w:val="172C51"/>
                <w:spacing w:val="-9"/>
                <w:position w:val="-3"/>
                <w:sz w:val="18"/>
                <w:szCs w:val="18"/>
              </w:rPr>
              <w:t xml:space="preserve"> </w:t>
            </w:r>
            <w:r>
              <w:rPr>
                <w:rFonts w:ascii="Cambria Math" w:hAnsi="Cambria Math" w:eastAsia="Cambria Math" w:cs="Cambria Math"/>
                <w:spacing w:val="-7"/>
                <w:position w:val="-1"/>
                <w:sz w:val="18"/>
                <w:szCs w:val="18"/>
              </w:rPr>
              <w:t>θ</w:t>
            </w:r>
            <w:r>
              <w:rPr>
                <w:rFonts w:ascii="Cambria Math" w:hAnsi="Cambria Math" w:eastAsia="Cambria Math" w:cs="Cambria Math"/>
                <w:spacing w:val="1"/>
                <w:position w:val="-1"/>
                <w:sz w:val="18"/>
                <w:szCs w:val="18"/>
              </w:rPr>
              <w:t xml:space="preserve">   </w:t>
            </w:r>
            <w:r>
              <w:rPr>
                <w:rFonts w:ascii="Cambria Math" w:hAnsi="Cambria Math" w:eastAsia="Cambria Math" w:cs="Cambria Math"/>
                <w:spacing w:val="-7"/>
                <w:position w:val="-8"/>
                <w:sz w:val="18"/>
                <w:szCs w:val="18"/>
              </w:rPr>
              <w:t>qE</w:t>
            </w:r>
          </w:p>
          <w:p w14:paraId="36926B33">
            <w:pPr>
              <w:spacing w:line="60" w:lineRule="exact"/>
              <w:ind w:firstLine="368"/>
            </w:pPr>
            <w:r>
              <w:rPr>
                <w:position w:val="-1"/>
              </w:rPr>
              <w:drawing>
                <wp:inline distT="0" distB="0" distL="0" distR="0">
                  <wp:extent cx="236220" cy="38100"/>
                  <wp:effectExtent l="0" t="0" r="0" b="0"/>
                  <wp:docPr id="1650" name="IM 1650"/>
                  <wp:cNvGraphicFramePr/>
                  <a:graphic xmlns:a="http://schemas.openxmlformats.org/drawingml/2006/main">
                    <a:graphicData uri="http://schemas.openxmlformats.org/drawingml/2006/picture">
                      <pic:pic xmlns:pic="http://schemas.openxmlformats.org/drawingml/2006/picture">
                        <pic:nvPicPr>
                          <pic:cNvPr id="1650" name="IM 1650"/>
                          <pic:cNvPicPr/>
                        </pic:nvPicPr>
                        <pic:blipFill>
                          <a:blip r:embed="rId1021"/>
                          <a:stretch>
                            <a:fillRect/>
                          </a:stretch>
                        </pic:blipFill>
                        <pic:spPr>
                          <a:xfrm>
                            <a:off x="0" y="0"/>
                            <a:ext cx="236410" cy="38684"/>
                          </a:xfrm>
                          <a:prstGeom prst="rect">
                            <a:avLst/>
                          </a:prstGeom>
                        </pic:spPr>
                      </pic:pic>
                    </a:graphicData>
                  </a:graphic>
                </wp:inline>
              </w:drawing>
            </w:r>
          </w:p>
          <w:p w14:paraId="71EF66AE">
            <w:pPr>
              <w:spacing w:before="22" w:line="184" w:lineRule="auto"/>
              <w:ind w:left="617"/>
              <w:rPr>
                <w:rFonts w:ascii="Cambria Math" w:hAnsi="Cambria Math" w:eastAsia="Cambria Math" w:cs="Cambria Math"/>
                <w:sz w:val="18"/>
                <w:szCs w:val="18"/>
              </w:rPr>
            </w:pPr>
            <w:r>
              <w:rPr>
                <w:rFonts w:ascii="Cambria Math" w:hAnsi="Cambria Math" w:eastAsia="Cambria Math" w:cs="Cambria Math"/>
                <w:spacing w:val="5"/>
                <w:sz w:val="18"/>
                <w:szCs w:val="18"/>
              </w:rPr>
              <w:t>E</w:t>
            </w:r>
          </w:p>
          <w:p w14:paraId="23DF192E">
            <w:pPr>
              <w:spacing w:before="257" w:line="188" w:lineRule="auto"/>
              <w:ind w:left="794"/>
              <w:rPr>
                <w:rFonts w:ascii="Cambria Math" w:hAnsi="Cambria Math" w:eastAsia="Cambria Math" w:cs="Cambria Math"/>
                <w:sz w:val="18"/>
                <w:szCs w:val="18"/>
              </w:rPr>
            </w:pPr>
            <w:r>
              <w:rPr>
                <w:rFonts w:ascii="Cambria Math" w:hAnsi="Cambria Math" w:eastAsia="Cambria Math" w:cs="Cambria Math"/>
                <w:spacing w:val="12"/>
                <w:sz w:val="18"/>
                <w:szCs w:val="18"/>
              </w:rPr>
              <w:t>mg</w:t>
            </w:r>
          </w:p>
        </w:tc>
        <w:tc>
          <w:tcPr>
            <w:tcW w:w="1957" w:type="dxa"/>
            <w:vAlign w:val="top"/>
          </w:tcPr>
          <w:p w14:paraId="36677669">
            <w:pPr>
              <w:spacing w:line="323" w:lineRule="auto"/>
              <w:rPr>
                <w:rFonts w:ascii="Arial"/>
                <w:sz w:val="21"/>
              </w:rPr>
            </w:pPr>
          </w:p>
          <w:p w14:paraId="11937DE6">
            <w:pPr>
              <w:spacing w:line="1542" w:lineRule="exact"/>
              <w:ind w:firstLine="335"/>
            </w:pPr>
            <w:r>
              <w:rPr>
                <w:position w:val="-30"/>
              </w:rPr>
              <w:drawing>
                <wp:inline distT="0" distB="0" distL="0" distR="0">
                  <wp:extent cx="810895" cy="978535"/>
                  <wp:effectExtent l="0" t="0" r="0" b="0"/>
                  <wp:docPr id="1652" name="IM 1652"/>
                  <wp:cNvGraphicFramePr/>
                  <a:graphic xmlns:a="http://schemas.openxmlformats.org/drawingml/2006/main">
                    <a:graphicData uri="http://schemas.openxmlformats.org/drawingml/2006/picture">
                      <pic:pic xmlns:pic="http://schemas.openxmlformats.org/drawingml/2006/picture">
                        <pic:nvPicPr>
                          <pic:cNvPr id="1652" name="IM 1652"/>
                          <pic:cNvPicPr/>
                        </pic:nvPicPr>
                        <pic:blipFill>
                          <a:blip r:embed="rId1022"/>
                          <a:stretch>
                            <a:fillRect/>
                          </a:stretch>
                        </pic:blipFill>
                        <pic:spPr>
                          <a:xfrm>
                            <a:off x="0" y="0"/>
                            <a:ext cx="811527" cy="978979"/>
                          </a:xfrm>
                          <a:prstGeom prst="rect">
                            <a:avLst/>
                          </a:prstGeom>
                        </pic:spPr>
                      </pic:pic>
                    </a:graphicData>
                  </a:graphic>
                </wp:inline>
              </w:drawing>
            </w:r>
          </w:p>
        </w:tc>
      </w:tr>
      <w:tr w14:paraId="670EC4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trPr>
        <w:tc>
          <w:tcPr>
            <w:tcW w:w="868" w:type="dxa"/>
            <w:vAlign w:val="top"/>
          </w:tcPr>
          <w:p w14:paraId="212633FC">
            <w:pPr>
              <w:pStyle w:val="8"/>
              <w:spacing w:before="209" w:line="263" w:lineRule="auto"/>
              <w:ind w:left="342" w:right="117" w:hanging="216"/>
            </w:pPr>
            <w:r>
              <w:rPr>
                <w:spacing w:val="-4"/>
              </w:rPr>
              <w:t>受力特</w:t>
            </w:r>
            <w:r>
              <w:t xml:space="preserve"> 点</w:t>
            </w:r>
          </w:p>
        </w:tc>
        <w:tc>
          <w:tcPr>
            <w:tcW w:w="3818" w:type="dxa"/>
            <w:gridSpan w:val="4"/>
            <w:vAlign w:val="top"/>
          </w:tcPr>
          <w:p w14:paraId="7C485084">
            <w:pPr>
              <w:spacing w:line="288" w:lineRule="auto"/>
              <w:rPr>
                <w:rFonts w:ascii="Arial"/>
                <w:sz w:val="21"/>
              </w:rPr>
            </w:pPr>
          </w:p>
          <w:p w14:paraId="79EFFE58">
            <w:pPr>
              <w:pStyle w:val="8"/>
              <w:spacing w:before="69" w:line="233" w:lineRule="auto"/>
              <w:ind w:left="766"/>
            </w:pPr>
            <w:r>
              <w:rPr>
                <w:rFonts w:ascii="Cambria Math" w:hAnsi="Cambria Math" w:eastAsia="Cambria Math" w:cs="Cambria Math"/>
                <w:spacing w:val="4"/>
              </w:rPr>
              <w:t>F</w:t>
            </w:r>
            <w:r>
              <w:rPr>
                <w:rFonts w:ascii="Cambria Math" w:hAnsi="Cambria Math" w:eastAsia="Cambria Math" w:cs="Cambria Math"/>
                <w:spacing w:val="-23"/>
              </w:rPr>
              <w:t xml:space="preserve"> </w:t>
            </w:r>
            <w:r>
              <w:rPr>
                <w:spacing w:val="4"/>
                <w:position w:val="-6"/>
                <w:sz w:val="14"/>
                <w:szCs w:val="14"/>
              </w:rPr>
              <w:t>电</w:t>
            </w:r>
            <w:r>
              <w:rPr>
                <w:spacing w:val="4"/>
              </w:rPr>
              <w:t>与</w:t>
            </w:r>
            <w:r>
              <w:rPr>
                <w:rFonts w:ascii="Cambria Math" w:hAnsi="Cambria Math" w:eastAsia="Cambria Math" w:cs="Cambria Math"/>
                <w:spacing w:val="4"/>
              </w:rPr>
              <w:t>G</w:t>
            </w:r>
            <w:r>
              <w:rPr>
                <w:spacing w:val="4"/>
              </w:rPr>
              <w:t>共线，</w:t>
            </w:r>
            <w:r>
              <w:rPr>
                <w:rFonts w:ascii="Cambria Math" w:hAnsi="Cambria Math" w:eastAsia="Cambria Math" w:cs="Cambria Math"/>
                <w:spacing w:val="4"/>
              </w:rPr>
              <w:t>v</w:t>
            </w:r>
            <w:r>
              <w:rPr>
                <w:spacing w:val="4"/>
              </w:rPr>
              <w:t>与</w:t>
            </w:r>
            <w:r>
              <w:rPr>
                <w:rFonts w:ascii="Cambria Math" w:hAnsi="Cambria Math" w:eastAsia="Cambria Math" w:cs="Cambria Math"/>
                <w:spacing w:val="4"/>
              </w:rPr>
              <w:t>F</w:t>
            </w:r>
            <w:r>
              <w:rPr>
                <w:spacing w:val="4"/>
                <w:position w:val="-6"/>
                <w:sz w:val="14"/>
                <w:szCs w:val="14"/>
              </w:rPr>
              <w:t>电</w:t>
            </w:r>
            <w:r>
              <w:rPr>
                <w:spacing w:val="4"/>
              </w:rPr>
              <w:t>垂直</w:t>
            </w:r>
          </w:p>
        </w:tc>
        <w:tc>
          <w:tcPr>
            <w:tcW w:w="1881" w:type="dxa"/>
            <w:vAlign w:val="top"/>
          </w:tcPr>
          <w:p w14:paraId="57ADD720">
            <w:pPr>
              <w:pStyle w:val="8"/>
              <w:spacing w:before="200" w:line="303" w:lineRule="auto"/>
              <w:ind w:left="739" w:right="137" w:hanging="588"/>
            </w:pPr>
            <w:r>
              <w:rPr>
                <w:rFonts w:ascii="Cambria Math" w:hAnsi="Cambria Math" w:eastAsia="Cambria Math" w:cs="Cambria Math"/>
                <w:spacing w:val="5"/>
              </w:rPr>
              <w:t>v</w:t>
            </w:r>
            <w:r>
              <w:rPr>
                <w:spacing w:val="5"/>
              </w:rPr>
              <w:t>与</w:t>
            </w:r>
            <w:r>
              <w:rPr>
                <w:rFonts w:ascii="Cambria Math" w:hAnsi="Cambria Math" w:eastAsia="Cambria Math" w:cs="Cambria Math"/>
                <w:spacing w:val="5"/>
              </w:rPr>
              <w:t>F</w:t>
            </w:r>
            <w:r>
              <w:rPr>
                <w:spacing w:val="5"/>
                <w:position w:val="-6"/>
                <w:sz w:val="14"/>
                <w:szCs w:val="14"/>
              </w:rPr>
              <w:t>电</w:t>
            </w:r>
            <w:r>
              <w:rPr>
                <w:spacing w:val="5"/>
              </w:rPr>
              <w:t>和</w:t>
            </w:r>
            <w:r>
              <w:rPr>
                <w:rFonts w:ascii="Cambria Math" w:hAnsi="Cambria Math" w:eastAsia="Cambria Math" w:cs="Cambria Math"/>
                <w:spacing w:val="5"/>
              </w:rPr>
              <w:t>G</w:t>
            </w:r>
            <w:r>
              <w:rPr>
                <w:spacing w:val="5"/>
              </w:rPr>
              <w:t>的合力</w:t>
            </w:r>
            <w:r>
              <w:rPr>
                <w:spacing w:val="3"/>
              </w:rPr>
              <w:t xml:space="preserve"> </w:t>
            </w:r>
            <w:r>
              <w:rPr>
                <w:spacing w:val="-4"/>
              </w:rPr>
              <w:t>垂直</w:t>
            </w:r>
          </w:p>
        </w:tc>
        <w:tc>
          <w:tcPr>
            <w:tcW w:w="1957" w:type="dxa"/>
            <w:vAlign w:val="top"/>
          </w:tcPr>
          <w:p w14:paraId="03AA73EF">
            <w:pPr>
              <w:spacing w:line="269" w:lineRule="auto"/>
              <w:rPr>
                <w:rFonts w:ascii="Arial"/>
                <w:sz w:val="21"/>
              </w:rPr>
            </w:pPr>
          </w:p>
          <w:p w14:paraId="6538148A">
            <w:pPr>
              <w:pStyle w:val="8"/>
              <w:spacing w:before="69" w:line="233" w:lineRule="auto"/>
              <w:ind w:left="450"/>
            </w:pPr>
            <w:r>
              <w:rPr>
                <w:rFonts w:ascii="Cambria Math" w:hAnsi="Cambria Math" w:eastAsia="Cambria Math" w:cs="Cambria Math"/>
                <w:spacing w:val="3"/>
              </w:rPr>
              <w:t>F</w:t>
            </w:r>
            <w:r>
              <w:rPr>
                <w:rFonts w:ascii="Cambria Math" w:hAnsi="Cambria Math" w:eastAsia="Cambria Math" w:cs="Cambria Math"/>
                <w:spacing w:val="-23"/>
              </w:rPr>
              <w:t xml:space="preserve"> </w:t>
            </w:r>
            <w:r>
              <w:rPr>
                <w:spacing w:val="3"/>
                <w:position w:val="-6"/>
                <w:sz w:val="14"/>
                <w:szCs w:val="14"/>
              </w:rPr>
              <w:t>电</w:t>
            </w:r>
            <w:r>
              <w:rPr>
                <w:spacing w:val="3"/>
              </w:rPr>
              <w:t>和</w:t>
            </w:r>
            <w:r>
              <w:rPr>
                <w:rFonts w:ascii="Cambria Math" w:hAnsi="Cambria Math" w:eastAsia="Cambria Math" w:cs="Cambria Math"/>
                <w:spacing w:val="3"/>
              </w:rPr>
              <w:t>G</w:t>
            </w:r>
            <w:r>
              <w:rPr>
                <w:spacing w:val="3"/>
              </w:rPr>
              <w:t>平衡</w:t>
            </w:r>
          </w:p>
        </w:tc>
      </w:tr>
      <w:tr w14:paraId="2D1511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4" w:hRule="atLeast"/>
        </w:trPr>
        <w:tc>
          <w:tcPr>
            <w:tcW w:w="868" w:type="dxa"/>
            <w:vAlign w:val="top"/>
          </w:tcPr>
          <w:p w14:paraId="1C478B18">
            <w:pPr>
              <w:spacing w:line="295" w:lineRule="auto"/>
              <w:rPr>
                <w:rFonts w:ascii="Arial"/>
                <w:sz w:val="21"/>
              </w:rPr>
            </w:pPr>
          </w:p>
          <w:p w14:paraId="4E629F94">
            <w:pPr>
              <w:pStyle w:val="8"/>
              <w:spacing w:before="68" w:line="221" w:lineRule="auto"/>
              <w:ind w:left="231"/>
            </w:pPr>
            <w:r>
              <w:rPr>
                <w:spacing w:val="-3"/>
              </w:rPr>
              <w:t>关系</w:t>
            </w:r>
          </w:p>
        </w:tc>
        <w:tc>
          <w:tcPr>
            <w:tcW w:w="3818" w:type="dxa"/>
            <w:gridSpan w:val="4"/>
            <w:vAlign w:val="top"/>
          </w:tcPr>
          <w:p w14:paraId="1DF1F17D">
            <w:pPr>
              <w:spacing w:line="268" w:lineRule="auto"/>
              <w:rPr>
                <w:rFonts w:ascii="Arial"/>
                <w:sz w:val="21"/>
              </w:rPr>
            </w:pPr>
          </w:p>
          <w:p w14:paraId="367C67C1">
            <w:pPr>
              <w:spacing w:before="62" w:line="62" w:lineRule="exact"/>
              <w:ind w:left="1339"/>
              <w:rPr>
                <w:rFonts w:ascii="Cambria Math" w:hAnsi="Cambria Math" w:eastAsia="Cambria Math" w:cs="Cambria Math"/>
                <w:sz w:val="21"/>
                <w:szCs w:val="21"/>
              </w:rPr>
            </w:pPr>
            <w:r>
              <w:rPr>
                <w:rFonts w:ascii="Cambria Math" w:hAnsi="Cambria Math" w:eastAsia="Cambria Math" w:cs="Cambria Math"/>
                <w:position w:val="-12"/>
                <w:sz w:val="21"/>
                <w:szCs w:val="21"/>
              </w:rPr>
              <w:t>⃗       ⃗</w:t>
            </w:r>
            <w:r>
              <w:rPr>
                <w:rFonts w:ascii="Cambria Math" w:hAnsi="Cambria Math" w:eastAsia="Cambria Math" w:cs="Cambria Math"/>
                <w:spacing w:val="5"/>
                <w:position w:val="-12"/>
                <w:sz w:val="21"/>
                <w:szCs w:val="21"/>
              </w:rPr>
              <w:t xml:space="preserve">         </w:t>
            </w:r>
            <w:r>
              <w:rPr>
                <w:rFonts w:ascii="Cambria Math" w:hAnsi="Cambria Math" w:eastAsia="Cambria Math" w:cs="Cambria Math"/>
                <w:position w:val="-12"/>
                <w:sz w:val="21"/>
                <w:szCs w:val="21"/>
              </w:rPr>
              <w:t>⃗</w:t>
            </w:r>
          </w:p>
          <w:p w14:paraId="410E48D4">
            <w:pPr>
              <w:spacing w:line="148" w:lineRule="exact"/>
              <w:ind w:left="1299"/>
              <w:rPr>
                <w:rFonts w:ascii="Cambria Math" w:hAnsi="Cambria Math" w:eastAsia="Cambria Math" w:cs="Cambria Math"/>
                <w:sz w:val="21"/>
                <w:szCs w:val="21"/>
              </w:rPr>
            </w:pPr>
            <w:r>
              <w:pict>
                <v:shape id="_x0000_s1354" o:spid="_x0000_s1354" o:spt="202" type="#_x0000_t202" style="position:absolute;left:0pt;margin-left:91.6pt;margin-top:3.3pt;height:10.85pt;width:35.15pt;z-index:252020736;mso-width-relative:page;mso-height-relative:page;" filled="f" stroked="f" coordsize="21600,21600">
                  <v:path/>
                  <v:fill on="f" focussize="0,0"/>
                  <v:stroke on="f"/>
                  <v:imagedata o:title=""/>
                  <o:lock v:ext="edit" aspectratio="f"/>
                  <v:textbox inset="0mm,0mm,0mm,0mm">
                    <w:txbxContent>
                      <w:p w14:paraId="66178F0F">
                        <w:pPr>
                          <w:pStyle w:val="8"/>
                          <w:spacing w:before="20" w:line="233" w:lineRule="auto"/>
                          <w:ind w:left="20"/>
                          <w:rPr>
                            <w:sz w:val="14"/>
                            <w:szCs w:val="14"/>
                          </w:rPr>
                        </w:pPr>
                        <w:r>
                          <w:rPr>
                            <w:spacing w:val="-7"/>
                            <w:sz w:val="14"/>
                            <w:szCs w:val="14"/>
                          </w:rPr>
                          <w:t>电</w:t>
                        </w:r>
                        <w:r>
                          <w:rPr>
                            <w:spacing w:val="9"/>
                            <w:sz w:val="14"/>
                            <w:szCs w:val="14"/>
                          </w:rPr>
                          <w:t xml:space="preserve">     </w:t>
                        </w:r>
                        <w:r>
                          <w:rPr>
                            <w:spacing w:val="-7"/>
                            <w:sz w:val="14"/>
                            <w:szCs w:val="14"/>
                          </w:rPr>
                          <w:t>洛</w:t>
                        </w:r>
                      </w:p>
                    </w:txbxContent>
                  </v:textbox>
                </v:shape>
              </w:pict>
            </w:r>
            <w:r>
              <w:rPr>
                <w:rFonts w:ascii="Cambria Math" w:hAnsi="Cambria Math" w:eastAsia="Cambria Math" w:cs="Cambria Math"/>
                <w:spacing w:val="-4"/>
                <w:position w:val="-2"/>
                <w:sz w:val="21"/>
                <w:szCs w:val="21"/>
              </w:rPr>
              <w:t>G</w:t>
            </w:r>
            <w:r>
              <w:rPr>
                <w:rFonts w:ascii="Cambria Math" w:hAnsi="Cambria Math" w:eastAsia="Cambria Math" w:cs="Cambria Math"/>
                <w:spacing w:val="37"/>
                <w:w w:val="101"/>
                <w:position w:val="-2"/>
                <w:sz w:val="21"/>
                <w:szCs w:val="21"/>
              </w:rPr>
              <w:t xml:space="preserve"> </w:t>
            </w:r>
            <w:r>
              <w:rPr>
                <w:rFonts w:ascii="Cambria Math" w:hAnsi="Cambria Math" w:eastAsia="Cambria Math" w:cs="Cambria Math"/>
                <w:spacing w:val="-4"/>
                <w:position w:val="-2"/>
                <w:sz w:val="21"/>
                <w:szCs w:val="21"/>
              </w:rPr>
              <w:t>=</w:t>
            </w:r>
            <w:r>
              <w:rPr>
                <w:rFonts w:ascii="Cambria Math" w:hAnsi="Cambria Math" w:eastAsia="Cambria Math" w:cs="Cambria Math"/>
                <w:spacing w:val="17"/>
                <w:position w:val="-2"/>
                <w:sz w:val="21"/>
                <w:szCs w:val="21"/>
              </w:rPr>
              <w:t xml:space="preserve"> </w:t>
            </w:r>
            <w:r>
              <w:rPr>
                <w:rFonts w:ascii="Cambria Math" w:hAnsi="Cambria Math" w:eastAsia="Cambria Math" w:cs="Cambria Math"/>
                <w:spacing w:val="-4"/>
                <w:position w:val="-2"/>
                <w:sz w:val="21"/>
                <w:szCs w:val="21"/>
              </w:rPr>
              <w:t>F</w:t>
            </w:r>
            <w:r>
              <w:rPr>
                <w:rFonts w:ascii="Cambria Math" w:hAnsi="Cambria Math" w:eastAsia="Cambria Math" w:cs="Cambria Math"/>
                <w:spacing w:val="8"/>
                <w:position w:val="-2"/>
                <w:sz w:val="21"/>
                <w:szCs w:val="21"/>
              </w:rPr>
              <w:t xml:space="preserve">    </w:t>
            </w:r>
            <w:r>
              <w:rPr>
                <w:rFonts w:ascii="Cambria Math" w:hAnsi="Cambria Math" w:eastAsia="Cambria Math" w:cs="Cambria Math"/>
                <w:spacing w:val="-4"/>
                <w:position w:val="-2"/>
                <w:sz w:val="21"/>
                <w:szCs w:val="21"/>
              </w:rPr>
              <w:t>+</w:t>
            </w:r>
            <w:r>
              <w:rPr>
                <w:rFonts w:ascii="Cambria Math" w:hAnsi="Cambria Math" w:eastAsia="Cambria Math" w:cs="Cambria Math"/>
                <w:spacing w:val="8"/>
                <w:position w:val="-2"/>
                <w:sz w:val="21"/>
                <w:szCs w:val="21"/>
              </w:rPr>
              <w:t xml:space="preserve"> </w:t>
            </w:r>
            <w:r>
              <w:rPr>
                <w:rFonts w:ascii="Cambria Math" w:hAnsi="Cambria Math" w:eastAsia="Cambria Math" w:cs="Cambria Math"/>
                <w:spacing w:val="-4"/>
                <w:position w:val="-2"/>
                <w:sz w:val="21"/>
                <w:szCs w:val="21"/>
              </w:rPr>
              <w:t>F</w:t>
            </w:r>
          </w:p>
        </w:tc>
        <w:tc>
          <w:tcPr>
            <w:tcW w:w="1881" w:type="dxa"/>
            <w:vAlign w:val="top"/>
          </w:tcPr>
          <w:p w14:paraId="6BF9BFF1">
            <w:pPr>
              <w:spacing w:before="93" w:line="187" w:lineRule="auto"/>
              <w:ind w:left="292"/>
              <w:rPr>
                <w:rFonts w:ascii="Cambria Math" w:hAnsi="Cambria Math" w:eastAsia="Cambria Math" w:cs="Cambria Math"/>
                <w:sz w:val="21"/>
                <w:szCs w:val="21"/>
              </w:rPr>
            </w:pPr>
            <w:r>
              <w:rPr>
                <w:rFonts w:ascii="Cambria Math" w:hAnsi="Cambria Math" w:eastAsia="Cambria Math" w:cs="Cambria Math"/>
                <w:sz w:val="21"/>
                <w:szCs w:val="21"/>
              </w:rPr>
              <w:t>qE</w:t>
            </w:r>
            <w:r>
              <w:rPr>
                <w:rFonts w:ascii="Cambria Math" w:hAnsi="Cambria Math" w:eastAsia="Cambria Math" w:cs="Cambria Math"/>
                <w:spacing w:val="34"/>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mg tan θ</w:t>
            </w:r>
          </w:p>
          <w:p w14:paraId="290869D4">
            <w:pPr>
              <w:spacing w:before="155" w:line="399" w:lineRule="exact"/>
              <w:ind w:left="402"/>
            </w:pPr>
            <w:r>
              <w:rPr>
                <w:position w:val="-8"/>
              </w:rPr>
              <w:drawing>
                <wp:inline distT="0" distB="0" distL="0" distR="0">
                  <wp:extent cx="687705" cy="253365"/>
                  <wp:effectExtent l="0" t="0" r="0" b="0"/>
                  <wp:docPr id="1654" name="IM 1654"/>
                  <wp:cNvGraphicFramePr/>
                  <a:graphic xmlns:a="http://schemas.openxmlformats.org/drawingml/2006/main">
                    <a:graphicData uri="http://schemas.openxmlformats.org/drawingml/2006/picture">
                      <pic:pic xmlns:pic="http://schemas.openxmlformats.org/drawingml/2006/picture">
                        <pic:nvPicPr>
                          <pic:cNvPr id="1654" name="IM 1654"/>
                          <pic:cNvPicPr/>
                        </pic:nvPicPr>
                        <pic:blipFill>
                          <a:blip r:embed="rId1023"/>
                          <a:stretch>
                            <a:fillRect/>
                          </a:stretch>
                        </pic:blipFill>
                        <pic:spPr>
                          <a:xfrm>
                            <a:off x="0" y="0"/>
                            <a:ext cx="688201" cy="253617"/>
                          </a:xfrm>
                          <a:prstGeom prst="rect">
                            <a:avLst/>
                          </a:prstGeom>
                        </pic:spPr>
                      </pic:pic>
                    </a:graphicData>
                  </a:graphic>
                </wp:inline>
              </w:drawing>
            </w:r>
          </w:p>
        </w:tc>
        <w:tc>
          <w:tcPr>
            <w:tcW w:w="1957" w:type="dxa"/>
            <w:vAlign w:val="top"/>
          </w:tcPr>
          <w:p w14:paraId="0D1A7295">
            <w:pPr>
              <w:spacing w:line="346" w:lineRule="auto"/>
              <w:rPr>
                <w:rFonts w:ascii="Arial"/>
                <w:sz w:val="21"/>
              </w:rPr>
            </w:pPr>
          </w:p>
          <w:p w14:paraId="07559CBF">
            <w:pPr>
              <w:spacing w:before="61" w:line="183" w:lineRule="auto"/>
              <w:ind w:left="567"/>
              <w:rPr>
                <w:rFonts w:ascii="Cambria Math" w:hAnsi="Cambria Math" w:eastAsia="Cambria Math" w:cs="Cambria Math"/>
                <w:sz w:val="21"/>
                <w:szCs w:val="21"/>
              </w:rPr>
            </w:pPr>
            <w:r>
              <w:rPr>
                <w:rFonts w:ascii="Cambria Math" w:hAnsi="Cambria Math" w:eastAsia="Cambria Math" w:cs="Cambria Math"/>
                <w:sz w:val="21"/>
                <w:szCs w:val="21"/>
              </w:rPr>
              <w:t>qE</w:t>
            </w:r>
            <w:r>
              <w:rPr>
                <w:rFonts w:ascii="Cambria Math" w:hAnsi="Cambria Math" w:eastAsia="Cambria Math" w:cs="Cambria Math"/>
                <w:spacing w:val="34"/>
                <w:w w:val="101"/>
                <w:sz w:val="21"/>
                <w:szCs w:val="21"/>
              </w:rPr>
              <w:t xml:space="preserve"> </w:t>
            </w:r>
            <w:r>
              <w:rPr>
                <w:rFonts w:ascii="Cambria Math" w:hAnsi="Cambria Math" w:eastAsia="Cambria Math" w:cs="Cambria Math"/>
                <w:spacing w:val="8"/>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mg</w:t>
            </w:r>
          </w:p>
        </w:tc>
      </w:tr>
    </w:tbl>
    <w:p w14:paraId="557344B1">
      <w:pPr>
        <w:spacing w:before="48"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6.</w:t>
      </w:r>
      <w:r>
        <w:rPr>
          <w:rFonts w:ascii="宋体" w:hAnsi="宋体" w:eastAsia="宋体" w:cs="宋体"/>
          <w:spacing w:val="-1"/>
          <w:sz w:val="21"/>
          <w:szCs w:val="21"/>
        </w:rPr>
        <w:t>专题：带电粒子组合场中的运动</w:t>
      </w:r>
    </w:p>
    <w:p w14:paraId="57B17354">
      <w:pPr>
        <w:spacing w:before="87" w:line="2653" w:lineRule="exact"/>
        <w:ind w:firstLine="1514"/>
      </w:pPr>
      <w:r>
        <w:drawing>
          <wp:anchor distT="0" distB="0" distL="0" distR="0" simplePos="0" relativeHeight="252004352" behindDoc="1" locked="0" layoutInCell="1" allowOverlap="1">
            <wp:simplePos x="0" y="0"/>
            <wp:positionH relativeFrom="column">
              <wp:posOffset>3488690</wp:posOffset>
            </wp:positionH>
            <wp:positionV relativeFrom="paragraph">
              <wp:posOffset>61595</wp:posOffset>
            </wp:positionV>
            <wp:extent cx="2167890" cy="1645285"/>
            <wp:effectExtent l="0" t="0" r="0" b="0"/>
            <wp:wrapNone/>
            <wp:docPr id="1656" name="IM 1656"/>
            <wp:cNvGraphicFramePr/>
            <a:graphic xmlns:a="http://schemas.openxmlformats.org/drawingml/2006/main">
              <a:graphicData uri="http://schemas.openxmlformats.org/drawingml/2006/picture">
                <pic:pic xmlns:pic="http://schemas.openxmlformats.org/drawingml/2006/picture">
                  <pic:nvPicPr>
                    <pic:cNvPr id="1656" name="IM 1656"/>
                    <pic:cNvPicPr/>
                  </pic:nvPicPr>
                  <pic:blipFill>
                    <a:blip r:embed="rId1024"/>
                    <a:stretch>
                      <a:fillRect/>
                    </a:stretch>
                  </pic:blipFill>
                  <pic:spPr>
                    <a:xfrm>
                      <a:off x="0" y="0"/>
                      <a:ext cx="2168013" cy="1645071"/>
                    </a:xfrm>
                    <a:prstGeom prst="rect">
                      <a:avLst/>
                    </a:prstGeom>
                  </pic:spPr>
                </pic:pic>
              </a:graphicData>
            </a:graphic>
          </wp:anchor>
        </w:drawing>
      </w:r>
      <w:r>
        <w:rPr>
          <w:position w:val="-53"/>
        </w:rPr>
        <w:drawing>
          <wp:inline distT="0" distB="0" distL="0" distR="0">
            <wp:extent cx="2409190" cy="1684655"/>
            <wp:effectExtent l="0" t="0" r="0" b="0"/>
            <wp:docPr id="1658" name="IM 1658"/>
            <wp:cNvGraphicFramePr/>
            <a:graphic xmlns:a="http://schemas.openxmlformats.org/drawingml/2006/main">
              <a:graphicData uri="http://schemas.openxmlformats.org/drawingml/2006/picture">
                <pic:pic xmlns:pic="http://schemas.openxmlformats.org/drawingml/2006/picture">
                  <pic:nvPicPr>
                    <pic:cNvPr id="1658" name="IM 1658"/>
                    <pic:cNvPicPr/>
                  </pic:nvPicPr>
                  <pic:blipFill>
                    <a:blip r:embed="rId1025"/>
                    <a:stretch>
                      <a:fillRect/>
                    </a:stretch>
                  </pic:blipFill>
                  <pic:spPr>
                    <a:xfrm>
                      <a:off x="0" y="0"/>
                      <a:ext cx="2409823" cy="1684908"/>
                    </a:xfrm>
                    <a:prstGeom prst="rect">
                      <a:avLst/>
                    </a:prstGeom>
                  </pic:spPr>
                </pic:pic>
              </a:graphicData>
            </a:graphic>
          </wp:inline>
        </w:drawing>
      </w:r>
    </w:p>
    <w:p w14:paraId="0447425D">
      <w:pPr>
        <w:spacing w:before="252" w:line="222" w:lineRule="auto"/>
        <w:ind w:left="65"/>
        <w:rPr>
          <w:rFonts w:ascii="宋体" w:hAnsi="宋体" w:eastAsia="宋体" w:cs="宋体"/>
          <w:sz w:val="27"/>
          <w:szCs w:val="27"/>
        </w:rPr>
      </w:pPr>
      <w:r>
        <w:rPr>
          <w:rFonts w:ascii="宋体" w:hAnsi="宋体" w:eastAsia="宋体" w:cs="宋体"/>
          <w:b/>
          <w:bCs/>
          <w:spacing w:val="8"/>
          <w:sz w:val="27"/>
          <w:szCs w:val="27"/>
        </w:rPr>
        <w:t>四、质谱仪和回旋加速器</w:t>
      </w:r>
    </w:p>
    <w:p w14:paraId="1AF41FB0">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质谱仪</w:t>
      </w:r>
    </w:p>
    <w:p w14:paraId="5B054C4D">
      <w:pPr>
        <w:spacing w:line="61" w:lineRule="exact"/>
      </w:pPr>
    </w:p>
    <w:p w14:paraId="00FC2228">
      <w:pPr>
        <w:spacing w:line="61" w:lineRule="exact"/>
        <w:sectPr>
          <w:headerReference r:id="rId188" w:type="default"/>
          <w:footerReference r:id="rId189" w:type="default"/>
          <w:pgSz w:w="11905" w:h="16839"/>
          <w:pgMar w:top="1243" w:right="691" w:bottom="1601" w:left="691" w:header="984" w:footer="1366" w:gutter="0"/>
          <w:cols w:equalWidth="0" w:num="1">
            <w:col w:w="10522"/>
          </w:cols>
        </w:sectPr>
      </w:pPr>
    </w:p>
    <w:p w14:paraId="1FBEFC0C">
      <w:pPr>
        <w:spacing w:before="1" w:line="224"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）原理</w:t>
      </w:r>
    </w:p>
    <w:p w14:paraId="2B5C2194">
      <w:pPr>
        <w:pStyle w:val="2"/>
        <w:spacing w:line="14" w:lineRule="auto"/>
        <w:rPr>
          <w:sz w:val="2"/>
        </w:rPr>
      </w:pPr>
      <w:r>
        <w:rPr>
          <w:sz w:val="2"/>
          <w:szCs w:val="2"/>
        </w:rPr>
        <w:br w:type="column"/>
      </w:r>
    </w:p>
    <w:p w14:paraId="1B2EC010">
      <w:pPr>
        <w:pStyle w:val="2"/>
        <w:spacing w:line="324" w:lineRule="auto"/>
      </w:pPr>
    </w:p>
    <w:p w14:paraId="4E3F794D">
      <w:pPr>
        <w:pStyle w:val="2"/>
        <w:spacing w:line="325" w:lineRule="auto"/>
      </w:pPr>
      <w:r>
        <w:pict>
          <v:group id="_x0000_s1355" o:spid="_x0000_s1355" o:spt="203" style="position:absolute;left:0pt;margin-left:39.2pt;margin-top:12.05pt;height:13.3pt;width:13.3pt;z-index:252009472;mso-width-relative:page;mso-height-relative:page;" coordsize="266,266">
            <o:lock v:ext="edit"/>
            <v:shape id="_x0000_s1356" o:spid="_x0000_s1356" style="position:absolute;left:6;top:223;height:37;width:43;" fillcolor="#000000" filled="t" stroked="f" coordsize="43,37" path="m21,36c9,36,0,28,0,18c0,8,9,0,21,0c32,0,42,8,42,18c42,28,32,36,21,36e">
              <v:fill on="t" focussize="0,0"/>
              <v:stroke on="f"/>
              <v:imagedata o:title=""/>
              <o:lock v:ext="edit"/>
            </v:shape>
            <v:shape id="_x0000_s1357" o:spid="_x0000_s1357" style="position:absolute;left:0;top:217;height:49;width:55;" filled="f" stroked="t" coordsize="55,49" path="m27,42c15,42,6,34,6,24c6,14,15,6,27,6c38,6,48,14,48,24c48,34,38,42,27,42e">
              <v:fill on="f" focussize="0,0"/>
              <v:stroke weight="0.6pt" color="#000000" joinstyle="miter"/>
              <v:imagedata o:title=""/>
              <o:lock v:ext="edit"/>
            </v:shape>
            <v:shape id="_x0000_s1358" o:spid="_x0000_s1358" style="position:absolute;left:6;top:6;height:37;width:43;" fillcolor="#000000" filled="t" stroked="f" coordsize="43,37" path="m21,36c9,36,0,28,0,18c0,8,9,0,21,0c32,0,42,8,42,18c42,28,32,36,21,36e">
              <v:fill on="t" focussize="0,0"/>
              <v:stroke on="f"/>
              <v:imagedata o:title=""/>
              <o:lock v:ext="edit"/>
            </v:shape>
            <v:shape id="_x0000_s1359" o:spid="_x0000_s1359" style="position:absolute;left:0;top:0;height:49;width:55;" filled="f" stroked="t" coordsize="55,49" path="m27,42c15,42,6,34,6,24c6,14,15,6,27,6c38,6,48,14,48,24c48,34,38,42,27,42e">
              <v:fill on="f" focussize="0,0"/>
              <v:stroke weight="0.6pt" color="#000000" joinstyle="miter"/>
              <v:imagedata o:title=""/>
              <o:lock v:ext="edit"/>
            </v:shape>
            <v:shape id="_x0000_s1360" o:spid="_x0000_s1360" style="position:absolute;left:223;top:223;height:37;width:37;" fillcolor="#000000" filled="t" stroked="f" coordsize="37,37" path="m18,36c8,36,0,28,0,18c0,8,8,0,18,0c28,0,36,8,36,18c36,28,28,36,18,36e">
              <v:fill on="t" focussize="0,0"/>
              <v:stroke on="f"/>
              <v:imagedata o:title=""/>
              <o:lock v:ext="edit"/>
            </v:shape>
            <v:shape id="_x0000_s1361" o:spid="_x0000_s1361" style="position:absolute;left:217;top:217;height:49;width:49;" filled="f" stroked="t" coordsize="49,49" path="m24,42c14,42,6,34,6,24c6,14,14,6,24,6c34,6,42,14,42,24c42,34,34,42,24,42e">
              <v:fill on="f" focussize="0,0"/>
              <v:stroke weight="0.6pt" color="#000000" joinstyle="miter"/>
              <v:imagedata o:title=""/>
              <o:lock v:ext="edit"/>
            </v:shape>
            <v:shape id="_x0000_s1362" o:spid="_x0000_s1362" style="position:absolute;left:223;top:6;height:37;width:37;" fillcolor="#000000" filled="t" stroked="f" coordsize="37,37" path="m18,36c8,36,0,28,0,18c0,8,8,0,18,0c28,0,36,8,36,18c36,28,28,36,18,36e">
              <v:fill on="t" focussize="0,0"/>
              <v:stroke on="f"/>
              <v:imagedata o:title=""/>
              <o:lock v:ext="edit"/>
            </v:shape>
            <v:shape id="_x0000_s1363" o:spid="_x0000_s1363" style="position:absolute;left:217;top:0;height:49;width:49;" filled="f" stroked="t" coordsize="49,49" path="m24,42c14,42,6,34,6,24c6,14,14,6,24,6c34,6,42,14,42,24c42,34,34,42,24,42e">
              <v:fill on="f" focussize="0,0"/>
              <v:stroke weight="0.6pt" color="#000000" joinstyle="miter"/>
              <v:imagedata o:title=""/>
              <o:lock v:ext="edit"/>
            </v:shape>
          </v:group>
        </w:pict>
      </w:r>
      <w:r>
        <w:drawing>
          <wp:anchor distT="0" distB="0" distL="0" distR="0" simplePos="0" relativeHeight="252007424" behindDoc="1" locked="0" layoutInCell="1" allowOverlap="1">
            <wp:simplePos x="0" y="0"/>
            <wp:positionH relativeFrom="column">
              <wp:posOffset>0</wp:posOffset>
            </wp:positionH>
            <wp:positionV relativeFrom="paragraph">
              <wp:posOffset>100965</wp:posOffset>
            </wp:positionV>
            <wp:extent cx="645795" cy="1392555"/>
            <wp:effectExtent l="0" t="0" r="0" b="0"/>
            <wp:wrapNone/>
            <wp:docPr id="1660" name="IM 1660"/>
            <wp:cNvGraphicFramePr/>
            <a:graphic xmlns:a="http://schemas.openxmlformats.org/drawingml/2006/main">
              <a:graphicData uri="http://schemas.openxmlformats.org/drawingml/2006/picture">
                <pic:pic xmlns:pic="http://schemas.openxmlformats.org/drawingml/2006/picture">
                  <pic:nvPicPr>
                    <pic:cNvPr id="1660" name="IM 1660"/>
                    <pic:cNvPicPr/>
                  </pic:nvPicPr>
                  <pic:blipFill>
                    <a:blip r:embed="rId1026"/>
                    <a:stretch>
                      <a:fillRect/>
                    </a:stretch>
                  </pic:blipFill>
                  <pic:spPr>
                    <a:xfrm>
                      <a:off x="0" y="0"/>
                      <a:ext cx="645484" cy="1392269"/>
                    </a:xfrm>
                    <a:prstGeom prst="rect">
                      <a:avLst/>
                    </a:prstGeom>
                  </pic:spPr>
                </pic:pic>
              </a:graphicData>
            </a:graphic>
          </wp:anchor>
        </w:drawing>
      </w:r>
      <w:r>
        <w:pict>
          <v:group id="_x0000_s1364" o:spid="_x0000_s1364" o:spt="203" style="position:absolute;left:0pt;margin-left:61.55pt;margin-top:11.45pt;height:102.95pt;width:2.45pt;z-index:252016640;mso-width-relative:page;mso-height-relative:page;" coordsize="49,2058">
            <o:lock v:ext="edit"/>
            <v:shape id="_x0000_s1365" o:spid="_x0000_s1365" style="position:absolute;left:6;top:1599;height:37;width:37;" fillcolor="#000000" filled="t" stroked="f" coordsize="37,37" path="m18,36c8,36,0,28,0,18c0,8,8,0,18,0c28,0,36,8,36,18c36,28,28,36,18,36e">
              <v:fill on="t" focussize="0,0"/>
              <v:stroke on="f"/>
              <v:imagedata o:title=""/>
              <o:lock v:ext="edit"/>
            </v:shape>
            <v:shape id="_x0000_s1366" o:spid="_x0000_s1366" style="position:absolute;left:0;top:1593;height:49;width:49;" filled="f" stroked="t" coordsize="49,49" path="m24,42c14,42,6,34,6,24c6,14,14,6,24,6c34,6,42,14,42,24c42,34,34,42,24,42e">
              <v:fill on="f" focussize="0,0"/>
              <v:stroke weight="0.6pt" color="#000000" joinstyle="miter"/>
              <v:imagedata o:title=""/>
              <o:lock v:ext="edit"/>
            </v:shape>
            <v:shape id="_x0000_s1367" o:spid="_x0000_s1367" style="position:absolute;left:6;top:1382;height:37;width:37;" fillcolor="#000000" filled="t" stroked="f" coordsize="37,37" path="m18,36c8,36,0,28,0,18c0,8,8,0,18,0c28,0,36,8,36,18c36,28,28,36,18,36e">
              <v:fill on="t" focussize="0,0"/>
              <v:stroke on="f"/>
              <v:imagedata o:title=""/>
              <o:lock v:ext="edit"/>
            </v:shape>
            <v:shape id="_x0000_s1368" o:spid="_x0000_s1368" style="position:absolute;left:0;top:1376;height:49;width:49;" filled="f" stroked="t" coordsize="49,49" path="m24,42c14,42,6,34,6,24c6,14,14,6,24,6c34,6,42,14,42,24c42,34,34,42,24,42e">
              <v:fill on="f" focussize="0,0"/>
              <v:stroke weight="0.6pt" color="#000000" joinstyle="miter"/>
              <v:imagedata o:title=""/>
              <o:lock v:ext="edit"/>
            </v:shape>
            <v:shape id="_x0000_s1369" o:spid="_x0000_s1369" style="position:absolute;left:6;top:1140;height:43;width:37;" fillcolor="#000000" filled="t" stroked="f" coordsize="37,43" path="m18,42c8,42,0,32,0,21c0,9,8,0,18,0c28,0,36,9,36,21c36,32,28,42,18,42e">
              <v:fill on="t" focussize="0,0"/>
              <v:stroke on="f"/>
              <v:imagedata o:title=""/>
              <o:lock v:ext="edit"/>
            </v:shape>
            <v:shape id="_x0000_s1370" o:spid="_x0000_s1370" style="position:absolute;left:0;top:1134;height:55;width:49;" filled="f" stroked="t" coordsize="49,55" path="m24,48c14,48,6,38,6,27c6,15,14,6,24,6c34,6,42,15,42,27c42,38,34,48,24,48e">
              <v:fill on="f" focussize="0,0"/>
              <v:stroke weight="0.6pt" color="#000000" joinstyle="miter"/>
              <v:imagedata o:title=""/>
              <o:lock v:ext="edit"/>
            </v:shape>
            <v:shape id="_x0000_s1371" o:spid="_x0000_s1371" style="position:absolute;left:6;top:923;height:43;width:37;" fillcolor="#000000" filled="t" stroked="f" coordsize="37,43" path="m18,42c8,42,0,32,0,21c0,9,8,0,18,0c28,0,36,9,36,21c36,32,28,42,18,42e">
              <v:fill on="t" focussize="0,0"/>
              <v:stroke on="f"/>
              <v:imagedata o:title=""/>
              <o:lock v:ext="edit"/>
            </v:shape>
            <v:shape id="_x0000_s1372" o:spid="_x0000_s1372" style="position:absolute;left:0;top:917;height:55;width:49;" filled="f" stroked="t" coordsize="49,55" path="m24,48c14,48,6,38,6,27c6,15,14,6,24,6c34,6,42,15,42,27c42,38,34,48,24,48e">
              <v:fill on="f" focussize="0,0"/>
              <v:stroke weight="0.6pt" color="#000000" joinstyle="miter"/>
              <v:imagedata o:title=""/>
              <o:lock v:ext="edit"/>
            </v:shape>
            <v:shape id="_x0000_s1373" o:spid="_x0000_s1373" style="position:absolute;left:6;top:681;height:37;width:37;" fillcolor="#000000" filled="t" stroked="f" coordsize="37,37" path="m18,36c8,36,0,28,0,18c0,8,8,0,18,0c28,0,36,8,36,18c36,28,28,36,18,36e">
              <v:fill on="t" focussize="0,0"/>
              <v:stroke on="f"/>
              <v:imagedata o:title=""/>
              <o:lock v:ext="edit"/>
            </v:shape>
            <v:shape id="_x0000_s1374" o:spid="_x0000_s1374" style="position:absolute;left:0;top:675;height:49;width:49;" filled="f" stroked="t" coordsize="49,49" path="m24,42c14,42,6,34,6,24c6,14,14,6,24,6c34,6,42,14,42,24c42,34,34,42,24,42e">
              <v:fill on="f" focussize="0,0"/>
              <v:stroke weight="0.6pt" color="#000000" joinstyle="miter"/>
              <v:imagedata o:title=""/>
              <o:lock v:ext="edit"/>
            </v:shape>
            <v:shape id="_x0000_s1375" o:spid="_x0000_s1375" style="position:absolute;left:6;top:464;height:37;width:37;" fillcolor="#000000" filled="t" stroked="f" coordsize="37,37" path="m18,36c8,36,0,28,0,18c0,8,8,0,18,0c28,0,36,8,36,18c36,28,28,36,18,36e">
              <v:fill on="t" focussize="0,0"/>
              <v:stroke on="f"/>
              <v:imagedata o:title=""/>
              <o:lock v:ext="edit"/>
            </v:shape>
            <v:shape id="_x0000_s1376" o:spid="_x0000_s1376" style="position:absolute;left:0;top:458;height:49;width:49;" filled="f" stroked="t" coordsize="49,49" path="m24,42c14,42,6,34,6,24c6,14,14,6,24,6c34,6,42,14,42,24c42,34,34,42,24,42e">
              <v:fill on="f" focussize="0,0"/>
              <v:stroke weight="0.6pt" color="#000000" joinstyle="miter"/>
              <v:imagedata o:title=""/>
              <o:lock v:ext="edit"/>
            </v:shape>
            <v:shape id="_x0000_s1377" o:spid="_x0000_s1377" style="position:absolute;left:6;top:223;height:43;width:37;" fillcolor="#000000" filled="t" stroked="f" coordsize="37,43" path="m18,42c8,42,0,32,0,21c0,9,8,0,18,0c28,0,36,9,36,21c36,32,28,42,18,42e">
              <v:fill on="t" focussize="0,0"/>
              <v:stroke on="f"/>
              <v:imagedata o:title=""/>
              <o:lock v:ext="edit"/>
            </v:shape>
            <v:shape id="_x0000_s1378" o:spid="_x0000_s1378" style="position:absolute;left:0;top:217;height:55;width:49;" filled="f" stroked="t" coordsize="49,55" path="m24,48c14,48,6,38,6,27c6,15,14,6,24,6c34,6,42,15,42,27c42,38,34,48,24,48e">
              <v:fill on="f" focussize="0,0"/>
              <v:stroke weight="0.6pt" color="#000000" joinstyle="miter"/>
              <v:imagedata o:title=""/>
              <o:lock v:ext="edit"/>
            </v:shape>
            <v:shape id="_x0000_s1379" o:spid="_x0000_s1379" style="position:absolute;left:6;top:5;height:43;width:37;" fillcolor="#000000" filled="t" stroked="f" coordsize="37,43" path="m18,42c8,42,0,32,0,21c0,9,8,0,18,0c28,0,36,9,36,21c36,32,28,42,18,42e">
              <v:fill on="t" focussize="0,0"/>
              <v:stroke on="f"/>
              <v:imagedata o:title=""/>
              <o:lock v:ext="edit"/>
            </v:shape>
            <v:shape id="_x0000_s1380" o:spid="_x0000_s1380" style="position:absolute;left:0;top:0;height:55;width:49;" filled="f" stroked="t" coordsize="49,55" path="m24,48c14,48,6,38,6,27c6,15,14,6,24,6c34,6,42,15,42,27c42,38,34,48,24,48e">
              <v:fill on="f" focussize="0,0"/>
              <v:stroke weight="0.6pt" color="#000000" joinstyle="miter"/>
              <v:imagedata o:title=""/>
              <o:lock v:ext="edit"/>
            </v:shape>
            <v:shape id="_x0000_s1381" o:spid="_x0000_s1381" style="position:absolute;left:6;top:2015;height:37;width:37;" fillcolor="#000000" filled="t" stroked="f" coordsize="37,37" path="m18,36c8,36,0,28,0,18c0,8,8,0,18,0c28,0,36,8,36,18c36,28,28,36,18,36e">
              <v:fill on="t" focussize="0,0"/>
              <v:stroke on="f"/>
              <v:imagedata o:title=""/>
              <o:lock v:ext="edit"/>
            </v:shape>
            <v:shape id="_x0000_s1382" o:spid="_x0000_s1382" style="position:absolute;left:0;top:2009;height:49;width:49;" filled="f" stroked="t" coordsize="49,49" path="m24,42c14,42,6,34,6,24c6,14,14,6,24,6c34,6,42,14,42,24c42,34,34,42,24,42e">
              <v:fill on="f" focussize="0,0"/>
              <v:stroke weight="0.6pt" color="#000000" joinstyle="miter"/>
              <v:imagedata o:title=""/>
              <o:lock v:ext="edit"/>
            </v:shape>
            <v:shape id="_x0000_s1383" o:spid="_x0000_s1383" style="position:absolute;left:6;top:1798;height:37;width:37;" fillcolor="#000000" filled="t" stroked="f" coordsize="37,37" path="m18,36c8,36,0,28,0,18c0,8,8,0,18,0c28,0,36,8,36,18c36,28,28,36,18,36e">
              <v:fill on="t" focussize="0,0"/>
              <v:stroke on="f"/>
              <v:imagedata o:title=""/>
              <o:lock v:ext="edit"/>
            </v:shape>
            <v:shape id="_x0000_s1384" o:spid="_x0000_s1384" style="position:absolute;left:0;top:1792;height:49;width:49;" filled="f" stroked="t" coordsize="49,49" path="m24,42c14,42,6,34,6,24c6,14,14,6,24,6c34,6,42,14,42,24c42,34,34,42,24,42e">
              <v:fill on="f" focussize="0,0"/>
              <v:stroke weight="0.6pt" color="#000000" joinstyle="miter"/>
              <v:imagedata o:title=""/>
              <o:lock v:ext="edit"/>
            </v:shape>
          </v:group>
        </w:pict>
      </w:r>
      <w:r>
        <w:pict>
          <v:group id="_x0000_s1385" o:spid="_x0000_s1385" o:spt="203" style="position:absolute;left:0pt;margin-left:72.1pt;margin-top:11.45pt;height:102.95pt;width:2.75pt;z-index:252008448;mso-width-relative:page;mso-height-relative:page;" coordsize="55,2058">
            <o:lock v:ext="edit"/>
            <v:shape id="_x0000_s1386" o:spid="_x0000_s1386" style="position:absolute;left:6;top:1599;height:37;width:43;" fillcolor="#000000" filled="t" stroked="f" coordsize="43,37" path="m21,36c9,36,0,28,0,18c0,8,9,0,21,0c32,0,42,8,42,18c42,28,32,36,21,36e">
              <v:fill on="t" focussize="0,0"/>
              <v:stroke on="f"/>
              <v:imagedata o:title=""/>
              <o:lock v:ext="edit"/>
            </v:shape>
            <v:shape id="_x0000_s1387" o:spid="_x0000_s1387" style="position:absolute;left:0;top:1593;height:49;width:55;" filled="f" stroked="t" coordsize="55,49" path="m27,42c15,42,6,34,6,24c6,14,15,6,27,6c38,6,48,14,48,24c48,34,38,42,27,42e">
              <v:fill on="f" focussize="0,0"/>
              <v:stroke weight="0.6pt" color="#000000" joinstyle="miter"/>
              <v:imagedata o:title=""/>
              <o:lock v:ext="edit"/>
            </v:shape>
            <v:shape id="_x0000_s1388" o:spid="_x0000_s1388" style="position:absolute;left:6;top:1382;height:37;width:43;" fillcolor="#000000" filled="t" stroked="f" coordsize="43,37" path="m21,36c9,36,0,28,0,18c0,8,9,0,21,0c32,0,42,8,42,18c42,28,32,36,21,36e">
              <v:fill on="t" focussize="0,0"/>
              <v:stroke on="f"/>
              <v:imagedata o:title=""/>
              <o:lock v:ext="edit"/>
            </v:shape>
            <v:shape id="_x0000_s1389" o:spid="_x0000_s1389" style="position:absolute;left:0;top:1376;height:49;width:55;" filled="f" stroked="t" coordsize="55,49" path="m27,42c15,42,6,34,6,24c6,14,15,6,27,6c38,6,48,14,48,24c48,34,38,42,27,42e">
              <v:fill on="f" focussize="0,0"/>
              <v:stroke weight="0.6pt" color="#000000" joinstyle="miter"/>
              <v:imagedata o:title=""/>
              <o:lock v:ext="edit"/>
            </v:shape>
            <v:shape id="_x0000_s1390" o:spid="_x0000_s1390" style="position:absolute;left:6;top:1140;height:43;width:43;" fillcolor="#000000" filled="t" stroked="f" coordsize="43,43" path="m21,42c9,42,0,32,0,21c0,9,9,0,21,0c32,0,42,9,42,21c42,32,32,42,21,42e">
              <v:fill on="t" focussize="0,0"/>
              <v:stroke on="f"/>
              <v:imagedata o:title=""/>
              <o:lock v:ext="edit"/>
            </v:shape>
            <v:shape id="_x0000_s1391" o:spid="_x0000_s1391" style="position:absolute;left:0;top:1134;height:55;width:55;" filled="f" stroked="t" coordsize="55,55" path="m27,48c15,48,6,38,6,27c6,15,15,6,27,6c38,6,48,15,48,27c48,38,38,48,27,48e">
              <v:fill on="f" focussize="0,0"/>
              <v:stroke weight="0.6pt" color="#000000" joinstyle="miter"/>
              <v:imagedata o:title=""/>
              <o:lock v:ext="edit"/>
            </v:shape>
            <v:shape id="_x0000_s1392" o:spid="_x0000_s1392" style="position:absolute;left:6;top:923;height:43;width:43;" fillcolor="#000000" filled="t" stroked="f" coordsize="43,43" path="m21,42c9,42,0,32,0,21c0,9,9,0,21,0c32,0,42,9,42,21c42,32,32,42,21,42e">
              <v:fill on="t" focussize="0,0"/>
              <v:stroke on="f"/>
              <v:imagedata o:title=""/>
              <o:lock v:ext="edit"/>
            </v:shape>
            <v:shape id="_x0000_s1393" o:spid="_x0000_s1393" style="position:absolute;left:0;top:917;height:55;width:55;" filled="f" stroked="t" coordsize="55,55" path="m27,48c15,48,6,38,6,27c6,15,15,6,27,6c38,6,48,15,48,27c48,38,38,48,27,48e">
              <v:fill on="f" focussize="0,0"/>
              <v:stroke weight="0.6pt" color="#000000" joinstyle="miter"/>
              <v:imagedata o:title=""/>
              <o:lock v:ext="edit"/>
            </v:shape>
            <v:shape id="_x0000_s1394" o:spid="_x0000_s1394" style="position:absolute;left:6;top:681;height:37;width:43;" fillcolor="#000000" filled="t" stroked="f" coordsize="43,37" path="m21,36c9,36,0,28,0,18c0,8,9,0,21,0c32,0,42,8,42,18c42,28,32,36,21,36e">
              <v:fill on="t" focussize="0,0"/>
              <v:stroke on="f"/>
              <v:imagedata o:title=""/>
              <o:lock v:ext="edit"/>
            </v:shape>
            <v:shape id="_x0000_s1395" o:spid="_x0000_s1395" style="position:absolute;left:0;top:675;height:49;width:55;" filled="f" stroked="t" coordsize="55,49" path="m27,42c15,42,6,34,6,24c6,14,15,6,27,6c38,6,48,14,48,24c48,34,38,42,27,42e">
              <v:fill on="f" focussize="0,0"/>
              <v:stroke weight="0.6pt" color="#000000" joinstyle="miter"/>
              <v:imagedata o:title=""/>
              <o:lock v:ext="edit"/>
            </v:shape>
            <v:shape id="_x0000_s1396" o:spid="_x0000_s1396" style="position:absolute;left:6;top:464;height:37;width:43;" fillcolor="#000000" filled="t" stroked="f" coordsize="43,37" path="m21,36c9,36,0,28,0,18c0,8,9,0,21,0c32,0,42,8,42,18c42,28,32,36,21,36e">
              <v:fill on="t" focussize="0,0"/>
              <v:stroke on="f"/>
              <v:imagedata o:title=""/>
              <o:lock v:ext="edit"/>
            </v:shape>
            <v:shape id="_x0000_s1397" o:spid="_x0000_s1397" style="position:absolute;left:0;top:458;height:49;width:55;" filled="f" stroked="t" coordsize="55,49" path="m27,42c15,42,6,34,6,24c6,14,15,6,27,6c38,6,48,14,48,24c48,34,38,42,27,42e">
              <v:fill on="f" focussize="0,0"/>
              <v:stroke weight="0.6pt" color="#000000" joinstyle="miter"/>
              <v:imagedata o:title=""/>
              <o:lock v:ext="edit"/>
            </v:shape>
            <v:shape id="_x0000_s1398" o:spid="_x0000_s1398" style="position:absolute;left:6;top:223;height:43;width:43;" fillcolor="#000000" filled="t" stroked="f" coordsize="43,43" path="m21,42c9,42,0,32,0,21c0,9,9,0,21,0c32,0,42,9,42,21c42,32,32,42,21,42e">
              <v:fill on="t" focussize="0,0"/>
              <v:stroke on="f"/>
              <v:imagedata o:title=""/>
              <o:lock v:ext="edit"/>
            </v:shape>
            <v:shape id="_x0000_s1399" o:spid="_x0000_s1399" style="position:absolute;left:0;top:217;height:55;width:55;" filled="f" stroked="t" coordsize="55,55" path="m27,48c15,48,6,38,6,27c6,15,15,6,27,6c38,6,48,15,48,27c48,38,38,48,27,48e">
              <v:fill on="f" focussize="0,0"/>
              <v:stroke weight="0.6pt" color="#000000" joinstyle="miter"/>
              <v:imagedata o:title=""/>
              <o:lock v:ext="edit"/>
            </v:shape>
            <v:shape id="_x0000_s1400" o:spid="_x0000_s1400" style="position:absolute;left:6;top:5;height:43;width:43;" fillcolor="#000000" filled="t" stroked="f" coordsize="43,43" path="m21,42c9,42,0,32,0,21c0,9,9,0,21,0c32,0,42,9,42,21c42,32,32,42,21,42e">
              <v:fill on="t" focussize="0,0"/>
              <v:stroke on="f"/>
              <v:imagedata o:title=""/>
              <o:lock v:ext="edit"/>
            </v:shape>
            <v:shape id="_x0000_s1401" o:spid="_x0000_s1401" style="position:absolute;left:0;top:0;height:55;width:55;" filled="f" stroked="t" coordsize="55,55" path="m27,48c15,48,6,38,6,27c6,15,15,6,27,6c38,6,48,15,48,27c48,38,38,48,27,48e">
              <v:fill on="f" focussize="0,0"/>
              <v:stroke weight="0.6pt" color="#000000" joinstyle="miter"/>
              <v:imagedata o:title=""/>
              <o:lock v:ext="edit"/>
            </v:shape>
            <v:shape id="_x0000_s1402" o:spid="_x0000_s1402" style="position:absolute;left:6;top:2015;height:37;width:43;" fillcolor="#000000" filled="t" stroked="f" coordsize="43,37" path="m21,36c9,36,0,28,0,18c0,8,9,0,21,0c32,0,42,8,42,18c42,28,32,36,21,36e">
              <v:fill on="t" focussize="0,0"/>
              <v:stroke on="f"/>
              <v:imagedata o:title=""/>
              <o:lock v:ext="edit"/>
            </v:shape>
            <v:shape id="_x0000_s1403" o:spid="_x0000_s1403" style="position:absolute;left:0;top:2009;height:49;width:55;" filled="f" stroked="t" coordsize="55,49" path="m27,42c15,42,6,34,6,24c6,14,15,6,27,6c38,6,48,14,48,24c48,34,38,42,27,42e">
              <v:fill on="f" focussize="0,0"/>
              <v:stroke weight="0.6pt" color="#000000" joinstyle="miter"/>
              <v:imagedata o:title=""/>
              <o:lock v:ext="edit"/>
            </v:shape>
            <v:shape id="_x0000_s1404" o:spid="_x0000_s1404" style="position:absolute;left:6;top:1798;height:37;width:43;" fillcolor="#000000" filled="t" stroked="f" coordsize="43,37" path="m21,36c9,36,0,28,0,18c0,8,9,0,21,0c32,0,42,8,42,18c42,28,32,36,21,36e">
              <v:fill on="t" focussize="0,0"/>
              <v:stroke on="f"/>
              <v:imagedata o:title=""/>
              <o:lock v:ext="edit"/>
            </v:shape>
            <v:shape id="_x0000_s1405" o:spid="_x0000_s1405" style="position:absolute;left:0;top:1792;height:49;width:55;" filled="f" stroked="t" coordsize="55,49" path="m27,42c15,42,6,34,6,24c6,14,15,6,27,6c38,6,48,14,48,24c48,34,38,42,27,42e">
              <v:fill on="f" focussize="0,0"/>
              <v:stroke weight="0.6pt" color="#000000" joinstyle="miter"/>
              <v:imagedata o:title=""/>
              <o:lock v:ext="edit"/>
            </v:shape>
          </v:group>
        </w:pict>
      </w:r>
    </w:p>
    <w:p w14:paraId="6C2F85FA">
      <w:pPr>
        <w:spacing w:before="64" w:line="131" w:lineRule="exact"/>
        <w:ind w:left="167"/>
        <w:rPr>
          <w:rFonts w:ascii="微软雅黑" w:hAnsi="微软雅黑" w:eastAsia="微软雅黑" w:cs="微软雅黑"/>
          <w:sz w:val="9"/>
          <w:szCs w:val="9"/>
        </w:rPr>
      </w:pPr>
      <w:r>
        <w:rPr>
          <w:rFonts w:ascii="微软雅黑" w:hAnsi="微软雅黑" w:eastAsia="微软雅黑" w:cs="微软雅黑"/>
          <w:i/>
          <w:iCs/>
          <w:spacing w:val="10"/>
          <w:position w:val="-1"/>
          <w:sz w:val="15"/>
          <w:szCs w:val="15"/>
        </w:rPr>
        <w:t>U</w:t>
      </w:r>
      <w:r>
        <w:rPr>
          <w:rFonts w:ascii="微软雅黑" w:hAnsi="微软雅黑" w:eastAsia="微软雅黑" w:cs="微软雅黑"/>
          <w:spacing w:val="10"/>
          <w:position w:val="-2"/>
          <w:sz w:val="9"/>
          <w:szCs w:val="9"/>
        </w:rPr>
        <w:t>0</w:t>
      </w:r>
    </w:p>
    <w:p w14:paraId="00E53D30">
      <w:pPr>
        <w:spacing w:before="1" w:line="160" w:lineRule="auto"/>
        <w:ind w:left="1276"/>
        <w:rPr>
          <w:rFonts w:ascii="微软雅黑" w:hAnsi="微软雅黑" w:eastAsia="微软雅黑" w:cs="微软雅黑"/>
          <w:sz w:val="15"/>
          <w:szCs w:val="15"/>
        </w:rPr>
      </w:pPr>
      <w:r>
        <w:rPr>
          <w:rFonts w:ascii="微软雅黑" w:hAnsi="微软雅黑" w:eastAsia="微软雅黑" w:cs="微软雅黑"/>
          <w:i/>
          <w:iCs/>
          <w:spacing w:val="19"/>
          <w:sz w:val="15"/>
          <w:szCs w:val="15"/>
        </w:rPr>
        <w:t>B</w:t>
      </w:r>
    </w:p>
    <w:p w14:paraId="5F5D5752">
      <w:pPr>
        <w:spacing w:line="48" w:lineRule="exact"/>
        <w:ind w:firstLine="1001"/>
      </w:pPr>
      <w:r>
        <w:pict>
          <v:group id="_x0000_s1406" o:spid="_x0000_s1406" o:spt="203" style="position:absolute;left:0pt;margin-left:39.2pt;margin-top:0pt;height:59.15pt;width:2.75pt;z-index:252015616;mso-width-relative:page;mso-height-relative:page;" coordsize="55,1183">
            <o:lock v:ext="edit"/>
            <v:shape id="_x0000_s1407" o:spid="_x0000_s1407" style="position:absolute;left:6;top:1140;height:37;width:43;" fillcolor="#000000" filled="t" stroked="f" coordsize="43,37" path="m21,36c9,36,0,28,0,18c0,8,9,0,21,0c32,0,42,8,42,18c42,28,32,36,21,36e">
              <v:fill on="t" focussize="0,0"/>
              <v:stroke on="f"/>
              <v:imagedata o:title=""/>
              <o:lock v:ext="edit"/>
            </v:shape>
            <v:shape id="_x0000_s1408" o:spid="_x0000_s1408" style="position:absolute;left:0;top:1134;height:49;width:55;" filled="f" stroked="t" coordsize="55,49" path="m27,42c15,42,6,34,6,24c6,14,15,6,27,6c38,6,48,14,48,24c48,34,38,42,27,42e">
              <v:fill on="f" focussize="0,0"/>
              <v:stroke weight="0.6pt" color="#000000" joinstyle="miter"/>
              <v:imagedata o:title=""/>
              <o:lock v:ext="edit"/>
            </v:shape>
            <v:shape id="_x0000_s1409" o:spid="_x0000_s1409" style="position:absolute;left:6;top:923;height:37;width:43;" fillcolor="#000000" filled="t" stroked="f" coordsize="43,37" path="m21,36c9,36,0,28,0,18c0,8,9,0,21,0c32,0,42,8,42,18c42,28,32,36,21,36e">
              <v:fill on="t" focussize="0,0"/>
              <v:stroke on="f"/>
              <v:imagedata o:title=""/>
              <o:lock v:ext="edit"/>
            </v:shape>
            <v:shape id="_x0000_s1410" o:spid="_x0000_s1410" style="position:absolute;left:0;top:917;height:49;width:55;" filled="f" stroked="t" coordsize="55,49" path="m27,42c15,42,6,34,6,24c6,14,15,6,27,6c38,6,48,14,48,24c48,34,38,42,27,42e">
              <v:fill on="f" focussize="0,0"/>
              <v:stroke weight="0.6pt" color="#000000" joinstyle="miter"/>
              <v:imagedata o:title=""/>
              <o:lock v:ext="edit"/>
            </v:shape>
            <v:shape id="_x0000_s1411" o:spid="_x0000_s1411" style="position:absolute;left:6;top:688;height:37;width:43;" fillcolor="#000000" filled="t" stroked="f" coordsize="43,37" path="m21,36c9,36,0,28,0,18c0,8,9,0,21,0c32,0,42,8,42,18c42,28,32,36,21,36e">
              <v:fill on="t" focussize="0,0"/>
              <v:stroke on="f"/>
              <v:imagedata o:title=""/>
              <o:lock v:ext="edit"/>
            </v:shape>
            <v:shape id="_x0000_s1412" o:spid="_x0000_s1412" style="position:absolute;left:0;top:682;height:49;width:55;" filled="f" stroked="t" coordsize="55,49" path="m27,42c15,42,6,34,6,24c6,14,15,6,27,6c38,6,48,14,48,24c48,34,38,42,27,42e">
              <v:fill on="f" focussize="0,0"/>
              <v:stroke weight="0.6pt" color="#000000" joinstyle="miter"/>
              <v:imagedata o:title=""/>
              <o:lock v:ext="edit"/>
            </v:shape>
            <v:shape id="_x0000_s1413" o:spid="_x0000_s1413" style="position:absolute;left:6;top:470;height:37;width:43;" fillcolor="#000000" filled="t" stroked="f" coordsize="43,37" path="m21,36c9,36,0,28,0,18c0,8,9,0,21,0c32,0,42,8,42,18c42,28,32,36,21,36e">
              <v:fill on="t" focussize="0,0"/>
              <v:stroke on="f"/>
              <v:imagedata o:title=""/>
              <o:lock v:ext="edit"/>
            </v:shape>
            <v:shape id="_x0000_s1414" o:spid="_x0000_s1414" style="position:absolute;left:0;top:464;height:49;width:55;" filled="f" stroked="t" coordsize="55,49" path="m27,42c15,42,6,34,6,24c6,14,15,6,27,6c38,6,48,14,48,24c48,34,38,42,27,42e">
              <v:fill on="f" focussize="0,0"/>
              <v:stroke weight="0.6pt" color="#000000" joinstyle="miter"/>
              <v:imagedata o:title=""/>
              <o:lock v:ext="edit"/>
            </v:shape>
            <v:shape id="_x0000_s1415" o:spid="_x0000_s1415" style="position:absolute;left:6;top:223;height:37;width:43;" fillcolor="#000000" filled="t" stroked="f" coordsize="43,37" path="m21,36c9,36,0,28,0,18c0,8,9,0,21,0c32,0,42,8,42,18c42,28,32,36,21,36e">
              <v:fill on="t" focussize="0,0"/>
              <v:stroke on="f"/>
              <v:imagedata o:title=""/>
              <o:lock v:ext="edit"/>
            </v:shape>
            <v:shape id="_x0000_s1416" o:spid="_x0000_s1416" style="position:absolute;left:0;top:217;height:49;width:55;" filled="f" stroked="t" coordsize="55,49" path="m27,42c15,42,6,34,6,24c6,14,15,6,27,6c38,6,48,14,48,24c48,34,38,42,27,42e">
              <v:fill on="f" focussize="0,0"/>
              <v:stroke weight="0.6pt" color="#000000" joinstyle="miter"/>
              <v:imagedata o:title=""/>
              <o:lock v:ext="edit"/>
            </v:shape>
            <v:shape id="_x0000_s1417" o:spid="_x0000_s1417" style="position:absolute;left:6;top:6;height:37;width:43;" fillcolor="#000000" filled="t" stroked="f" coordsize="43,37" path="m21,36c9,36,0,28,0,18c0,8,9,0,21,0c32,0,42,8,42,18c42,28,32,36,21,36e">
              <v:fill on="t" focussize="0,0"/>
              <v:stroke on="f"/>
              <v:imagedata o:title=""/>
              <o:lock v:ext="edit"/>
            </v:shape>
            <v:shape id="_x0000_s1418" o:spid="_x0000_s1418" style="position:absolute;left:0;top:0;height:49;width:55;" filled="f" stroked="t" coordsize="55,49" path="m27,42c15,42,6,34,6,24c6,14,15,6,27,6c38,6,48,14,48,24c48,34,38,42,27,42e">
              <v:fill on="f" focussize="0,0"/>
              <v:stroke weight="0.6pt" color="#000000" joinstyle="miter"/>
              <v:imagedata o:title=""/>
              <o:lock v:ext="edit"/>
            </v:shape>
          </v:group>
        </w:pict>
      </w:r>
      <w:r>
        <w:pict>
          <v:group id="_x0000_s1419" o:spid="_x0000_s1419" o:spt="203" style="height:2.45pt;width:2.45pt;" coordsize="49,49">
            <o:lock v:ext="edit"/>
            <v:shape id="_x0000_s1420" o:spid="_x0000_s1420" style="position:absolute;left:6;top:6;height:37;width:37;" fillcolor="#000000" filled="t" stroked="f" coordsize="37,37" path="m18,36c8,36,0,28,0,18c0,8,8,0,18,0c28,0,36,8,36,18c36,28,28,36,18,36e">
              <v:fill on="t" focussize="0,0"/>
              <v:stroke on="f"/>
              <v:imagedata o:title=""/>
              <o:lock v:ext="edit"/>
            </v:shape>
            <v:shape id="_x0000_s1421" o:spid="_x0000_s1421" style="position:absolute;left:0;top:0;height:49;width:49;" filled="f" stroked="t" coordsize="49,49" path="m24,42c14,42,6,34,6,24c6,14,14,6,24,6c34,6,42,14,42,24c42,34,34,42,24,42e">
              <v:fill on="f" focussize="0,0"/>
              <v:stroke weight="0.6pt" color="#000000" joinstyle="miter"/>
              <v:imagedata o:title=""/>
              <o:lock v:ext="edit"/>
            </v:shape>
            <w10:wrap type="none"/>
            <w10:anchorlock/>
          </v:group>
        </w:pict>
      </w:r>
    </w:p>
    <w:p w14:paraId="542CB019">
      <w:pPr>
        <w:spacing w:before="169" w:line="48" w:lineRule="exact"/>
        <w:ind w:firstLine="1001"/>
      </w:pPr>
      <w:r>
        <w:pict>
          <v:group id="_x0000_s1422" o:spid="_x0000_s1422" o:spt="203" style="height:2.45pt;width:2.45pt;" coordsize="49,49">
            <o:lock v:ext="edit"/>
            <v:shape id="_x0000_s1423" o:spid="_x0000_s1423" style="position:absolute;left:6;top:6;height:37;width:37;" fillcolor="#000000" filled="t" stroked="f" coordsize="37,37" path="m18,36c8,36,0,28,0,18c0,8,8,0,18,0c28,0,36,8,36,18c36,28,28,36,18,36e">
              <v:fill on="t" focussize="0,0"/>
              <v:stroke on="f"/>
              <v:imagedata o:title=""/>
              <o:lock v:ext="edit"/>
            </v:shape>
            <v:shape id="_x0000_s1424" o:spid="_x0000_s1424" style="position:absolute;left:0;top:0;height:49;width:49;" filled="f" stroked="t" coordsize="49,49" path="m24,42c14,42,6,34,6,24c6,14,14,6,24,6c34,6,42,14,42,24c42,34,34,42,24,42e">
              <v:fill on="f" focussize="0,0"/>
              <v:stroke weight="0.6pt" color="#000000" joinstyle="miter"/>
              <v:imagedata o:title=""/>
              <o:lock v:ext="edit"/>
            </v:shape>
            <w10:wrap type="none"/>
            <w10:anchorlock/>
          </v:group>
        </w:pict>
      </w:r>
    </w:p>
    <w:p w14:paraId="25A19CAB">
      <w:pPr>
        <w:spacing w:before="59" w:line="148" w:lineRule="exact"/>
        <w:ind w:left="811"/>
        <w:rPr>
          <w:rFonts w:ascii="微软雅黑" w:hAnsi="微软雅黑" w:eastAsia="微软雅黑" w:cs="微软雅黑"/>
          <w:sz w:val="15"/>
          <w:szCs w:val="15"/>
        </w:rPr>
      </w:pPr>
      <w:r>
        <w:pict>
          <v:group id="_x0000_s1425" o:spid="_x0000_s1425" o:spt="203" style="position:absolute;left:0pt;margin-left:50.05pt;margin-top:9.95pt;height:13.3pt;width:2.45pt;z-index:252012544;mso-width-relative:page;mso-height-relative:page;" coordsize="49,266">
            <o:lock v:ext="edit"/>
            <v:shape id="_x0000_s1426" o:spid="_x0000_s1426" style="position:absolute;left:6;top:223;height:37;width:37;" fillcolor="#000000" filled="t" stroked="f" coordsize="37,37" path="m18,36c8,36,0,28,0,18c0,8,8,0,18,0c28,0,36,8,36,18c36,28,28,36,18,36e">
              <v:fill on="t" focussize="0,0"/>
              <v:stroke on="f"/>
              <v:imagedata o:title=""/>
              <o:lock v:ext="edit"/>
            </v:shape>
            <v:shape id="_x0000_s1427" o:spid="_x0000_s1427" style="position:absolute;left:0;top:217;height:49;width:49;" filled="f" stroked="t" coordsize="49,49" path="m24,42c14,42,6,34,6,24c6,14,14,6,24,6c34,6,42,14,42,24c42,34,34,42,24,42e">
              <v:fill on="f" focussize="0,0"/>
              <v:stroke weight="0.6pt" color="#000000" joinstyle="miter"/>
              <v:imagedata o:title=""/>
              <o:lock v:ext="edit"/>
            </v:shape>
            <v:shape id="_x0000_s1428" o:spid="_x0000_s1428" style="position:absolute;left:6;top:6;height:37;width:37;" fillcolor="#000000" filled="t" stroked="f" coordsize="37,37" path="m18,36c8,36,0,28,0,18c0,8,8,0,18,0c28,0,36,8,36,18c36,28,28,36,18,36e">
              <v:fill on="t" focussize="0,0"/>
              <v:stroke on="f"/>
              <v:imagedata o:title=""/>
              <o:lock v:ext="edit"/>
            </v:shape>
            <v:shape id="_x0000_s1429" o:spid="_x0000_s1429" style="position:absolute;left:0;top:0;height:49;width:49;" filled="f" stroked="t" coordsize="49,49" path="m24,42c14,42,6,34,6,24c6,14,14,6,24,6c34,6,42,14,42,24c42,34,34,42,24,42e">
              <v:fill on="f" focussize="0,0"/>
              <v:stroke weight="0.6pt" color="#000000" joinstyle="miter"/>
              <v:imagedata o:title=""/>
              <o:lock v:ext="edit"/>
            </v:shape>
          </v:group>
        </w:pict>
      </w:r>
      <w:r>
        <w:rPr>
          <w:rFonts w:ascii="微软雅黑" w:hAnsi="微软雅黑" w:eastAsia="微软雅黑" w:cs="微软雅黑"/>
          <w:i/>
          <w:iCs/>
          <w:spacing w:val="19"/>
          <w:position w:val="1"/>
          <w:sz w:val="15"/>
          <w:szCs w:val="15"/>
        </w:rPr>
        <w:t>m,</w:t>
      </w:r>
      <w:r>
        <w:rPr>
          <w:rFonts w:ascii="微软雅黑" w:hAnsi="微软雅黑" w:eastAsia="微软雅黑" w:cs="微软雅黑"/>
          <w:spacing w:val="-13"/>
          <w:position w:val="1"/>
          <w:sz w:val="15"/>
          <w:szCs w:val="15"/>
        </w:rPr>
        <w:t xml:space="preserve"> </w:t>
      </w:r>
      <w:r>
        <w:rPr>
          <w:rFonts w:ascii="微软雅黑" w:hAnsi="微软雅黑" w:eastAsia="微软雅黑" w:cs="微软雅黑"/>
          <w:i/>
          <w:iCs/>
          <w:spacing w:val="19"/>
          <w:position w:val="1"/>
          <w:sz w:val="15"/>
          <w:szCs w:val="15"/>
        </w:rPr>
        <w:t>q</w:t>
      </w:r>
    </w:p>
    <w:p w14:paraId="1893D237">
      <w:pPr>
        <w:spacing w:before="73" w:line="976" w:lineRule="exact"/>
        <w:ind w:firstLine="700"/>
      </w:pPr>
      <w:r>
        <w:pict>
          <v:group id="_x0000_s1430" o:spid="_x0000_s1430" o:spt="203" style="position:absolute;left:0pt;margin-left:50.05pt;margin-top:53.95pt;height:2.45pt;width:2.45pt;z-index:252010496;mso-width-relative:page;mso-height-relative:page;" coordsize="49,49">
            <o:lock v:ext="edit"/>
            <v:shape id="_x0000_s1431" o:spid="_x0000_s1431" style="position:absolute;left:6;top:6;height:37;width:37;" fillcolor="#000000" filled="t" stroked="f" coordsize="37,37" path="m18,36c8,36,0,28,0,18c0,8,8,0,18,0c28,0,36,8,36,18c36,28,28,36,18,36e">
              <v:fill on="t" focussize="0,0"/>
              <v:stroke on="f"/>
              <v:imagedata o:title=""/>
              <o:lock v:ext="edit"/>
            </v:shape>
            <v:shape id="_x0000_s1432" o:spid="_x0000_s1432" style="position:absolute;left:0;top:0;height:49;width:49;" filled="f" stroked="t" coordsize="49,49" path="m24,42c14,42,6,34,6,24c6,14,14,6,24,6c34,6,42,14,42,24c42,34,34,42,24,42e">
              <v:fill on="f" focussize="0,0"/>
              <v:stroke weight="0.6pt" color="#000000" joinstyle="miter"/>
              <v:imagedata o:title=""/>
              <o:lock v:ext="edit"/>
            </v:shape>
          </v:group>
        </w:pict>
      </w:r>
      <w:r>
        <w:pict>
          <v:group id="_x0000_s1433" o:spid="_x0000_s1433" o:spt="203" style="position:absolute;left:0pt;margin-left:50.05pt;margin-top:43.05pt;height:2.75pt;width:2.45pt;z-index:252017664;mso-width-relative:page;mso-height-relative:page;" coordsize="49,55">
            <o:lock v:ext="edit"/>
            <v:shape id="_x0000_s1434" o:spid="_x0000_s1434" style="position:absolute;left:6;top:6;height:43;width:37;" fillcolor="#000000" filled="t" stroked="f" coordsize="37,43" path="m18,42c8,42,0,32,0,21c0,9,8,0,18,0c28,0,36,9,36,21c36,32,28,42,18,42e">
              <v:fill on="t" focussize="0,0"/>
              <v:stroke on="f"/>
              <v:imagedata o:title=""/>
              <o:lock v:ext="edit"/>
            </v:shape>
            <v:shape id="_x0000_s1435" o:spid="_x0000_s1435" style="position:absolute;left:0;top:0;height:55;width:49;" filled="f" stroked="t" coordsize="49,55" path="m24,48c14,48,6,38,6,27c6,15,14,6,24,6c34,6,42,15,42,27c42,38,34,48,24,48e">
              <v:fill on="f" focussize="0,0"/>
              <v:stroke weight="0.6pt" color="#000000" joinstyle="miter"/>
              <v:imagedata o:title=""/>
              <o:lock v:ext="edit"/>
            </v:shape>
          </v:group>
        </w:pict>
      </w:r>
      <w:r>
        <w:pict>
          <v:group id="_x0000_s1436" o:spid="_x0000_s1436" o:spt="203" style="position:absolute;left:0pt;margin-left:39.2pt;margin-top:43.05pt;height:13.3pt;width:2.75pt;z-index:252014592;mso-width-relative:page;mso-height-relative:page;" coordsize="55,266">
            <o:lock v:ext="edit"/>
            <v:shape id="_x0000_s1437" o:spid="_x0000_s1437" style="position:absolute;left:6;top:223;height:37;width:43;" fillcolor="#000000" filled="t" stroked="f" coordsize="43,37" path="m21,36c9,36,0,28,0,18c0,8,9,0,21,0c32,0,42,8,42,18c42,28,32,36,21,36e">
              <v:fill on="t" focussize="0,0"/>
              <v:stroke on="f"/>
              <v:imagedata o:title=""/>
              <o:lock v:ext="edit"/>
            </v:shape>
            <v:shape id="_x0000_s1438" o:spid="_x0000_s1438" style="position:absolute;left:0;top:217;height:49;width:55;" filled="f" stroked="t" coordsize="55,49" path="m27,42c15,42,6,34,6,24c6,14,15,6,27,6c38,6,48,14,48,24c48,34,38,42,27,42e">
              <v:fill on="f" focussize="0,0"/>
              <v:stroke weight="0.6pt" color="#000000" joinstyle="miter"/>
              <v:imagedata o:title=""/>
              <o:lock v:ext="edit"/>
            </v:shape>
            <v:shape id="_x0000_s1439" o:spid="_x0000_s1439" style="position:absolute;left:6;top:6;height:43;width:43;" fillcolor="#000000" filled="t" stroked="f" coordsize="43,43" path="m21,42c9,42,0,32,0,21c0,9,9,0,21,0c32,0,42,9,42,21c42,32,32,42,21,42e">
              <v:fill on="t" focussize="0,0"/>
              <v:stroke on="f"/>
              <v:imagedata o:title=""/>
              <o:lock v:ext="edit"/>
            </v:shape>
            <v:shape id="_x0000_s1440" o:spid="_x0000_s1440" style="position:absolute;left:0;top:0;height:55;width:55;" filled="f" stroked="t" coordsize="55,55" path="m27,48c15,48,6,38,6,27c6,15,15,6,27,6c38,6,48,15,48,27c48,38,38,48,27,48e">
              <v:fill on="f" focussize="0,0"/>
              <v:stroke weight="0.6pt" color="#000000" joinstyle="miter"/>
              <v:imagedata o:title=""/>
              <o:lock v:ext="edit"/>
            </v:shape>
          </v:group>
        </w:pict>
      </w:r>
      <w:r>
        <w:pict>
          <v:group id="_x0000_s1441" o:spid="_x0000_s1441" o:spt="203" style="position:absolute;left:0pt;margin-left:50.05pt;margin-top:33.1pt;height:2.45pt;width:2.45pt;z-index:252011520;mso-width-relative:page;mso-height-relative:page;" coordsize="49,49">
            <o:lock v:ext="edit"/>
            <v:shape id="_x0000_s1442" o:spid="_x0000_s1442" style="position:absolute;left:6;top:6;height:37;width:37;" fillcolor="#000000" filled="t" stroked="f" coordsize="37,37" path="m18,36c8,36,0,28,0,18c0,8,8,0,18,0c28,0,36,8,36,18c36,28,28,36,18,36e">
              <v:fill on="t" focussize="0,0"/>
              <v:stroke on="f"/>
              <v:imagedata o:title=""/>
              <o:lock v:ext="edit"/>
            </v:shape>
            <v:shape id="_x0000_s1443" o:spid="_x0000_s1443" style="position:absolute;left:0;top:0;height:49;width:49;" filled="f" stroked="t" coordsize="49,49" path="m24,42c14,42,6,34,6,24c6,14,14,6,24,6c34,6,42,14,42,24c42,34,34,42,24,42e">
              <v:fill on="f" focussize="0,0"/>
              <v:stroke weight="0.6pt" color="#000000" joinstyle="miter"/>
              <v:imagedata o:title=""/>
              <o:lock v:ext="edit"/>
            </v:shape>
          </v:group>
        </w:pict>
      </w:r>
      <w:r>
        <w:pict>
          <v:group id="_x0000_s1444" o:spid="_x0000_s1444" o:spt="203" style="position:absolute;left:0pt;margin-left:50.05pt;margin-top:22.25pt;height:2.45pt;width:2.45pt;z-index:252013568;mso-width-relative:page;mso-height-relative:page;" coordsize="49,49">
            <o:lock v:ext="edit"/>
            <v:shape id="_x0000_s1445" o:spid="_x0000_s1445" style="position:absolute;left:6;top:6;height:37;width:37;" fillcolor="#000000" filled="t" stroked="f" coordsize="37,37" path="m18,36c8,36,0,28,0,18c0,8,8,0,18,0c28,0,36,8,36,18c36,28,28,36,18,36e">
              <v:fill on="t" focussize="0,0"/>
              <v:stroke on="f"/>
              <v:imagedata o:title=""/>
              <o:lock v:ext="edit"/>
            </v:shape>
            <v:shape id="_x0000_s1446" o:spid="_x0000_s1446" style="position:absolute;left:0;top:0;height:49;width:49;" filled="f" stroked="t" coordsize="49,49" path="m24,42c14,42,6,34,6,24c6,14,14,6,24,6c34,6,42,14,42,24c42,34,34,42,24,42e">
              <v:fill on="f" focussize="0,0"/>
              <v:stroke weight="0.6pt" color="#000000" joinstyle="miter"/>
              <v:imagedata o:title=""/>
              <o:lock v:ext="edit"/>
            </v:shape>
          </v:group>
        </w:pict>
      </w:r>
      <w:r>
        <w:rPr>
          <w:position w:val="-19"/>
        </w:rPr>
        <w:pict>
          <v:shape id="_x0000_s1447" o:spid="_x0000_s1447" style="height:48.8pt;width:27.75pt;" filled="f" stroked="t" coordsize="555,975" path="m21,972c43,971,64,970,85,969c105,968,125,967,142,963c160,960,176,954,191,949c206,944,218,939,234,932c249,925,268,918,285,909c303,900,319,890,337,878c355,866,374,853,392,838c410,822,427,804,444,783c460,762,478,737,492,712c506,687,518,655,526,632c534,609,537,594,541,572c545,551,548,519,550,504c551,488,551,491,550,478c549,465,546,443,544,427c541,410,539,394,535,378c531,362,527,347,520,329c512,312,501,292,492,275c484,259,478,246,468,230c458,213,443,190,431,175c420,161,410,154,398,144c386,134,376,126,361,115c347,105,331,92,313,81c294,71,274,62,252,52c230,43,218,35,182,27c145,19,63,7,33,4c3,1,3,4,3,7e">
            <v:fill on="f" focussize="0,0"/>
            <v:stroke weight="0.3pt" color="#000000" joinstyle="miter"/>
            <v:imagedata o:title=""/>
            <o:lock v:ext="edit"/>
            <w10:wrap type="none"/>
            <w10:anchorlock/>
          </v:shape>
        </w:pict>
      </w:r>
    </w:p>
    <w:p w14:paraId="6F53F1E1">
      <w:pPr>
        <w:pStyle w:val="2"/>
        <w:spacing w:line="14" w:lineRule="auto"/>
        <w:rPr>
          <w:sz w:val="2"/>
        </w:rPr>
      </w:pPr>
      <w:r>
        <w:rPr>
          <w:sz w:val="2"/>
          <w:szCs w:val="2"/>
        </w:rPr>
        <w:br w:type="column"/>
      </w:r>
    </w:p>
    <w:p w14:paraId="466BB30F">
      <w:pPr>
        <w:pStyle w:val="2"/>
        <w:spacing w:line="327" w:lineRule="auto"/>
      </w:pPr>
    </w:p>
    <w:p w14:paraId="44464A97">
      <w:pPr>
        <w:spacing w:before="1" w:line="2362" w:lineRule="exact"/>
        <w:ind w:firstLine="182"/>
      </w:pPr>
      <w:r>
        <w:rPr>
          <w:position w:val="-47"/>
        </w:rPr>
        <w:drawing>
          <wp:inline distT="0" distB="0" distL="0" distR="0">
            <wp:extent cx="2003425" cy="1499235"/>
            <wp:effectExtent l="0" t="0" r="0" b="0"/>
            <wp:docPr id="1662" name="IM 1662"/>
            <wp:cNvGraphicFramePr/>
            <a:graphic xmlns:a="http://schemas.openxmlformats.org/drawingml/2006/main">
              <a:graphicData uri="http://schemas.openxmlformats.org/drawingml/2006/picture">
                <pic:pic xmlns:pic="http://schemas.openxmlformats.org/drawingml/2006/picture">
                  <pic:nvPicPr>
                    <pic:cNvPr id="1662" name="IM 1662"/>
                    <pic:cNvPicPr/>
                  </pic:nvPicPr>
                  <pic:blipFill>
                    <a:blip r:embed="rId1027"/>
                    <a:stretch>
                      <a:fillRect/>
                    </a:stretch>
                  </pic:blipFill>
                  <pic:spPr>
                    <a:xfrm>
                      <a:off x="0" y="0"/>
                      <a:ext cx="2003640" cy="1499864"/>
                    </a:xfrm>
                    <a:prstGeom prst="rect">
                      <a:avLst/>
                    </a:prstGeom>
                  </pic:spPr>
                </pic:pic>
              </a:graphicData>
            </a:graphic>
          </wp:inline>
        </w:drawing>
      </w:r>
    </w:p>
    <w:p w14:paraId="19079B6E">
      <w:pPr>
        <w:spacing w:before="173" w:line="440" w:lineRule="exact"/>
        <w:ind w:left="111"/>
      </w:pPr>
      <w:r>
        <w:rPr>
          <w:position w:val="-9"/>
        </w:rPr>
        <w:drawing>
          <wp:inline distT="0" distB="0" distL="0" distR="0">
            <wp:extent cx="732155" cy="278765"/>
            <wp:effectExtent l="0" t="0" r="0" b="0"/>
            <wp:docPr id="1664" name="IM 1664"/>
            <wp:cNvGraphicFramePr/>
            <a:graphic xmlns:a="http://schemas.openxmlformats.org/drawingml/2006/main">
              <a:graphicData uri="http://schemas.openxmlformats.org/drawingml/2006/picture">
                <pic:pic xmlns:pic="http://schemas.openxmlformats.org/drawingml/2006/picture">
                  <pic:nvPicPr>
                    <pic:cNvPr id="1664" name="IM 1664"/>
                    <pic:cNvPicPr/>
                  </pic:nvPicPr>
                  <pic:blipFill>
                    <a:blip r:embed="rId1028"/>
                    <a:stretch>
                      <a:fillRect/>
                    </a:stretch>
                  </pic:blipFill>
                  <pic:spPr>
                    <a:xfrm>
                      <a:off x="0" y="0"/>
                      <a:ext cx="732299" cy="279367"/>
                    </a:xfrm>
                    <a:prstGeom prst="rect">
                      <a:avLst/>
                    </a:prstGeom>
                  </pic:spPr>
                </pic:pic>
              </a:graphicData>
            </a:graphic>
          </wp:inline>
        </w:drawing>
      </w:r>
    </w:p>
    <w:p w14:paraId="20F5CAFB">
      <w:pPr>
        <w:spacing w:before="170" w:line="468" w:lineRule="exact"/>
        <w:ind w:left="157"/>
      </w:pPr>
      <w:r>
        <w:rPr>
          <w:position w:val="-9"/>
        </w:rPr>
        <w:drawing>
          <wp:inline distT="0" distB="0" distL="0" distR="0">
            <wp:extent cx="680085" cy="297180"/>
            <wp:effectExtent l="0" t="0" r="0" b="0"/>
            <wp:docPr id="1666" name="IM 1666"/>
            <wp:cNvGraphicFramePr/>
            <a:graphic xmlns:a="http://schemas.openxmlformats.org/drawingml/2006/main">
              <a:graphicData uri="http://schemas.openxmlformats.org/drawingml/2006/picture">
                <pic:pic xmlns:pic="http://schemas.openxmlformats.org/drawingml/2006/picture">
                  <pic:nvPicPr>
                    <pic:cNvPr id="1666" name="IM 1666"/>
                    <pic:cNvPicPr/>
                  </pic:nvPicPr>
                  <pic:blipFill>
                    <a:blip r:embed="rId1029"/>
                    <a:stretch>
                      <a:fillRect/>
                    </a:stretch>
                  </pic:blipFill>
                  <pic:spPr>
                    <a:xfrm>
                      <a:off x="0" y="0"/>
                      <a:ext cx="680176" cy="297460"/>
                    </a:xfrm>
                    <a:prstGeom prst="rect">
                      <a:avLst/>
                    </a:prstGeom>
                  </pic:spPr>
                </pic:pic>
              </a:graphicData>
            </a:graphic>
          </wp:inline>
        </w:drawing>
      </w:r>
    </w:p>
    <w:p w14:paraId="16BC1F7F">
      <w:pPr>
        <w:spacing w:before="150" w:line="189" w:lineRule="auto"/>
        <w:ind w:left="386"/>
        <w:rPr>
          <w:rFonts w:ascii="Cambria Math" w:hAnsi="Cambria Math" w:eastAsia="Cambria Math" w:cs="Cambria Math"/>
          <w:sz w:val="21"/>
          <w:szCs w:val="21"/>
        </w:rPr>
      </w:pPr>
      <w:r>
        <w:rPr>
          <w:rFonts w:ascii="Cambria Math" w:hAnsi="Cambria Math" w:eastAsia="Cambria Math" w:cs="Cambria Math"/>
          <w:spacing w:val="-5"/>
          <w:sz w:val="21"/>
          <w:szCs w:val="21"/>
        </w:rPr>
        <w:t>d</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5"/>
          <w:sz w:val="21"/>
          <w:szCs w:val="21"/>
        </w:rPr>
        <w:t>2r</w:t>
      </w:r>
    </w:p>
    <w:p w14:paraId="3348BBDE">
      <w:pPr>
        <w:spacing w:before="170"/>
        <w:rPr>
          <w:sz w:val="21"/>
          <w:szCs w:val="21"/>
        </w:rPr>
      </w:pPr>
      <w:r>
        <w:rPr>
          <w:rFonts w:ascii="宋体" w:hAnsi="宋体" w:eastAsia="宋体" w:cs="宋体"/>
          <w:spacing w:val="-8"/>
          <w:sz w:val="21"/>
          <w:szCs w:val="21"/>
        </w:rPr>
        <w:t>得</w:t>
      </w:r>
      <w:r>
        <w:rPr>
          <w:position w:val="-29"/>
          <w:sz w:val="21"/>
          <w:szCs w:val="21"/>
        </w:rPr>
        <w:drawing>
          <wp:inline distT="0" distB="0" distL="0" distR="0">
            <wp:extent cx="748665" cy="447675"/>
            <wp:effectExtent l="0" t="0" r="0" b="0"/>
            <wp:docPr id="1668" name="IM 1668"/>
            <wp:cNvGraphicFramePr/>
            <a:graphic xmlns:a="http://schemas.openxmlformats.org/drawingml/2006/main">
              <a:graphicData uri="http://schemas.openxmlformats.org/drawingml/2006/picture">
                <pic:pic xmlns:pic="http://schemas.openxmlformats.org/drawingml/2006/picture">
                  <pic:nvPicPr>
                    <pic:cNvPr id="1668" name="IM 1668"/>
                    <pic:cNvPicPr/>
                  </pic:nvPicPr>
                  <pic:blipFill>
                    <a:blip r:embed="rId1030"/>
                    <a:stretch>
                      <a:fillRect/>
                    </a:stretch>
                  </pic:blipFill>
                  <pic:spPr>
                    <a:xfrm>
                      <a:off x="0" y="0"/>
                      <a:ext cx="749219" cy="447934"/>
                    </a:xfrm>
                    <a:prstGeom prst="rect">
                      <a:avLst/>
                    </a:prstGeom>
                  </pic:spPr>
                </pic:pic>
              </a:graphicData>
            </a:graphic>
          </wp:inline>
        </w:drawing>
      </w:r>
    </w:p>
    <w:p w14:paraId="3498AF2A">
      <w:pPr>
        <w:rPr>
          <w:sz w:val="21"/>
          <w:szCs w:val="21"/>
        </w:rPr>
        <w:sectPr>
          <w:type w:val="continuous"/>
          <w:pgSz w:w="11905" w:h="16839"/>
          <w:pgMar w:top="1243" w:right="691" w:bottom="1601" w:left="691" w:header="984" w:footer="1366" w:gutter="0"/>
          <w:cols w:equalWidth="0" w:num="3">
            <w:col w:w="2525" w:space="100"/>
            <w:col w:w="1851" w:space="100"/>
            <w:col w:w="5947"/>
          </w:cols>
        </w:sectPr>
      </w:pPr>
    </w:p>
    <w:p w14:paraId="2DA15040">
      <w:pPr>
        <w:spacing w:before="124"/>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）结论：荷质比</w:t>
      </w:r>
      <w:r>
        <w:rPr>
          <w:position w:val="-13"/>
          <w:sz w:val="21"/>
          <w:szCs w:val="21"/>
        </w:rPr>
        <w:drawing>
          <wp:inline distT="0" distB="0" distL="0" distR="0">
            <wp:extent cx="90805" cy="234315"/>
            <wp:effectExtent l="0" t="0" r="0" b="0"/>
            <wp:docPr id="1670" name="IM 1670"/>
            <wp:cNvGraphicFramePr/>
            <a:graphic xmlns:a="http://schemas.openxmlformats.org/drawingml/2006/main">
              <a:graphicData uri="http://schemas.openxmlformats.org/drawingml/2006/picture">
                <pic:pic xmlns:pic="http://schemas.openxmlformats.org/drawingml/2006/picture">
                  <pic:nvPicPr>
                    <pic:cNvPr id="1670" name="IM 1670"/>
                    <pic:cNvPicPr/>
                  </pic:nvPicPr>
                  <pic:blipFill>
                    <a:blip r:embed="rId1031"/>
                    <a:stretch>
                      <a:fillRect/>
                    </a:stretch>
                  </pic:blipFill>
                  <pic:spPr>
                    <a:xfrm>
                      <a:off x="0" y="0"/>
                      <a:ext cx="91073" cy="234556"/>
                    </a:xfrm>
                    <a:prstGeom prst="rect">
                      <a:avLst/>
                    </a:prstGeom>
                  </pic:spPr>
                </pic:pic>
              </a:graphicData>
            </a:graphic>
          </wp:inline>
        </w:drawing>
      </w:r>
      <w:r>
        <w:rPr>
          <w:rFonts w:ascii="宋体" w:hAnsi="宋体" w:eastAsia="宋体" w:cs="宋体"/>
          <w:spacing w:val="-2"/>
          <w:sz w:val="21"/>
          <w:szCs w:val="21"/>
        </w:rPr>
        <w:t>越大，</w:t>
      </w:r>
      <w:r>
        <w:rPr>
          <w:rFonts w:ascii="Cambria Math" w:hAnsi="Cambria Math" w:eastAsia="Cambria Math" w:cs="Cambria Math"/>
          <w:spacing w:val="-2"/>
          <w:sz w:val="21"/>
          <w:szCs w:val="21"/>
        </w:rPr>
        <w:t>d</w:t>
      </w:r>
      <w:r>
        <w:rPr>
          <w:rFonts w:ascii="宋体" w:hAnsi="宋体" w:eastAsia="宋体" w:cs="宋体"/>
          <w:spacing w:val="-2"/>
          <w:sz w:val="21"/>
          <w:szCs w:val="21"/>
        </w:rPr>
        <w:t>越小。</w:t>
      </w:r>
    </w:p>
    <w:p w14:paraId="03C838A7">
      <w:pPr>
        <w:spacing w:before="254"/>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）改进：由于粒子释放时有初速度</w:t>
      </w:r>
      <w:r>
        <w:rPr>
          <w:rFonts w:ascii="Cambria Math" w:hAnsi="Cambria Math" w:eastAsia="Cambria Math" w:cs="Cambria Math"/>
          <w:sz w:val="21"/>
          <w:szCs w:val="21"/>
        </w:rPr>
        <w:t>v</w:t>
      </w:r>
      <w:r>
        <w:rPr>
          <w:position w:val="-7"/>
          <w:sz w:val="21"/>
          <w:szCs w:val="21"/>
        </w:rPr>
        <w:drawing>
          <wp:inline distT="0" distB="0" distL="0" distR="0">
            <wp:extent cx="42545" cy="87630"/>
            <wp:effectExtent l="0" t="0" r="0" b="0"/>
            <wp:docPr id="1672" name="IM 1672"/>
            <wp:cNvGraphicFramePr/>
            <a:graphic xmlns:a="http://schemas.openxmlformats.org/drawingml/2006/main">
              <a:graphicData uri="http://schemas.openxmlformats.org/drawingml/2006/picture">
                <pic:pic xmlns:pic="http://schemas.openxmlformats.org/drawingml/2006/picture">
                  <pic:nvPicPr>
                    <pic:cNvPr id="1672" name="IM 1672"/>
                    <pic:cNvPicPr/>
                  </pic:nvPicPr>
                  <pic:blipFill>
                    <a:blip r:embed="rId1032"/>
                    <a:stretch>
                      <a:fillRect/>
                    </a:stretch>
                  </pic:blipFill>
                  <pic:spPr>
                    <a:xfrm>
                      <a:off x="0" y="0"/>
                      <a:ext cx="43173" cy="88251"/>
                    </a:xfrm>
                    <a:prstGeom prst="rect">
                      <a:avLst/>
                    </a:prstGeom>
                  </pic:spPr>
                </pic:pic>
              </a:graphicData>
            </a:graphic>
          </wp:inline>
        </w:drawing>
      </w:r>
      <w:r>
        <w:rPr>
          <w:rFonts w:ascii="Times New Roman" w:hAnsi="Times New Roman" w:eastAsia="Times New Roman" w:cs="Times New Roman"/>
          <w:position w:val="-3"/>
          <w:sz w:val="21"/>
          <w:szCs w:val="21"/>
        </w:rPr>
        <w:t>,</w:t>
      </w:r>
      <w:r>
        <w:rPr>
          <w:rFonts w:ascii="宋体" w:hAnsi="宋体" w:eastAsia="宋体" w:cs="宋体"/>
          <w:sz w:val="21"/>
          <w:szCs w:val="21"/>
        </w:rPr>
        <w:t>使得</w:t>
      </w:r>
      <w:r>
        <w:rPr>
          <w:rFonts w:ascii="Cambria Math" w:hAnsi="Cambria Math" w:eastAsia="Cambria Math" w:cs="Cambria Math"/>
          <w:sz w:val="21"/>
          <w:szCs w:val="21"/>
        </w:rPr>
        <w:t>d</w:t>
      </w:r>
      <w:r>
        <w:rPr>
          <w:rFonts w:ascii="宋体" w:hAnsi="宋体" w:eastAsia="宋体" w:cs="宋体"/>
          <w:sz w:val="21"/>
          <w:szCs w:val="21"/>
        </w:rPr>
        <w:t>不仅跟</w:t>
      </w:r>
      <w:r>
        <w:rPr>
          <w:position w:val="-13"/>
          <w:sz w:val="21"/>
          <w:szCs w:val="21"/>
        </w:rPr>
        <w:drawing>
          <wp:inline distT="0" distB="0" distL="0" distR="0">
            <wp:extent cx="94615" cy="234315"/>
            <wp:effectExtent l="0" t="0" r="0" b="0"/>
            <wp:docPr id="1674" name="IM 1674"/>
            <wp:cNvGraphicFramePr/>
            <a:graphic xmlns:a="http://schemas.openxmlformats.org/drawingml/2006/main">
              <a:graphicData uri="http://schemas.openxmlformats.org/drawingml/2006/picture">
                <pic:pic xmlns:pic="http://schemas.openxmlformats.org/drawingml/2006/picture">
                  <pic:nvPicPr>
                    <pic:cNvPr id="1674" name="IM 1674"/>
                    <pic:cNvPicPr/>
                  </pic:nvPicPr>
                  <pic:blipFill>
                    <a:blip r:embed="rId1033"/>
                    <a:stretch>
                      <a:fillRect/>
                    </a:stretch>
                  </pic:blipFill>
                  <pic:spPr>
                    <a:xfrm>
                      <a:off x="0" y="0"/>
                      <a:ext cx="95171" cy="234556"/>
                    </a:xfrm>
                    <a:prstGeom prst="rect">
                      <a:avLst/>
                    </a:prstGeom>
                  </pic:spPr>
                </pic:pic>
              </a:graphicData>
            </a:graphic>
          </wp:inline>
        </w:drawing>
      </w:r>
      <w:r>
        <w:rPr>
          <w:rFonts w:ascii="宋体" w:hAnsi="宋体" w:eastAsia="宋体" w:cs="宋体"/>
          <w:sz w:val="21"/>
          <w:szCs w:val="21"/>
        </w:rPr>
        <w:t>有关。改进方法，增加速度选择器。</w:t>
      </w:r>
    </w:p>
    <w:p w14:paraId="47BAAD8F">
      <w:pPr>
        <w:spacing w:before="5"/>
      </w:pPr>
    </w:p>
    <w:p w14:paraId="1C463169">
      <w:pPr>
        <w:spacing w:before="4"/>
      </w:pPr>
    </w:p>
    <w:p w14:paraId="33D37A0F">
      <w:pPr>
        <w:spacing w:before="4"/>
      </w:pPr>
    </w:p>
    <w:tbl>
      <w:tblPr>
        <w:tblStyle w:val="7"/>
        <w:tblW w:w="1039" w:type="dxa"/>
        <w:tblInd w:w="4269" w:type="dxa"/>
        <w:tblBorders>
          <w:top w:val="single" w:color="172C51" w:sz="2" w:space="0"/>
          <w:left w:val="single" w:color="172C51" w:sz="2" w:space="0"/>
          <w:bottom w:val="single" w:color="172C51" w:sz="2" w:space="0"/>
          <w:right w:val="single" w:color="172C51" w:sz="2" w:space="0"/>
          <w:insideH w:val="none" w:color="auto" w:sz="0" w:space="0"/>
          <w:insideV w:val="none" w:color="auto" w:sz="0" w:space="0"/>
        </w:tblBorders>
        <w:tblLayout w:type="fixed"/>
        <w:tblCellMar>
          <w:top w:w="0" w:type="dxa"/>
          <w:left w:w="0" w:type="dxa"/>
          <w:bottom w:w="0" w:type="dxa"/>
          <w:right w:w="0" w:type="dxa"/>
        </w:tblCellMar>
      </w:tblPr>
      <w:tblGrid>
        <w:gridCol w:w="1039"/>
      </w:tblGrid>
      <w:tr w14:paraId="717D1D95">
        <w:tblPrEx>
          <w:tblBorders>
            <w:top w:val="single" w:color="172C51" w:sz="2" w:space="0"/>
            <w:left w:val="single" w:color="172C51" w:sz="2" w:space="0"/>
            <w:bottom w:val="single" w:color="172C51" w:sz="2" w:space="0"/>
            <w:right w:val="single" w:color="172C51" w:sz="2" w:space="0"/>
            <w:insideH w:val="none" w:color="auto" w:sz="0" w:space="0"/>
            <w:insideV w:val="none" w:color="auto" w:sz="0" w:space="0"/>
          </w:tblBorders>
        </w:tblPrEx>
        <w:trPr>
          <w:trHeight w:val="417" w:hRule="atLeast"/>
        </w:trPr>
        <w:tc>
          <w:tcPr>
            <w:tcW w:w="1039" w:type="dxa"/>
            <w:vAlign w:val="top"/>
          </w:tcPr>
          <w:p w14:paraId="52B7F897">
            <w:pPr>
              <w:spacing w:before="118" w:line="187" w:lineRule="auto"/>
              <w:ind w:left="52"/>
              <w:rPr>
                <w:rFonts w:ascii="微软雅黑" w:hAnsi="微软雅黑" w:eastAsia="微软雅黑" w:cs="微软雅黑"/>
                <w:sz w:val="18"/>
                <w:szCs w:val="18"/>
              </w:rPr>
            </w:pPr>
            <w:r>
              <w:drawing>
                <wp:anchor distT="0" distB="0" distL="0" distR="0" simplePos="0" relativeHeight="252021760" behindDoc="1" locked="0" layoutInCell="1" allowOverlap="1">
                  <wp:simplePos x="0" y="0"/>
                  <wp:positionH relativeFrom="column">
                    <wp:posOffset>-41910</wp:posOffset>
                  </wp:positionH>
                  <wp:positionV relativeFrom="paragraph">
                    <wp:posOffset>-196850</wp:posOffset>
                  </wp:positionV>
                  <wp:extent cx="1313815" cy="1463675"/>
                  <wp:effectExtent l="0" t="0" r="0" b="0"/>
                  <wp:wrapNone/>
                  <wp:docPr id="1676" name="IM 1676"/>
                  <wp:cNvGraphicFramePr/>
                  <a:graphic xmlns:a="http://schemas.openxmlformats.org/drawingml/2006/main">
                    <a:graphicData uri="http://schemas.openxmlformats.org/drawingml/2006/picture">
                      <pic:pic xmlns:pic="http://schemas.openxmlformats.org/drawingml/2006/picture">
                        <pic:nvPicPr>
                          <pic:cNvPr id="1676" name="IM 1676"/>
                          <pic:cNvPicPr/>
                        </pic:nvPicPr>
                        <pic:blipFill>
                          <a:blip r:embed="rId1034"/>
                          <a:stretch>
                            <a:fillRect/>
                          </a:stretch>
                        </pic:blipFill>
                        <pic:spPr>
                          <a:xfrm>
                            <a:off x="0" y="0"/>
                            <a:ext cx="1313754" cy="1463641"/>
                          </a:xfrm>
                          <a:prstGeom prst="rect">
                            <a:avLst/>
                          </a:prstGeom>
                        </pic:spPr>
                      </pic:pic>
                    </a:graphicData>
                  </a:graphic>
                </wp:anchor>
              </w:drawing>
            </w:r>
            <w:r>
              <w:rPr>
                <w:rFonts w:ascii="微软雅黑" w:hAnsi="微软雅黑" w:eastAsia="微软雅黑" w:cs="微软雅黑"/>
                <w:spacing w:val="6"/>
                <w:sz w:val="18"/>
                <w:szCs w:val="18"/>
              </w:rPr>
              <w:t>速度选择器</w:t>
            </w:r>
          </w:p>
        </w:tc>
      </w:tr>
    </w:tbl>
    <w:p w14:paraId="08C2E7EE">
      <w:pPr>
        <w:pStyle w:val="2"/>
        <w:spacing w:line="253" w:lineRule="auto"/>
      </w:pPr>
    </w:p>
    <w:p w14:paraId="12C01117">
      <w:pPr>
        <w:pStyle w:val="2"/>
        <w:spacing w:line="253" w:lineRule="auto"/>
      </w:pPr>
    </w:p>
    <w:p w14:paraId="2DCC720B">
      <w:pPr>
        <w:pStyle w:val="2"/>
        <w:spacing w:line="254" w:lineRule="auto"/>
      </w:pPr>
    </w:p>
    <w:p w14:paraId="28AAD9DF">
      <w:pPr>
        <w:pStyle w:val="2"/>
        <w:spacing w:line="254" w:lineRule="auto"/>
      </w:pPr>
    </w:p>
    <w:p w14:paraId="587E5F88">
      <w:pPr>
        <w:pStyle w:val="2"/>
        <w:spacing w:line="254" w:lineRule="auto"/>
      </w:pPr>
    </w:p>
    <w:p w14:paraId="2F7689A8">
      <w:pPr>
        <w:pStyle w:val="2"/>
        <w:spacing w:line="254" w:lineRule="auto"/>
      </w:pPr>
    </w:p>
    <w:p w14:paraId="394D8E03">
      <w:pPr>
        <w:pStyle w:val="2"/>
        <w:spacing w:line="254" w:lineRule="auto"/>
      </w:pPr>
    </w:p>
    <w:p w14:paraId="55C57413">
      <w:pPr>
        <w:spacing w:before="61" w:line="183" w:lineRule="auto"/>
        <w:ind w:left="4783"/>
        <w:rPr>
          <w:rFonts w:ascii="Cambria Math" w:hAnsi="Cambria Math" w:eastAsia="Cambria Math" w:cs="Cambria Math"/>
          <w:sz w:val="14"/>
          <w:szCs w:val="14"/>
        </w:rPr>
      </w:pPr>
      <w:r>
        <w:rPr>
          <w:rFonts w:ascii="Cambria Math" w:hAnsi="Cambria Math" w:eastAsia="Cambria Math" w:cs="Cambria Math"/>
          <w:spacing w:val="-1"/>
          <w:sz w:val="21"/>
          <w:szCs w:val="21"/>
        </w:rPr>
        <w:t>qE</w:t>
      </w:r>
      <w:r>
        <w:rPr>
          <w:rFonts w:ascii="Cambria Math" w:hAnsi="Cambria Math" w:eastAsia="Cambria Math" w:cs="Cambria Math"/>
          <w:spacing w:val="37"/>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qvB</w:t>
      </w:r>
      <w:r>
        <w:rPr>
          <w:rFonts w:ascii="Cambria Math" w:hAnsi="Cambria Math" w:eastAsia="Cambria Math" w:cs="Cambria Math"/>
          <w:spacing w:val="-1"/>
          <w:position w:val="-4"/>
          <w:sz w:val="14"/>
          <w:szCs w:val="14"/>
        </w:rPr>
        <w:t>1</w:t>
      </w:r>
    </w:p>
    <w:p w14:paraId="33047298">
      <w:pPr>
        <w:spacing w:before="99" w:line="82" w:lineRule="exact"/>
        <w:ind w:left="5716"/>
        <w:rPr>
          <w:rFonts w:ascii="Cambria Math" w:hAnsi="Cambria Math" w:eastAsia="Cambria Math" w:cs="Cambria Math"/>
          <w:sz w:val="14"/>
          <w:szCs w:val="14"/>
        </w:rPr>
      </w:pPr>
      <w:r>
        <w:rPr>
          <w:rFonts w:ascii="Cambria Math" w:hAnsi="Cambria Math" w:eastAsia="Cambria Math" w:cs="Cambria Math"/>
          <w:position w:val="-2"/>
          <w:sz w:val="14"/>
          <w:szCs w:val="14"/>
        </w:rPr>
        <w:t>2</w:t>
      </w:r>
    </w:p>
    <w:p w14:paraId="118D1065">
      <w:pPr>
        <w:ind w:left="4732"/>
        <w:rPr>
          <w:sz w:val="21"/>
          <w:szCs w:val="21"/>
        </w:rPr>
      </w:pPr>
      <w:r>
        <w:rPr>
          <w:rFonts w:ascii="Cambria Math" w:hAnsi="Cambria Math" w:eastAsia="Cambria Math" w:cs="Cambria Math"/>
          <w:spacing w:val="-3"/>
          <w:sz w:val="21"/>
          <w:szCs w:val="21"/>
        </w:rPr>
        <w:t>qvB</w:t>
      </w:r>
      <w:r>
        <w:rPr>
          <w:rFonts w:ascii="Cambria Math" w:hAnsi="Cambria Math" w:eastAsia="Cambria Math" w:cs="Cambria Math"/>
          <w:spacing w:val="34"/>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pacing w:val="-3"/>
          <w:sz w:val="21"/>
          <w:szCs w:val="21"/>
        </w:rPr>
        <w:t xml:space="preserve">m </w:t>
      </w:r>
      <w:r>
        <w:rPr>
          <w:position w:val="-13"/>
          <w:sz w:val="21"/>
          <w:szCs w:val="21"/>
        </w:rPr>
        <w:drawing>
          <wp:inline distT="0" distB="0" distL="0" distR="0">
            <wp:extent cx="139700" cy="245110"/>
            <wp:effectExtent l="0" t="0" r="0" b="0"/>
            <wp:docPr id="1678" name="IM 1678"/>
            <wp:cNvGraphicFramePr/>
            <a:graphic xmlns:a="http://schemas.openxmlformats.org/drawingml/2006/main">
              <a:graphicData uri="http://schemas.openxmlformats.org/drawingml/2006/picture">
                <pic:pic xmlns:pic="http://schemas.openxmlformats.org/drawingml/2006/picture">
                  <pic:nvPicPr>
                    <pic:cNvPr id="1678" name="IM 1678"/>
                    <pic:cNvPicPr/>
                  </pic:nvPicPr>
                  <pic:blipFill>
                    <a:blip r:embed="rId1035"/>
                    <a:stretch>
                      <a:fillRect/>
                    </a:stretch>
                  </pic:blipFill>
                  <pic:spPr>
                    <a:xfrm>
                      <a:off x="0" y="0"/>
                      <a:ext cx="140208" cy="245346"/>
                    </a:xfrm>
                    <a:prstGeom prst="rect">
                      <a:avLst/>
                    </a:prstGeom>
                  </pic:spPr>
                </pic:pic>
              </a:graphicData>
            </a:graphic>
          </wp:inline>
        </w:drawing>
      </w:r>
    </w:p>
    <w:p w14:paraId="079D2FC4">
      <w:pPr>
        <w:spacing w:before="150" w:line="189" w:lineRule="auto"/>
        <w:ind w:left="4961"/>
        <w:rPr>
          <w:rFonts w:ascii="Cambria Math" w:hAnsi="Cambria Math" w:eastAsia="Cambria Math" w:cs="Cambria Math"/>
          <w:sz w:val="21"/>
          <w:szCs w:val="21"/>
        </w:rPr>
      </w:pPr>
      <w:r>
        <w:rPr>
          <w:rFonts w:ascii="Cambria Math" w:hAnsi="Cambria Math" w:eastAsia="Cambria Math" w:cs="Cambria Math"/>
          <w:spacing w:val="-5"/>
          <w:sz w:val="21"/>
          <w:szCs w:val="21"/>
        </w:rPr>
        <w:t>d</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5"/>
          <w:sz w:val="21"/>
          <w:szCs w:val="21"/>
        </w:rPr>
        <w:t>2r</w:t>
      </w:r>
    </w:p>
    <w:p w14:paraId="4E844DB6">
      <w:pPr>
        <w:spacing w:before="118"/>
        <w:ind w:left="4726"/>
        <w:rPr>
          <w:sz w:val="21"/>
          <w:szCs w:val="21"/>
        </w:rPr>
      </w:pPr>
      <w:r>
        <w:rPr>
          <w:rFonts w:ascii="宋体" w:hAnsi="宋体" w:eastAsia="宋体" w:cs="宋体"/>
          <w:spacing w:val="-8"/>
          <w:position w:val="1"/>
          <w:sz w:val="21"/>
          <w:szCs w:val="21"/>
        </w:rPr>
        <w:t>得</w:t>
      </w:r>
      <w:r>
        <w:rPr>
          <w:position w:val="-17"/>
          <w:sz w:val="21"/>
          <w:szCs w:val="21"/>
        </w:rPr>
        <w:drawing>
          <wp:inline distT="0" distB="0" distL="0" distR="0">
            <wp:extent cx="554990" cy="307340"/>
            <wp:effectExtent l="0" t="0" r="0" b="0"/>
            <wp:docPr id="1680" name="IM 1680"/>
            <wp:cNvGraphicFramePr/>
            <a:graphic xmlns:a="http://schemas.openxmlformats.org/drawingml/2006/main">
              <a:graphicData uri="http://schemas.openxmlformats.org/drawingml/2006/picture">
                <pic:pic xmlns:pic="http://schemas.openxmlformats.org/drawingml/2006/picture">
                  <pic:nvPicPr>
                    <pic:cNvPr id="1680" name="IM 1680"/>
                    <pic:cNvPicPr/>
                  </pic:nvPicPr>
                  <pic:blipFill>
                    <a:blip r:embed="rId1036"/>
                    <a:stretch>
                      <a:fillRect/>
                    </a:stretch>
                  </pic:blipFill>
                  <pic:spPr>
                    <a:xfrm>
                      <a:off x="0" y="0"/>
                      <a:ext cx="555058" cy="307396"/>
                    </a:xfrm>
                    <a:prstGeom prst="rect">
                      <a:avLst/>
                    </a:prstGeom>
                  </pic:spPr>
                </pic:pic>
              </a:graphicData>
            </a:graphic>
          </wp:inline>
        </w:drawing>
      </w:r>
    </w:p>
    <w:p w14:paraId="6FE2EE2D">
      <w:pPr>
        <w:spacing w:before="101" w:line="222"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回旋加速器</w:t>
      </w:r>
    </w:p>
    <w:p w14:paraId="7FF2B10B">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）原理：粒子在电场中加速（时间忽略不计</w:t>
      </w:r>
      <w:r>
        <w:rPr>
          <w:rFonts w:ascii="宋体" w:hAnsi="宋体" w:eastAsia="宋体" w:cs="宋体"/>
          <w:spacing w:val="6"/>
          <w:sz w:val="21"/>
          <w:szCs w:val="21"/>
        </w:rPr>
        <w:t>），</w:t>
      </w:r>
      <w:r>
        <w:rPr>
          <w:rFonts w:ascii="宋体" w:hAnsi="宋体" w:eastAsia="宋体" w:cs="宋体"/>
          <w:spacing w:val="-1"/>
          <w:sz w:val="21"/>
          <w:szCs w:val="21"/>
        </w:rPr>
        <w:t>在磁场中偏转。</w:t>
      </w:r>
    </w:p>
    <w:p w14:paraId="0E7DCAD2">
      <w:pPr>
        <w:spacing w:before="16" w:line="2800" w:lineRule="exact"/>
        <w:ind w:firstLine="28"/>
      </w:pPr>
      <w:r>
        <w:rPr>
          <w:position w:val="-55"/>
        </w:rPr>
        <w:drawing>
          <wp:inline distT="0" distB="0" distL="0" distR="0">
            <wp:extent cx="4838700" cy="1777365"/>
            <wp:effectExtent l="0" t="0" r="0" b="0"/>
            <wp:docPr id="1682" name="IM 1682"/>
            <wp:cNvGraphicFramePr/>
            <a:graphic xmlns:a="http://schemas.openxmlformats.org/drawingml/2006/main">
              <a:graphicData uri="http://schemas.openxmlformats.org/drawingml/2006/picture">
                <pic:pic xmlns:pic="http://schemas.openxmlformats.org/drawingml/2006/picture">
                  <pic:nvPicPr>
                    <pic:cNvPr id="1682" name="IM 1682"/>
                    <pic:cNvPicPr/>
                  </pic:nvPicPr>
                  <pic:blipFill>
                    <a:blip r:embed="rId1037"/>
                    <a:stretch>
                      <a:fillRect/>
                    </a:stretch>
                  </pic:blipFill>
                  <pic:spPr>
                    <a:xfrm>
                      <a:off x="0" y="0"/>
                      <a:ext cx="4839334" cy="1777904"/>
                    </a:xfrm>
                    <a:prstGeom prst="rect">
                      <a:avLst/>
                    </a:prstGeom>
                  </pic:spPr>
                </pic:pic>
              </a:graphicData>
            </a:graphic>
          </wp:inline>
        </w:drawing>
      </w:r>
    </w:p>
    <w:p w14:paraId="0BA8D0D4">
      <w:pPr>
        <w:spacing w:before="105"/>
        <w:ind w:left="30"/>
        <w:rPr>
          <w:sz w:val="21"/>
          <w:szCs w:val="21"/>
        </w:rPr>
      </w:pPr>
      <w:r>
        <w:rPr>
          <w:rFonts w:ascii="Times New Roman" w:hAnsi="Times New Roman" w:eastAsia="Times New Roman" w:cs="Times New Roman"/>
          <w:sz w:val="21"/>
          <w:szCs w:val="21"/>
        </w:rPr>
        <w:t>n</w:t>
      </w:r>
      <w:r>
        <w:rPr>
          <w:rFonts w:ascii="Times New Roman" w:hAnsi="Times New Roman" w:eastAsia="Times New Roman" w:cs="Times New Roman"/>
          <w:spacing w:val="13"/>
          <w:w w:val="101"/>
          <w:sz w:val="21"/>
          <w:szCs w:val="21"/>
        </w:rPr>
        <w:t xml:space="preserve"> </w:t>
      </w:r>
      <w:r>
        <w:rPr>
          <w:rFonts w:ascii="宋体" w:hAnsi="宋体" w:eastAsia="宋体" w:cs="宋体"/>
          <w:sz w:val="21"/>
          <w:szCs w:val="21"/>
        </w:rPr>
        <w:t>次加速后的速度</w:t>
      </w:r>
      <w:r>
        <w:rPr>
          <w:rFonts w:ascii="Cambria Math" w:hAnsi="Cambria Math" w:eastAsia="Cambria Math" w:cs="Cambria Math"/>
          <w:sz w:val="21"/>
          <w:szCs w:val="21"/>
        </w:rPr>
        <w:t>v</w:t>
      </w:r>
      <w:r>
        <w:rPr>
          <w:rFonts w:ascii="Cambria Math" w:hAnsi="Cambria Math" w:eastAsia="Cambria Math" w:cs="Cambria Math"/>
          <w:position w:val="-4"/>
          <w:sz w:val="14"/>
          <w:szCs w:val="14"/>
        </w:rPr>
        <w:t>n</w:t>
      </w:r>
      <w:r>
        <w:rPr>
          <w:rFonts w:ascii="Cambria Math" w:hAnsi="Cambria Math" w:eastAsia="Cambria Math" w:cs="Cambria Math"/>
          <w:spacing w:val="7"/>
          <w:w w:val="102"/>
          <w:position w:val="-4"/>
          <w:sz w:val="14"/>
          <w:szCs w:val="14"/>
        </w:rPr>
        <w:t xml:space="preserve"> </w:t>
      </w:r>
      <w:r>
        <w:rPr>
          <w:rFonts w:ascii="宋体" w:hAnsi="宋体" w:eastAsia="宋体" w:cs="宋体"/>
          <w:sz w:val="21"/>
          <w:szCs w:val="21"/>
        </w:rPr>
        <w:t>：</w:t>
      </w:r>
      <w:r>
        <w:rPr>
          <w:rFonts w:ascii="Cambria Math" w:hAnsi="Cambria Math" w:eastAsia="Cambria Math" w:cs="Cambria Math"/>
          <w:sz w:val="21"/>
          <w:szCs w:val="21"/>
        </w:rPr>
        <w:t>nqu</w:t>
      </w:r>
      <w:r>
        <w:rPr>
          <w:rFonts w:ascii="Cambria Math" w:hAnsi="Cambria Math" w:eastAsia="Cambria Math" w:cs="Cambria Math"/>
          <w:spacing w:val="31"/>
          <w:sz w:val="21"/>
          <w:szCs w:val="21"/>
        </w:rPr>
        <w:t xml:space="preserve"> </w:t>
      </w:r>
      <w:r>
        <w:rPr>
          <w:rFonts w:ascii="Cambria Math" w:hAnsi="Cambria Math" w:eastAsia="Cambria Math" w:cs="Cambria Math"/>
          <w:sz w:val="21"/>
          <w:szCs w:val="21"/>
        </w:rPr>
        <w:t xml:space="preserve">= </w:t>
      </w:r>
      <w:r>
        <w:rPr>
          <w:position w:val="-10"/>
          <w:sz w:val="21"/>
          <w:szCs w:val="21"/>
        </w:rPr>
        <w:drawing>
          <wp:inline distT="0" distB="0" distL="0" distR="0">
            <wp:extent cx="34290" cy="205105"/>
            <wp:effectExtent l="0" t="0" r="0" b="0"/>
            <wp:docPr id="1684" name="IM 1684"/>
            <wp:cNvGraphicFramePr/>
            <a:graphic xmlns:a="http://schemas.openxmlformats.org/drawingml/2006/main">
              <a:graphicData uri="http://schemas.openxmlformats.org/drawingml/2006/picture">
                <pic:pic xmlns:pic="http://schemas.openxmlformats.org/drawingml/2006/picture">
                  <pic:nvPicPr>
                    <pic:cNvPr id="1684" name="IM 1684"/>
                    <pic:cNvPicPr/>
                  </pic:nvPicPr>
                  <pic:blipFill>
                    <a:blip r:embed="rId799"/>
                    <a:stretch>
                      <a:fillRect/>
                    </a:stretch>
                  </pic:blipFill>
                  <pic:spPr>
                    <a:xfrm>
                      <a:off x="0" y="0"/>
                      <a:ext cx="34465" cy="205737"/>
                    </a:xfrm>
                    <a:prstGeom prst="rect">
                      <a:avLst/>
                    </a:prstGeom>
                  </pic:spPr>
                </pic:pic>
              </a:graphicData>
            </a:graphic>
          </wp:inline>
        </w:drawing>
      </w:r>
      <w:r>
        <w:rPr>
          <w:rFonts w:ascii="Cambria Math" w:hAnsi="Cambria Math" w:eastAsia="Cambria Math" w:cs="Cambria Math"/>
          <w:spacing w:val="-9"/>
          <w:sz w:val="21"/>
          <w:szCs w:val="21"/>
        </w:rPr>
        <w:t xml:space="preserve"> </w:t>
      </w:r>
      <w:r>
        <w:rPr>
          <w:rFonts w:ascii="Cambria Math" w:hAnsi="Cambria Math" w:eastAsia="Cambria Math" w:cs="Cambria Math"/>
          <w:sz w:val="21"/>
          <w:szCs w:val="21"/>
        </w:rPr>
        <w:t>mv</w:t>
      </w:r>
      <w:r>
        <w:rPr>
          <w:rFonts w:ascii="Cambria Math" w:hAnsi="Cambria Math" w:eastAsia="Cambria Math" w:cs="Cambria Math"/>
          <w:position w:val="-4"/>
          <w:sz w:val="14"/>
          <w:szCs w:val="14"/>
        </w:rPr>
        <w:t>n</w:t>
      </w:r>
      <w:r>
        <w:rPr>
          <w:rFonts w:ascii="Cambria Math" w:hAnsi="Cambria Math" w:eastAsia="Cambria Math" w:cs="Cambria Math"/>
          <w:spacing w:val="-8"/>
          <w:position w:val="-4"/>
          <w:sz w:val="14"/>
          <w:szCs w:val="14"/>
        </w:rPr>
        <w:t xml:space="preserve"> </w:t>
      </w:r>
      <w:r>
        <w:rPr>
          <w:rFonts w:ascii="Cambria Math" w:hAnsi="Cambria Math" w:eastAsia="Cambria Math" w:cs="Cambria Math"/>
          <w:position w:val="7"/>
          <w:sz w:val="14"/>
          <w:szCs w:val="14"/>
        </w:rPr>
        <w:t>2</w:t>
      </w:r>
      <w:r>
        <w:rPr>
          <w:rFonts w:ascii="Cambria Math" w:hAnsi="Cambria Math" w:eastAsia="Cambria Math" w:cs="Cambria Math"/>
          <w:spacing w:val="-10"/>
          <w:position w:val="7"/>
          <w:sz w:val="14"/>
          <w:szCs w:val="14"/>
        </w:rPr>
        <w:t xml:space="preserve"> </w:t>
      </w:r>
      <w:r>
        <w:rPr>
          <w:rFonts w:ascii="Times New Roman" w:hAnsi="Times New Roman" w:eastAsia="Times New Roman" w:cs="Times New Roman"/>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n</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6"/>
          <w:w w:val="101"/>
          <w:sz w:val="21"/>
          <w:szCs w:val="21"/>
        </w:rPr>
        <w:t xml:space="preserve"> </w:t>
      </w:r>
      <w:r>
        <w:rPr>
          <w:position w:val="-17"/>
          <w:sz w:val="21"/>
          <w:szCs w:val="21"/>
        </w:rPr>
        <w:drawing>
          <wp:inline distT="0" distB="0" distL="0" distR="0">
            <wp:extent cx="209550" cy="298450"/>
            <wp:effectExtent l="0" t="0" r="0" b="0"/>
            <wp:docPr id="1686" name="IM 1686"/>
            <wp:cNvGraphicFramePr/>
            <a:graphic xmlns:a="http://schemas.openxmlformats.org/drawingml/2006/main">
              <a:graphicData uri="http://schemas.openxmlformats.org/drawingml/2006/picture">
                <pic:pic xmlns:pic="http://schemas.openxmlformats.org/drawingml/2006/picture">
                  <pic:nvPicPr>
                    <pic:cNvPr id="1686" name="IM 1686"/>
                    <pic:cNvPicPr/>
                  </pic:nvPicPr>
                  <pic:blipFill>
                    <a:blip r:embed="rId1038"/>
                    <a:stretch>
                      <a:fillRect/>
                    </a:stretch>
                  </pic:blipFill>
                  <pic:spPr>
                    <a:xfrm>
                      <a:off x="0" y="0"/>
                      <a:ext cx="209634" cy="298935"/>
                    </a:xfrm>
                    <a:prstGeom prst="rect">
                      <a:avLst/>
                    </a:prstGeom>
                  </pic:spPr>
                </pic:pic>
              </a:graphicData>
            </a:graphic>
          </wp:inline>
        </w:drawing>
      </w:r>
      <w:r>
        <w:rPr>
          <w:position w:val="28"/>
          <w:sz w:val="21"/>
          <w:szCs w:val="21"/>
        </w:rPr>
        <w:drawing>
          <wp:inline distT="0" distB="0" distL="0" distR="0">
            <wp:extent cx="150495" cy="8890"/>
            <wp:effectExtent l="0" t="0" r="0" b="0"/>
            <wp:docPr id="1688" name="IM 1688"/>
            <wp:cNvGraphicFramePr/>
            <a:graphic xmlns:a="http://schemas.openxmlformats.org/drawingml/2006/main">
              <a:graphicData uri="http://schemas.openxmlformats.org/drawingml/2006/picture">
                <pic:pic xmlns:pic="http://schemas.openxmlformats.org/drawingml/2006/picture">
                  <pic:nvPicPr>
                    <pic:cNvPr id="1688" name="IM 1688"/>
                    <pic:cNvPicPr/>
                  </pic:nvPicPr>
                  <pic:blipFill>
                    <a:blip r:embed="rId1039"/>
                    <a:stretch>
                      <a:fillRect/>
                    </a:stretch>
                  </pic:blipFill>
                  <pic:spPr>
                    <a:xfrm>
                      <a:off x="0" y="0"/>
                      <a:ext cx="150745" cy="9144"/>
                    </a:xfrm>
                    <a:prstGeom prst="rect">
                      <a:avLst/>
                    </a:prstGeom>
                  </pic:spPr>
                </pic:pic>
              </a:graphicData>
            </a:graphic>
          </wp:inline>
        </w:drawing>
      </w:r>
    </w:p>
    <w:p w14:paraId="6A86915F">
      <w:pPr>
        <w:spacing w:before="158"/>
        <w:ind w:left="37"/>
        <w:rPr>
          <w:sz w:val="21"/>
          <w:szCs w:val="21"/>
        </w:rPr>
      </w:pPr>
      <w:r>
        <w:rPr>
          <w:rFonts w:ascii="Cambria Math" w:hAnsi="Cambria Math" w:eastAsia="Cambria Math" w:cs="Cambria Math"/>
          <w:spacing w:val="1"/>
          <w:sz w:val="21"/>
          <w:szCs w:val="21"/>
        </w:rPr>
        <w:t>n</w:t>
      </w:r>
      <w:r>
        <w:rPr>
          <w:rFonts w:ascii="Cambria Math" w:hAnsi="Cambria Math" w:eastAsia="Cambria Math" w:cs="Cambria Math"/>
          <w:spacing w:val="25"/>
          <w:w w:val="101"/>
          <w:sz w:val="21"/>
          <w:szCs w:val="21"/>
        </w:rPr>
        <w:t xml:space="preserve"> </w:t>
      </w:r>
      <w:r>
        <w:rPr>
          <w:rFonts w:ascii="宋体" w:hAnsi="宋体" w:eastAsia="宋体" w:cs="宋体"/>
          <w:spacing w:val="1"/>
          <w:sz w:val="21"/>
          <w:szCs w:val="21"/>
        </w:rPr>
        <w:t>次加速后的半径</w:t>
      </w:r>
      <w:r>
        <w:rPr>
          <w:position w:val="-7"/>
          <w:sz w:val="21"/>
          <w:szCs w:val="21"/>
        </w:rPr>
        <w:drawing>
          <wp:inline distT="0" distB="0" distL="0" distR="0">
            <wp:extent cx="100965" cy="111760"/>
            <wp:effectExtent l="0" t="0" r="0" b="0"/>
            <wp:docPr id="1690" name="IM 1690"/>
            <wp:cNvGraphicFramePr/>
            <a:graphic xmlns:a="http://schemas.openxmlformats.org/drawingml/2006/main">
              <a:graphicData uri="http://schemas.openxmlformats.org/drawingml/2006/picture">
                <pic:pic xmlns:pic="http://schemas.openxmlformats.org/drawingml/2006/picture">
                  <pic:nvPicPr>
                    <pic:cNvPr id="1690" name="IM 1690"/>
                    <pic:cNvPicPr/>
                  </pic:nvPicPr>
                  <pic:blipFill>
                    <a:blip r:embed="rId1040"/>
                    <a:stretch>
                      <a:fillRect/>
                    </a:stretch>
                  </pic:blipFill>
                  <pic:spPr>
                    <a:xfrm>
                      <a:off x="0" y="0"/>
                      <a:ext cx="101193" cy="111922"/>
                    </a:xfrm>
                    <a:prstGeom prst="rect">
                      <a:avLst/>
                    </a:prstGeom>
                  </pic:spPr>
                </pic:pic>
              </a:graphicData>
            </a:graphic>
          </wp:inline>
        </w:drawing>
      </w:r>
      <w:r>
        <w:rPr>
          <w:rFonts w:ascii="宋体" w:hAnsi="宋体" w:eastAsia="宋体" w:cs="宋体"/>
          <w:spacing w:val="1"/>
          <w:sz w:val="21"/>
          <w:szCs w:val="21"/>
        </w:rPr>
        <w:t>：</w:t>
      </w:r>
      <w:r>
        <w:rPr>
          <w:rFonts w:ascii="Cambria Math" w:hAnsi="Cambria Math" w:eastAsia="Cambria Math" w:cs="Cambria Math"/>
          <w:sz w:val="21"/>
          <w:szCs w:val="21"/>
        </w:rPr>
        <w:t>qv</w:t>
      </w:r>
      <w:r>
        <w:rPr>
          <w:rFonts w:ascii="Cambria Math" w:hAnsi="Cambria Math" w:eastAsia="Cambria Math" w:cs="Cambria Math"/>
          <w:position w:val="-4"/>
          <w:sz w:val="14"/>
          <w:szCs w:val="14"/>
        </w:rPr>
        <w:t>n</w:t>
      </w:r>
      <w:r>
        <w:rPr>
          <w:rFonts w:ascii="Cambria Math" w:hAnsi="Cambria Math" w:eastAsia="Cambria Math" w:cs="Cambria Math"/>
          <w:sz w:val="21"/>
          <w:szCs w:val="21"/>
        </w:rPr>
        <w:t>B</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8"/>
          <w:sz w:val="21"/>
          <w:szCs w:val="21"/>
        </w:rPr>
        <w:t xml:space="preserve"> </w:t>
      </w:r>
      <w:r>
        <w:rPr>
          <w:position w:val="-18"/>
          <w:sz w:val="21"/>
          <w:szCs w:val="21"/>
        </w:rPr>
        <w:drawing>
          <wp:inline distT="0" distB="0" distL="0" distR="0">
            <wp:extent cx="1042670" cy="298450"/>
            <wp:effectExtent l="0" t="0" r="0" b="0"/>
            <wp:docPr id="1692" name="IM 1692"/>
            <wp:cNvGraphicFramePr/>
            <a:graphic xmlns:a="http://schemas.openxmlformats.org/drawingml/2006/main">
              <a:graphicData uri="http://schemas.openxmlformats.org/drawingml/2006/picture">
                <pic:pic xmlns:pic="http://schemas.openxmlformats.org/drawingml/2006/picture">
                  <pic:nvPicPr>
                    <pic:cNvPr id="1692" name="IM 1692"/>
                    <pic:cNvPicPr/>
                  </pic:nvPicPr>
                  <pic:blipFill>
                    <a:blip r:embed="rId1041"/>
                    <a:stretch>
                      <a:fillRect/>
                    </a:stretch>
                  </pic:blipFill>
                  <pic:spPr>
                    <a:xfrm>
                      <a:off x="0" y="0"/>
                      <a:ext cx="1043080" cy="298935"/>
                    </a:xfrm>
                    <a:prstGeom prst="rect">
                      <a:avLst/>
                    </a:prstGeom>
                  </pic:spPr>
                </pic:pic>
              </a:graphicData>
            </a:graphic>
          </wp:inline>
        </w:drawing>
      </w:r>
    </w:p>
    <w:p w14:paraId="0568910E">
      <w:pPr>
        <w:spacing w:before="186"/>
        <w:ind w:left="37"/>
        <w:rPr>
          <w:rFonts w:ascii="宋体" w:hAnsi="宋体" w:eastAsia="宋体" w:cs="宋体"/>
          <w:sz w:val="21"/>
          <w:szCs w:val="21"/>
        </w:rPr>
      </w:pPr>
      <w:r>
        <w:rPr>
          <w:rFonts w:ascii="宋体" w:hAnsi="宋体" w:eastAsia="宋体" w:cs="宋体"/>
          <w:spacing w:val="-2"/>
          <w:sz w:val="21"/>
          <w:szCs w:val="21"/>
        </w:rPr>
        <w:t>粒子运动周期</w:t>
      </w:r>
      <w:r>
        <w:rPr>
          <w:rFonts w:ascii="Cambria Math" w:hAnsi="Cambria Math" w:eastAsia="Cambria Math" w:cs="Cambria Math"/>
          <w:spacing w:val="-2"/>
          <w:sz w:val="21"/>
          <w:szCs w:val="21"/>
        </w:rPr>
        <w:t>T</w:t>
      </w:r>
      <w:r>
        <w:rPr>
          <w:rFonts w:ascii="宋体" w:hAnsi="宋体" w:eastAsia="宋体" w:cs="宋体"/>
          <w:spacing w:val="-2"/>
          <w:position w:val="-7"/>
          <w:sz w:val="14"/>
          <w:szCs w:val="14"/>
        </w:rPr>
        <w:t>运</w:t>
      </w:r>
      <w:r>
        <w:rPr>
          <w:rFonts w:ascii="宋体" w:hAnsi="宋体" w:eastAsia="宋体" w:cs="宋体"/>
          <w:spacing w:val="-26"/>
          <w:position w:val="-7"/>
          <w:sz w:val="14"/>
          <w:szCs w:val="14"/>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T</w:t>
      </w:r>
      <w:r>
        <w:rPr>
          <w:rFonts w:ascii="宋体" w:hAnsi="宋体" w:eastAsia="宋体" w:cs="宋体"/>
          <w:spacing w:val="-2"/>
          <w:position w:val="-7"/>
          <w:sz w:val="14"/>
          <w:szCs w:val="14"/>
        </w:rPr>
        <w:t xml:space="preserve">运 </w:t>
      </w:r>
      <w:r>
        <w:rPr>
          <w:rFonts w:ascii="Cambria Math" w:hAnsi="Cambria Math" w:eastAsia="Cambria Math" w:cs="Cambria Math"/>
          <w:spacing w:val="-2"/>
          <w:sz w:val="21"/>
          <w:szCs w:val="21"/>
        </w:rPr>
        <w:t>=</w:t>
      </w:r>
      <w:r>
        <w:rPr>
          <w:rFonts w:ascii="Cambria Math" w:hAnsi="Cambria Math" w:eastAsia="Cambria Math" w:cs="Cambria Math"/>
          <w:spacing w:val="19"/>
          <w:sz w:val="21"/>
          <w:szCs w:val="21"/>
        </w:rPr>
        <w:t xml:space="preserve"> </w:t>
      </w:r>
      <w:r>
        <w:rPr>
          <w:rFonts w:ascii="Cambria Math" w:hAnsi="Cambria Math" w:eastAsia="Cambria Math" w:cs="Cambria Math"/>
          <w:spacing w:val="-2"/>
          <w:sz w:val="21"/>
          <w:szCs w:val="21"/>
        </w:rPr>
        <w:t>T</w:t>
      </w:r>
      <w:r>
        <w:rPr>
          <w:rFonts w:ascii="Cambria Math" w:hAnsi="Cambria Math" w:eastAsia="Cambria Math" w:cs="Cambria Math"/>
          <w:spacing w:val="-24"/>
          <w:sz w:val="21"/>
          <w:szCs w:val="21"/>
        </w:rPr>
        <w:t xml:space="preserve"> </w:t>
      </w:r>
      <w:r>
        <w:rPr>
          <w:rFonts w:ascii="宋体" w:hAnsi="宋体" w:eastAsia="宋体" w:cs="宋体"/>
          <w:spacing w:val="-2"/>
          <w:position w:val="-7"/>
          <w:sz w:val="14"/>
          <w:szCs w:val="14"/>
        </w:rPr>
        <w:t xml:space="preserve">电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position w:val="-13"/>
          <w:sz w:val="21"/>
          <w:szCs w:val="21"/>
        </w:rPr>
        <w:drawing>
          <wp:inline distT="0" distB="0" distL="0" distR="0">
            <wp:extent cx="243840" cy="234315"/>
            <wp:effectExtent l="0" t="0" r="0" b="0"/>
            <wp:docPr id="1694" name="IM 1694"/>
            <wp:cNvGraphicFramePr/>
            <a:graphic xmlns:a="http://schemas.openxmlformats.org/drawingml/2006/main">
              <a:graphicData uri="http://schemas.openxmlformats.org/drawingml/2006/picture">
                <pic:pic xmlns:pic="http://schemas.openxmlformats.org/drawingml/2006/picture">
                  <pic:nvPicPr>
                    <pic:cNvPr id="1694" name="IM 1694"/>
                    <pic:cNvPicPr/>
                  </pic:nvPicPr>
                  <pic:blipFill>
                    <a:blip r:embed="rId1042"/>
                    <a:stretch>
                      <a:fillRect/>
                    </a:stretch>
                  </pic:blipFill>
                  <pic:spPr>
                    <a:xfrm>
                      <a:off x="0" y="0"/>
                      <a:ext cx="244463" cy="234555"/>
                    </a:xfrm>
                    <a:prstGeom prst="rect">
                      <a:avLst/>
                    </a:prstGeom>
                  </pic:spPr>
                </pic:pic>
              </a:graphicData>
            </a:graphic>
          </wp:inline>
        </w:drawing>
      </w:r>
      <w:r>
        <w:rPr>
          <w:rFonts w:ascii="Cambria Math" w:hAnsi="Cambria Math" w:eastAsia="Cambria Math" w:cs="Cambria Math"/>
          <w:spacing w:val="8"/>
          <w:sz w:val="21"/>
          <w:szCs w:val="21"/>
        </w:rPr>
        <w:t xml:space="preserve">   </w:t>
      </w:r>
      <w:r>
        <w:rPr>
          <w:rFonts w:ascii="宋体" w:hAnsi="宋体" w:eastAsia="宋体" w:cs="宋体"/>
          <w:spacing w:val="-2"/>
          <w:sz w:val="21"/>
          <w:szCs w:val="21"/>
        </w:rPr>
        <w:t>一个周期内粒子被加速两次</w:t>
      </w:r>
    </w:p>
    <w:p w14:paraId="4E4F333C">
      <w:pPr>
        <w:spacing w:before="270" w:line="242" w:lineRule="auto"/>
        <w:ind w:left="37"/>
        <w:rPr>
          <w:sz w:val="21"/>
          <w:szCs w:val="21"/>
        </w:rPr>
      </w:pPr>
      <w:r>
        <w:rPr>
          <w:rFonts w:ascii="宋体" w:hAnsi="宋体" w:eastAsia="宋体" w:cs="宋体"/>
          <w:spacing w:val="1"/>
          <w:sz w:val="21"/>
          <w:szCs w:val="21"/>
        </w:rPr>
        <w:t>粒子最大速度</w:t>
      </w:r>
      <w:r>
        <w:rPr>
          <w:rFonts w:ascii="Cambria Math" w:hAnsi="Cambria Math" w:eastAsia="Cambria Math" w:cs="Cambria Math"/>
          <w:sz w:val="21"/>
          <w:szCs w:val="21"/>
        </w:rPr>
        <w:t>v</w:t>
      </w:r>
      <w:r>
        <w:rPr>
          <w:rFonts w:ascii="Cambria Math" w:hAnsi="Cambria Math" w:eastAsia="Cambria Math" w:cs="Cambria Math"/>
          <w:position w:val="-4"/>
          <w:sz w:val="14"/>
          <w:szCs w:val="14"/>
        </w:rPr>
        <w:t>m</w:t>
      </w:r>
      <w:r>
        <w:rPr>
          <w:rFonts w:ascii="Cambria Math" w:hAnsi="Cambria Math" w:eastAsia="Cambria Math" w:cs="Cambria Math"/>
          <w:spacing w:val="1"/>
          <w:position w:val="-4"/>
          <w:sz w:val="14"/>
          <w:szCs w:val="14"/>
        </w:rPr>
        <w:t xml:space="preserve"> </w:t>
      </w:r>
      <w:r>
        <w:rPr>
          <w:rFonts w:ascii="宋体" w:hAnsi="宋体" w:eastAsia="宋体" w:cs="宋体"/>
          <w:spacing w:val="1"/>
          <w:sz w:val="21"/>
          <w:szCs w:val="21"/>
        </w:rPr>
        <w:t>：</w:t>
      </w:r>
      <w:r>
        <w:rPr>
          <w:rFonts w:ascii="Cambria Math" w:hAnsi="Cambria Math" w:eastAsia="Cambria Math" w:cs="Cambria Math"/>
          <w:sz w:val="21"/>
          <w:szCs w:val="21"/>
        </w:rPr>
        <w:t>qv</w:t>
      </w:r>
      <w:r>
        <w:rPr>
          <w:rFonts w:ascii="Cambria Math" w:hAnsi="Cambria Math" w:eastAsia="Cambria Math" w:cs="Cambria Math"/>
          <w:position w:val="-4"/>
          <w:sz w:val="14"/>
          <w:szCs w:val="14"/>
        </w:rPr>
        <w:t>m</w:t>
      </w:r>
      <w:r>
        <w:rPr>
          <w:rFonts w:ascii="Cambria Math" w:hAnsi="Cambria Math" w:eastAsia="Cambria Math" w:cs="Cambria Math"/>
          <w:sz w:val="21"/>
          <w:szCs w:val="21"/>
        </w:rPr>
        <w:t>B</w:t>
      </w:r>
      <w:r>
        <w:rPr>
          <w:rFonts w:ascii="Cambria Math" w:hAnsi="Cambria Math" w:eastAsia="Cambria Math" w:cs="Cambria Math"/>
          <w:spacing w:val="47"/>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m</w:t>
      </w:r>
      <w:r>
        <w:rPr>
          <w:rFonts w:ascii="Cambria Math" w:hAnsi="Cambria Math" w:eastAsia="Cambria Math" w:cs="Cambria Math"/>
          <w:spacing w:val="-10"/>
          <w:sz w:val="21"/>
          <w:szCs w:val="21"/>
        </w:rPr>
        <w:t xml:space="preserve"> </w:t>
      </w:r>
      <w:r>
        <w:rPr>
          <w:position w:val="-11"/>
          <w:sz w:val="21"/>
          <w:szCs w:val="21"/>
        </w:rPr>
        <w:drawing>
          <wp:inline distT="0" distB="0" distL="0" distR="0">
            <wp:extent cx="179705" cy="225425"/>
            <wp:effectExtent l="0" t="0" r="0" b="0"/>
            <wp:docPr id="1696" name="IM 1696"/>
            <wp:cNvGraphicFramePr/>
            <a:graphic xmlns:a="http://schemas.openxmlformats.org/drawingml/2006/main">
              <a:graphicData uri="http://schemas.openxmlformats.org/drawingml/2006/picture">
                <pic:pic xmlns:pic="http://schemas.openxmlformats.org/drawingml/2006/picture">
                  <pic:nvPicPr>
                    <pic:cNvPr id="1696" name="IM 1696"/>
                    <pic:cNvPicPr/>
                  </pic:nvPicPr>
                  <pic:blipFill>
                    <a:blip r:embed="rId1043"/>
                    <a:stretch>
                      <a:fillRect/>
                    </a:stretch>
                  </pic:blipFill>
                  <pic:spPr>
                    <a:xfrm>
                      <a:off x="0" y="0"/>
                      <a:ext cx="179831" cy="225857"/>
                    </a:xfrm>
                    <a:prstGeom prst="rect">
                      <a:avLst/>
                    </a:prstGeom>
                  </pic:spPr>
                </pic:pic>
              </a:graphicData>
            </a:graphic>
          </wp:inline>
        </w:drawing>
      </w:r>
      <w:r>
        <w:rPr>
          <w:rFonts w:ascii="Times New Roman" w:hAnsi="Times New Roman" w:eastAsia="Times New Roman" w:cs="Times New Roman"/>
          <w:spacing w:val="1"/>
          <w:sz w:val="21"/>
          <w:szCs w:val="21"/>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m</w:t>
      </w:r>
      <w:r>
        <w:rPr>
          <w:rFonts w:ascii="Cambria Math" w:hAnsi="Cambria Math" w:eastAsia="Cambria Math" w:cs="Cambria Math"/>
          <w:spacing w:val="1"/>
          <w:position w:val="-4"/>
          <w:sz w:val="14"/>
          <w:szCs w:val="14"/>
        </w:rPr>
        <w:t xml:space="preserve">   </w:t>
      </w:r>
      <w:r>
        <w:rPr>
          <w:rFonts w:ascii="Cambria Math" w:hAnsi="Cambria Math" w:eastAsia="Cambria Math" w:cs="Cambria Math"/>
          <w:spacing w:val="1"/>
          <w:sz w:val="21"/>
          <w:szCs w:val="21"/>
        </w:rPr>
        <w:t xml:space="preserve">= </w:t>
      </w:r>
      <w:r>
        <w:rPr>
          <w:position w:val="-14"/>
          <w:sz w:val="21"/>
          <w:szCs w:val="21"/>
        </w:rPr>
        <w:drawing>
          <wp:inline distT="0" distB="0" distL="0" distR="0">
            <wp:extent cx="185420" cy="234315"/>
            <wp:effectExtent l="0" t="0" r="0" b="0"/>
            <wp:docPr id="1698" name="IM 1698"/>
            <wp:cNvGraphicFramePr/>
            <a:graphic xmlns:a="http://schemas.openxmlformats.org/drawingml/2006/main">
              <a:graphicData uri="http://schemas.openxmlformats.org/drawingml/2006/picture">
                <pic:pic xmlns:pic="http://schemas.openxmlformats.org/drawingml/2006/picture">
                  <pic:nvPicPr>
                    <pic:cNvPr id="1698" name="IM 1698"/>
                    <pic:cNvPicPr/>
                  </pic:nvPicPr>
                  <pic:blipFill>
                    <a:blip r:embed="rId1044"/>
                    <a:stretch>
                      <a:fillRect/>
                    </a:stretch>
                  </pic:blipFill>
                  <pic:spPr>
                    <a:xfrm>
                      <a:off x="0" y="0"/>
                      <a:ext cx="185927" cy="234556"/>
                    </a:xfrm>
                    <a:prstGeom prst="rect">
                      <a:avLst/>
                    </a:prstGeom>
                  </pic:spPr>
                </pic:pic>
              </a:graphicData>
            </a:graphic>
          </wp:inline>
        </w:drawing>
      </w:r>
    </w:p>
    <w:p w14:paraId="530D819E">
      <w:pPr>
        <w:spacing w:before="236"/>
        <w:ind w:left="37"/>
        <w:rPr>
          <w:sz w:val="21"/>
          <w:szCs w:val="21"/>
        </w:rPr>
      </w:pPr>
      <w:r>
        <w:rPr>
          <w:rFonts w:ascii="宋体" w:hAnsi="宋体" w:eastAsia="宋体" w:cs="宋体"/>
          <w:spacing w:val="8"/>
          <w:sz w:val="21"/>
          <w:szCs w:val="21"/>
        </w:rPr>
        <w:t>粒子最大动能</w:t>
      </w:r>
      <w:r>
        <w:rPr>
          <w:rFonts w:ascii="Cambria Math" w:hAnsi="Cambria Math" w:eastAsia="Cambria Math" w:cs="Cambria Math"/>
          <w:sz w:val="21"/>
          <w:szCs w:val="21"/>
        </w:rPr>
        <w:t>E</w:t>
      </w:r>
      <w:r>
        <w:rPr>
          <w:rFonts w:ascii="Cambria Math" w:hAnsi="Cambria Math" w:eastAsia="Cambria Math" w:cs="Cambria Math"/>
          <w:position w:val="-5"/>
          <w:sz w:val="14"/>
          <w:szCs w:val="14"/>
        </w:rPr>
        <w:t>km</w:t>
      </w:r>
      <w:r>
        <w:rPr>
          <w:rFonts w:ascii="宋体" w:hAnsi="宋体" w:eastAsia="宋体" w:cs="宋体"/>
          <w:spacing w:val="8"/>
          <w:sz w:val="21"/>
          <w:szCs w:val="21"/>
        </w:rPr>
        <w:t>：</w:t>
      </w:r>
      <w:r>
        <w:rPr>
          <w:rFonts w:ascii="Cambria Math" w:hAnsi="Cambria Math" w:eastAsia="Cambria Math" w:cs="Cambria Math"/>
          <w:sz w:val="21"/>
          <w:szCs w:val="21"/>
        </w:rPr>
        <w:t>E</w:t>
      </w:r>
      <w:r>
        <w:rPr>
          <w:rFonts w:ascii="Cambria Math" w:hAnsi="Cambria Math" w:eastAsia="Cambria Math" w:cs="Cambria Math"/>
          <w:position w:val="-5"/>
          <w:sz w:val="14"/>
          <w:szCs w:val="14"/>
        </w:rPr>
        <w:t>km</w:t>
      </w:r>
      <w:r>
        <w:rPr>
          <w:rFonts w:ascii="Cambria Math" w:hAnsi="Cambria Math" w:eastAsia="Cambria Math" w:cs="Cambria Math"/>
          <w:spacing w:val="18"/>
          <w:w w:val="101"/>
          <w:position w:val="-5"/>
          <w:sz w:val="14"/>
          <w:szCs w:val="14"/>
        </w:rPr>
        <w:t xml:space="preserve">  </w:t>
      </w:r>
      <w:r>
        <w:rPr>
          <w:rFonts w:ascii="Cambria Math" w:hAnsi="Cambria Math" w:eastAsia="Cambria Math" w:cs="Cambria Math"/>
          <w:spacing w:val="8"/>
          <w:sz w:val="21"/>
          <w:szCs w:val="21"/>
        </w:rPr>
        <w:t xml:space="preserve">= </w:t>
      </w:r>
      <w:r>
        <w:rPr>
          <w:position w:val="-10"/>
          <w:sz w:val="21"/>
          <w:szCs w:val="21"/>
        </w:rPr>
        <w:drawing>
          <wp:inline distT="0" distB="0" distL="0" distR="0">
            <wp:extent cx="54610" cy="205105"/>
            <wp:effectExtent l="0" t="0" r="0" b="0"/>
            <wp:docPr id="1700" name="IM 1700"/>
            <wp:cNvGraphicFramePr/>
            <a:graphic xmlns:a="http://schemas.openxmlformats.org/drawingml/2006/main">
              <a:graphicData uri="http://schemas.openxmlformats.org/drawingml/2006/picture">
                <pic:pic xmlns:pic="http://schemas.openxmlformats.org/drawingml/2006/picture">
                  <pic:nvPicPr>
                    <pic:cNvPr id="1700" name="IM 1700"/>
                    <pic:cNvPicPr/>
                  </pic:nvPicPr>
                  <pic:blipFill>
                    <a:blip r:embed="rId1045"/>
                    <a:stretch>
                      <a:fillRect/>
                    </a:stretch>
                  </pic:blipFill>
                  <pic:spPr>
                    <a:xfrm>
                      <a:off x="0" y="0"/>
                      <a:ext cx="54864" cy="205737"/>
                    </a:xfrm>
                    <a:prstGeom prst="rect">
                      <a:avLst/>
                    </a:prstGeom>
                  </pic:spPr>
                </pic:pic>
              </a:graphicData>
            </a:graphic>
          </wp:inline>
        </w:drawing>
      </w:r>
      <w:r>
        <w:rPr>
          <w:rFonts w:ascii="Cambria Math" w:hAnsi="Cambria Math" w:eastAsia="Cambria Math" w:cs="Cambria Math"/>
          <w:spacing w:val="-10"/>
          <w:sz w:val="21"/>
          <w:szCs w:val="21"/>
        </w:rPr>
        <w:t xml:space="preserve"> </w:t>
      </w:r>
      <w:r>
        <w:rPr>
          <w:rFonts w:ascii="Cambria Math" w:hAnsi="Cambria Math" w:eastAsia="Cambria Math" w:cs="Cambria Math"/>
          <w:sz w:val="21"/>
          <w:szCs w:val="21"/>
        </w:rPr>
        <w:t>mv</w:t>
      </w:r>
      <w:r>
        <w:rPr>
          <w:rFonts w:ascii="Cambria Math" w:hAnsi="Cambria Math" w:eastAsia="Cambria Math" w:cs="Cambria Math"/>
          <w:position w:val="-3"/>
          <w:sz w:val="14"/>
          <w:szCs w:val="14"/>
        </w:rPr>
        <w:t>m</w:t>
      </w:r>
      <w:r>
        <w:rPr>
          <w:rFonts w:ascii="Cambria Math" w:hAnsi="Cambria Math" w:eastAsia="Cambria Math" w:cs="Cambria Math"/>
          <w:spacing w:val="-9"/>
          <w:position w:val="-3"/>
          <w:sz w:val="14"/>
          <w:szCs w:val="14"/>
        </w:rPr>
        <w:t xml:space="preserve"> </w:t>
      </w:r>
      <w:r>
        <w:rPr>
          <w:rFonts w:ascii="Cambria Math" w:hAnsi="Cambria Math" w:eastAsia="Cambria Math" w:cs="Cambria Math"/>
          <w:spacing w:val="8"/>
          <w:position w:val="8"/>
          <w:sz w:val="14"/>
          <w:szCs w:val="14"/>
        </w:rPr>
        <w:t>2</w:t>
      </w:r>
      <w:r>
        <w:rPr>
          <w:rFonts w:ascii="Cambria Math" w:hAnsi="Cambria Math" w:eastAsia="Cambria Math" w:cs="Cambria Math"/>
          <w:spacing w:val="-10"/>
          <w:position w:val="8"/>
          <w:sz w:val="14"/>
          <w:szCs w:val="14"/>
        </w:rPr>
        <w:t xml:space="preserve"> </w:t>
      </w:r>
      <w:r>
        <w:rPr>
          <w:rFonts w:ascii="Times New Roman" w:hAnsi="Times New Roman" w:eastAsia="Times New Roman" w:cs="Times New Roman"/>
          <w:spacing w:val="8"/>
          <w:sz w:val="21"/>
          <w:szCs w:val="21"/>
        </w:rPr>
        <w:t xml:space="preserve">,  </w:t>
      </w:r>
      <w:r>
        <w:rPr>
          <w:rFonts w:ascii="Cambria Math" w:hAnsi="Cambria Math" w:eastAsia="Cambria Math" w:cs="Cambria Math"/>
          <w:sz w:val="21"/>
          <w:szCs w:val="21"/>
        </w:rPr>
        <w:t>E</w:t>
      </w:r>
      <w:r>
        <w:rPr>
          <w:rFonts w:ascii="Cambria Math" w:hAnsi="Cambria Math" w:eastAsia="Cambria Math" w:cs="Cambria Math"/>
          <w:position w:val="-5"/>
          <w:sz w:val="14"/>
          <w:szCs w:val="14"/>
        </w:rPr>
        <w:t>km</w:t>
      </w:r>
      <w:r>
        <w:rPr>
          <w:rFonts w:ascii="Cambria Math" w:hAnsi="Cambria Math" w:eastAsia="Cambria Math" w:cs="Cambria Math"/>
          <w:spacing w:val="8"/>
          <w:position w:val="-5"/>
          <w:sz w:val="14"/>
          <w:szCs w:val="14"/>
        </w:rPr>
        <w:t xml:space="preserve">   </w:t>
      </w:r>
      <w:r>
        <w:rPr>
          <w:rFonts w:ascii="Cambria Math" w:hAnsi="Cambria Math" w:eastAsia="Cambria Math" w:cs="Cambria Math"/>
          <w:spacing w:val="8"/>
          <w:sz w:val="21"/>
          <w:szCs w:val="21"/>
        </w:rPr>
        <w:t xml:space="preserve">= </w:t>
      </w:r>
      <w:r>
        <w:rPr>
          <w:position w:val="-13"/>
          <w:sz w:val="21"/>
          <w:szCs w:val="21"/>
        </w:rPr>
        <w:drawing>
          <wp:inline distT="0" distB="0" distL="0" distR="0">
            <wp:extent cx="340995" cy="246380"/>
            <wp:effectExtent l="0" t="0" r="0" b="0"/>
            <wp:docPr id="1702" name="IM 1702"/>
            <wp:cNvGraphicFramePr/>
            <a:graphic xmlns:a="http://schemas.openxmlformats.org/drawingml/2006/main">
              <a:graphicData uri="http://schemas.openxmlformats.org/drawingml/2006/picture">
                <pic:pic xmlns:pic="http://schemas.openxmlformats.org/drawingml/2006/picture">
                  <pic:nvPicPr>
                    <pic:cNvPr id="1702" name="IM 1702"/>
                    <pic:cNvPicPr/>
                  </pic:nvPicPr>
                  <pic:blipFill>
                    <a:blip r:embed="rId1046"/>
                    <a:stretch>
                      <a:fillRect/>
                    </a:stretch>
                  </pic:blipFill>
                  <pic:spPr>
                    <a:xfrm>
                      <a:off x="0" y="0"/>
                      <a:ext cx="341375" cy="246644"/>
                    </a:xfrm>
                    <a:prstGeom prst="rect">
                      <a:avLst/>
                    </a:prstGeom>
                  </pic:spPr>
                </pic:pic>
              </a:graphicData>
            </a:graphic>
          </wp:inline>
        </w:drawing>
      </w:r>
    </w:p>
    <w:p w14:paraId="50000D26">
      <w:pPr>
        <w:spacing w:before="228"/>
        <w:ind w:left="37"/>
        <w:rPr>
          <w:sz w:val="21"/>
          <w:szCs w:val="21"/>
        </w:rPr>
      </w:pPr>
      <w:r>
        <w:rPr>
          <w:rFonts w:ascii="宋体" w:hAnsi="宋体" w:eastAsia="宋体" w:cs="宋体"/>
          <w:spacing w:val="-4"/>
          <w:sz w:val="21"/>
          <w:szCs w:val="21"/>
        </w:rPr>
        <w:t>加速次数</w:t>
      </w:r>
      <w:r>
        <w:rPr>
          <w:rFonts w:ascii="Cambria Math" w:hAnsi="Cambria Math" w:eastAsia="Cambria Math" w:cs="Cambria Math"/>
          <w:spacing w:val="-4"/>
          <w:sz w:val="21"/>
          <w:szCs w:val="21"/>
        </w:rPr>
        <w:t>n</w:t>
      </w:r>
      <w:r>
        <w:rPr>
          <w:rFonts w:ascii="Cambria Math" w:hAnsi="Cambria Math" w:eastAsia="Cambria Math" w:cs="Cambria Math"/>
          <w:spacing w:val="-15"/>
          <w:sz w:val="21"/>
          <w:szCs w:val="21"/>
        </w:rPr>
        <w:t xml:space="preserve"> </w:t>
      </w:r>
      <w:r>
        <w:rPr>
          <w:rFonts w:ascii="宋体" w:hAnsi="宋体" w:eastAsia="宋体" w:cs="宋体"/>
          <w:spacing w:val="-4"/>
          <w:sz w:val="21"/>
          <w:szCs w:val="21"/>
        </w:rPr>
        <w:t>：</w:t>
      </w:r>
      <w:r>
        <w:rPr>
          <w:rFonts w:ascii="Cambria Math" w:hAnsi="Cambria Math" w:eastAsia="Cambria Math" w:cs="Cambria Math"/>
          <w:spacing w:val="-4"/>
          <w:sz w:val="21"/>
          <w:szCs w:val="21"/>
        </w:rPr>
        <w:t>n</w:t>
      </w:r>
      <w:r>
        <w:rPr>
          <w:rFonts w:ascii="Cambria Math" w:hAnsi="Cambria Math" w:eastAsia="Cambria Math" w:cs="Cambria Math"/>
          <w:spacing w:val="31"/>
          <w:sz w:val="21"/>
          <w:szCs w:val="21"/>
        </w:rPr>
        <w:t xml:space="preserve"> </w:t>
      </w:r>
      <w:r>
        <w:rPr>
          <w:rFonts w:ascii="Cambria Math" w:hAnsi="Cambria Math" w:eastAsia="Cambria Math" w:cs="Cambria Math"/>
          <w:spacing w:val="-4"/>
          <w:sz w:val="21"/>
          <w:szCs w:val="21"/>
        </w:rPr>
        <w:t xml:space="preserve">= </w:t>
      </w:r>
      <w:r>
        <w:rPr>
          <w:position w:val="-14"/>
          <w:sz w:val="21"/>
          <w:szCs w:val="21"/>
        </w:rPr>
        <w:drawing>
          <wp:inline distT="0" distB="0" distL="0" distR="0">
            <wp:extent cx="194945" cy="235585"/>
            <wp:effectExtent l="0" t="0" r="0" b="0"/>
            <wp:docPr id="1704" name="IM 1704"/>
            <wp:cNvGraphicFramePr/>
            <a:graphic xmlns:a="http://schemas.openxmlformats.org/drawingml/2006/main">
              <a:graphicData uri="http://schemas.openxmlformats.org/drawingml/2006/picture">
                <pic:pic xmlns:pic="http://schemas.openxmlformats.org/drawingml/2006/picture">
                  <pic:nvPicPr>
                    <pic:cNvPr id="1704" name="IM 1704"/>
                    <pic:cNvPicPr/>
                  </pic:nvPicPr>
                  <pic:blipFill>
                    <a:blip r:embed="rId1047"/>
                    <a:stretch>
                      <a:fillRect/>
                    </a:stretch>
                  </pic:blipFill>
                  <pic:spPr>
                    <a:xfrm>
                      <a:off x="0" y="0"/>
                      <a:ext cx="195071" cy="236046"/>
                    </a:xfrm>
                    <a:prstGeom prst="rect">
                      <a:avLst/>
                    </a:prstGeom>
                  </pic:spPr>
                </pic:pic>
              </a:graphicData>
            </a:graphic>
          </wp:inline>
        </w:drawing>
      </w:r>
    </w:p>
    <w:p w14:paraId="355E03AC">
      <w:pPr>
        <w:spacing w:before="255"/>
        <w:ind w:left="42"/>
        <w:rPr>
          <w:sz w:val="21"/>
          <w:szCs w:val="21"/>
        </w:rPr>
      </w:pPr>
      <w:r>
        <w:rPr>
          <w:rFonts w:ascii="宋体" w:hAnsi="宋体" w:eastAsia="宋体" w:cs="宋体"/>
          <w:spacing w:val="-2"/>
          <w:sz w:val="21"/>
          <w:szCs w:val="21"/>
        </w:rPr>
        <w:t>总运动时间</w:t>
      </w:r>
      <w:r>
        <w:rPr>
          <w:rFonts w:ascii="Cambria Math" w:hAnsi="Cambria Math" w:eastAsia="Cambria Math" w:cs="Cambria Math"/>
          <w:spacing w:val="-2"/>
          <w:sz w:val="21"/>
          <w:szCs w:val="21"/>
        </w:rPr>
        <w:t>t</w:t>
      </w:r>
      <w:r>
        <w:rPr>
          <w:rFonts w:ascii="Cambria Math" w:hAnsi="Cambria Math" w:eastAsia="Cambria Math" w:cs="Cambria Math"/>
          <w:spacing w:val="-16"/>
          <w:sz w:val="21"/>
          <w:szCs w:val="21"/>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t</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 xml:space="preserve">= </w:t>
      </w:r>
      <w:r>
        <w:rPr>
          <w:position w:val="-11"/>
          <w:sz w:val="21"/>
          <w:szCs w:val="21"/>
        </w:rPr>
        <w:drawing>
          <wp:inline distT="0" distB="0" distL="0" distR="0">
            <wp:extent cx="682625" cy="226695"/>
            <wp:effectExtent l="0" t="0" r="0" b="0"/>
            <wp:docPr id="1706" name="IM 1706"/>
            <wp:cNvGraphicFramePr/>
            <a:graphic xmlns:a="http://schemas.openxmlformats.org/drawingml/2006/main">
              <a:graphicData uri="http://schemas.openxmlformats.org/drawingml/2006/picture">
                <pic:pic xmlns:pic="http://schemas.openxmlformats.org/drawingml/2006/picture">
                  <pic:nvPicPr>
                    <pic:cNvPr id="1706" name="IM 1706"/>
                    <pic:cNvPicPr/>
                  </pic:nvPicPr>
                  <pic:blipFill>
                    <a:blip r:embed="rId1048"/>
                    <a:stretch>
                      <a:fillRect/>
                    </a:stretch>
                  </pic:blipFill>
                  <pic:spPr>
                    <a:xfrm>
                      <a:off x="0" y="0"/>
                      <a:ext cx="682751" cy="226801"/>
                    </a:xfrm>
                    <a:prstGeom prst="rect">
                      <a:avLst/>
                    </a:prstGeom>
                  </pic:spPr>
                </pic:pic>
              </a:graphicData>
            </a:graphic>
          </wp:inline>
        </w:drawing>
      </w:r>
    </w:p>
    <w:p w14:paraId="19D25F18">
      <w:pPr>
        <w:rPr>
          <w:sz w:val="21"/>
          <w:szCs w:val="21"/>
        </w:rPr>
        <w:sectPr>
          <w:headerReference r:id="rId190" w:type="default"/>
          <w:footerReference r:id="rId191" w:type="default"/>
          <w:pgSz w:w="11905" w:h="16839"/>
          <w:pgMar w:top="1261" w:right="691" w:bottom="1601" w:left="691" w:header="984" w:footer="1366" w:gutter="0"/>
          <w:cols w:space="720" w:num="1"/>
        </w:sectPr>
      </w:pPr>
    </w:p>
    <w:p w14:paraId="59C61794">
      <w:pPr>
        <w:spacing w:before="156" w:line="183" w:lineRule="auto"/>
        <w:ind w:left="3026"/>
        <w:rPr>
          <w:rFonts w:ascii="微软雅黑" w:hAnsi="微软雅黑" w:eastAsia="微软雅黑" w:cs="微软雅黑"/>
          <w:sz w:val="32"/>
          <w:szCs w:val="32"/>
        </w:rPr>
      </w:pPr>
      <w:bookmarkStart w:id="51" w:name="bookmark38"/>
      <w:bookmarkEnd w:id="51"/>
      <w:r>
        <w:rPr>
          <w:rFonts w:ascii="微软雅黑" w:hAnsi="微软雅黑" w:eastAsia="微软雅黑" w:cs="微软雅黑"/>
          <w:b/>
          <w:bCs/>
          <w:spacing w:val="-2"/>
          <w:sz w:val="32"/>
          <w:szCs w:val="32"/>
        </w:rPr>
        <w:t>选择性必修二</w:t>
      </w:r>
      <w:r>
        <w:rPr>
          <w:rFonts w:ascii="微软雅黑" w:hAnsi="微软雅黑" w:eastAsia="微软雅黑" w:cs="微软雅黑"/>
          <w:b/>
          <w:bCs/>
          <w:spacing w:val="73"/>
          <w:sz w:val="32"/>
          <w:szCs w:val="32"/>
        </w:rPr>
        <w:t xml:space="preserve"> </w:t>
      </w:r>
      <w:r>
        <w:rPr>
          <w:rFonts w:ascii="微软雅黑" w:hAnsi="微软雅黑" w:eastAsia="微软雅黑" w:cs="微软雅黑"/>
          <w:b/>
          <w:bCs/>
          <w:spacing w:val="-2"/>
          <w:sz w:val="32"/>
          <w:szCs w:val="32"/>
        </w:rPr>
        <w:t>第二章</w:t>
      </w:r>
      <w:r>
        <w:rPr>
          <w:rFonts w:ascii="微软雅黑" w:hAnsi="微软雅黑" w:eastAsia="微软雅黑" w:cs="微软雅黑"/>
          <w:b/>
          <w:bCs/>
          <w:spacing w:val="85"/>
          <w:sz w:val="32"/>
          <w:szCs w:val="32"/>
        </w:rPr>
        <w:t xml:space="preserve"> </w:t>
      </w:r>
      <w:r>
        <w:rPr>
          <w:rFonts w:ascii="微软雅黑" w:hAnsi="微软雅黑" w:eastAsia="微软雅黑" w:cs="微软雅黑"/>
          <w:b/>
          <w:bCs/>
          <w:spacing w:val="-2"/>
          <w:sz w:val="32"/>
          <w:szCs w:val="32"/>
        </w:rPr>
        <w:t>电磁感应</w:t>
      </w:r>
    </w:p>
    <w:p w14:paraId="2117C3EC">
      <w:pPr>
        <w:pStyle w:val="2"/>
        <w:spacing w:line="333" w:lineRule="auto"/>
      </w:pPr>
    </w:p>
    <w:p w14:paraId="4DEC5546">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745FCB85">
      <w:pPr>
        <w:spacing w:before="228" w:line="6256" w:lineRule="exact"/>
        <w:ind w:firstLine="1108"/>
      </w:pPr>
      <w:r>
        <w:rPr>
          <w:position w:val="-125"/>
        </w:rPr>
        <w:drawing>
          <wp:inline distT="0" distB="0" distL="0" distR="0">
            <wp:extent cx="5273675" cy="3971925"/>
            <wp:effectExtent l="0" t="0" r="0" b="0"/>
            <wp:docPr id="1710" name="IM 1710"/>
            <wp:cNvGraphicFramePr/>
            <a:graphic xmlns:a="http://schemas.openxmlformats.org/drawingml/2006/main">
              <a:graphicData uri="http://schemas.openxmlformats.org/drawingml/2006/picture">
                <pic:pic xmlns:pic="http://schemas.openxmlformats.org/drawingml/2006/picture">
                  <pic:nvPicPr>
                    <pic:cNvPr id="1710" name="IM 1710"/>
                    <pic:cNvPicPr/>
                  </pic:nvPicPr>
                  <pic:blipFill>
                    <a:blip r:embed="rId1049"/>
                    <a:stretch>
                      <a:fillRect/>
                    </a:stretch>
                  </pic:blipFill>
                  <pic:spPr>
                    <a:xfrm>
                      <a:off x="0" y="0"/>
                      <a:ext cx="5274309" cy="3972559"/>
                    </a:xfrm>
                    <a:prstGeom prst="rect">
                      <a:avLst/>
                    </a:prstGeom>
                  </pic:spPr>
                </pic:pic>
              </a:graphicData>
            </a:graphic>
          </wp:inline>
        </w:drawing>
      </w:r>
    </w:p>
    <w:p w14:paraId="53B8B7CB">
      <w:pPr>
        <w:spacing w:before="299"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47B19CF6">
      <w:pPr>
        <w:spacing w:before="252" w:line="222" w:lineRule="auto"/>
        <w:ind w:left="44"/>
        <w:rPr>
          <w:rFonts w:ascii="宋体" w:hAnsi="宋体" w:eastAsia="宋体" w:cs="宋体"/>
          <w:sz w:val="27"/>
          <w:szCs w:val="27"/>
        </w:rPr>
      </w:pPr>
      <w:r>
        <w:rPr>
          <w:rFonts w:ascii="宋体" w:hAnsi="宋体" w:eastAsia="宋体" w:cs="宋体"/>
          <w:b/>
          <w:bCs/>
          <w:spacing w:val="7"/>
          <w:sz w:val="27"/>
          <w:szCs w:val="27"/>
        </w:rPr>
        <w:t>一、楞次定律</w:t>
      </w:r>
    </w:p>
    <w:p w14:paraId="6C24F920">
      <w:pPr>
        <w:spacing w:before="174" w:line="221" w:lineRule="auto"/>
        <w:ind w:left="53"/>
        <w:rPr>
          <w:rFonts w:ascii="宋体" w:hAnsi="宋体" w:eastAsia="宋体" w:cs="宋体"/>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内容：感应电流的方向，要使感应磁场阻碍原磁场磁通量的变化。</w:t>
      </w:r>
    </w:p>
    <w:p w14:paraId="68288D98">
      <w:pPr>
        <w:spacing w:before="6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实质：能量守恒的体现。阻碍体现在，通过克服安培力做功，把其他形式的能量转化为电能。</w:t>
      </w:r>
    </w:p>
    <w:p w14:paraId="06EB78EB">
      <w:pPr>
        <w:spacing w:before="61" w:line="261" w:lineRule="auto"/>
        <w:ind w:left="32" w:right="2875" w:firstLine="5"/>
        <w:rPr>
          <w:rFonts w:ascii="宋体" w:hAnsi="宋体" w:eastAsia="宋体" w:cs="宋体"/>
          <w:sz w:val="21"/>
          <w:szCs w:val="21"/>
        </w:rPr>
      </w:pPr>
      <w:r>
        <w:rPr>
          <w:rFonts w:ascii="Times New Roman" w:hAnsi="Times New Roman" w:eastAsia="Times New Roman" w:cs="Times New Roman"/>
          <w:sz w:val="21"/>
          <w:szCs w:val="21"/>
        </w:rPr>
        <w:t>3.</w:t>
      </w:r>
      <w:r>
        <w:rPr>
          <w:rFonts w:ascii="宋体" w:hAnsi="宋体" w:eastAsia="宋体" w:cs="宋体"/>
          <w:sz w:val="21"/>
          <w:szCs w:val="21"/>
        </w:rPr>
        <w:t>分析步骤：原磁场方向</w:t>
      </w:r>
      <w:r>
        <w:rPr>
          <w:rFonts w:ascii="Times New Roman" w:hAnsi="Times New Roman" w:eastAsia="Times New Roman" w:cs="Times New Roman"/>
          <w:sz w:val="21"/>
          <w:szCs w:val="21"/>
        </w:rPr>
        <w:t>+</w:t>
      </w:r>
      <w:r>
        <w:rPr>
          <w:rFonts w:ascii="宋体" w:hAnsi="宋体" w:eastAsia="宋体" w:cs="宋体"/>
          <w:sz w:val="21"/>
          <w:szCs w:val="21"/>
        </w:rPr>
        <w:t>磁通量变化（增加</w:t>
      </w:r>
      <w:r>
        <w:rPr>
          <w:rFonts w:ascii="Times New Roman" w:hAnsi="Times New Roman" w:eastAsia="Times New Roman" w:cs="Times New Roman"/>
          <w:sz w:val="21"/>
          <w:szCs w:val="21"/>
        </w:rPr>
        <w:t>/</w:t>
      </w:r>
      <w:r>
        <w:rPr>
          <w:rFonts w:ascii="宋体" w:hAnsi="宋体" w:eastAsia="宋体" w:cs="宋体"/>
          <w:sz w:val="21"/>
          <w:szCs w:val="21"/>
        </w:rPr>
        <w:t>减少）</w:t>
      </w:r>
      <w:r>
        <w:rPr>
          <w:rFonts w:ascii="Cambria Math" w:hAnsi="Cambria Math" w:eastAsia="Cambria Math" w:cs="Cambria Math"/>
          <w:sz w:val="21"/>
          <w:szCs w:val="21"/>
        </w:rPr>
        <w:t>→</w:t>
      </w:r>
      <w:r>
        <w:rPr>
          <w:rFonts w:ascii="宋体" w:hAnsi="宋体" w:eastAsia="宋体" w:cs="宋体"/>
          <w:sz w:val="21"/>
          <w:szCs w:val="21"/>
        </w:rPr>
        <w:t>感应磁场</w:t>
      </w:r>
      <w:r>
        <w:rPr>
          <w:rFonts w:ascii="宋体" w:hAnsi="宋体" w:eastAsia="宋体" w:cs="宋体"/>
          <w:spacing w:val="-1"/>
          <w:sz w:val="21"/>
          <w:szCs w:val="21"/>
        </w:rPr>
        <w:t>方向</w:t>
      </w:r>
      <w:r>
        <w:rPr>
          <w:rFonts w:ascii="Cambria Math" w:hAnsi="Cambria Math" w:eastAsia="Cambria Math" w:cs="Cambria Math"/>
          <w:spacing w:val="-1"/>
          <w:sz w:val="21"/>
          <w:szCs w:val="21"/>
        </w:rPr>
        <w:t>→</w:t>
      </w:r>
      <w:r>
        <w:rPr>
          <w:rFonts w:ascii="宋体" w:hAnsi="宋体" w:eastAsia="宋体" w:cs="宋体"/>
          <w:spacing w:val="-1"/>
          <w:sz w:val="21"/>
          <w:szCs w:val="21"/>
        </w:rPr>
        <w:t>感应电流方向</w:t>
      </w:r>
      <w:r>
        <w:rPr>
          <w:rFonts w:ascii="宋体" w:hAnsi="宋体" w:eastAsia="宋体" w:cs="宋体"/>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理解：</w:t>
      </w:r>
    </w:p>
    <w:p w14:paraId="79CF89FC">
      <w:pPr>
        <w:spacing w:before="3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）谁阻碍：感应磁场</w:t>
      </w:r>
    </w:p>
    <w:p w14:paraId="500A8BA2">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）阻碍谁：磁通量的变化</w:t>
      </w:r>
    </w:p>
    <w:p w14:paraId="12043365">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）如何阻碍：增反减同</w:t>
      </w:r>
    </w:p>
    <w:p w14:paraId="64E0061E">
      <w:pPr>
        <w:spacing w:before="60"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）阻碍结果：阻碍</w:t>
      </w:r>
      <w:r>
        <w:rPr>
          <w:rFonts w:ascii="Cambria Math" w:hAnsi="Cambria Math" w:eastAsia="Cambria Math" w:cs="Cambria Math"/>
          <w:spacing w:val="-3"/>
          <w:sz w:val="21"/>
          <w:szCs w:val="21"/>
        </w:rPr>
        <w:t>≠</w:t>
      </w:r>
      <w:r>
        <w:rPr>
          <w:rFonts w:ascii="Cambria Math" w:hAnsi="Cambria Math" w:eastAsia="Cambria Math" w:cs="Cambria Math"/>
          <w:spacing w:val="-22"/>
          <w:sz w:val="21"/>
          <w:szCs w:val="21"/>
        </w:rPr>
        <w:t xml:space="preserve"> </w:t>
      </w:r>
      <w:r>
        <w:rPr>
          <w:rFonts w:ascii="宋体" w:hAnsi="宋体" w:eastAsia="宋体" w:cs="宋体"/>
          <w:spacing w:val="-3"/>
          <w:sz w:val="21"/>
          <w:szCs w:val="21"/>
        </w:rPr>
        <w:t>阻止</w:t>
      </w:r>
    </w:p>
    <w:p w14:paraId="77BD1DD2">
      <w:pPr>
        <w:spacing w:before="60" w:line="249" w:lineRule="auto"/>
        <w:ind w:left="38" w:right="8076" w:firstLine="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）为何阻碍：能量守恒</w:t>
      </w:r>
      <w:r>
        <w:rPr>
          <w:rFonts w:ascii="宋体" w:hAnsi="宋体" w:eastAsia="宋体" w:cs="宋体"/>
          <w:spacing w:val="9"/>
          <w:sz w:val="21"/>
          <w:szCs w:val="21"/>
        </w:rPr>
        <w:t xml:space="preserve"> </w:t>
      </w:r>
      <w:r>
        <w:rPr>
          <w:rFonts w:ascii="Times New Roman" w:hAnsi="Times New Roman" w:eastAsia="Times New Roman" w:cs="Times New Roman"/>
          <w:spacing w:val="-3"/>
          <w:sz w:val="21"/>
          <w:szCs w:val="21"/>
        </w:rPr>
        <w:t>5.</w:t>
      </w:r>
      <w:r>
        <w:rPr>
          <w:rFonts w:ascii="宋体" w:hAnsi="宋体" w:eastAsia="宋体" w:cs="宋体"/>
          <w:spacing w:val="-3"/>
          <w:sz w:val="21"/>
          <w:szCs w:val="21"/>
        </w:rPr>
        <w:t>拓展</w:t>
      </w:r>
    </w:p>
    <w:p w14:paraId="26A3880B">
      <w:pPr>
        <w:spacing w:before="58" w:line="222"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）增反减同</w:t>
      </w:r>
    </w:p>
    <w:p w14:paraId="3397FD86">
      <w:pPr>
        <w:spacing w:before="5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）来拒去留</w:t>
      </w:r>
    </w:p>
    <w:p w14:paraId="1E585F1A">
      <w:pPr>
        <w:spacing w:before="61" w:line="248" w:lineRule="auto"/>
        <w:ind w:left="37" w:right="7446"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）增缩减扩：适用于单向磁场</w:t>
      </w:r>
      <w:r>
        <w:rPr>
          <w:rFonts w:ascii="宋体" w:hAnsi="宋体" w:eastAsia="宋体" w:cs="宋体"/>
          <w:sz w:val="21"/>
          <w:szCs w:val="21"/>
        </w:rPr>
        <w:t xml:space="preserve"> </w:t>
      </w:r>
      <w:r>
        <w:rPr>
          <w:rFonts w:ascii="Times New Roman" w:hAnsi="Times New Roman" w:eastAsia="Times New Roman" w:cs="Times New Roman"/>
          <w:spacing w:val="-2"/>
          <w:sz w:val="21"/>
          <w:szCs w:val="21"/>
        </w:rPr>
        <w:t>6.</w:t>
      </w:r>
      <w:r>
        <w:rPr>
          <w:rFonts w:ascii="宋体" w:hAnsi="宋体" w:eastAsia="宋体" w:cs="宋体"/>
          <w:spacing w:val="-2"/>
          <w:sz w:val="21"/>
          <w:szCs w:val="21"/>
        </w:rPr>
        <w:t>右手定则</w:t>
      </w:r>
    </w:p>
    <w:p w14:paraId="79C0D491">
      <w:pPr>
        <w:spacing w:line="248" w:lineRule="auto"/>
        <w:rPr>
          <w:rFonts w:ascii="宋体" w:hAnsi="宋体" w:eastAsia="宋体" w:cs="宋体"/>
          <w:sz w:val="21"/>
          <w:szCs w:val="21"/>
        </w:rPr>
        <w:sectPr>
          <w:headerReference r:id="rId192" w:type="default"/>
          <w:footerReference r:id="rId193" w:type="default"/>
          <w:pgSz w:w="11905" w:h="16839"/>
          <w:pgMar w:top="1261" w:right="691" w:bottom="1601" w:left="691" w:header="984" w:footer="1366" w:gutter="0"/>
          <w:cols w:space="720" w:num="1"/>
        </w:sectPr>
      </w:pPr>
    </w:p>
    <w:p w14:paraId="1BBC7069">
      <w:pPr>
        <w:spacing w:before="2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）内容：磁感线穿过右手掌心，拇指指向运动方向，四指所指为感应电流的</w:t>
      </w:r>
      <w:r>
        <w:rPr>
          <w:rFonts w:ascii="宋体" w:hAnsi="宋体" w:eastAsia="宋体" w:cs="宋体"/>
          <w:spacing w:val="-2"/>
          <w:sz w:val="21"/>
          <w:szCs w:val="21"/>
        </w:rPr>
        <w:t>方向。</w:t>
      </w:r>
    </w:p>
    <w:p w14:paraId="75A92B9C">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）是楞次定律的特例，适用于导体棒切割磁感线产生感应电动势的情形。</w:t>
      </w:r>
    </w:p>
    <w:p w14:paraId="0A2B9E2D">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52"/>
        <w:gridCol w:w="2974"/>
        <w:gridCol w:w="1511"/>
        <w:gridCol w:w="2087"/>
      </w:tblGrid>
      <w:tr w14:paraId="25AFE2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52" w:type="dxa"/>
            <w:vAlign w:val="top"/>
          </w:tcPr>
          <w:p w14:paraId="6E2DD0CA">
            <w:pPr>
              <w:rPr>
                <w:rFonts w:ascii="Arial"/>
                <w:sz w:val="21"/>
              </w:rPr>
            </w:pPr>
          </w:p>
        </w:tc>
        <w:tc>
          <w:tcPr>
            <w:tcW w:w="2974" w:type="dxa"/>
            <w:vAlign w:val="top"/>
          </w:tcPr>
          <w:p w14:paraId="49963854">
            <w:pPr>
              <w:pStyle w:val="8"/>
              <w:spacing w:before="53" w:line="221" w:lineRule="auto"/>
              <w:ind w:left="232"/>
            </w:pPr>
            <w:r>
              <w:rPr>
                <w:spacing w:val="-2"/>
              </w:rPr>
              <w:t>右手螺旋定则（安培定则）</w:t>
            </w:r>
          </w:p>
        </w:tc>
        <w:tc>
          <w:tcPr>
            <w:tcW w:w="1511" w:type="dxa"/>
            <w:vAlign w:val="top"/>
          </w:tcPr>
          <w:p w14:paraId="7EEA0D6B">
            <w:pPr>
              <w:pStyle w:val="8"/>
              <w:spacing w:before="53" w:line="221" w:lineRule="auto"/>
              <w:ind w:left="346"/>
            </w:pPr>
            <w:r>
              <w:rPr>
                <w:spacing w:val="-3"/>
              </w:rPr>
              <w:t>左手定则</w:t>
            </w:r>
          </w:p>
        </w:tc>
        <w:tc>
          <w:tcPr>
            <w:tcW w:w="2087" w:type="dxa"/>
            <w:vAlign w:val="top"/>
          </w:tcPr>
          <w:p w14:paraId="1DF33BB9">
            <w:pPr>
              <w:pStyle w:val="8"/>
              <w:spacing w:before="53" w:line="221" w:lineRule="auto"/>
              <w:ind w:left="628"/>
            </w:pPr>
            <w:r>
              <w:rPr>
                <w:spacing w:val="-3"/>
              </w:rPr>
              <w:t>右手定则</w:t>
            </w:r>
          </w:p>
        </w:tc>
      </w:tr>
      <w:tr w14:paraId="5F50B6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952" w:type="dxa"/>
            <w:vAlign w:val="top"/>
          </w:tcPr>
          <w:p w14:paraId="2314FB2D">
            <w:pPr>
              <w:pStyle w:val="8"/>
              <w:spacing w:before="207" w:line="221" w:lineRule="auto"/>
              <w:ind w:left="561"/>
            </w:pPr>
            <w:r>
              <w:rPr>
                <w:spacing w:val="-2"/>
              </w:rPr>
              <w:t>判断对象</w:t>
            </w:r>
          </w:p>
        </w:tc>
        <w:tc>
          <w:tcPr>
            <w:tcW w:w="2974" w:type="dxa"/>
            <w:vAlign w:val="top"/>
          </w:tcPr>
          <w:p w14:paraId="2C6A6DE4">
            <w:pPr>
              <w:pStyle w:val="8"/>
              <w:spacing w:before="207" w:line="226" w:lineRule="auto"/>
              <w:ind w:left="1200"/>
            </w:pPr>
            <w:r>
              <w:rPr>
                <w:spacing w:val="-8"/>
              </w:rPr>
              <w:t>电生磁</w:t>
            </w:r>
          </w:p>
        </w:tc>
        <w:tc>
          <w:tcPr>
            <w:tcW w:w="1511" w:type="dxa"/>
            <w:vAlign w:val="top"/>
          </w:tcPr>
          <w:p w14:paraId="07299065">
            <w:pPr>
              <w:pStyle w:val="8"/>
              <w:spacing w:before="49" w:line="250" w:lineRule="auto"/>
              <w:ind w:left="557" w:right="118" w:hanging="419"/>
            </w:pPr>
            <w:r>
              <w:rPr>
                <w:spacing w:val="-2"/>
              </w:rPr>
              <w:t>安培力或洛伦</w:t>
            </w:r>
            <w:r>
              <w:t xml:space="preserve"> </w:t>
            </w:r>
            <w:r>
              <w:rPr>
                <w:spacing w:val="-6"/>
              </w:rPr>
              <w:t>兹力</w:t>
            </w:r>
          </w:p>
        </w:tc>
        <w:tc>
          <w:tcPr>
            <w:tcW w:w="2087" w:type="dxa"/>
            <w:vAlign w:val="top"/>
          </w:tcPr>
          <w:p w14:paraId="7DA1F09B">
            <w:pPr>
              <w:pStyle w:val="8"/>
              <w:spacing w:before="207" w:line="226" w:lineRule="auto"/>
              <w:ind w:left="731"/>
            </w:pPr>
            <w:r>
              <w:rPr>
                <w:spacing w:val="-2"/>
              </w:rPr>
              <w:t>磁生电</w:t>
            </w:r>
          </w:p>
        </w:tc>
      </w:tr>
      <w:tr w14:paraId="5DA427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9" w:hRule="atLeast"/>
        </w:trPr>
        <w:tc>
          <w:tcPr>
            <w:tcW w:w="1952" w:type="dxa"/>
            <w:vAlign w:val="top"/>
          </w:tcPr>
          <w:p w14:paraId="067D9A1F">
            <w:pPr>
              <w:spacing w:line="244" w:lineRule="auto"/>
              <w:rPr>
                <w:rFonts w:ascii="Arial"/>
                <w:sz w:val="21"/>
              </w:rPr>
            </w:pPr>
          </w:p>
          <w:p w14:paraId="128F7A9F">
            <w:pPr>
              <w:spacing w:line="244" w:lineRule="auto"/>
              <w:rPr>
                <w:rFonts w:ascii="Arial"/>
                <w:sz w:val="21"/>
              </w:rPr>
            </w:pPr>
          </w:p>
          <w:p w14:paraId="3627560B">
            <w:pPr>
              <w:spacing w:line="244" w:lineRule="auto"/>
              <w:rPr>
                <w:rFonts w:ascii="Arial"/>
                <w:sz w:val="21"/>
              </w:rPr>
            </w:pPr>
          </w:p>
          <w:p w14:paraId="41FCC598">
            <w:pPr>
              <w:spacing w:line="245" w:lineRule="auto"/>
              <w:rPr>
                <w:rFonts w:ascii="Arial"/>
                <w:sz w:val="21"/>
              </w:rPr>
            </w:pPr>
          </w:p>
          <w:p w14:paraId="155C3563">
            <w:pPr>
              <w:spacing w:line="245" w:lineRule="auto"/>
              <w:rPr>
                <w:rFonts w:ascii="Arial"/>
                <w:sz w:val="21"/>
              </w:rPr>
            </w:pPr>
          </w:p>
          <w:p w14:paraId="5AC719D6">
            <w:pPr>
              <w:pStyle w:val="8"/>
              <w:spacing w:before="68" w:line="221" w:lineRule="auto"/>
              <w:ind w:left="771"/>
            </w:pPr>
            <w:r>
              <w:rPr>
                <w:spacing w:val="-2"/>
              </w:rPr>
              <w:t>规则</w:t>
            </w:r>
          </w:p>
        </w:tc>
        <w:tc>
          <w:tcPr>
            <w:tcW w:w="2974" w:type="dxa"/>
            <w:vAlign w:val="top"/>
          </w:tcPr>
          <w:p w14:paraId="1ED01193">
            <w:pPr>
              <w:spacing w:before="42" w:line="1166" w:lineRule="exact"/>
              <w:ind w:firstLine="421"/>
            </w:pPr>
            <w:r>
              <w:rPr>
                <w:position w:val="-23"/>
              </w:rPr>
              <w:drawing>
                <wp:inline distT="0" distB="0" distL="0" distR="0">
                  <wp:extent cx="1349375" cy="739775"/>
                  <wp:effectExtent l="0" t="0" r="0" b="0"/>
                  <wp:docPr id="1712" name="IM 1712"/>
                  <wp:cNvGraphicFramePr/>
                  <a:graphic xmlns:a="http://schemas.openxmlformats.org/drawingml/2006/main">
                    <a:graphicData uri="http://schemas.openxmlformats.org/drawingml/2006/picture">
                      <pic:pic xmlns:pic="http://schemas.openxmlformats.org/drawingml/2006/picture">
                        <pic:nvPicPr>
                          <pic:cNvPr id="1712" name="IM 1712"/>
                          <pic:cNvPicPr/>
                        </pic:nvPicPr>
                        <pic:blipFill>
                          <a:blip r:embed="rId1050"/>
                          <a:stretch>
                            <a:fillRect/>
                          </a:stretch>
                        </pic:blipFill>
                        <pic:spPr>
                          <a:xfrm>
                            <a:off x="0" y="0"/>
                            <a:ext cx="1349877" cy="740409"/>
                          </a:xfrm>
                          <a:prstGeom prst="rect">
                            <a:avLst/>
                          </a:prstGeom>
                        </pic:spPr>
                      </pic:pic>
                    </a:graphicData>
                  </a:graphic>
                </wp:inline>
              </w:drawing>
            </w:r>
          </w:p>
          <w:p w14:paraId="72E0DD93">
            <w:pPr>
              <w:spacing w:before="180" w:line="1281" w:lineRule="exact"/>
              <w:ind w:firstLine="364"/>
            </w:pPr>
            <w:r>
              <w:rPr>
                <w:position w:val="-25"/>
              </w:rPr>
              <w:drawing>
                <wp:inline distT="0" distB="0" distL="0" distR="0">
                  <wp:extent cx="1419225" cy="812800"/>
                  <wp:effectExtent l="0" t="0" r="0" b="0"/>
                  <wp:docPr id="1714" name="IM 1714"/>
                  <wp:cNvGraphicFramePr/>
                  <a:graphic xmlns:a="http://schemas.openxmlformats.org/drawingml/2006/main">
                    <a:graphicData uri="http://schemas.openxmlformats.org/drawingml/2006/picture">
                      <pic:pic xmlns:pic="http://schemas.openxmlformats.org/drawingml/2006/picture">
                        <pic:nvPicPr>
                          <pic:cNvPr id="1714" name="IM 1714"/>
                          <pic:cNvPicPr/>
                        </pic:nvPicPr>
                        <pic:blipFill>
                          <a:blip r:embed="rId1051"/>
                          <a:stretch>
                            <a:fillRect/>
                          </a:stretch>
                        </pic:blipFill>
                        <pic:spPr>
                          <a:xfrm>
                            <a:off x="0" y="0"/>
                            <a:ext cx="1419674" cy="813434"/>
                          </a:xfrm>
                          <a:prstGeom prst="rect">
                            <a:avLst/>
                          </a:prstGeom>
                        </pic:spPr>
                      </pic:pic>
                    </a:graphicData>
                  </a:graphic>
                </wp:inline>
              </w:drawing>
            </w:r>
          </w:p>
        </w:tc>
        <w:tc>
          <w:tcPr>
            <w:tcW w:w="1511" w:type="dxa"/>
            <w:vAlign w:val="top"/>
          </w:tcPr>
          <w:p w14:paraId="68EE0C02">
            <w:pPr>
              <w:spacing w:before="72" w:line="1106" w:lineRule="exact"/>
              <w:ind w:firstLine="314"/>
            </w:pPr>
            <w:r>
              <w:rPr>
                <w:position w:val="-22"/>
              </w:rPr>
              <w:drawing>
                <wp:inline distT="0" distB="0" distL="0" distR="0">
                  <wp:extent cx="558800" cy="701675"/>
                  <wp:effectExtent l="0" t="0" r="0" b="0"/>
                  <wp:docPr id="1716" name="IM 1716"/>
                  <wp:cNvGraphicFramePr/>
                  <a:graphic xmlns:a="http://schemas.openxmlformats.org/drawingml/2006/main">
                    <a:graphicData uri="http://schemas.openxmlformats.org/drawingml/2006/picture">
                      <pic:pic xmlns:pic="http://schemas.openxmlformats.org/drawingml/2006/picture">
                        <pic:nvPicPr>
                          <pic:cNvPr id="1716" name="IM 1716"/>
                          <pic:cNvPicPr/>
                        </pic:nvPicPr>
                        <pic:blipFill>
                          <a:blip r:embed="rId1052"/>
                          <a:stretch>
                            <a:fillRect/>
                          </a:stretch>
                        </pic:blipFill>
                        <pic:spPr>
                          <a:xfrm>
                            <a:off x="0" y="0"/>
                            <a:ext cx="558800" cy="701851"/>
                          </a:xfrm>
                          <a:prstGeom prst="rect">
                            <a:avLst/>
                          </a:prstGeom>
                        </pic:spPr>
                      </pic:pic>
                    </a:graphicData>
                  </a:graphic>
                </wp:inline>
              </w:drawing>
            </w:r>
          </w:p>
          <w:p w14:paraId="433D8DF6">
            <w:pPr>
              <w:spacing w:before="191" w:line="1316" w:lineRule="exact"/>
              <w:ind w:firstLine="264"/>
            </w:pPr>
            <w:r>
              <w:rPr>
                <w:position w:val="-26"/>
              </w:rPr>
              <w:drawing>
                <wp:inline distT="0" distB="0" distL="0" distR="0">
                  <wp:extent cx="618490" cy="835025"/>
                  <wp:effectExtent l="0" t="0" r="0" b="0"/>
                  <wp:docPr id="1718" name="IM 1718"/>
                  <wp:cNvGraphicFramePr/>
                  <a:graphic xmlns:a="http://schemas.openxmlformats.org/drawingml/2006/main">
                    <a:graphicData uri="http://schemas.openxmlformats.org/drawingml/2006/picture">
                      <pic:pic xmlns:pic="http://schemas.openxmlformats.org/drawingml/2006/picture">
                        <pic:nvPicPr>
                          <pic:cNvPr id="1718" name="IM 1718"/>
                          <pic:cNvPicPr/>
                        </pic:nvPicPr>
                        <pic:blipFill>
                          <a:blip r:embed="rId1053"/>
                          <a:stretch>
                            <a:fillRect/>
                          </a:stretch>
                        </pic:blipFill>
                        <pic:spPr>
                          <a:xfrm>
                            <a:off x="0" y="0"/>
                            <a:ext cx="618809" cy="835659"/>
                          </a:xfrm>
                          <a:prstGeom prst="rect">
                            <a:avLst/>
                          </a:prstGeom>
                        </pic:spPr>
                      </pic:pic>
                    </a:graphicData>
                  </a:graphic>
                </wp:inline>
              </w:drawing>
            </w:r>
          </w:p>
        </w:tc>
        <w:tc>
          <w:tcPr>
            <w:tcW w:w="2087" w:type="dxa"/>
            <w:vAlign w:val="top"/>
          </w:tcPr>
          <w:p w14:paraId="04E82AB4">
            <w:pPr>
              <w:spacing w:line="276" w:lineRule="auto"/>
              <w:rPr>
                <w:rFonts w:ascii="Arial"/>
                <w:sz w:val="21"/>
              </w:rPr>
            </w:pPr>
          </w:p>
          <w:p w14:paraId="098DE822">
            <w:pPr>
              <w:spacing w:line="276" w:lineRule="auto"/>
              <w:rPr>
                <w:rFonts w:ascii="Arial"/>
                <w:sz w:val="21"/>
              </w:rPr>
            </w:pPr>
          </w:p>
          <w:p w14:paraId="2254CCC7">
            <w:pPr>
              <w:spacing w:line="1691" w:lineRule="exact"/>
              <w:ind w:firstLine="310"/>
            </w:pPr>
            <w:r>
              <w:rPr>
                <w:position w:val="-33"/>
              </w:rPr>
              <w:drawing>
                <wp:inline distT="0" distB="0" distL="0" distR="0">
                  <wp:extent cx="920750" cy="1073785"/>
                  <wp:effectExtent l="0" t="0" r="0" b="0"/>
                  <wp:docPr id="1720" name="IM 1720"/>
                  <wp:cNvGraphicFramePr/>
                  <a:graphic xmlns:a="http://schemas.openxmlformats.org/drawingml/2006/main">
                    <a:graphicData uri="http://schemas.openxmlformats.org/drawingml/2006/picture">
                      <pic:pic xmlns:pic="http://schemas.openxmlformats.org/drawingml/2006/picture">
                        <pic:nvPicPr>
                          <pic:cNvPr id="1720" name="IM 1720"/>
                          <pic:cNvPicPr/>
                        </pic:nvPicPr>
                        <pic:blipFill>
                          <a:blip r:embed="rId1054"/>
                          <a:stretch>
                            <a:fillRect/>
                          </a:stretch>
                        </pic:blipFill>
                        <pic:spPr>
                          <a:xfrm>
                            <a:off x="0" y="0"/>
                            <a:ext cx="921384" cy="1073843"/>
                          </a:xfrm>
                          <a:prstGeom prst="rect">
                            <a:avLst/>
                          </a:prstGeom>
                        </pic:spPr>
                      </pic:pic>
                    </a:graphicData>
                  </a:graphic>
                </wp:inline>
              </w:drawing>
            </w:r>
          </w:p>
        </w:tc>
      </w:tr>
      <w:tr w14:paraId="3E7ABE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952" w:type="dxa"/>
            <w:vAlign w:val="top"/>
          </w:tcPr>
          <w:p w14:paraId="6C52CEBE">
            <w:pPr>
              <w:pStyle w:val="8"/>
              <w:spacing w:before="52" w:line="221" w:lineRule="auto"/>
              <w:ind w:left="665"/>
            </w:pPr>
            <w:r>
              <w:rPr>
                <w:spacing w:val="-3"/>
              </w:rPr>
              <w:t>共同点</w:t>
            </w:r>
          </w:p>
        </w:tc>
        <w:tc>
          <w:tcPr>
            <w:tcW w:w="2974" w:type="dxa"/>
            <w:vAlign w:val="top"/>
          </w:tcPr>
          <w:p w14:paraId="2C49E18E">
            <w:pPr>
              <w:spacing w:before="184" w:line="100" w:lineRule="exact"/>
              <w:ind w:left="1456"/>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3598" w:type="dxa"/>
            <w:gridSpan w:val="2"/>
            <w:vAlign w:val="top"/>
          </w:tcPr>
          <w:p w14:paraId="5A812C64">
            <w:pPr>
              <w:pStyle w:val="8"/>
              <w:spacing w:before="53" w:line="221" w:lineRule="auto"/>
              <w:ind w:left="986"/>
            </w:pPr>
            <w:r>
              <w:rPr>
                <w:spacing w:val="-4"/>
              </w:rPr>
              <w:t>四指均为电流方向</w:t>
            </w:r>
          </w:p>
        </w:tc>
      </w:tr>
    </w:tbl>
    <w:p w14:paraId="7C15510B">
      <w:pPr>
        <w:pStyle w:val="2"/>
        <w:spacing w:line="395" w:lineRule="auto"/>
      </w:pPr>
    </w:p>
    <w:p w14:paraId="3E2E4C0C">
      <w:pPr>
        <w:spacing w:before="88" w:line="222" w:lineRule="auto"/>
        <w:ind w:left="44"/>
        <w:rPr>
          <w:rFonts w:ascii="宋体" w:hAnsi="宋体" w:eastAsia="宋体" w:cs="宋体"/>
          <w:sz w:val="27"/>
          <w:szCs w:val="27"/>
        </w:rPr>
      </w:pPr>
      <w:r>
        <w:rPr>
          <w:rFonts w:ascii="宋体" w:hAnsi="宋体" w:eastAsia="宋体" w:cs="宋体"/>
          <w:b/>
          <w:bCs/>
          <w:spacing w:val="10"/>
          <w:sz w:val="27"/>
          <w:szCs w:val="27"/>
        </w:rPr>
        <w:t>二、法拉第电磁感应定律</w:t>
      </w:r>
    </w:p>
    <w:p w14:paraId="52813A44">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感应电动势</w:t>
      </w:r>
    </w:p>
    <w:p w14:paraId="00F6D5D4">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）定义：在电磁感应现象中产生的电动势。</w:t>
      </w:r>
    </w:p>
    <w:p w14:paraId="4067CD5B">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）方向：电源内部，电流从负极流向正极。</w:t>
      </w:r>
    </w:p>
    <w:p w14:paraId="743609FC">
      <w:pPr>
        <w:spacing w:before="62" w:line="247" w:lineRule="auto"/>
        <w:ind w:left="33" w:right="3907"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）有感应电动势不一定有感应电流，有感应电流一定有感应电动势。</w:t>
      </w:r>
      <w:r>
        <w:rPr>
          <w:rFonts w:ascii="宋体" w:hAnsi="宋体" w:eastAsia="宋体" w:cs="宋体"/>
          <w:spacing w:val="18"/>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法拉第电磁感应定律</w:t>
      </w:r>
    </w:p>
    <w:p w14:paraId="0329844B">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）内容：闭合电路中感应电动势的大小，跟穿过这一电路的磁通量的变化率成正比，与匝数成正比。</w:t>
      </w:r>
    </w:p>
    <w:p w14:paraId="63703B6A">
      <w:pPr>
        <w:spacing w:before="176"/>
        <w:ind w:left="148"/>
        <w:rPr>
          <w:sz w:val="21"/>
          <w:szCs w:val="21"/>
        </w:rPr>
      </w:pPr>
      <w:r>
        <w:rPr>
          <w:rFonts w:ascii="宋体" w:hAnsi="宋体" w:eastAsia="宋体" w:cs="宋体"/>
          <w:position w:val="-2"/>
          <w:sz w:val="21"/>
          <w:szCs w:val="21"/>
        </w:rPr>
        <w:drawing>
          <wp:inline distT="0" distB="0" distL="0" distR="0">
            <wp:extent cx="182245" cy="133985"/>
            <wp:effectExtent l="0" t="0" r="0" b="0"/>
            <wp:docPr id="1722" name="IM 1722"/>
            <wp:cNvGraphicFramePr/>
            <a:graphic xmlns:a="http://schemas.openxmlformats.org/drawingml/2006/main">
              <a:graphicData uri="http://schemas.openxmlformats.org/drawingml/2006/picture">
                <pic:pic xmlns:pic="http://schemas.openxmlformats.org/drawingml/2006/picture">
                  <pic:nvPicPr>
                    <pic:cNvPr id="1722" name="IM 1722"/>
                    <pic:cNvPicPr/>
                  </pic:nvPicPr>
                  <pic:blipFill>
                    <a:blip r:embed="rId426"/>
                    <a:stretch>
                      <a:fillRect/>
                    </a:stretch>
                  </pic:blipFill>
                  <pic:spPr>
                    <a:xfrm>
                      <a:off x="0" y="0"/>
                      <a:ext cx="182322" cy="134111"/>
                    </a:xfrm>
                    <a:prstGeom prst="rect">
                      <a:avLst/>
                    </a:prstGeom>
                  </pic:spPr>
                </pic:pic>
              </a:graphicData>
            </a:graphic>
          </wp:inline>
        </w:drawing>
      </w:r>
      <w:r>
        <w:rPr>
          <w:rFonts w:ascii="宋体" w:hAnsi="宋体" w:eastAsia="宋体" w:cs="宋体"/>
          <w:spacing w:val="31"/>
          <w:sz w:val="21"/>
          <w:szCs w:val="21"/>
        </w:rPr>
        <w:t xml:space="preserve"> </w:t>
      </w:r>
      <w:r>
        <w:rPr>
          <w:rFonts w:ascii="宋体" w:hAnsi="宋体" w:eastAsia="宋体" w:cs="宋体"/>
          <w:spacing w:val="-4"/>
          <w:sz w:val="21"/>
          <w:szCs w:val="21"/>
        </w:rPr>
        <w:t>公式：</w:t>
      </w:r>
      <w:r>
        <w:rPr>
          <w:rFonts w:ascii="Cambria Math" w:hAnsi="Cambria Math" w:eastAsia="Cambria Math" w:cs="Cambria Math"/>
          <w:spacing w:val="-4"/>
          <w:sz w:val="21"/>
          <w:szCs w:val="21"/>
        </w:rPr>
        <w:t>E</w:t>
      </w:r>
      <w:r>
        <w:rPr>
          <w:rFonts w:ascii="Cambria Math" w:hAnsi="Cambria Math" w:eastAsia="Cambria Math" w:cs="Cambria Math"/>
          <w:spacing w:val="34"/>
          <w:w w:val="102"/>
          <w:sz w:val="21"/>
          <w:szCs w:val="21"/>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4"/>
          <w:sz w:val="21"/>
          <w:szCs w:val="21"/>
        </w:rPr>
        <w:t xml:space="preserve">n </w:t>
      </w:r>
      <w:r>
        <w:rPr>
          <w:position w:val="-13"/>
          <w:sz w:val="21"/>
          <w:szCs w:val="21"/>
        </w:rPr>
        <w:drawing>
          <wp:inline distT="0" distB="0" distL="0" distR="0">
            <wp:extent cx="133985" cy="230505"/>
            <wp:effectExtent l="0" t="0" r="0" b="0"/>
            <wp:docPr id="1724" name="IM 1724"/>
            <wp:cNvGraphicFramePr/>
            <a:graphic xmlns:a="http://schemas.openxmlformats.org/drawingml/2006/main">
              <a:graphicData uri="http://schemas.openxmlformats.org/drawingml/2006/picture">
                <pic:pic xmlns:pic="http://schemas.openxmlformats.org/drawingml/2006/picture">
                  <pic:nvPicPr>
                    <pic:cNvPr id="1724" name="IM 1724"/>
                    <pic:cNvPicPr/>
                  </pic:nvPicPr>
                  <pic:blipFill>
                    <a:blip r:embed="rId1055"/>
                    <a:stretch>
                      <a:fillRect/>
                    </a:stretch>
                  </pic:blipFill>
                  <pic:spPr>
                    <a:xfrm>
                      <a:off x="0" y="0"/>
                      <a:ext cx="134111" cy="230776"/>
                    </a:xfrm>
                    <a:prstGeom prst="rect">
                      <a:avLst/>
                    </a:prstGeom>
                  </pic:spPr>
                </pic:pic>
              </a:graphicData>
            </a:graphic>
          </wp:inline>
        </w:drawing>
      </w:r>
    </w:p>
    <w:p w14:paraId="1943445F">
      <w:pPr>
        <w:spacing w:line="97"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9"/>
        <w:gridCol w:w="2523"/>
        <w:gridCol w:w="2519"/>
        <w:gridCol w:w="2523"/>
      </w:tblGrid>
      <w:tr w14:paraId="04B12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59" w:type="dxa"/>
            <w:vAlign w:val="top"/>
          </w:tcPr>
          <w:p w14:paraId="4DE1BE3D">
            <w:pPr>
              <w:rPr>
                <w:rFonts w:ascii="Arial"/>
                <w:sz w:val="21"/>
              </w:rPr>
            </w:pPr>
          </w:p>
        </w:tc>
        <w:tc>
          <w:tcPr>
            <w:tcW w:w="2523" w:type="dxa"/>
            <w:vAlign w:val="top"/>
          </w:tcPr>
          <w:p w14:paraId="5C71962A">
            <w:pPr>
              <w:pStyle w:val="8"/>
              <w:spacing w:before="53" w:line="222" w:lineRule="auto"/>
              <w:ind w:left="1061"/>
            </w:pPr>
            <w:r>
              <w:rPr>
                <w:rFonts w:ascii="Times New Roman" w:hAnsi="Times New Roman" w:eastAsia="Times New Roman" w:cs="Times New Roman"/>
                <w:spacing w:val="-2"/>
              </w:rPr>
              <w:t>B</w:t>
            </w:r>
            <w:r>
              <w:rPr>
                <w:rFonts w:ascii="Times New Roman" w:hAnsi="Times New Roman" w:eastAsia="Times New Roman" w:cs="Times New Roman"/>
                <w:spacing w:val="7"/>
              </w:rPr>
              <w:t xml:space="preserve"> </w:t>
            </w:r>
            <w:r>
              <w:rPr>
                <w:spacing w:val="-2"/>
              </w:rPr>
              <w:t>变</w:t>
            </w:r>
          </w:p>
        </w:tc>
        <w:tc>
          <w:tcPr>
            <w:tcW w:w="2519" w:type="dxa"/>
            <w:vAlign w:val="top"/>
          </w:tcPr>
          <w:p w14:paraId="096FB5E3">
            <w:pPr>
              <w:pStyle w:val="8"/>
              <w:spacing w:before="53" w:line="222" w:lineRule="auto"/>
              <w:ind w:left="1079"/>
            </w:pPr>
            <w:r>
              <w:rPr>
                <w:rFonts w:ascii="Times New Roman" w:hAnsi="Times New Roman" w:eastAsia="Times New Roman" w:cs="Times New Roman"/>
                <w:spacing w:val="-7"/>
              </w:rPr>
              <w:t>S</w:t>
            </w:r>
            <w:r>
              <w:rPr>
                <w:rFonts w:ascii="Times New Roman" w:hAnsi="Times New Roman" w:eastAsia="Times New Roman" w:cs="Times New Roman"/>
                <w:spacing w:val="7"/>
              </w:rPr>
              <w:t xml:space="preserve"> </w:t>
            </w:r>
            <w:r>
              <w:rPr>
                <w:spacing w:val="-7"/>
              </w:rPr>
              <w:t>变</w:t>
            </w:r>
          </w:p>
        </w:tc>
        <w:tc>
          <w:tcPr>
            <w:tcW w:w="2523" w:type="dxa"/>
            <w:vAlign w:val="top"/>
          </w:tcPr>
          <w:p w14:paraId="16CF8504">
            <w:pPr>
              <w:pStyle w:val="8"/>
              <w:spacing w:before="53" w:line="221" w:lineRule="auto"/>
              <w:ind w:left="738"/>
            </w:pPr>
            <w:r>
              <w:rPr>
                <w:rFonts w:ascii="Times New Roman" w:hAnsi="Times New Roman" w:eastAsia="Times New Roman" w:cs="Times New Roman"/>
                <w:spacing w:val="-7"/>
              </w:rPr>
              <w:t>B</w:t>
            </w:r>
            <w:r>
              <w:rPr>
                <w:rFonts w:ascii="Times New Roman" w:hAnsi="Times New Roman" w:eastAsia="Times New Roman" w:cs="Times New Roman"/>
                <w:spacing w:val="11"/>
              </w:rPr>
              <w:t xml:space="preserve"> </w:t>
            </w:r>
            <w:r>
              <w:rPr>
                <w:spacing w:val="-7"/>
              </w:rPr>
              <w:t>和</w:t>
            </w:r>
            <w:r>
              <w:rPr>
                <w:spacing w:val="-41"/>
              </w:rPr>
              <w:t xml:space="preserve"> </w:t>
            </w:r>
            <w:r>
              <w:rPr>
                <w:rFonts w:ascii="Times New Roman" w:hAnsi="Times New Roman" w:eastAsia="Times New Roman" w:cs="Times New Roman"/>
                <w:spacing w:val="-7"/>
              </w:rPr>
              <w:t>S</w:t>
            </w:r>
            <w:r>
              <w:rPr>
                <w:rFonts w:ascii="Times New Roman" w:hAnsi="Times New Roman" w:eastAsia="Times New Roman" w:cs="Times New Roman"/>
                <w:spacing w:val="9"/>
              </w:rPr>
              <w:t xml:space="preserve"> </w:t>
            </w:r>
            <w:r>
              <w:rPr>
                <w:spacing w:val="-7"/>
              </w:rPr>
              <w:t>均变</w:t>
            </w:r>
          </w:p>
        </w:tc>
      </w:tr>
      <w:tr w14:paraId="304BD5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8" w:hRule="atLeast"/>
        </w:trPr>
        <w:tc>
          <w:tcPr>
            <w:tcW w:w="959" w:type="dxa"/>
            <w:vAlign w:val="top"/>
          </w:tcPr>
          <w:p w14:paraId="7875812D">
            <w:pPr>
              <w:pStyle w:val="8"/>
              <w:spacing w:before="53" w:line="222" w:lineRule="auto"/>
              <w:ind w:left="114"/>
            </w:pPr>
            <w:r>
              <w:rPr>
                <w:spacing w:val="-2"/>
              </w:rPr>
              <w:t>示意图</w:t>
            </w:r>
          </w:p>
        </w:tc>
        <w:tc>
          <w:tcPr>
            <w:tcW w:w="2523" w:type="dxa"/>
            <w:vAlign w:val="top"/>
          </w:tcPr>
          <w:p w14:paraId="18530B83">
            <w:pPr>
              <w:spacing w:before="101" w:line="1362" w:lineRule="exact"/>
              <w:ind w:firstLine="177"/>
            </w:pPr>
            <w:r>
              <w:rPr>
                <w:position w:val="-27"/>
              </w:rPr>
              <w:drawing>
                <wp:inline distT="0" distB="0" distL="0" distR="0">
                  <wp:extent cx="1366520" cy="864870"/>
                  <wp:effectExtent l="0" t="0" r="0" b="0"/>
                  <wp:docPr id="1726" name="IM 1726"/>
                  <wp:cNvGraphicFramePr/>
                  <a:graphic xmlns:a="http://schemas.openxmlformats.org/drawingml/2006/main">
                    <a:graphicData uri="http://schemas.openxmlformats.org/drawingml/2006/picture">
                      <pic:pic xmlns:pic="http://schemas.openxmlformats.org/drawingml/2006/picture">
                        <pic:nvPicPr>
                          <pic:cNvPr id="1726" name="IM 1726"/>
                          <pic:cNvPicPr/>
                        </pic:nvPicPr>
                        <pic:blipFill>
                          <a:blip r:embed="rId1056"/>
                          <a:stretch>
                            <a:fillRect/>
                          </a:stretch>
                        </pic:blipFill>
                        <pic:spPr>
                          <a:xfrm>
                            <a:off x="0" y="0"/>
                            <a:ext cx="1367050" cy="864870"/>
                          </a:xfrm>
                          <a:prstGeom prst="rect">
                            <a:avLst/>
                          </a:prstGeom>
                        </pic:spPr>
                      </pic:pic>
                    </a:graphicData>
                  </a:graphic>
                </wp:inline>
              </w:drawing>
            </w:r>
          </w:p>
        </w:tc>
        <w:tc>
          <w:tcPr>
            <w:tcW w:w="2519" w:type="dxa"/>
            <w:vAlign w:val="top"/>
          </w:tcPr>
          <w:p w14:paraId="6A079DB0">
            <w:pPr>
              <w:spacing w:before="157" w:line="1562" w:lineRule="exact"/>
              <w:ind w:firstLine="425"/>
            </w:pPr>
            <w:r>
              <w:rPr>
                <w:position w:val="-31"/>
              </w:rPr>
              <w:drawing>
                <wp:inline distT="0" distB="0" distL="0" distR="0">
                  <wp:extent cx="1049655" cy="991235"/>
                  <wp:effectExtent l="0" t="0" r="0" b="0"/>
                  <wp:docPr id="1728" name="IM 1728"/>
                  <wp:cNvGraphicFramePr/>
                  <a:graphic xmlns:a="http://schemas.openxmlformats.org/drawingml/2006/main">
                    <a:graphicData uri="http://schemas.openxmlformats.org/drawingml/2006/picture">
                      <pic:pic xmlns:pic="http://schemas.openxmlformats.org/drawingml/2006/picture">
                        <pic:nvPicPr>
                          <pic:cNvPr id="1728" name="IM 1728"/>
                          <pic:cNvPicPr/>
                        </pic:nvPicPr>
                        <pic:blipFill>
                          <a:blip r:embed="rId1057"/>
                          <a:stretch>
                            <a:fillRect/>
                          </a:stretch>
                        </pic:blipFill>
                        <pic:spPr>
                          <a:xfrm>
                            <a:off x="0" y="0"/>
                            <a:ext cx="1049904" cy="991869"/>
                          </a:xfrm>
                          <a:prstGeom prst="rect">
                            <a:avLst/>
                          </a:prstGeom>
                        </pic:spPr>
                      </pic:pic>
                    </a:graphicData>
                  </a:graphic>
                </wp:inline>
              </w:drawing>
            </w:r>
          </w:p>
        </w:tc>
        <w:tc>
          <w:tcPr>
            <w:tcW w:w="2523" w:type="dxa"/>
            <w:vAlign w:val="top"/>
          </w:tcPr>
          <w:p w14:paraId="7D26CEA4">
            <w:pPr>
              <w:spacing w:before="98" w:line="1678" w:lineRule="exact"/>
              <w:ind w:firstLine="544"/>
            </w:pPr>
            <w:r>
              <w:rPr>
                <w:position w:val="-33"/>
              </w:rPr>
              <w:drawing>
                <wp:inline distT="0" distB="0" distL="0" distR="0">
                  <wp:extent cx="906145" cy="1064895"/>
                  <wp:effectExtent l="0" t="0" r="0" b="0"/>
                  <wp:docPr id="1730" name="IM 1730"/>
                  <wp:cNvGraphicFramePr/>
                  <a:graphic xmlns:a="http://schemas.openxmlformats.org/drawingml/2006/main">
                    <a:graphicData uri="http://schemas.openxmlformats.org/drawingml/2006/picture">
                      <pic:pic xmlns:pic="http://schemas.openxmlformats.org/drawingml/2006/picture">
                        <pic:nvPicPr>
                          <pic:cNvPr id="1730" name="IM 1730"/>
                          <pic:cNvPicPr/>
                        </pic:nvPicPr>
                        <pic:blipFill>
                          <a:blip r:embed="rId1058"/>
                          <a:stretch>
                            <a:fillRect/>
                          </a:stretch>
                        </pic:blipFill>
                        <pic:spPr>
                          <a:xfrm>
                            <a:off x="0" y="0"/>
                            <a:ext cx="906145" cy="1065331"/>
                          </a:xfrm>
                          <a:prstGeom prst="rect">
                            <a:avLst/>
                          </a:prstGeom>
                        </pic:spPr>
                      </pic:pic>
                    </a:graphicData>
                  </a:graphic>
                </wp:inline>
              </w:drawing>
            </w:r>
          </w:p>
        </w:tc>
      </w:tr>
      <w:tr w14:paraId="6F8411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959" w:type="dxa"/>
            <w:vAlign w:val="top"/>
          </w:tcPr>
          <w:p w14:paraId="294612D1">
            <w:pPr>
              <w:pStyle w:val="8"/>
              <w:spacing w:before="52" w:line="222" w:lineRule="auto"/>
              <w:ind w:left="120"/>
            </w:pPr>
            <w:r>
              <w:rPr>
                <w:spacing w:val="-7"/>
              </w:rPr>
              <w:t>公式</w:t>
            </w:r>
          </w:p>
        </w:tc>
        <w:tc>
          <w:tcPr>
            <w:tcW w:w="2523" w:type="dxa"/>
            <w:vAlign w:val="top"/>
          </w:tcPr>
          <w:p w14:paraId="5038598D">
            <w:pPr>
              <w:spacing w:before="110" w:line="442" w:lineRule="exact"/>
              <w:ind w:left="769"/>
            </w:pPr>
            <w:r>
              <w:rPr>
                <w:position w:val="-9"/>
              </w:rPr>
              <w:drawing>
                <wp:inline distT="0" distB="0" distL="0" distR="0">
                  <wp:extent cx="622935" cy="280035"/>
                  <wp:effectExtent l="0" t="0" r="0" b="0"/>
                  <wp:docPr id="1732" name="IM 1732"/>
                  <wp:cNvGraphicFramePr/>
                  <a:graphic xmlns:a="http://schemas.openxmlformats.org/drawingml/2006/main">
                    <a:graphicData uri="http://schemas.openxmlformats.org/drawingml/2006/picture">
                      <pic:pic xmlns:pic="http://schemas.openxmlformats.org/drawingml/2006/picture">
                        <pic:nvPicPr>
                          <pic:cNvPr id="1732" name="IM 1732"/>
                          <pic:cNvPicPr/>
                        </pic:nvPicPr>
                        <pic:blipFill>
                          <a:blip r:embed="rId1059"/>
                          <a:stretch>
                            <a:fillRect/>
                          </a:stretch>
                        </pic:blipFill>
                        <pic:spPr>
                          <a:xfrm>
                            <a:off x="0" y="0"/>
                            <a:ext cx="623149" cy="280306"/>
                          </a:xfrm>
                          <a:prstGeom prst="rect">
                            <a:avLst/>
                          </a:prstGeom>
                        </pic:spPr>
                      </pic:pic>
                    </a:graphicData>
                  </a:graphic>
                </wp:inline>
              </w:drawing>
            </w:r>
          </w:p>
        </w:tc>
        <w:tc>
          <w:tcPr>
            <w:tcW w:w="2519" w:type="dxa"/>
            <w:vAlign w:val="top"/>
          </w:tcPr>
          <w:p w14:paraId="4D1EC34E">
            <w:pPr>
              <w:spacing w:before="110" w:line="442" w:lineRule="exact"/>
              <w:ind w:left="766"/>
            </w:pPr>
            <w:r>
              <w:rPr>
                <w:position w:val="-9"/>
              </w:rPr>
              <w:drawing>
                <wp:inline distT="0" distB="0" distL="0" distR="0">
                  <wp:extent cx="621665" cy="280035"/>
                  <wp:effectExtent l="0" t="0" r="0" b="0"/>
                  <wp:docPr id="1734" name="IM 1734"/>
                  <wp:cNvGraphicFramePr/>
                  <a:graphic xmlns:a="http://schemas.openxmlformats.org/drawingml/2006/main">
                    <a:graphicData uri="http://schemas.openxmlformats.org/drawingml/2006/picture">
                      <pic:pic xmlns:pic="http://schemas.openxmlformats.org/drawingml/2006/picture">
                        <pic:nvPicPr>
                          <pic:cNvPr id="1734" name="IM 1734"/>
                          <pic:cNvPicPr/>
                        </pic:nvPicPr>
                        <pic:blipFill>
                          <a:blip r:embed="rId1060"/>
                          <a:stretch>
                            <a:fillRect/>
                          </a:stretch>
                        </pic:blipFill>
                        <pic:spPr>
                          <a:xfrm>
                            <a:off x="0" y="0"/>
                            <a:ext cx="622276" cy="280306"/>
                          </a:xfrm>
                          <a:prstGeom prst="rect">
                            <a:avLst/>
                          </a:prstGeom>
                        </pic:spPr>
                      </pic:pic>
                    </a:graphicData>
                  </a:graphic>
                </wp:inline>
              </w:drawing>
            </w:r>
          </w:p>
        </w:tc>
        <w:tc>
          <w:tcPr>
            <w:tcW w:w="2523" w:type="dxa"/>
            <w:vAlign w:val="top"/>
          </w:tcPr>
          <w:p w14:paraId="692486BC">
            <w:pPr>
              <w:spacing w:before="112" w:line="440" w:lineRule="exact"/>
              <w:ind w:left="610"/>
            </w:pPr>
            <w:r>
              <w:rPr>
                <w:position w:val="-9"/>
              </w:rPr>
              <w:drawing>
                <wp:inline distT="0" distB="0" distL="0" distR="0">
                  <wp:extent cx="824865" cy="278765"/>
                  <wp:effectExtent l="0" t="0" r="0" b="0"/>
                  <wp:docPr id="1736" name="IM 1736"/>
                  <wp:cNvGraphicFramePr/>
                  <a:graphic xmlns:a="http://schemas.openxmlformats.org/drawingml/2006/main">
                    <a:graphicData uri="http://schemas.openxmlformats.org/drawingml/2006/picture">
                      <pic:pic xmlns:pic="http://schemas.openxmlformats.org/drawingml/2006/picture">
                        <pic:nvPicPr>
                          <pic:cNvPr id="1736" name="IM 1736"/>
                          <pic:cNvPicPr/>
                        </pic:nvPicPr>
                        <pic:blipFill>
                          <a:blip r:embed="rId1061"/>
                          <a:stretch>
                            <a:fillRect/>
                          </a:stretch>
                        </pic:blipFill>
                        <pic:spPr>
                          <a:xfrm>
                            <a:off x="0" y="0"/>
                            <a:ext cx="824983" cy="279367"/>
                          </a:xfrm>
                          <a:prstGeom prst="rect">
                            <a:avLst/>
                          </a:prstGeom>
                        </pic:spPr>
                      </pic:pic>
                    </a:graphicData>
                  </a:graphic>
                </wp:inline>
              </w:drawing>
            </w:r>
          </w:p>
        </w:tc>
      </w:tr>
    </w:tbl>
    <w:p w14:paraId="4D13BFC5">
      <w:pPr>
        <w:spacing w:before="49"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导体棒切割磁感线的感应电动势</w:t>
      </w:r>
    </w:p>
    <w:p w14:paraId="7F1D0470">
      <w:pPr>
        <w:spacing w:before="124" w:line="2269" w:lineRule="exact"/>
        <w:ind w:firstLine="3761"/>
      </w:pPr>
      <w:r>
        <w:rPr>
          <w:position w:val="-45"/>
        </w:rPr>
        <w:drawing>
          <wp:inline distT="0" distB="0" distL="0" distR="0">
            <wp:extent cx="1903730" cy="1440815"/>
            <wp:effectExtent l="0" t="0" r="0" b="0"/>
            <wp:docPr id="1738" name="IM 1738"/>
            <wp:cNvGraphicFramePr/>
            <a:graphic xmlns:a="http://schemas.openxmlformats.org/drawingml/2006/main">
              <a:graphicData uri="http://schemas.openxmlformats.org/drawingml/2006/picture">
                <pic:pic xmlns:pic="http://schemas.openxmlformats.org/drawingml/2006/picture">
                  <pic:nvPicPr>
                    <pic:cNvPr id="1738" name="IM 1738"/>
                    <pic:cNvPicPr/>
                  </pic:nvPicPr>
                  <pic:blipFill>
                    <a:blip r:embed="rId1062"/>
                    <a:stretch>
                      <a:fillRect/>
                    </a:stretch>
                  </pic:blipFill>
                  <pic:spPr>
                    <a:xfrm>
                      <a:off x="0" y="0"/>
                      <a:ext cx="1903748" cy="1440815"/>
                    </a:xfrm>
                    <a:prstGeom prst="rect">
                      <a:avLst/>
                    </a:prstGeom>
                  </pic:spPr>
                </pic:pic>
              </a:graphicData>
            </a:graphic>
          </wp:inline>
        </w:drawing>
      </w:r>
    </w:p>
    <w:p w14:paraId="0148F466">
      <w:pPr>
        <w:spacing w:line="2269" w:lineRule="exact"/>
        <w:sectPr>
          <w:footerReference r:id="rId194" w:type="default"/>
          <w:pgSz w:w="11905" w:h="16839"/>
          <w:pgMar w:top="1261" w:right="691" w:bottom="1601" w:left="691" w:header="984" w:footer="1366" w:gutter="0"/>
          <w:cols w:space="720" w:num="1"/>
        </w:sectPr>
      </w:pPr>
    </w:p>
    <w:p w14:paraId="2513945B">
      <w:pPr>
        <w:spacing w:before="30" w:line="222" w:lineRule="auto"/>
        <w:ind w:left="43"/>
        <w:rPr>
          <w:rFonts w:ascii="Cambria Math" w:hAnsi="Cambria Math" w:eastAsia="Cambria Math" w:cs="Cambria Math"/>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）公式：</w:t>
      </w:r>
      <w:r>
        <w:rPr>
          <w:rFonts w:ascii="Cambria Math" w:hAnsi="Cambria Math" w:eastAsia="Cambria Math" w:cs="Cambria Math"/>
          <w:spacing w:val="-1"/>
          <w:sz w:val="21"/>
          <w:szCs w:val="21"/>
        </w:rPr>
        <w:t>E</w:t>
      </w:r>
      <w:r>
        <w:rPr>
          <w:rFonts w:ascii="Cambria Math" w:hAnsi="Cambria Math" w:eastAsia="Cambria Math" w:cs="Cambria Math"/>
          <w:spacing w:val="38"/>
          <w:w w:val="10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BLv</w:t>
      </w:r>
    </w:p>
    <w:p w14:paraId="4A5EADB9">
      <w:pPr>
        <w:spacing w:before="59" w:line="225" w:lineRule="auto"/>
        <w:ind w:left="43"/>
        <w:rPr>
          <w:rFonts w:ascii="宋体" w:hAnsi="宋体" w:eastAsia="宋体" w:cs="宋体"/>
          <w:sz w:val="21"/>
          <w:szCs w:val="21"/>
        </w:rPr>
      </w:pPr>
      <w:r>
        <w:rPr>
          <w:rFonts w:ascii="宋体" w:hAnsi="宋体" w:eastAsia="宋体" w:cs="宋体"/>
          <w:spacing w:val="-9"/>
          <w:sz w:val="21"/>
          <w:szCs w:val="21"/>
        </w:rPr>
        <w:t>（</w:t>
      </w:r>
      <w:r>
        <w:rPr>
          <w:rFonts w:ascii="Times New Roman" w:hAnsi="Times New Roman" w:eastAsia="Times New Roman" w:cs="Times New Roman"/>
          <w:spacing w:val="-9"/>
          <w:sz w:val="21"/>
          <w:szCs w:val="21"/>
        </w:rPr>
        <w:t>2</w:t>
      </w:r>
      <w:r>
        <w:rPr>
          <w:rFonts w:ascii="宋体" w:hAnsi="宋体" w:eastAsia="宋体" w:cs="宋体"/>
          <w:spacing w:val="-9"/>
          <w:sz w:val="21"/>
          <w:szCs w:val="21"/>
        </w:rPr>
        <w:t>）注意：</w:t>
      </w:r>
    </w:p>
    <w:p w14:paraId="353DEA59">
      <w:pPr>
        <w:spacing w:before="56" w:line="220" w:lineRule="auto"/>
        <w:ind w:left="46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i</w:t>
      </w:r>
      <w:r>
        <w:rPr>
          <w:rFonts w:ascii="宋体" w:hAnsi="宋体" w:eastAsia="宋体" w:cs="宋体"/>
          <w:spacing w:val="-3"/>
          <w:sz w:val="21"/>
          <w:szCs w:val="21"/>
        </w:rPr>
        <w:t>）适用于</w:t>
      </w:r>
      <w:r>
        <w:rPr>
          <w:rFonts w:ascii="Cambria Math" w:hAnsi="Cambria Math" w:eastAsia="Cambria Math" w:cs="Cambria Math"/>
          <w:spacing w:val="-3"/>
          <w:sz w:val="21"/>
          <w:szCs w:val="21"/>
        </w:rPr>
        <w:t>B</w:t>
      </w:r>
      <w:r>
        <w:rPr>
          <w:rFonts w:ascii="Cambria Math" w:hAnsi="Cambria Math" w:eastAsia="Cambria Math" w:cs="Cambria Math"/>
          <w:spacing w:val="44"/>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3"/>
          <w:sz w:val="21"/>
          <w:szCs w:val="21"/>
        </w:rPr>
        <w:t>v</w:t>
      </w:r>
      <w:r>
        <w:rPr>
          <w:rFonts w:ascii="Cambria Math" w:hAnsi="Cambria Math" w:eastAsia="Cambria Math" w:cs="Cambria Math"/>
          <w:spacing w:val="-15"/>
          <w:sz w:val="21"/>
          <w:szCs w:val="21"/>
        </w:rPr>
        <w:t xml:space="preserve"> </w:t>
      </w:r>
      <w:r>
        <w:rPr>
          <w:rFonts w:ascii="宋体" w:hAnsi="宋体" w:eastAsia="宋体" w:cs="宋体"/>
          <w:spacing w:val="-3"/>
          <w:sz w:val="21"/>
          <w:szCs w:val="21"/>
        </w:rPr>
        <w:t>，若二者不垂直，采用分解的方法计算。</w:t>
      </w:r>
    </w:p>
    <w:p w14:paraId="7275FD4D">
      <w:pPr>
        <w:spacing w:before="105" w:line="2623" w:lineRule="exact"/>
        <w:ind w:firstLine="4201"/>
      </w:pPr>
      <w:r>
        <w:rPr>
          <w:position w:val="-52"/>
        </w:rPr>
        <w:drawing>
          <wp:inline distT="0" distB="0" distL="0" distR="0">
            <wp:extent cx="1344295" cy="1664970"/>
            <wp:effectExtent l="0" t="0" r="0" b="0"/>
            <wp:docPr id="1740" name="IM 1740"/>
            <wp:cNvGraphicFramePr/>
            <a:graphic xmlns:a="http://schemas.openxmlformats.org/drawingml/2006/main">
              <a:graphicData uri="http://schemas.openxmlformats.org/drawingml/2006/picture">
                <pic:pic xmlns:pic="http://schemas.openxmlformats.org/drawingml/2006/picture">
                  <pic:nvPicPr>
                    <pic:cNvPr id="1740" name="IM 1740"/>
                    <pic:cNvPicPr/>
                  </pic:nvPicPr>
                  <pic:blipFill>
                    <a:blip r:embed="rId1063"/>
                    <a:stretch>
                      <a:fillRect/>
                    </a:stretch>
                  </pic:blipFill>
                  <pic:spPr>
                    <a:xfrm>
                      <a:off x="0" y="0"/>
                      <a:ext cx="1344929" cy="1665547"/>
                    </a:xfrm>
                    <a:prstGeom prst="rect">
                      <a:avLst/>
                    </a:prstGeom>
                  </pic:spPr>
                </pic:pic>
              </a:graphicData>
            </a:graphic>
          </wp:inline>
        </w:drawing>
      </w:r>
    </w:p>
    <w:p w14:paraId="18491F2F">
      <w:pPr>
        <w:spacing w:before="141" w:line="221" w:lineRule="auto"/>
        <w:ind w:left="46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ii</w:t>
      </w:r>
      <w:r>
        <w:rPr>
          <w:rFonts w:ascii="宋体" w:hAnsi="宋体" w:eastAsia="宋体" w:cs="宋体"/>
          <w:spacing w:val="-1"/>
          <w:sz w:val="21"/>
          <w:szCs w:val="21"/>
        </w:rPr>
        <w:t>）适用于</w:t>
      </w:r>
      <w:r>
        <w:rPr>
          <w:rFonts w:ascii="Cambria Math" w:hAnsi="Cambria Math" w:eastAsia="Cambria Math" w:cs="Cambria Math"/>
          <w:spacing w:val="-1"/>
          <w:sz w:val="21"/>
          <w:szCs w:val="21"/>
        </w:rPr>
        <w:t>L</w:t>
      </w:r>
      <w:r>
        <w:rPr>
          <w:rFonts w:ascii="Cambria Math" w:hAnsi="Cambria Math" w:eastAsia="Cambria Math" w:cs="Cambria Math"/>
          <w:spacing w:val="31"/>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5"/>
          <w:sz w:val="21"/>
          <w:szCs w:val="21"/>
        </w:rPr>
        <w:t xml:space="preserve"> </w:t>
      </w:r>
      <w:r>
        <w:rPr>
          <w:rFonts w:ascii="宋体" w:hAnsi="宋体" w:eastAsia="宋体" w:cs="宋体"/>
          <w:spacing w:val="-1"/>
          <w:sz w:val="21"/>
          <w:szCs w:val="21"/>
        </w:rPr>
        <w:t>，若二者不垂直，</w:t>
      </w:r>
      <w:r>
        <w:rPr>
          <w:rFonts w:ascii="Cambria Math" w:hAnsi="Cambria Math" w:eastAsia="Cambria Math" w:cs="Cambria Math"/>
          <w:spacing w:val="-1"/>
          <w:sz w:val="21"/>
          <w:szCs w:val="21"/>
        </w:rPr>
        <w:t>L</w:t>
      </w:r>
      <w:r>
        <w:rPr>
          <w:rFonts w:ascii="宋体" w:hAnsi="宋体" w:eastAsia="宋体" w:cs="宋体"/>
          <w:spacing w:val="-1"/>
          <w:sz w:val="21"/>
          <w:szCs w:val="21"/>
        </w:rPr>
        <w:t>为有效切割长度（垂直速度方向的投影长度）。注意，安培力中的长度</w:t>
      </w:r>
    </w:p>
    <w:p w14:paraId="73F805BB">
      <w:pPr>
        <w:spacing w:before="61" w:line="221" w:lineRule="auto"/>
        <w:ind w:left="39"/>
        <w:rPr>
          <w:rFonts w:ascii="宋体" w:hAnsi="宋体" w:eastAsia="宋体" w:cs="宋体"/>
          <w:sz w:val="21"/>
          <w:szCs w:val="21"/>
        </w:rPr>
      </w:pPr>
      <w:r>
        <w:rPr>
          <w:rFonts w:ascii="宋体" w:hAnsi="宋体" w:eastAsia="宋体" w:cs="宋体"/>
          <w:spacing w:val="-3"/>
          <w:sz w:val="21"/>
          <w:szCs w:val="21"/>
        </w:rPr>
        <w:t>为有效长度（初末位置的连线长度）。</w:t>
      </w:r>
    </w:p>
    <w:p w14:paraId="3FF366A1">
      <w:pPr>
        <w:spacing w:before="135" w:line="2247" w:lineRule="exact"/>
        <w:ind w:firstLine="3611"/>
      </w:pPr>
      <w:r>
        <w:rPr>
          <w:position w:val="-44"/>
        </w:rPr>
        <w:drawing>
          <wp:inline distT="0" distB="0" distL="0" distR="0">
            <wp:extent cx="2092325" cy="1426210"/>
            <wp:effectExtent l="0" t="0" r="0" b="0"/>
            <wp:docPr id="1742" name="IM 1742"/>
            <wp:cNvGraphicFramePr/>
            <a:graphic xmlns:a="http://schemas.openxmlformats.org/drawingml/2006/main">
              <a:graphicData uri="http://schemas.openxmlformats.org/drawingml/2006/picture">
                <pic:pic xmlns:pic="http://schemas.openxmlformats.org/drawingml/2006/picture">
                  <pic:nvPicPr>
                    <pic:cNvPr id="1742" name="IM 1742"/>
                    <pic:cNvPicPr/>
                  </pic:nvPicPr>
                  <pic:blipFill>
                    <a:blip r:embed="rId1064"/>
                    <a:stretch>
                      <a:fillRect/>
                    </a:stretch>
                  </pic:blipFill>
                  <pic:spPr>
                    <a:xfrm>
                      <a:off x="0" y="0"/>
                      <a:ext cx="2092403" cy="1426844"/>
                    </a:xfrm>
                    <a:prstGeom prst="rect">
                      <a:avLst/>
                    </a:prstGeom>
                  </pic:spPr>
                </pic:pic>
              </a:graphicData>
            </a:graphic>
          </wp:inline>
        </w:drawing>
      </w:r>
    </w:p>
    <w:p w14:paraId="699F390D">
      <w:pPr>
        <w:spacing w:before="83"/>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）转动切割：</w:t>
      </w:r>
      <w:r>
        <w:rPr>
          <w:rFonts w:ascii="Cambria Math" w:hAnsi="Cambria Math" w:eastAsia="Cambria Math" w:cs="Cambria Math"/>
          <w:spacing w:val="-3"/>
          <w:sz w:val="21"/>
          <w:szCs w:val="21"/>
        </w:rPr>
        <w:t>E</w:t>
      </w:r>
      <w:r>
        <w:rPr>
          <w:rFonts w:ascii="Cambria Math" w:hAnsi="Cambria Math" w:eastAsia="Cambria Math" w:cs="Cambria Math"/>
          <w:spacing w:val="44"/>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0"/>
          <w:sz w:val="21"/>
          <w:szCs w:val="21"/>
        </w:rPr>
        <w:t xml:space="preserve"> </w:t>
      </w:r>
      <w:r>
        <w:rPr>
          <w:position w:val="-10"/>
          <w:sz w:val="21"/>
          <w:szCs w:val="21"/>
        </w:rPr>
        <w:drawing>
          <wp:inline distT="0" distB="0" distL="0" distR="0">
            <wp:extent cx="57785" cy="205105"/>
            <wp:effectExtent l="0" t="0" r="0" b="0"/>
            <wp:docPr id="1744" name="IM 1744"/>
            <wp:cNvGraphicFramePr/>
            <a:graphic xmlns:a="http://schemas.openxmlformats.org/drawingml/2006/main">
              <a:graphicData uri="http://schemas.openxmlformats.org/drawingml/2006/picture">
                <pic:pic xmlns:pic="http://schemas.openxmlformats.org/drawingml/2006/picture">
                  <pic:nvPicPr>
                    <pic:cNvPr id="1744" name="IM 1744"/>
                    <pic:cNvPicPr/>
                  </pic:nvPicPr>
                  <pic:blipFill>
                    <a:blip r:embed="rId568"/>
                    <a:stretch>
                      <a:fillRect/>
                    </a:stretch>
                  </pic:blipFill>
                  <pic:spPr>
                    <a:xfrm>
                      <a:off x="0" y="0"/>
                      <a:ext cx="57869" cy="205736"/>
                    </a:xfrm>
                    <a:prstGeom prst="rect">
                      <a:avLst/>
                    </a:prstGeom>
                  </pic:spPr>
                </pic:pic>
              </a:graphicData>
            </a:graphic>
          </wp:inline>
        </w:drawing>
      </w:r>
      <w:r>
        <w:rPr>
          <w:rFonts w:ascii="Cambria Math" w:hAnsi="Cambria Math" w:eastAsia="Cambria Math" w:cs="Cambria Math"/>
          <w:spacing w:val="-3"/>
          <w:sz w:val="21"/>
          <w:szCs w:val="21"/>
        </w:rPr>
        <w:t>BL</w:t>
      </w:r>
      <w:r>
        <w:rPr>
          <w:rFonts w:ascii="Cambria Math" w:hAnsi="Cambria Math" w:eastAsia="Cambria Math" w:cs="Cambria Math"/>
          <w:spacing w:val="-3"/>
          <w:position w:val="7"/>
          <w:sz w:val="17"/>
          <w:szCs w:val="17"/>
        </w:rPr>
        <w:t>2</w:t>
      </w:r>
      <w:r>
        <w:rPr>
          <w:rFonts w:ascii="Cambria Math" w:hAnsi="Cambria Math" w:eastAsia="Cambria Math" w:cs="Cambria Math"/>
          <w:spacing w:val="-18"/>
          <w:position w:val="7"/>
          <w:sz w:val="17"/>
          <w:szCs w:val="17"/>
        </w:rPr>
        <w:t xml:space="preserve"> </w:t>
      </w:r>
      <w:r>
        <w:rPr>
          <w:rFonts w:ascii="Cambria Math" w:hAnsi="Cambria Math" w:eastAsia="Cambria Math" w:cs="Cambria Math"/>
          <w:spacing w:val="-3"/>
          <w:sz w:val="21"/>
          <w:szCs w:val="21"/>
        </w:rPr>
        <w:t>W</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3"/>
          <w:sz w:val="21"/>
          <w:szCs w:val="21"/>
        </w:rPr>
        <w:t>BLv</w:t>
      </w:r>
      <w:r>
        <w:rPr>
          <w:rFonts w:ascii="宋体" w:hAnsi="宋体" w:eastAsia="宋体" w:cs="宋体"/>
          <w:spacing w:val="-3"/>
          <w:position w:val="-7"/>
          <w:sz w:val="14"/>
          <w:szCs w:val="14"/>
        </w:rPr>
        <w:t xml:space="preserve">中 </w:t>
      </w:r>
      <w:r>
        <w:rPr>
          <w:rFonts w:ascii="Cambria Math" w:hAnsi="Cambria Math" w:eastAsia="Cambria Math" w:cs="Cambria Math"/>
          <w:spacing w:val="-3"/>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3"/>
          <w:sz w:val="21"/>
          <w:szCs w:val="21"/>
        </w:rPr>
        <w:t>BL</w:t>
      </w:r>
      <w:r>
        <w:rPr>
          <w:position w:val="-28"/>
          <w:sz w:val="21"/>
          <w:szCs w:val="21"/>
        </w:rPr>
        <w:drawing>
          <wp:inline distT="0" distB="0" distL="0" distR="0">
            <wp:extent cx="73660" cy="446405"/>
            <wp:effectExtent l="0" t="0" r="0" b="0"/>
            <wp:docPr id="1746" name="IM 1746"/>
            <wp:cNvGraphicFramePr/>
            <a:graphic xmlns:a="http://schemas.openxmlformats.org/drawingml/2006/main">
              <a:graphicData uri="http://schemas.openxmlformats.org/drawingml/2006/picture">
                <pic:pic xmlns:pic="http://schemas.openxmlformats.org/drawingml/2006/picture">
                  <pic:nvPicPr>
                    <pic:cNvPr id="1746" name="IM 1746"/>
                    <pic:cNvPicPr/>
                  </pic:nvPicPr>
                  <pic:blipFill>
                    <a:blip r:embed="rId1065"/>
                    <a:stretch>
                      <a:fillRect/>
                    </a:stretch>
                  </pic:blipFill>
                  <pic:spPr>
                    <a:xfrm>
                      <a:off x="0" y="0"/>
                      <a:ext cx="74167" cy="446995"/>
                    </a:xfrm>
                    <a:prstGeom prst="rect">
                      <a:avLst/>
                    </a:prstGeom>
                  </pic:spPr>
                </pic:pic>
              </a:graphicData>
            </a:graphic>
          </wp:inline>
        </w:drawing>
      </w:r>
      <w:r>
        <w:rPr>
          <w:rFonts w:ascii="Cambria Math" w:hAnsi="Cambria Math" w:eastAsia="Cambria Math" w:cs="Cambria Math"/>
          <w:spacing w:val="-15"/>
          <w:sz w:val="21"/>
          <w:szCs w:val="21"/>
        </w:rPr>
        <w:t xml:space="preserve"> </w:t>
      </w:r>
      <w:r>
        <w:rPr>
          <w:rFonts w:ascii="宋体" w:hAnsi="宋体" w:eastAsia="宋体" w:cs="宋体"/>
          <w:spacing w:val="-3"/>
          <w:sz w:val="21"/>
          <w:szCs w:val="21"/>
        </w:rPr>
        <w:t>。圆盘转动切割磁感线，相当于无数根导体棒转动切割，它们之间是电</w:t>
      </w:r>
    </w:p>
    <w:p w14:paraId="213AF36E">
      <w:pPr>
        <w:spacing w:before="10" w:line="221" w:lineRule="auto"/>
        <w:ind w:left="36"/>
        <w:rPr>
          <w:rFonts w:ascii="宋体" w:hAnsi="宋体" w:eastAsia="宋体" w:cs="宋体"/>
          <w:sz w:val="21"/>
          <w:szCs w:val="21"/>
        </w:rPr>
      </w:pPr>
      <w:r>
        <w:rPr>
          <w:rFonts w:ascii="宋体" w:hAnsi="宋体" w:eastAsia="宋体" w:cs="宋体"/>
          <w:spacing w:val="-5"/>
          <w:sz w:val="21"/>
          <w:szCs w:val="21"/>
        </w:rPr>
        <w:t>源并联的关系。</w:t>
      </w:r>
    </w:p>
    <w:p w14:paraId="457D97B9">
      <w:pPr>
        <w:spacing w:before="48" w:line="1800" w:lineRule="exact"/>
        <w:ind w:firstLine="3751"/>
      </w:pPr>
      <w:r>
        <w:rPr>
          <w:position w:val="-35"/>
        </w:rPr>
        <w:drawing>
          <wp:inline distT="0" distB="0" distL="0" distR="0">
            <wp:extent cx="1911350" cy="1142365"/>
            <wp:effectExtent l="0" t="0" r="0" b="0"/>
            <wp:docPr id="1748" name="IM 1748"/>
            <wp:cNvGraphicFramePr/>
            <a:graphic xmlns:a="http://schemas.openxmlformats.org/drawingml/2006/main">
              <a:graphicData uri="http://schemas.openxmlformats.org/drawingml/2006/picture">
                <pic:pic xmlns:pic="http://schemas.openxmlformats.org/drawingml/2006/picture">
                  <pic:nvPicPr>
                    <pic:cNvPr id="1748" name="IM 1748"/>
                    <pic:cNvPicPr/>
                  </pic:nvPicPr>
                  <pic:blipFill>
                    <a:blip r:embed="rId1066"/>
                    <a:stretch>
                      <a:fillRect/>
                    </a:stretch>
                  </pic:blipFill>
                  <pic:spPr>
                    <a:xfrm>
                      <a:off x="0" y="0"/>
                      <a:ext cx="1911350" cy="1142817"/>
                    </a:xfrm>
                    <a:prstGeom prst="rect">
                      <a:avLst/>
                    </a:prstGeom>
                  </pic:spPr>
                </pic:pic>
              </a:graphicData>
            </a:graphic>
          </wp:inline>
        </w:drawing>
      </w:r>
    </w:p>
    <w:p w14:paraId="603F9F5D">
      <w:pPr>
        <w:spacing w:before="85"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专题：电磁感应中的电路问题</w:t>
      </w:r>
    </w:p>
    <w:p w14:paraId="367244B3">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）确定电源</w:t>
      </w:r>
    </w:p>
    <w:p w14:paraId="5AB9A9A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）画等效电路，注意区分内电路和外电路。</w:t>
      </w:r>
    </w:p>
    <w:p w14:paraId="2B00F1E7">
      <w:pPr>
        <w:spacing w:before="80" w:line="235"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）计算</w:t>
      </w:r>
      <w:r>
        <w:rPr>
          <w:rFonts w:ascii="Cambria Math" w:hAnsi="Cambria Math" w:eastAsia="Cambria Math" w:cs="Cambria Math"/>
          <w:sz w:val="21"/>
          <w:szCs w:val="21"/>
        </w:rPr>
        <w:t>E</w:t>
      </w:r>
      <w:r>
        <w:rPr>
          <w:rFonts w:ascii="Cambria Math" w:hAnsi="Cambria Math" w:eastAsia="Cambria Math" w:cs="Cambria Math"/>
          <w:spacing w:val="-25"/>
          <w:sz w:val="21"/>
          <w:szCs w:val="21"/>
        </w:rPr>
        <w:t xml:space="preserve"> </w:t>
      </w:r>
      <w:r>
        <w:rPr>
          <w:rFonts w:ascii="宋体" w:hAnsi="宋体" w:eastAsia="宋体" w:cs="宋体"/>
          <w:i/>
          <w:iCs/>
          <w:sz w:val="22"/>
          <w:szCs w:val="22"/>
        </w:rPr>
        <w:t>、</w:t>
      </w:r>
      <w:r>
        <w:rPr>
          <w:rFonts w:ascii="Cambria Math" w:hAnsi="Cambria Math" w:eastAsia="Cambria Math" w:cs="Cambria Math"/>
          <w:sz w:val="21"/>
          <w:szCs w:val="21"/>
        </w:rPr>
        <w:t>I</w:t>
      </w:r>
      <w:r>
        <w:rPr>
          <w:rFonts w:ascii="Cambria Math" w:hAnsi="Cambria Math" w:eastAsia="Cambria Math" w:cs="Cambria Math"/>
          <w:spacing w:val="-24"/>
          <w:sz w:val="21"/>
          <w:szCs w:val="21"/>
        </w:rPr>
        <w:t xml:space="preserve"> </w:t>
      </w:r>
      <w:r>
        <w:rPr>
          <w:rFonts w:ascii="宋体" w:hAnsi="宋体" w:eastAsia="宋体" w:cs="宋体"/>
          <w:i/>
          <w:iCs/>
          <w:sz w:val="22"/>
          <w:szCs w:val="22"/>
        </w:rPr>
        <w:t>、</w:t>
      </w:r>
      <w:r>
        <w:rPr>
          <w:rFonts w:ascii="Cambria Math" w:hAnsi="Cambria Math" w:eastAsia="Cambria Math" w:cs="Cambria Math"/>
          <w:sz w:val="21"/>
          <w:szCs w:val="21"/>
        </w:rPr>
        <w:t>u</w:t>
      </w:r>
      <w:r>
        <w:rPr>
          <w:rFonts w:ascii="Cambria Math" w:hAnsi="Cambria Math" w:eastAsia="Cambria Math" w:cs="Cambria Math"/>
          <w:position w:val="-4"/>
          <w:sz w:val="14"/>
          <w:szCs w:val="14"/>
        </w:rPr>
        <w:t>ab</w:t>
      </w:r>
      <w:r>
        <w:rPr>
          <w:rFonts w:ascii="宋体" w:hAnsi="宋体" w:eastAsia="宋体" w:cs="宋体"/>
          <w:sz w:val="21"/>
          <w:szCs w:val="21"/>
        </w:rPr>
        <w:t>（注意路端电压、正负）</w:t>
      </w:r>
    </w:p>
    <w:p w14:paraId="4CBF5FFC">
      <w:pPr>
        <w:spacing w:before="6" w:line="218" w:lineRule="auto"/>
        <w:ind w:left="43"/>
        <w:rPr>
          <w:sz w:val="21"/>
          <w:szCs w:val="21"/>
        </w:rPr>
      </w:pPr>
      <w:r>
        <w:rPr>
          <w:rFonts w:ascii="宋体" w:hAnsi="宋体" w:eastAsia="宋体" w:cs="宋体"/>
          <w:spacing w:val="-2"/>
          <w:position w:val="22"/>
          <w:sz w:val="21"/>
          <w:szCs w:val="21"/>
        </w:rPr>
        <w:t>（</w:t>
      </w:r>
      <w:r>
        <w:rPr>
          <w:rFonts w:ascii="Times New Roman" w:hAnsi="Times New Roman" w:eastAsia="Times New Roman" w:cs="Times New Roman"/>
          <w:spacing w:val="-2"/>
          <w:position w:val="22"/>
          <w:sz w:val="23"/>
          <w:szCs w:val="23"/>
        </w:rPr>
        <w:t>4</w:t>
      </w:r>
      <w:r>
        <w:rPr>
          <w:rFonts w:ascii="宋体" w:hAnsi="宋体" w:eastAsia="宋体" w:cs="宋体"/>
          <w:spacing w:val="-2"/>
          <w:position w:val="22"/>
          <w:sz w:val="21"/>
          <w:szCs w:val="21"/>
        </w:rPr>
        <w:t>）电荷量的计算：在一段时间</w:t>
      </w:r>
      <w:r>
        <w:rPr>
          <w:position w:val="-52"/>
          <w:sz w:val="21"/>
          <w:szCs w:val="21"/>
        </w:rPr>
        <w:drawing>
          <wp:inline distT="0" distB="0" distL="0" distR="0">
            <wp:extent cx="2701290" cy="590550"/>
            <wp:effectExtent l="0" t="0" r="0" b="0"/>
            <wp:docPr id="1750" name="IM 1750"/>
            <wp:cNvGraphicFramePr/>
            <a:graphic xmlns:a="http://schemas.openxmlformats.org/drawingml/2006/main">
              <a:graphicData uri="http://schemas.openxmlformats.org/drawingml/2006/picture">
                <pic:pic xmlns:pic="http://schemas.openxmlformats.org/drawingml/2006/picture">
                  <pic:nvPicPr>
                    <pic:cNvPr id="1750" name="IM 1750"/>
                    <pic:cNvPicPr/>
                  </pic:nvPicPr>
                  <pic:blipFill>
                    <a:blip r:embed="rId1067"/>
                    <a:stretch>
                      <a:fillRect/>
                    </a:stretch>
                  </pic:blipFill>
                  <pic:spPr>
                    <a:xfrm>
                      <a:off x="0" y="0"/>
                      <a:ext cx="2701700" cy="590568"/>
                    </a:xfrm>
                    <a:prstGeom prst="rect">
                      <a:avLst/>
                    </a:prstGeom>
                  </pic:spPr>
                </pic:pic>
              </a:graphicData>
            </a:graphic>
          </wp:inline>
        </w:drawing>
      </w:r>
    </w:p>
    <w:p w14:paraId="6E8E61B4">
      <w:pPr>
        <w:spacing w:before="6"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专题：电磁感应的图像问题</w:t>
      </w:r>
    </w:p>
    <w:p w14:paraId="5E991A04">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）磁场变化：注意电流方向是否改变</w:t>
      </w:r>
    </w:p>
    <w:p w14:paraId="6C3215D4">
      <w:pPr>
        <w:spacing w:line="221" w:lineRule="auto"/>
        <w:rPr>
          <w:rFonts w:ascii="宋体" w:hAnsi="宋体" w:eastAsia="宋体" w:cs="宋体"/>
          <w:sz w:val="21"/>
          <w:szCs w:val="21"/>
        </w:rPr>
        <w:sectPr>
          <w:footerReference r:id="rId195" w:type="default"/>
          <w:pgSz w:w="11905" w:h="16839"/>
          <w:pgMar w:top="1261" w:right="691" w:bottom="1601" w:left="691" w:header="984" w:footer="1366" w:gutter="0"/>
          <w:cols w:space="720" w:num="1"/>
        </w:sectPr>
      </w:pPr>
    </w:p>
    <w:p w14:paraId="2B343969">
      <w:pPr>
        <w:pStyle w:val="2"/>
        <w:spacing w:line="261" w:lineRule="auto"/>
      </w:pPr>
    </w:p>
    <w:p w14:paraId="0F368C56">
      <w:pPr>
        <w:pStyle w:val="2"/>
        <w:spacing w:line="261" w:lineRule="auto"/>
      </w:pPr>
    </w:p>
    <w:p w14:paraId="2239D6CF">
      <w:pPr>
        <w:spacing w:before="77" w:line="184" w:lineRule="auto"/>
        <w:ind w:left="4003"/>
        <w:rPr>
          <w:rFonts w:ascii="微软雅黑" w:hAnsi="微软雅黑" w:eastAsia="微软雅黑" w:cs="微软雅黑"/>
          <w:sz w:val="18"/>
          <w:szCs w:val="18"/>
        </w:rPr>
      </w:pPr>
      <w:r>
        <w:drawing>
          <wp:anchor distT="0" distB="0" distL="0" distR="0" simplePos="0" relativeHeight="252025856"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1752" name="IM 1752"/>
            <wp:cNvGraphicFramePr/>
            <a:graphic xmlns:a="http://schemas.openxmlformats.org/drawingml/2006/main">
              <a:graphicData uri="http://schemas.openxmlformats.org/drawingml/2006/picture">
                <pic:pic xmlns:pic="http://schemas.openxmlformats.org/drawingml/2006/picture">
                  <pic:nvPicPr>
                    <pic:cNvPr id="1752" name="IM 1752"/>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2"/>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电磁感应</w:t>
      </w:r>
    </w:p>
    <w:p w14:paraId="2251636A">
      <w:pPr>
        <w:spacing w:before="124" w:line="1629" w:lineRule="exact"/>
        <w:ind w:firstLine="2486"/>
      </w:pPr>
      <w:r>
        <w:drawing>
          <wp:anchor distT="0" distB="0" distL="0" distR="0" simplePos="0" relativeHeight="252024832" behindDoc="0" locked="0" layoutInCell="1" allowOverlap="1">
            <wp:simplePos x="0" y="0"/>
            <wp:positionH relativeFrom="column">
              <wp:posOffset>3858895</wp:posOffset>
            </wp:positionH>
            <wp:positionV relativeFrom="paragraph">
              <wp:posOffset>90805</wp:posOffset>
            </wp:positionV>
            <wp:extent cx="1238885" cy="1021715"/>
            <wp:effectExtent l="0" t="0" r="0" b="0"/>
            <wp:wrapNone/>
            <wp:docPr id="1754" name="IM 1754"/>
            <wp:cNvGraphicFramePr/>
            <a:graphic xmlns:a="http://schemas.openxmlformats.org/drawingml/2006/main">
              <a:graphicData uri="http://schemas.openxmlformats.org/drawingml/2006/picture">
                <pic:pic xmlns:pic="http://schemas.openxmlformats.org/drawingml/2006/picture">
                  <pic:nvPicPr>
                    <pic:cNvPr id="1754" name="IM 1754"/>
                    <pic:cNvPicPr/>
                  </pic:nvPicPr>
                  <pic:blipFill>
                    <a:blip r:embed="rId1068"/>
                    <a:stretch>
                      <a:fillRect/>
                    </a:stretch>
                  </pic:blipFill>
                  <pic:spPr>
                    <a:xfrm>
                      <a:off x="0" y="0"/>
                      <a:ext cx="1238885" cy="1021988"/>
                    </a:xfrm>
                    <a:prstGeom prst="rect">
                      <a:avLst/>
                    </a:prstGeom>
                  </pic:spPr>
                </pic:pic>
              </a:graphicData>
            </a:graphic>
          </wp:anchor>
        </w:drawing>
      </w:r>
      <w:r>
        <w:rPr>
          <w:position w:val="-32"/>
        </w:rPr>
        <w:drawing>
          <wp:inline distT="0" distB="0" distL="0" distR="0">
            <wp:extent cx="2212975" cy="1034415"/>
            <wp:effectExtent l="0" t="0" r="0" b="0"/>
            <wp:docPr id="1756" name="IM 1756"/>
            <wp:cNvGraphicFramePr/>
            <a:graphic xmlns:a="http://schemas.openxmlformats.org/drawingml/2006/main">
              <a:graphicData uri="http://schemas.openxmlformats.org/drawingml/2006/picture">
                <pic:pic xmlns:pic="http://schemas.openxmlformats.org/drawingml/2006/picture">
                  <pic:nvPicPr>
                    <pic:cNvPr id="1756" name="IM 1756"/>
                    <pic:cNvPicPr/>
                  </pic:nvPicPr>
                  <pic:blipFill>
                    <a:blip r:embed="rId1069"/>
                    <a:stretch>
                      <a:fillRect/>
                    </a:stretch>
                  </pic:blipFill>
                  <pic:spPr>
                    <a:xfrm>
                      <a:off x="0" y="0"/>
                      <a:ext cx="2213299" cy="1034415"/>
                    </a:xfrm>
                    <a:prstGeom prst="rect">
                      <a:avLst/>
                    </a:prstGeom>
                  </pic:spPr>
                </pic:pic>
              </a:graphicData>
            </a:graphic>
          </wp:inline>
        </w:drawing>
      </w:r>
    </w:p>
    <w:p w14:paraId="447FE29C">
      <w:pPr>
        <w:spacing w:before="17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）切割磁感线：注意有效切割长度</w:t>
      </w:r>
    </w:p>
    <w:p w14:paraId="66D27448">
      <w:pPr>
        <w:spacing w:before="146" w:line="2225" w:lineRule="exact"/>
        <w:ind w:firstLine="2438"/>
      </w:pPr>
      <w:r>
        <w:drawing>
          <wp:anchor distT="0" distB="0" distL="0" distR="0" simplePos="0" relativeHeight="252023808" behindDoc="0" locked="0" layoutInCell="1" allowOverlap="1">
            <wp:simplePos x="0" y="0"/>
            <wp:positionH relativeFrom="column">
              <wp:posOffset>3786505</wp:posOffset>
            </wp:positionH>
            <wp:positionV relativeFrom="paragraph">
              <wp:posOffset>248285</wp:posOffset>
            </wp:positionV>
            <wp:extent cx="1346835" cy="1254125"/>
            <wp:effectExtent l="0" t="0" r="0" b="0"/>
            <wp:wrapNone/>
            <wp:docPr id="1758" name="IM 1758"/>
            <wp:cNvGraphicFramePr/>
            <a:graphic xmlns:a="http://schemas.openxmlformats.org/drawingml/2006/main">
              <a:graphicData uri="http://schemas.openxmlformats.org/drawingml/2006/picture">
                <pic:pic xmlns:pic="http://schemas.openxmlformats.org/drawingml/2006/picture">
                  <pic:nvPicPr>
                    <pic:cNvPr id="1758" name="IM 1758"/>
                    <pic:cNvPicPr/>
                  </pic:nvPicPr>
                  <pic:blipFill>
                    <a:blip r:embed="rId1070"/>
                    <a:stretch>
                      <a:fillRect/>
                    </a:stretch>
                  </pic:blipFill>
                  <pic:spPr>
                    <a:xfrm>
                      <a:off x="0" y="0"/>
                      <a:ext cx="1346792" cy="1254124"/>
                    </a:xfrm>
                    <a:prstGeom prst="rect">
                      <a:avLst/>
                    </a:prstGeom>
                  </pic:spPr>
                </pic:pic>
              </a:graphicData>
            </a:graphic>
          </wp:anchor>
        </w:drawing>
      </w:r>
      <w:r>
        <w:rPr>
          <w:position w:val="-44"/>
        </w:rPr>
        <w:drawing>
          <wp:inline distT="0" distB="0" distL="0" distR="0">
            <wp:extent cx="2166620" cy="1412875"/>
            <wp:effectExtent l="0" t="0" r="0" b="0"/>
            <wp:docPr id="1760" name="IM 1760"/>
            <wp:cNvGraphicFramePr/>
            <a:graphic xmlns:a="http://schemas.openxmlformats.org/drawingml/2006/main">
              <a:graphicData uri="http://schemas.openxmlformats.org/drawingml/2006/picture">
                <pic:pic xmlns:pic="http://schemas.openxmlformats.org/drawingml/2006/picture">
                  <pic:nvPicPr>
                    <pic:cNvPr id="1760" name="IM 1760"/>
                    <pic:cNvPicPr/>
                  </pic:nvPicPr>
                  <pic:blipFill>
                    <a:blip r:embed="rId1071"/>
                    <a:stretch>
                      <a:fillRect/>
                    </a:stretch>
                  </pic:blipFill>
                  <pic:spPr>
                    <a:xfrm>
                      <a:off x="0" y="0"/>
                      <a:ext cx="2166895" cy="1412875"/>
                    </a:xfrm>
                    <a:prstGeom prst="rect">
                      <a:avLst/>
                    </a:prstGeom>
                  </pic:spPr>
                </pic:pic>
              </a:graphicData>
            </a:graphic>
          </wp:inline>
        </w:drawing>
      </w:r>
    </w:p>
    <w:p w14:paraId="4494B45A">
      <w:pPr>
        <w:spacing w:before="184"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专题：电磁感应中的动力学和能量问题</w:t>
      </w:r>
    </w:p>
    <w:p w14:paraId="34B85D00">
      <w:pPr>
        <w:spacing w:before="157" w:line="181" w:lineRule="exact"/>
        <w:ind w:firstLine="4673"/>
      </w:pPr>
      <w:r>
        <w:pict>
          <v:shape id="_x0000_s1448" o:spid="_x0000_s1448" style="position:absolute;left:0pt;margin-left:233.65pt;margin-top:12.8pt;height:127.85pt;width:59.3pt;z-index:-251293696;mso-width-relative:page;mso-height-relative:page;" filled="f" stroked="t" coordsize="1185,2556" path="m8,0l8,2556m1177,0l1177,2556e">
            <v:fill on="f" focussize="0,0"/>
            <v:stroke weight="0.82pt" color="#000000" joinstyle="miter"/>
            <v:imagedata o:title=""/>
            <o:lock v:ext="edit"/>
          </v:shape>
        </w:pict>
      </w:r>
      <w:r>
        <w:rPr>
          <w:position w:val="-3"/>
        </w:rPr>
        <w:pict>
          <v:group id="_x0000_s1449" o:spid="_x0000_s1449" o:spt="203" style="height:9.1pt;width:58.3pt;" coordsize="1165,182">
            <o:lock v:ext="edit"/>
            <v:shape id="_x0000_s1450" o:spid="_x0000_s1450" style="position:absolute;left:0;top:82;height:22;width:359;" filled="f" stroked="t" coordsize="359,22" path="m0,13l358,8e">
              <v:fill on="f" focussize="0,0"/>
              <v:stroke weight="0.82pt" color="#000000" joinstyle="miter"/>
              <v:imagedata o:title=""/>
              <o:lock v:ext="edit"/>
            </v:shape>
            <v:shape id="_x0000_s1451" o:spid="_x0000_s1451" style="position:absolute;left:348;top:0;height:182;width:467;" filled="f" stroked="t" coordsize="467,182" path="m8,8l458,8,458,172,8,172,8,8xe">
              <v:fill on="f" focussize="0,0"/>
              <v:stroke weight="0.82pt" color="#172C51" joinstyle="miter"/>
              <v:imagedata o:title=""/>
              <o:lock v:ext="edit"/>
            </v:shape>
            <v:shape id="_x0000_s1452" o:spid="_x0000_s1452" style="position:absolute;left:806;top:82;height:22;width:359;" filled="f" stroked="t" coordsize="359,22" path="m0,13l358,8e">
              <v:fill on="f" focussize="0,0"/>
              <v:stroke weight="0.82pt" color="#000000" joinstyle="miter"/>
              <v:imagedata o:title=""/>
              <o:lock v:ext="edit"/>
            </v:shape>
            <w10:wrap type="none"/>
            <w10:anchorlock/>
          </v:group>
        </w:pict>
      </w:r>
    </w:p>
    <w:p w14:paraId="18931DF1">
      <w:pPr>
        <w:spacing w:before="155" w:line="257" w:lineRule="auto"/>
        <w:ind w:left="4871" w:right="4838"/>
        <w:jc w:val="both"/>
        <w:rPr>
          <w:rFonts w:ascii="Cambria Math" w:hAnsi="Cambria Math" w:eastAsia="Cambria Math" w:cs="Cambria Math"/>
          <w:sz w:val="19"/>
          <w:szCs w:val="19"/>
        </w:rPr>
      </w:pPr>
      <w:r>
        <w:pict>
          <v:shape id="_x0000_s1453" o:spid="_x0000_s1453" style="position:absolute;left:0pt;margin-left:214.85pt;margin-top:17pt;height:5.5pt;width:96.05pt;z-index:252026880;mso-width-relative:page;mso-height-relative:page;" filled="f" stroked="t" coordsize="1921,110" path="m8,8l1912,8,1912,101,8,101,8,8xe">
            <v:fill on="f" focussize="0,0"/>
            <v:stroke weight="0.82pt" color="#172C51" joinstyle="miter"/>
            <v:imagedata o:title=""/>
            <o:lock v:ext="edit"/>
          </v:shape>
        </w:pict>
      </w:r>
      <w:r>
        <w:rPr>
          <w:rFonts w:ascii="Cambria Math" w:hAnsi="Cambria Math" w:eastAsia="Cambria Math" w:cs="Cambria Math"/>
          <w:spacing w:val="-13"/>
          <w:sz w:val="19"/>
          <w:szCs w:val="19"/>
        </w:rPr>
        <w:t>×</w:t>
      </w:r>
      <w:r>
        <w:rPr>
          <w:rFonts w:ascii="Cambria Math" w:hAnsi="Cambria Math" w:eastAsia="Cambria Math" w:cs="Cambria Math"/>
          <w:spacing w:val="12"/>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2"/>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2"/>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r>
        <w:rPr>
          <w:rFonts w:ascii="Cambria Math" w:hAnsi="Cambria Math" w:eastAsia="Cambria Math" w:cs="Cambria Math"/>
          <w:spacing w:val="11"/>
          <w:sz w:val="19"/>
          <w:szCs w:val="19"/>
        </w:rPr>
        <w:t xml:space="preserve">  </w:t>
      </w:r>
      <w:r>
        <w:rPr>
          <w:rFonts w:ascii="Cambria Math" w:hAnsi="Cambria Math" w:eastAsia="Cambria Math" w:cs="Cambria Math"/>
          <w:spacing w:val="-13"/>
          <w:sz w:val="19"/>
          <w:szCs w:val="19"/>
        </w:rPr>
        <w:t>×</w:t>
      </w:r>
    </w:p>
    <w:p w14:paraId="0CEE2FC7">
      <w:pPr>
        <w:spacing w:before="211" w:line="165" w:lineRule="auto"/>
        <w:ind w:left="5898"/>
        <w:rPr>
          <w:rFonts w:ascii="Cambria Math" w:hAnsi="Cambria Math" w:eastAsia="Cambria Math" w:cs="Cambria Math"/>
          <w:sz w:val="19"/>
          <w:szCs w:val="19"/>
        </w:rPr>
      </w:pPr>
      <w:r>
        <w:rPr>
          <w:rFonts w:ascii="Cambria Math" w:hAnsi="Cambria Math" w:eastAsia="Cambria Math" w:cs="Cambria Math"/>
          <w:spacing w:val="10"/>
          <w:sz w:val="19"/>
          <w:szCs w:val="19"/>
        </w:rPr>
        <w:t>x</w:t>
      </w:r>
    </w:p>
    <w:p w14:paraId="5DB7A42B">
      <w:pPr>
        <w:pStyle w:val="2"/>
        <w:spacing w:line="330" w:lineRule="auto"/>
      </w:pPr>
    </w:p>
    <w:p w14:paraId="4028333A">
      <w:pPr>
        <w:pStyle w:val="2"/>
        <w:spacing w:line="330" w:lineRule="auto"/>
      </w:pPr>
    </w:p>
    <w:p w14:paraId="77A70C7C">
      <w:pPr>
        <w:spacing w:line="106" w:lineRule="exact"/>
        <w:ind w:firstLine="4297"/>
      </w:pPr>
      <w:r>
        <w:rPr>
          <w:position w:val="-2"/>
        </w:rPr>
        <w:pict>
          <v:shape id="_x0000_s1454" o:spid="_x0000_s1454" style="height:5.5pt;width:96.05pt;" filled="f" stroked="t" coordsize="1921,110" path="m8,8l1912,8,1912,101,8,101,8,8xe">
            <v:fill on="f" focussize="0,0"/>
            <v:stroke weight="0.82pt" color="#172C51" joinstyle="miter" dashstyle="dash"/>
            <v:imagedata o:title=""/>
            <o:lock v:ext="edit"/>
            <w10:wrap type="none"/>
            <w10:anchorlock/>
          </v:shape>
        </w:pict>
      </w:r>
    </w:p>
    <w:p w14:paraId="6D32B5EE">
      <w:pPr>
        <w:spacing w:line="418" w:lineRule="exact"/>
        <w:ind w:left="5222"/>
      </w:pPr>
      <w:r>
        <w:rPr>
          <w:position w:val="-8"/>
        </w:rPr>
        <w:drawing>
          <wp:inline distT="0" distB="0" distL="0" distR="0">
            <wp:extent cx="41275" cy="265430"/>
            <wp:effectExtent l="0" t="0" r="0" b="0"/>
            <wp:docPr id="1762" name="IM 1762"/>
            <wp:cNvGraphicFramePr/>
            <a:graphic xmlns:a="http://schemas.openxmlformats.org/drawingml/2006/main">
              <a:graphicData uri="http://schemas.openxmlformats.org/drawingml/2006/picture">
                <pic:pic xmlns:pic="http://schemas.openxmlformats.org/drawingml/2006/picture">
                  <pic:nvPicPr>
                    <pic:cNvPr id="1762" name="IM 1762"/>
                    <pic:cNvPicPr/>
                  </pic:nvPicPr>
                  <pic:blipFill>
                    <a:blip r:embed="rId1072"/>
                    <a:stretch>
                      <a:fillRect/>
                    </a:stretch>
                  </pic:blipFill>
                  <pic:spPr>
                    <a:xfrm>
                      <a:off x="0" y="0"/>
                      <a:ext cx="41821" cy="265523"/>
                    </a:xfrm>
                    <a:prstGeom prst="rect">
                      <a:avLst/>
                    </a:prstGeom>
                  </pic:spPr>
                </pic:pic>
              </a:graphicData>
            </a:graphic>
          </wp:inline>
        </w:drawing>
      </w:r>
    </w:p>
    <w:p w14:paraId="342264DF">
      <w:pPr>
        <w:spacing w:before="42" w:line="174" w:lineRule="auto"/>
        <w:ind w:left="5212"/>
        <w:rPr>
          <w:rFonts w:ascii="Cambria Math" w:hAnsi="Cambria Math" w:eastAsia="Cambria Math" w:cs="Cambria Math"/>
          <w:sz w:val="14"/>
          <w:szCs w:val="14"/>
        </w:rPr>
      </w:pPr>
      <w:r>
        <w:rPr>
          <w:rFonts w:ascii="Cambria Math" w:hAnsi="Cambria Math" w:eastAsia="Cambria Math" w:cs="Cambria Math"/>
          <w:spacing w:val="24"/>
          <w:w w:val="128"/>
          <w:position w:val="1"/>
          <w:sz w:val="19"/>
          <w:szCs w:val="19"/>
        </w:rPr>
        <w:t>v</w:t>
      </w:r>
      <w:r>
        <w:rPr>
          <w:rFonts w:ascii="Cambria Math" w:hAnsi="Cambria Math" w:eastAsia="Cambria Math" w:cs="Cambria Math"/>
          <w:spacing w:val="24"/>
          <w:w w:val="128"/>
          <w:position w:val="-2"/>
          <w:sz w:val="14"/>
          <w:szCs w:val="14"/>
        </w:rPr>
        <w:t>!</w:t>
      </w:r>
    </w:p>
    <w:p w14:paraId="0609B425">
      <w:pPr>
        <w:spacing w:before="297" w:line="299" w:lineRule="auto"/>
        <w:ind w:left="37" w:right="72" w:firstLine="6"/>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）受力分析：</w:t>
      </w:r>
      <w:r>
        <w:rPr>
          <w:rFonts w:ascii="Cambria Math" w:hAnsi="Cambria Math" w:eastAsia="Cambria Math" w:cs="Cambria Math"/>
          <w:spacing w:val="-1"/>
          <w:sz w:val="21"/>
          <w:szCs w:val="21"/>
        </w:rPr>
        <w:t>mg</w:t>
      </w:r>
      <w:r>
        <w:rPr>
          <w:rFonts w:ascii="Cambria Math" w:hAnsi="Cambria Math" w:eastAsia="Cambria Math" w:cs="Cambria Math"/>
          <w:spacing w:val="19"/>
          <w:sz w:val="21"/>
          <w:szCs w:val="21"/>
        </w:rPr>
        <w:t xml:space="preserve"> </w:t>
      </w:r>
      <w:r>
        <w:rPr>
          <w:rFonts w:ascii="Cambria Math" w:hAnsi="Cambria Math" w:eastAsia="Cambria Math" w:cs="Cambria Math"/>
          <w:spacing w:val="-1"/>
          <w:sz w:val="21"/>
          <w:szCs w:val="21"/>
        </w:rPr>
        <w:t>− F</w:t>
      </w:r>
      <w:r>
        <w:rPr>
          <w:rFonts w:ascii="宋体" w:hAnsi="宋体" w:eastAsia="宋体" w:cs="宋体"/>
          <w:i/>
          <w:iCs/>
          <w:spacing w:val="-1"/>
          <w:position w:val="-6"/>
          <w:sz w:val="15"/>
          <w:szCs w:val="15"/>
        </w:rPr>
        <w:t>安</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1"/>
          <w:sz w:val="21"/>
          <w:szCs w:val="21"/>
        </w:rPr>
        <w:t>ma</w:t>
      </w:r>
      <w:r>
        <w:rPr>
          <w:rFonts w:ascii="Times New Roman" w:hAnsi="Times New Roman" w:eastAsia="Times New Roman" w:cs="Times New Roman"/>
          <w:spacing w:val="-1"/>
          <w:sz w:val="21"/>
          <w:szCs w:val="21"/>
        </w:rPr>
        <w:t xml:space="preserve">,  </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安</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BIL</w:t>
      </w:r>
      <w:r>
        <w:rPr>
          <w:rFonts w:ascii="宋体" w:hAnsi="宋体" w:eastAsia="宋体" w:cs="宋体"/>
          <w:spacing w:val="-1"/>
          <w:sz w:val="21"/>
          <w:szCs w:val="21"/>
        </w:rPr>
        <w:t>，</w:t>
      </w:r>
      <w:r>
        <w:rPr>
          <w:rFonts w:ascii="Cambria Math" w:hAnsi="Cambria Math" w:eastAsia="Cambria Math" w:cs="Cambria Math"/>
          <w:spacing w:val="-1"/>
          <w:sz w:val="21"/>
          <w:szCs w:val="21"/>
        </w:rPr>
        <w:t xml:space="preserve">I  = </w:t>
      </w:r>
      <w:r>
        <w:rPr>
          <w:position w:val="-13"/>
          <w:sz w:val="21"/>
          <w:szCs w:val="21"/>
        </w:rPr>
        <w:drawing>
          <wp:inline distT="0" distB="0" distL="0" distR="0">
            <wp:extent cx="188595" cy="226695"/>
            <wp:effectExtent l="0" t="0" r="0" b="0"/>
            <wp:docPr id="1764" name="IM 1764"/>
            <wp:cNvGraphicFramePr/>
            <a:graphic xmlns:a="http://schemas.openxmlformats.org/drawingml/2006/main">
              <a:graphicData uri="http://schemas.openxmlformats.org/drawingml/2006/picture">
                <pic:pic xmlns:pic="http://schemas.openxmlformats.org/drawingml/2006/picture">
                  <pic:nvPicPr>
                    <pic:cNvPr id="1764" name="IM 1764"/>
                    <pic:cNvPicPr/>
                  </pic:nvPicPr>
                  <pic:blipFill>
                    <a:blip r:embed="rId1073"/>
                    <a:stretch>
                      <a:fillRect/>
                    </a:stretch>
                  </pic:blipFill>
                  <pic:spPr>
                    <a:xfrm>
                      <a:off x="0" y="0"/>
                      <a:ext cx="188976" cy="226902"/>
                    </a:xfrm>
                    <a:prstGeom prst="rect">
                      <a:avLst/>
                    </a:prstGeom>
                  </pic:spPr>
                </pic:pic>
              </a:graphicData>
            </a:graphic>
          </wp:inline>
        </w:drawing>
      </w:r>
      <w:r>
        <w:rPr>
          <w:rFonts w:ascii="宋体" w:hAnsi="宋体" w:eastAsia="宋体" w:cs="宋体"/>
          <w:spacing w:val="-1"/>
          <w:sz w:val="21"/>
          <w:szCs w:val="21"/>
        </w:rPr>
        <w:t>，</w:t>
      </w:r>
      <w:r>
        <w:rPr>
          <w:rFonts w:ascii="Cambria Math" w:hAnsi="Cambria Math" w:eastAsia="Cambria Math" w:cs="Cambria Math"/>
          <w:spacing w:val="-1"/>
          <w:sz w:val="21"/>
          <w:szCs w:val="21"/>
        </w:rPr>
        <w:t>E</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BLv</w:t>
      </w:r>
      <w:r>
        <w:rPr>
          <w:rFonts w:ascii="宋体" w:hAnsi="宋体" w:eastAsia="宋体" w:cs="宋体"/>
          <w:spacing w:val="-1"/>
          <w:sz w:val="21"/>
          <w:szCs w:val="21"/>
        </w:rPr>
        <w:t>，有</w:t>
      </w:r>
      <w:r>
        <w:rPr>
          <w:rFonts w:ascii="Cambria Math" w:hAnsi="Cambria Math" w:eastAsia="Cambria Math" w:cs="Cambria Math"/>
          <w:spacing w:val="-1"/>
          <w:sz w:val="21"/>
          <w:szCs w:val="21"/>
        </w:rPr>
        <w:t>mg</w:t>
      </w:r>
      <w:r>
        <w:rPr>
          <w:rFonts w:ascii="Cambria Math" w:hAnsi="Cambria Math" w:eastAsia="Cambria Math" w:cs="Cambria Math"/>
          <w:spacing w:val="18"/>
          <w:w w:val="101"/>
          <w:sz w:val="21"/>
          <w:szCs w:val="21"/>
        </w:rPr>
        <w:t xml:space="preserve"> </w:t>
      </w:r>
      <w:r>
        <w:rPr>
          <w:rFonts w:ascii="Cambria Math" w:hAnsi="Cambria Math" w:eastAsia="Cambria Math" w:cs="Cambria Math"/>
          <w:spacing w:val="-1"/>
          <w:sz w:val="21"/>
          <w:szCs w:val="21"/>
        </w:rPr>
        <w:t xml:space="preserve">− </w:t>
      </w:r>
      <w:r>
        <w:rPr>
          <w:position w:val="-13"/>
          <w:sz w:val="21"/>
          <w:szCs w:val="21"/>
        </w:rPr>
        <w:drawing>
          <wp:inline distT="0" distB="0" distL="0" distR="0">
            <wp:extent cx="267970" cy="246380"/>
            <wp:effectExtent l="0" t="0" r="0" b="0"/>
            <wp:docPr id="1766" name="IM 1766"/>
            <wp:cNvGraphicFramePr/>
            <a:graphic xmlns:a="http://schemas.openxmlformats.org/drawingml/2006/main">
              <a:graphicData uri="http://schemas.openxmlformats.org/drawingml/2006/picture">
                <pic:pic xmlns:pic="http://schemas.openxmlformats.org/drawingml/2006/picture">
                  <pic:nvPicPr>
                    <pic:cNvPr id="1766" name="IM 1766"/>
                    <pic:cNvPicPr/>
                  </pic:nvPicPr>
                  <pic:blipFill>
                    <a:blip r:embed="rId1074"/>
                    <a:stretch>
                      <a:fillRect/>
                    </a:stretch>
                  </pic:blipFill>
                  <pic:spPr>
                    <a:xfrm>
                      <a:off x="0" y="0"/>
                      <a:ext cx="268256" cy="246644"/>
                    </a:xfrm>
                    <a:prstGeom prst="rect">
                      <a:avLst/>
                    </a:prstGeom>
                  </pic:spPr>
                </pic:pic>
              </a:graphicData>
            </a:graphic>
          </wp:inline>
        </w:drawing>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ma</w:t>
      </w:r>
      <w:r>
        <w:rPr>
          <w:rFonts w:ascii="Cambria Math" w:hAnsi="Cambria Math" w:eastAsia="Cambria Math" w:cs="Cambria Math"/>
          <w:spacing w:val="-16"/>
          <w:sz w:val="21"/>
          <w:szCs w:val="21"/>
        </w:rPr>
        <w:t xml:space="preserve"> </w:t>
      </w:r>
      <w:r>
        <w:rPr>
          <w:rFonts w:ascii="宋体" w:hAnsi="宋体" w:eastAsia="宋体" w:cs="宋体"/>
          <w:spacing w:val="-2"/>
          <w:sz w:val="21"/>
          <w:szCs w:val="21"/>
        </w:rPr>
        <w:t>，随速度增加，安培力增大，</w:t>
      </w:r>
      <w:r>
        <w:rPr>
          <w:rFonts w:ascii="宋体" w:hAnsi="宋体" w:eastAsia="宋体" w:cs="宋体"/>
          <w:sz w:val="21"/>
          <w:szCs w:val="21"/>
        </w:rPr>
        <w:t xml:space="preserve"> </w:t>
      </w:r>
      <w:r>
        <w:rPr>
          <w:rFonts w:ascii="宋体" w:hAnsi="宋体" w:eastAsia="宋体" w:cs="宋体"/>
          <w:spacing w:val="-2"/>
          <w:sz w:val="21"/>
          <w:szCs w:val="21"/>
        </w:rPr>
        <w:t>加速度减小。加速度为零时，速度达到最大值。</w:t>
      </w:r>
    </w:p>
    <w:p w14:paraId="07979B0C">
      <w:pPr>
        <w:spacing w:before="62" w:line="1420" w:lineRule="exact"/>
        <w:ind w:firstLine="3847"/>
      </w:pPr>
      <w:r>
        <w:rPr>
          <w:position w:val="-28"/>
        </w:rPr>
        <w:drawing>
          <wp:inline distT="0" distB="0" distL="0" distR="0">
            <wp:extent cx="1795780" cy="901065"/>
            <wp:effectExtent l="0" t="0" r="0" b="0"/>
            <wp:docPr id="1768" name="IM 1768"/>
            <wp:cNvGraphicFramePr/>
            <a:graphic xmlns:a="http://schemas.openxmlformats.org/drawingml/2006/main">
              <a:graphicData uri="http://schemas.openxmlformats.org/drawingml/2006/picture">
                <pic:pic xmlns:pic="http://schemas.openxmlformats.org/drawingml/2006/picture">
                  <pic:nvPicPr>
                    <pic:cNvPr id="1768" name="IM 1768"/>
                    <pic:cNvPicPr/>
                  </pic:nvPicPr>
                  <pic:blipFill>
                    <a:blip r:embed="rId1075"/>
                    <a:stretch>
                      <a:fillRect/>
                    </a:stretch>
                  </pic:blipFill>
                  <pic:spPr>
                    <a:xfrm>
                      <a:off x="0" y="0"/>
                      <a:ext cx="1796414" cy="901570"/>
                    </a:xfrm>
                    <a:prstGeom prst="rect">
                      <a:avLst/>
                    </a:prstGeom>
                  </pic:spPr>
                </pic:pic>
              </a:graphicData>
            </a:graphic>
          </wp:inline>
        </w:drawing>
      </w:r>
    </w:p>
    <w:p w14:paraId="051BF058">
      <w:pPr>
        <w:spacing w:before="223"/>
        <w:ind w:left="43"/>
        <w:rPr>
          <w:sz w:val="21"/>
          <w:szCs w:val="21"/>
        </w:rPr>
      </w:pPr>
      <w:r>
        <w:rPr>
          <w:rFonts w:ascii="宋体" w:hAnsi="宋体" w:eastAsia="宋体" w:cs="宋体"/>
          <w:spacing w:val="-2"/>
          <w:position w:val="-1"/>
          <w:sz w:val="21"/>
          <w:szCs w:val="21"/>
        </w:rPr>
        <w:t>（</w:t>
      </w:r>
      <w:r>
        <w:rPr>
          <w:rFonts w:ascii="Times New Roman" w:hAnsi="Times New Roman" w:eastAsia="Times New Roman" w:cs="Times New Roman"/>
          <w:spacing w:val="-2"/>
          <w:position w:val="-1"/>
          <w:sz w:val="21"/>
          <w:szCs w:val="21"/>
        </w:rPr>
        <w:t>2</w:t>
      </w:r>
      <w:r>
        <w:rPr>
          <w:rFonts w:ascii="宋体" w:hAnsi="宋体" w:eastAsia="宋体" w:cs="宋体"/>
          <w:spacing w:val="-2"/>
          <w:position w:val="-1"/>
          <w:sz w:val="21"/>
          <w:szCs w:val="21"/>
        </w:rPr>
        <w:t>）最大速度（收尾速度</w:t>
      </w:r>
      <w:r>
        <w:rPr>
          <w:rFonts w:ascii="宋体" w:hAnsi="宋体" w:eastAsia="宋体" w:cs="宋体"/>
          <w:spacing w:val="9"/>
          <w:position w:val="-1"/>
          <w:sz w:val="21"/>
          <w:szCs w:val="21"/>
        </w:rPr>
        <w:t>）：</w:t>
      </w:r>
      <w:r>
        <w:rPr>
          <w:rFonts w:ascii="Cambria Math" w:hAnsi="Cambria Math" w:eastAsia="Cambria Math" w:cs="Cambria Math"/>
          <w:spacing w:val="-2"/>
          <w:position w:val="-1"/>
          <w:sz w:val="21"/>
          <w:szCs w:val="21"/>
        </w:rPr>
        <w:t>mg</w:t>
      </w:r>
      <w:r>
        <w:rPr>
          <w:rFonts w:ascii="Cambria Math" w:hAnsi="Cambria Math" w:eastAsia="Cambria Math" w:cs="Cambria Math"/>
          <w:spacing w:val="19"/>
          <w:w w:val="101"/>
          <w:position w:val="-1"/>
          <w:sz w:val="21"/>
          <w:szCs w:val="21"/>
        </w:rPr>
        <w:t xml:space="preserve"> </w:t>
      </w:r>
      <w:r>
        <w:rPr>
          <w:rFonts w:ascii="Cambria Math" w:hAnsi="Cambria Math" w:eastAsia="Cambria Math" w:cs="Cambria Math"/>
          <w:spacing w:val="-2"/>
          <w:position w:val="-1"/>
          <w:sz w:val="21"/>
          <w:szCs w:val="21"/>
        </w:rPr>
        <w:t xml:space="preserve">− </w:t>
      </w:r>
      <w:r>
        <w:rPr>
          <w:position w:val="-15"/>
          <w:sz w:val="21"/>
          <w:szCs w:val="21"/>
        </w:rPr>
        <w:drawing>
          <wp:inline distT="0" distB="0" distL="0" distR="0">
            <wp:extent cx="344170" cy="246380"/>
            <wp:effectExtent l="0" t="0" r="0" b="0"/>
            <wp:docPr id="1770" name="IM 1770"/>
            <wp:cNvGraphicFramePr/>
            <a:graphic xmlns:a="http://schemas.openxmlformats.org/drawingml/2006/main">
              <a:graphicData uri="http://schemas.openxmlformats.org/drawingml/2006/picture">
                <pic:pic xmlns:pic="http://schemas.openxmlformats.org/drawingml/2006/picture">
                  <pic:nvPicPr>
                    <pic:cNvPr id="1770" name="IM 1770"/>
                    <pic:cNvPicPr/>
                  </pic:nvPicPr>
                  <pic:blipFill>
                    <a:blip r:embed="rId1076"/>
                    <a:stretch>
                      <a:fillRect/>
                    </a:stretch>
                  </pic:blipFill>
                  <pic:spPr>
                    <a:xfrm>
                      <a:off x="0" y="0"/>
                      <a:ext cx="344423" cy="246644"/>
                    </a:xfrm>
                    <a:prstGeom prst="rect">
                      <a:avLst/>
                    </a:prstGeom>
                  </pic:spPr>
                </pic:pic>
              </a:graphicData>
            </a:graphic>
          </wp:inline>
        </w:drawing>
      </w:r>
      <w:r>
        <w:rPr>
          <w:rFonts w:ascii="Cambria Math" w:hAnsi="Cambria Math" w:eastAsia="Cambria Math" w:cs="Cambria Math"/>
          <w:spacing w:val="28"/>
          <w:position w:val="-1"/>
          <w:sz w:val="21"/>
          <w:szCs w:val="21"/>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24"/>
          <w:w w:val="101"/>
          <w:position w:val="-1"/>
          <w:sz w:val="21"/>
          <w:szCs w:val="21"/>
        </w:rPr>
        <w:t xml:space="preserve"> </w:t>
      </w:r>
      <w:r>
        <w:rPr>
          <w:rFonts w:ascii="Cambria Math" w:hAnsi="Cambria Math" w:eastAsia="Cambria Math" w:cs="Cambria Math"/>
          <w:spacing w:val="-2"/>
          <w:position w:val="-1"/>
          <w:sz w:val="21"/>
          <w:szCs w:val="21"/>
        </w:rPr>
        <w:t>0</w:t>
      </w:r>
      <w:r>
        <w:rPr>
          <w:rFonts w:ascii="Times New Roman" w:hAnsi="Times New Roman" w:eastAsia="Times New Roman" w:cs="Times New Roman"/>
          <w:spacing w:val="-2"/>
          <w:position w:val="-1"/>
          <w:sz w:val="21"/>
          <w:szCs w:val="21"/>
        </w:rPr>
        <w:t>,</w:t>
      </w:r>
      <w:r>
        <w:rPr>
          <w:rFonts w:ascii="宋体" w:hAnsi="宋体" w:eastAsia="宋体" w:cs="宋体"/>
          <w:spacing w:val="-2"/>
          <w:position w:val="-1"/>
          <w:sz w:val="21"/>
          <w:szCs w:val="21"/>
        </w:rPr>
        <w:t>得</w:t>
      </w:r>
      <w:r>
        <w:rPr>
          <w:rFonts w:ascii="Cambria Math" w:hAnsi="Cambria Math" w:eastAsia="Cambria Math" w:cs="Cambria Math"/>
          <w:spacing w:val="-2"/>
          <w:position w:val="-1"/>
          <w:sz w:val="21"/>
          <w:szCs w:val="21"/>
        </w:rPr>
        <w:t>v</w:t>
      </w:r>
      <w:r>
        <w:rPr>
          <w:rFonts w:ascii="Cambria Math" w:hAnsi="Cambria Math" w:eastAsia="Cambria Math" w:cs="Cambria Math"/>
          <w:spacing w:val="-2"/>
          <w:position w:val="-5"/>
          <w:sz w:val="14"/>
          <w:szCs w:val="14"/>
        </w:rPr>
        <w:t>m</w:t>
      </w:r>
      <w:r>
        <w:rPr>
          <w:rFonts w:ascii="Cambria Math" w:hAnsi="Cambria Math" w:eastAsia="Cambria Math" w:cs="Cambria Math"/>
          <w:spacing w:val="12"/>
          <w:w w:val="101"/>
          <w:position w:val="-5"/>
          <w:sz w:val="14"/>
          <w:szCs w:val="14"/>
        </w:rPr>
        <w:t xml:space="preserve">  </w:t>
      </w:r>
      <w:r>
        <w:rPr>
          <w:rFonts w:ascii="Cambria Math" w:hAnsi="Cambria Math" w:eastAsia="Cambria Math" w:cs="Cambria Math"/>
          <w:spacing w:val="-2"/>
          <w:position w:val="-1"/>
          <w:sz w:val="21"/>
          <w:szCs w:val="21"/>
        </w:rPr>
        <w:t>=</w:t>
      </w:r>
      <w:r>
        <w:rPr>
          <w:rFonts w:ascii="Cambria Math" w:hAnsi="Cambria Math" w:eastAsia="Cambria Math" w:cs="Cambria Math"/>
          <w:spacing w:val="12"/>
          <w:position w:val="-1"/>
          <w:sz w:val="21"/>
          <w:szCs w:val="21"/>
        </w:rPr>
        <w:t xml:space="preserve"> </w:t>
      </w:r>
      <w:r>
        <w:rPr>
          <w:position w:val="-12"/>
          <w:sz w:val="21"/>
          <w:szCs w:val="21"/>
        </w:rPr>
        <w:drawing>
          <wp:inline distT="0" distB="0" distL="0" distR="0">
            <wp:extent cx="420370" cy="216535"/>
            <wp:effectExtent l="0" t="0" r="0" b="0"/>
            <wp:docPr id="1772" name="IM 1772"/>
            <wp:cNvGraphicFramePr/>
            <a:graphic xmlns:a="http://schemas.openxmlformats.org/drawingml/2006/main">
              <a:graphicData uri="http://schemas.openxmlformats.org/drawingml/2006/picture">
                <pic:pic xmlns:pic="http://schemas.openxmlformats.org/drawingml/2006/picture">
                  <pic:nvPicPr>
                    <pic:cNvPr id="1772" name="IM 1772"/>
                    <pic:cNvPicPr/>
                  </pic:nvPicPr>
                  <pic:blipFill>
                    <a:blip r:embed="rId1077"/>
                    <a:stretch>
                      <a:fillRect/>
                    </a:stretch>
                  </pic:blipFill>
                  <pic:spPr>
                    <a:xfrm>
                      <a:off x="0" y="0"/>
                      <a:ext cx="420623" cy="216820"/>
                    </a:xfrm>
                    <a:prstGeom prst="rect">
                      <a:avLst/>
                    </a:prstGeom>
                  </pic:spPr>
                </pic:pic>
              </a:graphicData>
            </a:graphic>
          </wp:inline>
        </w:drawing>
      </w:r>
    </w:p>
    <w:p w14:paraId="541C8D2A">
      <w:pPr>
        <w:spacing w:before="13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）若从开始运动到达到最大速度过程的位移为</w:t>
      </w:r>
      <w:r>
        <w:rPr>
          <w:rFonts w:ascii="Cambria Math" w:hAnsi="Cambria Math" w:eastAsia="Cambria Math" w:cs="Cambria Math"/>
          <w:spacing w:val="-1"/>
          <w:sz w:val="21"/>
          <w:szCs w:val="21"/>
        </w:rPr>
        <w:t>x</w:t>
      </w:r>
      <w:r>
        <w:rPr>
          <w:rFonts w:ascii="宋体" w:hAnsi="宋体" w:eastAsia="宋体" w:cs="宋体"/>
          <w:spacing w:val="-1"/>
          <w:sz w:val="21"/>
          <w:szCs w:val="21"/>
        </w:rPr>
        <w:t>，则此过程克服安培力做的功：</w:t>
      </w:r>
    </w:p>
    <w:p w14:paraId="6A332CFC">
      <w:pPr>
        <w:spacing w:before="120" w:line="440" w:lineRule="exact"/>
        <w:ind w:left="3640"/>
      </w:pPr>
      <w:r>
        <w:rPr>
          <w:position w:val="-9"/>
        </w:rPr>
        <w:drawing>
          <wp:inline distT="0" distB="0" distL="0" distR="0">
            <wp:extent cx="2065655" cy="278765"/>
            <wp:effectExtent l="0" t="0" r="0" b="0"/>
            <wp:docPr id="1774" name="IM 1774"/>
            <wp:cNvGraphicFramePr/>
            <a:graphic xmlns:a="http://schemas.openxmlformats.org/drawingml/2006/main">
              <a:graphicData uri="http://schemas.openxmlformats.org/drawingml/2006/picture">
                <pic:pic xmlns:pic="http://schemas.openxmlformats.org/drawingml/2006/picture">
                  <pic:nvPicPr>
                    <pic:cNvPr id="1774" name="IM 1774"/>
                    <pic:cNvPicPr/>
                  </pic:nvPicPr>
                  <pic:blipFill>
                    <a:blip r:embed="rId1078"/>
                    <a:stretch>
                      <a:fillRect/>
                    </a:stretch>
                  </pic:blipFill>
                  <pic:spPr>
                    <a:xfrm>
                      <a:off x="0" y="0"/>
                      <a:ext cx="2065777" cy="279367"/>
                    </a:xfrm>
                    <a:prstGeom prst="rect">
                      <a:avLst/>
                    </a:prstGeom>
                  </pic:spPr>
                </pic:pic>
              </a:graphicData>
            </a:graphic>
          </wp:inline>
        </w:drawing>
      </w:r>
    </w:p>
    <w:p w14:paraId="383FDCA9">
      <w:pPr>
        <w:spacing w:before="184"/>
        <w:ind w:left="3648"/>
        <w:rPr>
          <w:rFonts w:ascii="Cambria Math" w:hAnsi="Cambria Math" w:eastAsia="Cambria Math" w:cs="Cambria Math"/>
          <w:sz w:val="14"/>
          <w:szCs w:val="14"/>
        </w:rPr>
      </w:pPr>
      <w:r>
        <w:rPr>
          <w:rFonts w:ascii="宋体" w:hAnsi="宋体" w:eastAsia="宋体" w:cs="宋体"/>
          <w:spacing w:val="10"/>
          <w:position w:val="3"/>
          <w:sz w:val="21"/>
          <w:szCs w:val="21"/>
        </w:rPr>
        <w:t>得</w:t>
      </w:r>
      <w:r>
        <w:rPr>
          <w:rFonts w:ascii="Cambria Math" w:hAnsi="Cambria Math" w:eastAsia="Cambria Math" w:cs="Cambria Math"/>
          <w:spacing w:val="10"/>
          <w:position w:val="3"/>
          <w:sz w:val="21"/>
          <w:szCs w:val="21"/>
        </w:rPr>
        <w:t>w</w:t>
      </w:r>
      <w:r>
        <w:rPr>
          <w:rFonts w:ascii="宋体" w:hAnsi="宋体" w:eastAsia="宋体" w:cs="宋体"/>
          <w:spacing w:val="10"/>
          <w:position w:val="-4"/>
          <w:sz w:val="14"/>
          <w:szCs w:val="14"/>
        </w:rPr>
        <w:t xml:space="preserve">克服安培力做的功 </w:t>
      </w:r>
      <w:r>
        <w:rPr>
          <w:rFonts w:ascii="Cambria Math" w:hAnsi="Cambria Math" w:eastAsia="Cambria Math" w:cs="Cambria Math"/>
          <w:spacing w:val="10"/>
          <w:position w:val="3"/>
          <w:sz w:val="21"/>
          <w:szCs w:val="21"/>
        </w:rPr>
        <w:t xml:space="preserve">= </w:t>
      </w:r>
      <w:r>
        <w:rPr>
          <w:rFonts w:ascii="Cambria Math" w:hAnsi="Cambria Math" w:eastAsia="Cambria Math" w:cs="Cambria Math"/>
          <w:position w:val="3"/>
          <w:sz w:val="21"/>
          <w:szCs w:val="21"/>
        </w:rPr>
        <w:t>mgx</w:t>
      </w:r>
      <w:r>
        <w:rPr>
          <w:rFonts w:ascii="Cambria Math" w:hAnsi="Cambria Math" w:eastAsia="Cambria Math" w:cs="Cambria Math"/>
          <w:spacing w:val="22"/>
          <w:w w:val="101"/>
          <w:position w:val="3"/>
          <w:sz w:val="21"/>
          <w:szCs w:val="21"/>
        </w:rPr>
        <w:t xml:space="preserve"> </w:t>
      </w:r>
      <w:r>
        <w:rPr>
          <w:rFonts w:ascii="Cambria Math" w:hAnsi="Cambria Math" w:eastAsia="Cambria Math" w:cs="Cambria Math"/>
          <w:spacing w:val="10"/>
          <w:position w:val="3"/>
          <w:sz w:val="21"/>
          <w:szCs w:val="21"/>
        </w:rPr>
        <w:t xml:space="preserve">− </w:t>
      </w:r>
      <w:r>
        <w:rPr>
          <w:position w:val="-10"/>
          <w:sz w:val="21"/>
          <w:szCs w:val="21"/>
        </w:rPr>
        <w:drawing>
          <wp:inline distT="0" distB="0" distL="0" distR="0">
            <wp:extent cx="73025" cy="278765"/>
            <wp:effectExtent l="0" t="0" r="0" b="0"/>
            <wp:docPr id="1776" name="IM 1776"/>
            <wp:cNvGraphicFramePr/>
            <a:graphic xmlns:a="http://schemas.openxmlformats.org/drawingml/2006/main">
              <a:graphicData uri="http://schemas.openxmlformats.org/drawingml/2006/picture">
                <pic:pic xmlns:pic="http://schemas.openxmlformats.org/drawingml/2006/picture">
                  <pic:nvPicPr>
                    <pic:cNvPr id="1776" name="IM 1776"/>
                    <pic:cNvPicPr/>
                  </pic:nvPicPr>
                  <pic:blipFill>
                    <a:blip r:embed="rId1079"/>
                    <a:stretch>
                      <a:fillRect/>
                    </a:stretch>
                  </pic:blipFill>
                  <pic:spPr>
                    <a:xfrm>
                      <a:off x="0" y="0"/>
                      <a:ext cx="73152" cy="279367"/>
                    </a:xfrm>
                    <a:prstGeom prst="rect">
                      <a:avLst/>
                    </a:prstGeom>
                  </pic:spPr>
                </pic:pic>
              </a:graphicData>
            </a:graphic>
          </wp:inline>
        </w:drawing>
      </w:r>
      <w:r>
        <w:rPr>
          <w:rFonts w:ascii="Cambria Math" w:hAnsi="Cambria Math" w:eastAsia="Cambria Math" w:cs="Cambria Math"/>
          <w:spacing w:val="-10"/>
          <w:position w:val="3"/>
          <w:sz w:val="21"/>
          <w:szCs w:val="21"/>
        </w:rPr>
        <w:t xml:space="preserve"> </w:t>
      </w:r>
      <w:r>
        <w:rPr>
          <w:rFonts w:ascii="Cambria Math" w:hAnsi="Cambria Math" w:eastAsia="Cambria Math" w:cs="Cambria Math"/>
          <w:position w:val="3"/>
          <w:sz w:val="21"/>
          <w:szCs w:val="21"/>
        </w:rPr>
        <w:t>mv</w:t>
      </w:r>
      <w:r>
        <w:rPr>
          <w:rFonts w:ascii="Cambria Math" w:hAnsi="Cambria Math" w:eastAsia="Cambria Math" w:cs="Cambria Math"/>
          <w:position w:val="-1"/>
          <w:sz w:val="14"/>
          <w:szCs w:val="14"/>
        </w:rPr>
        <w:t>m</w:t>
      </w:r>
      <w:r>
        <w:rPr>
          <w:rFonts w:ascii="Cambria Math" w:hAnsi="Cambria Math" w:eastAsia="Cambria Math" w:cs="Cambria Math"/>
          <w:spacing w:val="-9"/>
          <w:position w:val="-1"/>
          <w:sz w:val="14"/>
          <w:szCs w:val="14"/>
        </w:rPr>
        <w:t xml:space="preserve"> </w:t>
      </w:r>
      <w:r>
        <w:rPr>
          <w:rFonts w:ascii="Cambria Math" w:hAnsi="Cambria Math" w:eastAsia="Cambria Math" w:cs="Cambria Math"/>
          <w:spacing w:val="10"/>
          <w:position w:val="10"/>
          <w:sz w:val="14"/>
          <w:szCs w:val="14"/>
        </w:rPr>
        <w:t>2</w:t>
      </w:r>
    </w:p>
    <w:p w14:paraId="690E75D6">
      <w:pPr>
        <w:spacing w:before="255" w:line="23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）此过程电路产生的热量</w:t>
      </w:r>
      <w:r>
        <w:rPr>
          <w:rFonts w:ascii="Cambria Math" w:hAnsi="Cambria Math" w:eastAsia="Cambria Math" w:cs="Cambria Math"/>
          <w:spacing w:val="-1"/>
          <w:sz w:val="21"/>
          <w:szCs w:val="21"/>
        </w:rPr>
        <w:t>Q</w:t>
      </w:r>
      <w:r>
        <w:rPr>
          <w:rFonts w:ascii="宋体" w:hAnsi="宋体" w:eastAsia="宋体" w:cs="宋体"/>
          <w:spacing w:val="-1"/>
          <w:position w:val="-6"/>
          <w:sz w:val="14"/>
          <w:szCs w:val="14"/>
        </w:rPr>
        <w:t>总</w:t>
      </w:r>
      <w:r>
        <w:rPr>
          <w:rFonts w:ascii="宋体" w:hAnsi="宋体" w:eastAsia="宋体" w:cs="宋体"/>
          <w:spacing w:val="-1"/>
          <w:sz w:val="21"/>
          <w:szCs w:val="21"/>
        </w:rPr>
        <w:t>：</w:t>
      </w:r>
    </w:p>
    <w:p w14:paraId="2F2ADC3A">
      <w:pPr>
        <w:spacing w:line="236" w:lineRule="auto"/>
        <w:rPr>
          <w:rFonts w:ascii="宋体" w:hAnsi="宋体" w:eastAsia="宋体" w:cs="宋体"/>
          <w:sz w:val="21"/>
          <w:szCs w:val="21"/>
        </w:rPr>
        <w:sectPr>
          <w:headerReference r:id="rId196" w:type="default"/>
          <w:footerReference r:id="rId197" w:type="default"/>
          <w:pgSz w:w="11905" w:h="16839"/>
          <w:pgMar w:top="400" w:right="691" w:bottom="1601" w:left="691" w:header="0" w:footer="1366" w:gutter="0"/>
          <w:cols w:space="720" w:num="1"/>
        </w:sectPr>
      </w:pPr>
    </w:p>
    <w:p w14:paraId="08D2E104">
      <w:pPr>
        <w:spacing w:before="88" w:line="440" w:lineRule="exact"/>
        <w:ind w:left="4300"/>
      </w:pPr>
      <w:r>
        <w:rPr>
          <w:position w:val="-9"/>
        </w:rPr>
        <w:drawing>
          <wp:inline distT="0" distB="0" distL="0" distR="0">
            <wp:extent cx="1216025" cy="278765"/>
            <wp:effectExtent l="0" t="0" r="0" b="0"/>
            <wp:docPr id="1778" name="IM 1778"/>
            <wp:cNvGraphicFramePr/>
            <a:graphic xmlns:a="http://schemas.openxmlformats.org/drawingml/2006/main">
              <a:graphicData uri="http://schemas.openxmlformats.org/drawingml/2006/picture">
                <pic:pic xmlns:pic="http://schemas.openxmlformats.org/drawingml/2006/picture">
                  <pic:nvPicPr>
                    <pic:cNvPr id="1778" name="IM 1778"/>
                    <pic:cNvPicPr/>
                  </pic:nvPicPr>
                  <pic:blipFill>
                    <a:blip r:embed="rId1080"/>
                    <a:stretch>
                      <a:fillRect/>
                    </a:stretch>
                  </pic:blipFill>
                  <pic:spPr>
                    <a:xfrm>
                      <a:off x="0" y="0"/>
                      <a:ext cx="1216137" cy="279368"/>
                    </a:xfrm>
                    <a:prstGeom prst="rect">
                      <a:avLst/>
                    </a:prstGeom>
                  </pic:spPr>
                </pic:pic>
              </a:graphicData>
            </a:graphic>
          </wp:inline>
        </w:drawing>
      </w:r>
    </w:p>
    <w:p w14:paraId="7199178E">
      <w:pPr>
        <w:spacing w:before="184"/>
        <w:ind w:left="4202"/>
        <w:rPr>
          <w:rFonts w:ascii="微软雅黑" w:hAnsi="微软雅黑" w:eastAsia="微软雅黑" w:cs="微软雅黑"/>
          <w:sz w:val="14"/>
          <w:szCs w:val="14"/>
        </w:rPr>
      </w:pPr>
      <w:r>
        <w:rPr>
          <w:rFonts w:ascii="宋体" w:hAnsi="宋体" w:eastAsia="宋体" w:cs="宋体"/>
          <w:spacing w:val="-4"/>
          <w:w w:val="92"/>
          <w:sz w:val="21"/>
          <w:szCs w:val="21"/>
        </w:rPr>
        <w:t>得</w:t>
      </w:r>
      <w:r>
        <w:rPr>
          <w:rFonts w:ascii="微软雅黑" w:hAnsi="微软雅黑" w:eastAsia="微软雅黑" w:cs="微软雅黑"/>
          <w:spacing w:val="-4"/>
          <w:w w:val="92"/>
          <w:sz w:val="21"/>
          <w:szCs w:val="21"/>
        </w:rPr>
        <w:t>Q</w:t>
      </w:r>
      <w:r>
        <w:rPr>
          <w:rFonts w:ascii="宋体" w:hAnsi="宋体" w:eastAsia="宋体" w:cs="宋体"/>
          <w:spacing w:val="-5"/>
          <w:position w:val="-6"/>
          <w:sz w:val="14"/>
          <w:szCs w:val="14"/>
        </w:rPr>
        <w:t>总</w:t>
      </w:r>
      <w:r>
        <w:rPr>
          <w:rFonts w:ascii="宋体" w:hAnsi="宋体" w:eastAsia="宋体" w:cs="宋体"/>
          <w:spacing w:val="24"/>
          <w:position w:val="-6"/>
          <w:sz w:val="14"/>
          <w:szCs w:val="14"/>
        </w:rPr>
        <w:t xml:space="preserve"> </w:t>
      </w:r>
      <w:r>
        <w:rPr>
          <w:rFonts w:ascii="微软雅黑" w:hAnsi="微软雅黑" w:eastAsia="微软雅黑" w:cs="微软雅黑"/>
          <w:spacing w:val="-5"/>
          <w:sz w:val="21"/>
          <w:szCs w:val="21"/>
        </w:rPr>
        <w:t xml:space="preserve">= mgx </w:t>
      </w:r>
      <w:r>
        <w:rPr>
          <w:rFonts w:ascii="微软雅黑" w:hAnsi="微软雅黑" w:eastAsia="微软雅黑" w:cs="微软雅黑"/>
          <w:spacing w:val="-3"/>
          <w:w w:val="69"/>
          <w:sz w:val="21"/>
          <w:szCs w:val="21"/>
        </w:rPr>
        <w:t>一</w:t>
      </w:r>
      <w:r>
        <w:rPr>
          <w:rFonts w:ascii="微软雅黑" w:hAnsi="微软雅黑" w:eastAsia="微软雅黑" w:cs="微软雅黑"/>
          <w:spacing w:val="-18"/>
          <w:sz w:val="21"/>
          <w:szCs w:val="21"/>
        </w:rPr>
        <w:t xml:space="preserve"> </w:t>
      </w:r>
      <w:r>
        <w:rPr>
          <w:position w:val="-13"/>
          <w:sz w:val="21"/>
          <w:szCs w:val="21"/>
        </w:rPr>
        <w:drawing>
          <wp:inline distT="0" distB="0" distL="0" distR="0">
            <wp:extent cx="74295" cy="278765"/>
            <wp:effectExtent l="0" t="0" r="0" b="0"/>
            <wp:docPr id="1780" name="IM 1780"/>
            <wp:cNvGraphicFramePr/>
            <a:graphic xmlns:a="http://schemas.openxmlformats.org/drawingml/2006/main">
              <a:graphicData uri="http://schemas.openxmlformats.org/drawingml/2006/picture">
                <pic:pic xmlns:pic="http://schemas.openxmlformats.org/drawingml/2006/picture">
                  <pic:nvPicPr>
                    <pic:cNvPr id="1780" name="IM 1780"/>
                    <pic:cNvPicPr/>
                  </pic:nvPicPr>
                  <pic:blipFill>
                    <a:blip r:embed="rId1081"/>
                    <a:stretch>
                      <a:fillRect/>
                    </a:stretch>
                  </pic:blipFill>
                  <pic:spPr>
                    <a:xfrm>
                      <a:off x="0" y="0"/>
                      <a:ext cx="74831" cy="279367"/>
                    </a:xfrm>
                    <a:prstGeom prst="rect">
                      <a:avLst/>
                    </a:prstGeom>
                  </pic:spPr>
                </pic:pic>
              </a:graphicData>
            </a:graphic>
          </wp:inline>
        </w:drawing>
      </w:r>
      <w:r>
        <w:rPr>
          <w:rFonts w:ascii="微软雅黑" w:hAnsi="微软雅黑" w:eastAsia="微软雅黑" w:cs="微软雅黑"/>
          <w:spacing w:val="-25"/>
          <w:sz w:val="21"/>
          <w:szCs w:val="21"/>
        </w:rPr>
        <w:t xml:space="preserve"> </w:t>
      </w:r>
      <w:r>
        <w:rPr>
          <w:rFonts w:ascii="微软雅黑" w:hAnsi="微软雅黑" w:eastAsia="微软雅黑" w:cs="微软雅黑"/>
          <w:spacing w:val="-5"/>
          <w:sz w:val="21"/>
          <w:szCs w:val="21"/>
        </w:rPr>
        <w:t>mv</w:t>
      </w:r>
      <w:r>
        <w:rPr>
          <w:rFonts w:ascii="微软雅黑" w:hAnsi="微软雅黑" w:eastAsia="微软雅黑" w:cs="微软雅黑"/>
          <w:spacing w:val="-5"/>
          <w:position w:val="-3"/>
          <w:sz w:val="14"/>
          <w:szCs w:val="14"/>
        </w:rPr>
        <w:t>m</w:t>
      </w:r>
      <w:r>
        <w:rPr>
          <w:rFonts w:ascii="微软雅黑" w:hAnsi="微软雅黑" w:eastAsia="微软雅黑" w:cs="微软雅黑"/>
          <w:spacing w:val="-19"/>
          <w:position w:val="-3"/>
          <w:sz w:val="14"/>
          <w:szCs w:val="14"/>
        </w:rPr>
        <w:t xml:space="preserve"> </w:t>
      </w:r>
      <w:r>
        <w:rPr>
          <w:rFonts w:ascii="微软雅黑" w:hAnsi="微软雅黑" w:eastAsia="微软雅黑" w:cs="微软雅黑"/>
          <w:spacing w:val="-5"/>
          <w:position w:val="8"/>
          <w:sz w:val="14"/>
          <w:szCs w:val="14"/>
        </w:rPr>
        <w:t>2</w:t>
      </w:r>
    </w:p>
    <w:p w14:paraId="4012FCBA">
      <w:pPr>
        <w:spacing w:before="255" w:line="191" w:lineRule="auto"/>
        <w:ind w:left="458"/>
        <w:rPr>
          <w:rFonts w:ascii="宋体" w:hAnsi="宋体" w:eastAsia="宋体" w:cs="宋体"/>
          <w:sz w:val="14"/>
          <w:szCs w:val="14"/>
        </w:rPr>
      </w:pPr>
      <w:r>
        <w:rPr>
          <w:rFonts w:ascii="宋体" w:hAnsi="宋体" w:eastAsia="宋体" w:cs="宋体"/>
          <w:spacing w:val="1"/>
          <w:position w:val="4"/>
          <w:sz w:val="21"/>
          <w:szCs w:val="21"/>
        </w:rPr>
        <w:t>可知，</w:t>
      </w:r>
      <w:r>
        <w:rPr>
          <w:rFonts w:ascii="微软雅黑" w:hAnsi="微软雅黑" w:eastAsia="微软雅黑" w:cs="微软雅黑"/>
          <w:spacing w:val="1"/>
          <w:position w:val="4"/>
          <w:sz w:val="21"/>
          <w:szCs w:val="21"/>
        </w:rPr>
        <w:t>W</w:t>
      </w:r>
      <w:r>
        <w:rPr>
          <w:rFonts w:ascii="宋体" w:hAnsi="宋体" w:eastAsia="宋体" w:cs="宋体"/>
          <w:spacing w:val="1"/>
          <w:position w:val="-3"/>
          <w:sz w:val="14"/>
          <w:szCs w:val="14"/>
        </w:rPr>
        <w:t xml:space="preserve">克服安培力做的功 </w:t>
      </w:r>
      <w:r>
        <w:rPr>
          <w:rFonts w:ascii="微软雅黑" w:hAnsi="微软雅黑" w:eastAsia="微软雅黑" w:cs="微软雅黑"/>
          <w:spacing w:val="1"/>
          <w:position w:val="4"/>
          <w:sz w:val="21"/>
          <w:szCs w:val="21"/>
        </w:rPr>
        <w:t>= E</w:t>
      </w:r>
      <w:r>
        <w:rPr>
          <w:rFonts w:ascii="宋体" w:hAnsi="宋体" w:eastAsia="宋体" w:cs="宋体"/>
          <w:spacing w:val="1"/>
          <w:position w:val="-3"/>
          <w:sz w:val="14"/>
          <w:szCs w:val="14"/>
        </w:rPr>
        <w:t>电</w:t>
      </w:r>
      <w:r>
        <w:rPr>
          <w:rFonts w:ascii="宋体" w:hAnsi="宋体" w:eastAsia="宋体" w:cs="宋体"/>
          <w:spacing w:val="27"/>
          <w:w w:val="101"/>
          <w:position w:val="-3"/>
          <w:sz w:val="14"/>
          <w:szCs w:val="14"/>
        </w:rPr>
        <w:t xml:space="preserve"> </w:t>
      </w:r>
      <w:r>
        <w:rPr>
          <w:rFonts w:ascii="微软雅黑" w:hAnsi="微软雅黑" w:eastAsia="微软雅黑" w:cs="微软雅黑"/>
          <w:spacing w:val="1"/>
          <w:position w:val="4"/>
          <w:sz w:val="21"/>
          <w:szCs w:val="21"/>
        </w:rPr>
        <w:t>= Q</w:t>
      </w:r>
      <w:r>
        <w:rPr>
          <w:rFonts w:ascii="宋体" w:hAnsi="宋体" w:eastAsia="宋体" w:cs="宋体"/>
          <w:spacing w:val="1"/>
          <w:position w:val="-3"/>
          <w:sz w:val="14"/>
          <w:szCs w:val="14"/>
        </w:rPr>
        <w:t>总</w:t>
      </w:r>
    </w:p>
    <w:p w14:paraId="28E3E58F">
      <w:pPr>
        <w:spacing w:before="305" w:line="222" w:lineRule="auto"/>
        <w:ind w:left="457"/>
        <w:rPr>
          <w:rFonts w:ascii="宋体" w:hAnsi="宋体" w:eastAsia="宋体" w:cs="宋体"/>
          <w:sz w:val="14"/>
          <w:szCs w:val="14"/>
        </w:rPr>
      </w:pPr>
      <w:r>
        <w:rPr>
          <w:rFonts w:ascii="宋体" w:hAnsi="宋体" w:eastAsia="宋体" w:cs="宋体"/>
          <w:spacing w:val="-3"/>
          <w:sz w:val="21"/>
          <w:szCs w:val="21"/>
        </w:rPr>
        <w:t>此过程电阻</w:t>
      </w:r>
      <w:r>
        <w:rPr>
          <w:rFonts w:ascii="宋体" w:hAnsi="宋体" w:eastAsia="宋体" w:cs="宋体"/>
          <w:spacing w:val="-32"/>
          <w:sz w:val="21"/>
          <w:szCs w:val="21"/>
        </w:rPr>
        <w:t xml:space="preserve"> </w:t>
      </w:r>
      <w:r>
        <w:rPr>
          <w:rFonts w:ascii="Times New Roman" w:hAnsi="Times New Roman" w:eastAsia="Times New Roman" w:cs="Times New Roman"/>
          <w:spacing w:val="-3"/>
          <w:sz w:val="21"/>
          <w:szCs w:val="21"/>
        </w:rPr>
        <w:t xml:space="preserve">R </w:t>
      </w:r>
      <w:r>
        <w:rPr>
          <w:rFonts w:ascii="宋体" w:hAnsi="宋体" w:eastAsia="宋体" w:cs="宋体"/>
          <w:spacing w:val="-3"/>
          <w:sz w:val="21"/>
          <w:szCs w:val="21"/>
        </w:rPr>
        <w:t>产生得热量</w:t>
      </w:r>
      <w:r>
        <w:rPr>
          <w:rFonts w:ascii="微软雅黑" w:hAnsi="微软雅黑" w:eastAsia="微软雅黑" w:cs="微软雅黑"/>
          <w:spacing w:val="-3"/>
          <w:sz w:val="21"/>
          <w:szCs w:val="21"/>
        </w:rPr>
        <w:t>Q</w:t>
      </w:r>
      <w:r>
        <w:rPr>
          <w:rFonts w:ascii="微软雅黑" w:hAnsi="微软雅黑" w:eastAsia="微软雅黑" w:cs="微软雅黑"/>
          <w:spacing w:val="-3"/>
          <w:position w:val="-3"/>
          <w:sz w:val="14"/>
          <w:szCs w:val="14"/>
        </w:rPr>
        <w:t xml:space="preserve">R  </w:t>
      </w:r>
      <w:r>
        <w:rPr>
          <w:rFonts w:ascii="微软雅黑" w:hAnsi="微软雅黑" w:eastAsia="微软雅黑" w:cs="微软雅黑"/>
          <w:spacing w:val="-3"/>
          <w:sz w:val="21"/>
          <w:szCs w:val="21"/>
        </w:rPr>
        <w:t xml:space="preserve">= </w:t>
      </w:r>
      <w:r>
        <w:rPr>
          <w:position w:val="-12"/>
          <w:sz w:val="21"/>
          <w:szCs w:val="21"/>
        </w:rPr>
        <w:drawing>
          <wp:inline distT="0" distB="0" distL="0" distR="0">
            <wp:extent cx="188595" cy="226695"/>
            <wp:effectExtent l="0" t="0" r="0" b="0"/>
            <wp:docPr id="1782" name="IM 1782"/>
            <wp:cNvGraphicFramePr/>
            <a:graphic xmlns:a="http://schemas.openxmlformats.org/drawingml/2006/main">
              <a:graphicData uri="http://schemas.openxmlformats.org/drawingml/2006/picture">
                <pic:pic xmlns:pic="http://schemas.openxmlformats.org/drawingml/2006/picture">
                  <pic:nvPicPr>
                    <pic:cNvPr id="1782" name="IM 1782"/>
                    <pic:cNvPicPr/>
                  </pic:nvPicPr>
                  <pic:blipFill>
                    <a:blip r:embed="rId1082"/>
                    <a:stretch>
                      <a:fillRect/>
                    </a:stretch>
                  </pic:blipFill>
                  <pic:spPr>
                    <a:xfrm>
                      <a:off x="0" y="0"/>
                      <a:ext cx="188976" cy="226902"/>
                    </a:xfrm>
                    <a:prstGeom prst="rect">
                      <a:avLst/>
                    </a:prstGeom>
                  </pic:spPr>
                </pic:pic>
              </a:graphicData>
            </a:graphic>
          </wp:inline>
        </w:drawing>
      </w:r>
      <w:r>
        <w:rPr>
          <w:rFonts w:ascii="微软雅黑" w:hAnsi="微软雅黑" w:eastAsia="微软雅黑" w:cs="微软雅黑"/>
          <w:spacing w:val="-3"/>
          <w:sz w:val="21"/>
          <w:szCs w:val="21"/>
        </w:rPr>
        <w:t>Q</w:t>
      </w:r>
      <w:r>
        <w:rPr>
          <w:rFonts w:ascii="宋体" w:hAnsi="宋体" w:eastAsia="宋体" w:cs="宋体"/>
          <w:spacing w:val="-3"/>
          <w:position w:val="-6"/>
          <w:sz w:val="14"/>
          <w:szCs w:val="14"/>
        </w:rPr>
        <w:t>总</w:t>
      </w:r>
    </w:p>
    <w:p w14:paraId="41A3D8B5">
      <w:pPr>
        <w:spacing w:before="155" w:line="180" w:lineRule="auto"/>
        <w:ind w:left="43"/>
        <w:rPr>
          <w:rFonts w:ascii="微软雅黑" w:hAnsi="微软雅黑" w:eastAsia="微软雅黑" w:cs="微软雅黑"/>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）此过程通过回路任一横截面的电荷量</w:t>
      </w:r>
      <w:r>
        <w:rPr>
          <w:rFonts w:ascii="微软雅黑" w:hAnsi="微软雅黑" w:eastAsia="微软雅黑" w:cs="微软雅黑"/>
          <w:spacing w:val="-1"/>
          <w:sz w:val="21"/>
          <w:szCs w:val="21"/>
        </w:rPr>
        <w:t>q</w:t>
      </w:r>
    </w:p>
    <w:p w14:paraId="3A01F89A">
      <w:pPr>
        <w:spacing w:before="100" w:line="446" w:lineRule="exact"/>
        <w:ind w:left="4365"/>
      </w:pPr>
      <w:r>
        <w:rPr>
          <w:position w:val="-9"/>
        </w:rPr>
        <w:drawing>
          <wp:inline distT="0" distB="0" distL="0" distR="0">
            <wp:extent cx="1144270" cy="282575"/>
            <wp:effectExtent l="0" t="0" r="0" b="0"/>
            <wp:docPr id="1784" name="IM 1784"/>
            <wp:cNvGraphicFramePr/>
            <a:graphic xmlns:a="http://schemas.openxmlformats.org/drawingml/2006/main">
              <a:graphicData uri="http://schemas.openxmlformats.org/drawingml/2006/picture">
                <pic:pic xmlns:pic="http://schemas.openxmlformats.org/drawingml/2006/picture">
                  <pic:nvPicPr>
                    <pic:cNvPr id="1784" name="IM 1784"/>
                    <pic:cNvPicPr/>
                  </pic:nvPicPr>
                  <pic:blipFill>
                    <a:blip r:embed="rId1083"/>
                    <a:stretch>
                      <a:fillRect/>
                    </a:stretch>
                  </pic:blipFill>
                  <pic:spPr>
                    <a:xfrm>
                      <a:off x="0" y="0"/>
                      <a:ext cx="1144850" cy="282988"/>
                    </a:xfrm>
                    <a:prstGeom prst="rect">
                      <a:avLst/>
                    </a:prstGeom>
                  </pic:spPr>
                </pic:pic>
              </a:graphicData>
            </a:graphic>
          </wp:inline>
        </w:drawing>
      </w:r>
    </w:p>
    <w:p w14:paraId="4531738B">
      <w:pPr>
        <w:spacing w:before="119" w:line="219" w:lineRule="auto"/>
        <w:ind w:left="38" w:right="121" w:firstLine="443"/>
        <w:rPr>
          <w:rFonts w:ascii="宋体" w:hAnsi="宋体" w:eastAsia="宋体" w:cs="宋体"/>
          <w:sz w:val="21"/>
          <w:szCs w:val="21"/>
        </w:rPr>
      </w:pPr>
      <w:r>
        <w:rPr>
          <w:rFonts w:ascii="宋体" w:hAnsi="宋体" w:eastAsia="宋体" w:cs="宋体"/>
          <w:spacing w:val="-1"/>
          <w:sz w:val="21"/>
          <w:szCs w:val="21"/>
        </w:rPr>
        <w:t>电荷量与位移一一对应。相反，若已知从开始运动到达到最大速度过程通过回路任一横截面的电荷量</w:t>
      </w:r>
      <w:r>
        <w:rPr>
          <w:rFonts w:ascii="微软雅黑" w:hAnsi="微软雅黑" w:eastAsia="微软雅黑" w:cs="微软雅黑"/>
          <w:spacing w:val="-1"/>
          <w:sz w:val="21"/>
          <w:szCs w:val="21"/>
        </w:rPr>
        <w:t>q</w:t>
      </w:r>
      <w:r>
        <w:rPr>
          <w:rFonts w:ascii="Times New Roman" w:hAnsi="Times New Roman" w:eastAsia="Times New Roman" w:cs="Times New Roman"/>
          <w:spacing w:val="-1"/>
          <w:sz w:val="21"/>
          <w:szCs w:val="21"/>
        </w:rPr>
        <w:t>,</w:t>
      </w:r>
      <w:r>
        <w:rPr>
          <w:rFonts w:ascii="宋体" w:hAnsi="宋体" w:eastAsia="宋体" w:cs="宋体"/>
          <w:spacing w:val="-1"/>
          <w:sz w:val="21"/>
          <w:szCs w:val="21"/>
        </w:rPr>
        <w:t>则</w:t>
      </w:r>
      <w:r>
        <w:rPr>
          <w:rFonts w:ascii="微软雅黑" w:hAnsi="微软雅黑" w:eastAsia="微软雅黑" w:cs="微软雅黑"/>
          <w:spacing w:val="-1"/>
          <w:sz w:val="21"/>
          <w:szCs w:val="21"/>
        </w:rPr>
        <w:t>x</w:t>
      </w:r>
      <w:r>
        <w:rPr>
          <w:rFonts w:ascii="宋体" w:hAnsi="宋体" w:eastAsia="宋体" w:cs="宋体"/>
          <w:spacing w:val="-1"/>
          <w:sz w:val="21"/>
          <w:szCs w:val="21"/>
        </w:rPr>
        <w:t>可</w:t>
      </w:r>
      <w:r>
        <w:rPr>
          <w:rFonts w:ascii="宋体" w:hAnsi="宋体" w:eastAsia="宋体" w:cs="宋体"/>
          <w:spacing w:val="13"/>
          <w:sz w:val="21"/>
          <w:szCs w:val="21"/>
        </w:rPr>
        <w:t xml:space="preserve"> </w:t>
      </w:r>
      <w:r>
        <w:rPr>
          <w:rFonts w:ascii="宋体" w:hAnsi="宋体" w:eastAsia="宋体" w:cs="宋体"/>
          <w:spacing w:val="-5"/>
          <w:sz w:val="21"/>
          <w:szCs w:val="21"/>
        </w:rPr>
        <w:t>求。</w:t>
      </w:r>
    </w:p>
    <w:p w14:paraId="5267C5EF">
      <w:pPr>
        <w:spacing w:before="46" w:line="261" w:lineRule="auto"/>
        <w:ind w:left="460" w:right="7604" w:hanging="423"/>
        <w:rPr>
          <w:rFonts w:ascii="宋体" w:hAnsi="宋体" w:eastAsia="宋体" w:cs="宋体"/>
          <w:sz w:val="21"/>
          <w:szCs w:val="21"/>
        </w:rPr>
      </w:pPr>
      <w:r>
        <w:rPr>
          <w:rFonts w:ascii="Times New Roman" w:hAnsi="Times New Roman" w:eastAsia="Times New Roman" w:cs="Times New Roman"/>
          <w:spacing w:val="-1"/>
          <w:sz w:val="21"/>
          <w:szCs w:val="21"/>
        </w:rPr>
        <w:t>6.</w:t>
      </w:r>
      <w:r>
        <w:rPr>
          <w:rFonts w:ascii="宋体" w:hAnsi="宋体" w:eastAsia="宋体" w:cs="宋体"/>
          <w:spacing w:val="-1"/>
          <w:sz w:val="21"/>
          <w:szCs w:val="21"/>
        </w:rPr>
        <w:t>专题：电磁感应中的动量问题</w:t>
      </w:r>
      <w:r>
        <w:rPr>
          <w:rFonts w:ascii="宋体" w:hAnsi="宋体" w:eastAsia="宋体" w:cs="宋体"/>
          <w:spacing w:val="6"/>
          <w:sz w:val="21"/>
          <w:szCs w:val="21"/>
        </w:rPr>
        <w:t xml:space="preserve"> </w:t>
      </w:r>
      <w:r>
        <w:rPr>
          <w:rFonts w:ascii="宋体" w:hAnsi="宋体" w:eastAsia="宋体" w:cs="宋体"/>
          <w:spacing w:val="-3"/>
          <w:sz w:val="21"/>
          <w:szCs w:val="21"/>
        </w:rPr>
        <w:t>安培力冲量</w:t>
      </w:r>
    </w:p>
    <w:p w14:paraId="1130051F">
      <w:pPr>
        <w:spacing w:before="169" w:line="32" w:lineRule="exact"/>
        <w:ind w:left="5154"/>
        <w:rPr>
          <w:rFonts w:ascii="微软雅黑" w:hAnsi="微软雅黑" w:eastAsia="微软雅黑" w:cs="微软雅黑"/>
          <w:sz w:val="21"/>
          <w:szCs w:val="21"/>
        </w:rPr>
      </w:pPr>
      <w:r>
        <w:rPr>
          <w:rFonts w:ascii="微软雅黑" w:hAnsi="微软雅黑" w:eastAsia="微软雅黑" w:cs="微软雅黑"/>
          <w:position w:val="-6"/>
          <w:sz w:val="21"/>
          <w:szCs w:val="21"/>
        </w:rPr>
        <w:t>-</w:t>
      </w:r>
    </w:p>
    <w:p w14:paraId="3D88E071">
      <w:pPr>
        <w:spacing w:before="1" w:line="170" w:lineRule="auto"/>
        <w:ind w:left="4475"/>
        <w:rPr>
          <w:rFonts w:ascii="微软雅黑" w:hAnsi="微软雅黑" w:eastAsia="微软雅黑" w:cs="微软雅黑"/>
          <w:sz w:val="21"/>
          <w:szCs w:val="21"/>
        </w:rPr>
      </w:pPr>
      <w:r>
        <w:rPr>
          <w:rFonts w:ascii="微软雅黑" w:hAnsi="微软雅黑" w:eastAsia="微软雅黑" w:cs="微软雅黑"/>
          <w:spacing w:val="12"/>
          <w:sz w:val="21"/>
          <w:szCs w:val="21"/>
        </w:rPr>
        <w:t>I</w:t>
      </w:r>
      <w:r>
        <w:rPr>
          <w:rFonts w:ascii="宋体" w:hAnsi="宋体" w:eastAsia="宋体" w:cs="宋体"/>
          <w:i/>
          <w:iCs/>
          <w:spacing w:val="12"/>
          <w:position w:val="-6"/>
          <w:sz w:val="15"/>
          <w:szCs w:val="15"/>
        </w:rPr>
        <w:t>安</w:t>
      </w:r>
      <w:r>
        <w:rPr>
          <w:rFonts w:ascii="宋体" w:hAnsi="宋体" w:eastAsia="宋体" w:cs="宋体"/>
          <w:spacing w:val="-30"/>
          <w:position w:val="-6"/>
          <w:sz w:val="15"/>
          <w:szCs w:val="15"/>
        </w:rPr>
        <w:t xml:space="preserve"> </w:t>
      </w:r>
      <w:r>
        <w:rPr>
          <w:rFonts w:ascii="微软雅黑" w:hAnsi="微软雅黑" w:eastAsia="微软雅黑" w:cs="微软雅黑"/>
          <w:spacing w:val="12"/>
          <w:sz w:val="21"/>
          <w:szCs w:val="21"/>
        </w:rPr>
        <w:t xml:space="preserve">= </w:t>
      </w:r>
      <w:r>
        <w:rPr>
          <w:rFonts w:ascii="微软雅黑" w:hAnsi="微软雅黑" w:eastAsia="微软雅黑" w:cs="微软雅黑"/>
          <w:sz w:val="21"/>
          <w:szCs w:val="21"/>
        </w:rPr>
        <w:t>BILt</w:t>
      </w:r>
      <w:r>
        <w:rPr>
          <w:rFonts w:ascii="微软雅黑" w:hAnsi="微软雅黑" w:eastAsia="微软雅黑" w:cs="微软雅黑"/>
          <w:spacing w:val="12"/>
          <w:sz w:val="21"/>
          <w:szCs w:val="21"/>
        </w:rPr>
        <w:t xml:space="preserve"> = </w:t>
      </w:r>
      <w:r>
        <w:rPr>
          <w:rFonts w:ascii="微软雅黑" w:hAnsi="微软雅黑" w:eastAsia="微软雅黑" w:cs="微软雅黑"/>
          <w:sz w:val="21"/>
          <w:szCs w:val="21"/>
        </w:rPr>
        <w:t>BLq</w:t>
      </w:r>
    </w:p>
    <w:p w14:paraId="238BB50E">
      <w:pPr>
        <w:spacing w:before="191" w:line="19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6</w:t>
      </w:r>
      <w:r>
        <w:rPr>
          <w:rFonts w:ascii="宋体" w:hAnsi="宋体" w:eastAsia="宋体" w:cs="宋体"/>
          <w:spacing w:val="-1"/>
          <w:sz w:val="21"/>
          <w:szCs w:val="21"/>
        </w:rPr>
        <w:t>）此过程的时间</w:t>
      </w:r>
      <w:r>
        <w:rPr>
          <w:rFonts w:ascii="微软雅黑" w:hAnsi="微软雅黑" w:eastAsia="微软雅黑" w:cs="微软雅黑"/>
          <w:spacing w:val="-1"/>
          <w:sz w:val="21"/>
          <w:szCs w:val="21"/>
        </w:rPr>
        <w:t>t</w:t>
      </w:r>
      <w:r>
        <w:rPr>
          <w:rFonts w:ascii="宋体" w:hAnsi="宋体" w:eastAsia="宋体" w:cs="宋体"/>
          <w:spacing w:val="-1"/>
          <w:sz w:val="21"/>
          <w:szCs w:val="21"/>
        </w:rPr>
        <w:t>：</w:t>
      </w:r>
    </w:p>
    <w:p w14:paraId="11A2D461">
      <w:pPr>
        <w:spacing w:before="189" w:line="171" w:lineRule="auto"/>
        <w:ind w:left="4470"/>
        <w:rPr>
          <w:rFonts w:ascii="微软雅黑" w:hAnsi="微软雅黑" w:eastAsia="微软雅黑" w:cs="微软雅黑"/>
          <w:sz w:val="14"/>
          <w:szCs w:val="14"/>
        </w:rPr>
      </w:pPr>
      <w:r>
        <w:rPr>
          <w:rFonts w:ascii="微软雅黑" w:hAnsi="微软雅黑" w:eastAsia="微软雅黑" w:cs="微软雅黑"/>
          <w:position w:val="1"/>
          <w:sz w:val="21"/>
          <w:szCs w:val="21"/>
        </w:rPr>
        <w:t xml:space="preserve">mgt </w:t>
      </w:r>
      <w:r>
        <w:rPr>
          <w:rFonts w:ascii="微软雅黑" w:hAnsi="微软雅黑" w:eastAsia="微软雅黑" w:cs="微软雅黑"/>
          <w:spacing w:val="-3"/>
          <w:w w:val="69"/>
          <w:position w:val="1"/>
          <w:sz w:val="21"/>
          <w:szCs w:val="21"/>
        </w:rPr>
        <w:t>一</w:t>
      </w:r>
      <w:r>
        <w:rPr>
          <w:rFonts w:ascii="微软雅黑" w:hAnsi="微软雅黑" w:eastAsia="微软雅黑" w:cs="微软雅黑"/>
          <w:spacing w:val="-7"/>
          <w:position w:val="1"/>
          <w:sz w:val="21"/>
          <w:szCs w:val="21"/>
        </w:rPr>
        <w:t xml:space="preserve"> </w:t>
      </w:r>
      <w:r>
        <w:rPr>
          <w:rFonts w:ascii="微软雅黑" w:hAnsi="微软雅黑" w:eastAsia="微软雅黑" w:cs="微软雅黑"/>
          <w:position w:val="1"/>
          <w:sz w:val="21"/>
          <w:szCs w:val="21"/>
        </w:rPr>
        <w:t>I</w:t>
      </w:r>
      <w:r>
        <w:rPr>
          <w:rFonts w:ascii="宋体" w:hAnsi="宋体" w:eastAsia="宋体" w:cs="宋体"/>
          <w:i/>
          <w:iCs/>
          <w:position w:val="-5"/>
          <w:sz w:val="15"/>
          <w:szCs w:val="15"/>
        </w:rPr>
        <w:t>安</w:t>
      </w:r>
      <w:r>
        <w:rPr>
          <w:rFonts w:ascii="宋体" w:hAnsi="宋体" w:eastAsia="宋体" w:cs="宋体"/>
          <w:spacing w:val="-35"/>
          <w:position w:val="-5"/>
          <w:sz w:val="15"/>
          <w:szCs w:val="15"/>
        </w:rPr>
        <w:t xml:space="preserve"> </w:t>
      </w:r>
      <w:r>
        <w:rPr>
          <w:rFonts w:ascii="微软雅黑" w:hAnsi="微软雅黑" w:eastAsia="微软雅黑" w:cs="微软雅黑"/>
          <w:position w:val="1"/>
          <w:sz w:val="21"/>
          <w:szCs w:val="21"/>
        </w:rPr>
        <w:t>= mv</w:t>
      </w:r>
      <w:r>
        <w:rPr>
          <w:rFonts w:ascii="微软雅黑" w:hAnsi="微软雅黑" w:eastAsia="微软雅黑" w:cs="微软雅黑"/>
          <w:position w:val="-2"/>
          <w:sz w:val="14"/>
          <w:szCs w:val="14"/>
        </w:rPr>
        <w:t>m</w:t>
      </w:r>
    </w:p>
    <w:p w14:paraId="710CB660">
      <w:pPr>
        <w:spacing w:before="286" w:line="146" w:lineRule="auto"/>
        <w:ind w:left="5429" w:right="4610" w:hanging="813"/>
        <w:rPr>
          <w:rFonts w:ascii="微软雅黑" w:hAnsi="微软雅黑" w:eastAsia="微软雅黑" w:cs="微软雅黑"/>
          <w:sz w:val="14"/>
          <w:szCs w:val="14"/>
        </w:rPr>
      </w:pPr>
      <w:r>
        <w:rPr>
          <w:rFonts w:ascii="宋体" w:hAnsi="宋体" w:eastAsia="宋体" w:cs="宋体"/>
          <w:spacing w:val="7"/>
          <w:position w:val="-8"/>
          <w:sz w:val="21"/>
          <w:szCs w:val="21"/>
        </w:rPr>
        <w:t>得</w:t>
      </w:r>
      <w:r>
        <w:rPr>
          <w:rFonts w:ascii="微软雅黑" w:hAnsi="微软雅黑" w:eastAsia="微软雅黑" w:cs="微软雅黑"/>
          <w:spacing w:val="7"/>
          <w:position w:val="-8"/>
          <w:sz w:val="21"/>
          <w:szCs w:val="21"/>
        </w:rPr>
        <w:t>t</w:t>
      </w:r>
      <w:r>
        <w:rPr>
          <w:rFonts w:ascii="微软雅黑" w:hAnsi="微软雅黑" w:eastAsia="微软雅黑" w:cs="微软雅黑"/>
          <w:spacing w:val="20"/>
          <w:position w:val="-8"/>
          <w:sz w:val="21"/>
          <w:szCs w:val="21"/>
        </w:rPr>
        <w:t xml:space="preserve"> </w:t>
      </w:r>
      <w:r>
        <w:rPr>
          <w:rFonts w:ascii="微软雅黑" w:hAnsi="微软雅黑" w:eastAsia="微软雅黑" w:cs="微软雅黑"/>
          <w:spacing w:val="7"/>
          <w:position w:val="-8"/>
          <w:sz w:val="21"/>
          <w:szCs w:val="21"/>
        </w:rPr>
        <w:t xml:space="preserve">= </w:t>
      </w:r>
      <w:r>
        <w:rPr>
          <w:rFonts w:ascii="微软雅黑" w:hAnsi="微软雅黑" w:eastAsia="微软雅黑" w:cs="微软雅黑"/>
          <w:position w:val="4"/>
          <w:sz w:val="14"/>
          <w:szCs w:val="14"/>
          <w:u w:val="single" w:color="auto"/>
        </w:rPr>
        <w:t>mv</w:t>
      </w:r>
      <w:r>
        <w:rPr>
          <w:rFonts w:ascii="微软雅黑" w:hAnsi="微软雅黑" w:eastAsia="微软雅黑" w:cs="微软雅黑"/>
          <w:position w:val="4"/>
          <w:sz w:val="12"/>
          <w:szCs w:val="12"/>
          <w:u w:val="single" w:color="auto"/>
        </w:rPr>
        <w:t>m</w:t>
      </w:r>
      <w:r>
        <w:rPr>
          <w:rFonts w:ascii="微软雅黑" w:hAnsi="微软雅黑" w:eastAsia="微软雅黑" w:cs="微软雅黑"/>
          <w:spacing w:val="7"/>
          <w:position w:val="4"/>
          <w:sz w:val="14"/>
          <w:szCs w:val="14"/>
          <w:u w:val="single" w:color="auto"/>
        </w:rPr>
        <w:t>+</w:t>
      </w:r>
      <w:r>
        <w:rPr>
          <w:rFonts w:ascii="微软雅黑" w:hAnsi="微软雅黑" w:eastAsia="微软雅黑" w:cs="微软雅黑"/>
          <w:position w:val="4"/>
          <w:sz w:val="14"/>
          <w:szCs w:val="14"/>
          <w:u w:val="single" w:color="auto"/>
        </w:rPr>
        <w:t>BLq</w:t>
      </w:r>
      <w:r>
        <w:rPr>
          <w:rFonts w:ascii="微软雅黑" w:hAnsi="微软雅黑" w:eastAsia="微软雅黑" w:cs="微软雅黑"/>
          <w:position w:val="4"/>
          <w:sz w:val="14"/>
          <w:szCs w:val="14"/>
        </w:rPr>
        <w:t xml:space="preserve"> </w:t>
      </w:r>
      <w:r>
        <w:rPr>
          <w:rFonts w:ascii="微软雅黑" w:hAnsi="微软雅黑" w:eastAsia="微软雅黑" w:cs="微软雅黑"/>
          <w:spacing w:val="7"/>
          <w:sz w:val="14"/>
          <w:szCs w:val="14"/>
        </w:rPr>
        <w:t>mg</w:t>
      </w:r>
    </w:p>
    <w:p w14:paraId="3C3C3C14">
      <w:pPr>
        <w:spacing w:before="136" w:line="221" w:lineRule="auto"/>
        <w:ind w:left="36"/>
        <w:rPr>
          <w:rFonts w:ascii="宋体" w:hAnsi="宋体" w:eastAsia="宋体" w:cs="宋体"/>
          <w:sz w:val="21"/>
          <w:szCs w:val="21"/>
        </w:rPr>
      </w:pPr>
      <w:r>
        <w:rPr>
          <w:rFonts w:ascii="Times New Roman" w:hAnsi="Times New Roman" w:eastAsia="Times New Roman" w:cs="Times New Roman"/>
          <w:spacing w:val="-1"/>
          <w:sz w:val="21"/>
          <w:szCs w:val="21"/>
        </w:rPr>
        <w:t>7.</w:t>
      </w:r>
      <w:r>
        <w:rPr>
          <w:rFonts w:ascii="宋体" w:hAnsi="宋体" w:eastAsia="宋体" w:cs="宋体"/>
          <w:spacing w:val="-1"/>
          <w:sz w:val="21"/>
          <w:szCs w:val="21"/>
        </w:rPr>
        <w:t>电磁感应的五类模型</w:t>
      </w:r>
    </w:p>
    <w:p w14:paraId="2E17DC50">
      <w:pPr>
        <w:spacing w:line="129"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5"/>
        <w:gridCol w:w="2086"/>
        <w:gridCol w:w="2269"/>
        <w:gridCol w:w="2408"/>
        <w:gridCol w:w="1046"/>
      </w:tblGrid>
      <w:tr w14:paraId="0A0812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715" w:type="dxa"/>
            <w:vAlign w:val="top"/>
          </w:tcPr>
          <w:p w14:paraId="12C4C392">
            <w:pPr>
              <w:rPr>
                <w:rFonts w:ascii="Arial"/>
                <w:sz w:val="21"/>
              </w:rPr>
            </w:pPr>
          </w:p>
        </w:tc>
        <w:tc>
          <w:tcPr>
            <w:tcW w:w="2086" w:type="dxa"/>
            <w:vAlign w:val="top"/>
          </w:tcPr>
          <w:p w14:paraId="213D9B55">
            <w:pPr>
              <w:pStyle w:val="8"/>
              <w:spacing w:before="53" w:line="221" w:lineRule="auto"/>
              <w:ind w:left="841"/>
            </w:pPr>
            <w:r>
              <w:rPr>
                <w:spacing w:val="-3"/>
              </w:rPr>
              <w:t>条件</w:t>
            </w:r>
          </w:p>
        </w:tc>
        <w:tc>
          <w:tcPr>
            <w:tcW w:w="2269" w:type="dxa"/>
            <w:vAlign w:val="top"/>
          </w:tcPr>
          <w:p w14:paraId="324A95A4">
            <w:pPr>
              <w:pStyle w:val="8"/>
              <w:spacing w:before="53" w:line="221" w:lineRule="auto"/>
              <w:ind w:left="617"/>
            </w:pPr>
            <w:r>
              <w:rPr>
                <w:spacing w:val="-2"/>
              </w:rPr>
              <w:t>动力学分析</w:t>
            </w:r>
          </w:p>
        </w:tc>
        <w:tc>
          <w:tcPr>
            <w:tcW w:w="2408" w:type="dxa"/>
            <w:vAlign w:val="top"/>
          </w:tcPr>
          <w:p w14:paraId="19BB23D3">
            <w:pPr>
              <w:pStyle w:val="8"/>
              <w:spacing w:before="53" w:line="221" w:lineRule="auto"/>
              <w:ind w:left="482"/>
            </w:pPr>
            <w:r>
              <w:rPr>
                <w:spacing w:val="-3"/>
              </w:rPr>
              <w:t>能量与动量分析</w:t>
            </w:r>
          </w:p>
        </w:tc>
        <w:tc>
          <w:tcPr>
            <w:tcW w:w="1046" w:type="dxa"/>
            <w:vAlign w:val="top"/>
          </w:tcPr>
          <w:p w14:paraId="79712134">
            <w:pPr>
              <w:pStyle w:val="8"/>
              <w:spacing w:before="53" w:line="221" w:lineRule="auto"/>
              <w:ind w:left="338"/>
            </w:pPr>
            <w:r>
              <w:rPr>
                <w:spacing w:val="-7"/>
              </w:rPr>
              <w:t>图像</w:t>
            </w:r>
          </w:p>
        </w:tc>
      </w:tr>
      <w:tr w14:paraId="62E13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715" w:type="dxa"/>
            <w:vAlign w:val="top"/>
          </w:tcPr>
          <w:p w14:paraId="01235D3A">
            <w:pPr>
              <w:spacing w:line="300" w:lineRule="auto"/>
              <w:rPr>
                <w:rFonts w:ascii="Arial"/>
                <w:sz w:val="21"/>
              </w:rPr>
            </w:pPr>
          </w:p>
          <w:p w14:paraId="5896FAAB">
            <w:pPr>
              <w:spacing w:line="300" w:lineRule="auto"/>
              <w:rPr>
                <w:rFonts w:ascii="Arial"/>
                <w:sz w:val="21"/>
              </w:rPr>
            </w:pPr>
          </w:p>
          <w:p w14:paraId="0241E9CF">
            <w:pPr>
              <w:pStyle w:val="8"/>
              <w:spacing w:before="68" w:line="229" w:lineRule="auto"/>
              <w:ind w:left="172"/>
            </w:pPr>
            <w:r>
              <w:rPr>
                <w:rFonts w:ascii="Times New Roman" w:hAnsi="Times New Roman" w:eastAsia="Times New Roman" w:cs="Times New Roman"/>
                <w:spacing w:val="-1"/>
              </w:rPr>
              <w:t>v</w:t>
            </w:r>
            <w:r>
              <w:rPr>
                <w:rFonts w:ascii="Times New Roman" w:hAnsi="Times New Roman" w:eastAsia="Times New Roman" w:cs="Times New Roman"/>
                <w:spacing w:val="14"/>
              </w:rPr>
              <w:t xml:space="preserve"> </w:t>
            </w:r>
            <w:r>
              <w:rPr>
                <w:spacing w:val="-1"/>
              </w:rPr>
              <w:t>型</w:t>
            </w:r>
          </w:p>
        </w:tc>
        <w:tc>
          <w:tcPr>
            <w:tcW w:w="2086" w:type="dxa"/>
            <w:vAlign w:val="top"/>
          </w:tcPr>
          <w:p w14:paraId="68D6E4F8">
            <w:pPr>
              <w:spacing w:before="45" w:line="1470" w:lineRule="exact"/>
              <w:ind w:firstLine="105"/>
            </w:pPr>
            <w:r>
              <w:rPr>
                <w:position w:val="-29"/>
              </w:rPr>
              <w:drawing>
                <wp:inline distT="0" distB="0" distL="0" distR="0">
                  <wp:extent cx="1219200" cy="932815"/>
                  <wp:effectExtent l="0" t="0" r="0" b="0"/>
                  <wp:docPr id="1786" name="IM 1786"/>
                  <wp:cNvGraphicFramePr/>
                  <a:graphic xmlns:a="http://schemas.openxmlformats.org/drawingml/2006/main">
                    <a:graphicData uri="http://schemas.openxmlformats.org/drawingml/2006/picture">
                      <pic:pic xmlns:pic="http://schemas.openxmlformats.org/drawingml/2006/picture">
                        <pic:nvPicPr>
                          <pic:cNvPr id="1786" name="IM 1786"/>
                          <pic:cNvPicPr/>
                        </pic:nvPicPr>
                        <pic:blipFill>
                          <a:blip r:embed="rId1084"/>
                          <a:stretch>
                            <a:fillRect/>
                          </a:stretch>
                        </pic:blipFill>
                        <pic:spPr>
                          <a:xfrm>
                            <a:off x="0" y="0"/>
                            <a:ext cx="1219200" cy="933162"/>
                          </a:xfrm>
                          <a:prstGeom prst="rect">
                            <a:avLst/>
                          </a:prstGeom>
                        </pic:spPr>
                      </pic:pic>
                    </a:graphicData>
                  </a:graphic>
                </wp:inline>
              </w:drawing>
            </w:r>
          </w:p>
        </w:tc>
        <w:tc>
          <w:tcPr>
            <w:tcW w:w="2269" w:type="dxa"/>
            <w:vAlign w:val="top"/>
          </w:tcPr>
          <w:p w14:paraId="77173CF3">
            <w:pPr>
              <w:spacing w:line="280" w:lineRule="auto"/>
              <w:rPr>
                <w:rFonts w:ascii="Arial"/>
                <w:sz w:val="21"/>
              </w:rPr>
            </w:pPr>
          </w:p>
          <w:p w14:paraId="70448942">
            <w:pPr>
              <w:spacing w:line="280" w:lineRule="auto"/>
              <w:rPr>
                <w:rFonts w:ascii="Arial"/>
                <w:sz w:val="21"/>
              </w:rPr>
            </w:pPr>
          </w:p>
          <w:p w14:paraId="0F4F6E9B">
            <w:pPr>
              <w:spacing w:line="474" w:lineRule="exact"/>
              <w:ind w:left="568"/>
            </w:pPr>
            <w:r>
              <w:rPr>
                <w:position w:val="-9"/>
              </w:rPr>
              <w:drawing>
                <wp:inline distT="0" distB="0" distL="0" distR="0">
                  <wp:extent cx="713105" cy="300990"/>
                  <wp:effectExtent l="0" t="0" r="0" b="0"/>
                  <wp:docPr id="1788" name="IM 1788"/>
                  <wp:cNvGraphicFramePr/>
                  <a:graphic xmlns:a="http://schemas.openxmlformats.org/drawingml/2006/main">
                    <a:graphicData uri="http://schemas.openxmlformats.org/drawingml/2006/picture">
                      <pic:pic xmlns:pic="http://schemas.openxmlformats.org/drawingml/2006/picture">
                        <pic:nvPicPr>
                          <pic:cNvPr id="1788" name="IM 1788"/>
                          <pic:cNvPicPr/>
                        </pic:nvPicPr>
                        <pic:blipFill>
                          <a:blip r:embed="rId1085"/>
                          <a:stretch>
                            <a:fillRect/>
                          </a:stretch>
                        </pic:blipFill>
                        <pic:spPr>
                          <a:xfrm>
                            <a:off x="0" y="0"/>
                            <a:ext cx="713605" cy="301081"/>
                          </a:xfrm>
                          <a:prstGeom prst="rect">
                            <a:avLst/>
                          </a:prstGeom>
                        </pic:spPr>
                      </pic:pic>
                    </a:graphicData>
                  </a:graphic>
                </wp:inline>
              </w:drawing>
            </w:r>
          </w:p>
        </w:tc>
        <w:tc>
          <w:tcPr>
            <w:tcW w:w="2408" w:type="dxa"/>
            <w:vAlign w:val="top"/>
          </w:tcPr>
          <w:p w14:paraId="0B0F06B6">
            <w:pPr>
              <w:spacing w:line="287" w:lineRule="auto"/>
              <w:rPr>
                <w:rFonts w:ascii="Arial"/>
                <w:sz w:val="21"/>
              </w:rPr>
            </w:pPr>
          </w:p>
          <w:p w14:paraId="6D686406">
            <w:pPr>
              <w:spacing w:line="287" w:lineRule="auto"/>
              <w:rPr>
                <w:rFonts w:ascii="Arial"/>
                <w:sz w:val="21"/>
              </w:rPr>
            </w:pPr>
          </w:p>
          <w:p w14:paraId="48DB2D05">
            <w:pPr>
              <w:spacing w:line="440" w:lineRule="exact"/>
              <w:ind w:left="610"/>
            </w:pPr>
            <w:r>
              <w:rPr>
                <w:position w:val="-9"/>
              </w:rPr>
              <w:drawing>
                <wp:inline distT="0" distB="0" distL="0" distR="0">
                  <wp:extent cx="752475" cy="278765"/>
                  <wp:effectExtent l="0" t="0" r="0" b="0"/>
                  <wp:docPr id="1790" name="IM 1790"/>
                  <wp:cNvGraphicFramePr/>
                  <a:graphic xmlns:a="http://schemas.openxmlformats.org/drawingml/2006/main">
                    <a:graphicData uri="http://schemas.openxmlformats.org/drawingml/2006/picture">
                      <pic:pic xmlns:pic="http://schemas.openxmlformats.org/drawingml/2006/picture">
                        <pic:nvPicPr>
                          <pic:cNvPr id="1790" name="IM 1790"/>
                          <pic:cNvPicPr/>
                        </pic:nvPicPr>
                        <pic:blipFill>
                          <a:blip r:embed="rId1086"/>
                          <a:stretch>
                            <a:fillRect/>
                          </a:stretch>
                        </pic:blipFill>
                        <pic:spPr>
                          <a:xfrm>
                            <a:off x="0" y="0"/>
                            <a:ext cx="752551" cy="279367"/>
                          </a:xfrm>
                          <a:prstGeom prst="rect">
                            <a:avLst/>
                          </a:prstGeom>
                        </pic:spPr>
                      </pic:pic>
                    </a:graphicData>
                  </a:graphic>
                </wp:inline>
              </w:drawing>
            </w:r>
          </w:p>
        </w:tc>
        <w:tc>
          <w:tcPr>
            <w:tcW w:w="1046" w:type="dxa"/>
            <w:vAlign w:val="top"/>
          </w:tcPr>
          <w:p w14:paraId="16CC13E5">
            <w:pPr>
              <w:spacing w:line="318" w:lineRule="auto"/>
              <w:rPr>
                <w:rFonts w:ascii="Arial"/>
                <w:sz w:val="21"/>
              </w:rPr>
            </w:pPr>
          </w:p>
          <w:p w14:paraId="1B2B6382">
            <w:pPr>
              <w:spacing w:line="915" w:lineRule="exact"/>
              <w:ind w:firstLine="106"/>
            </w:pPr>
            <w:r>
              <w:rPr>
                <w:position w:val="-18"/>
              </w:rPr>
              <w:drawing>
                <wp:inline distT="0" distB="0" distL="0" distR="0">
                  <wp:extent cx="590550" cy="581025"/>
                  <wp:effectExtent l="0" t="0" r="0" b="0"/>
                  <wp:docPr id="1792" name="IM 1792"/>
                  <wp:cNvGraphicFramePr/>
                  <a:graphic xmlns:a="http://schemas.openxmlformats.org/drawingml/2006/main">
                    <a:graphicData uri="http://schemas.openxmlformats.org/drawingml/2006/picture">
                      <pic:pic xmlns:pic="http://schemas.openxmlformats.org/drawingml/2006/picture">
                        <pic:nvPicPr>
                          <pic:cNvPr id="1792" name="IM 1792"/>
                          <pic:cNvPicPr/>
                        </pic:nvPicPr>
                        <pic:blipFill>
                          <a:blip r:embed="rId1087"/>
                          <a:stretch>
                            <a:fillRect/>
                          </a:stretch>
                        </pic:blipFill>
                        <pic:spPr>
                          <a:xfrm>
                            <a:off x="0" y="0"/>
                            <a:ext cx="590932" cy="581025"/>
                          </a:xfrm>
                          <a:prstGeom prst="rect">
                            <a:avLst/>
                          </a:prstGeom>
                        </pic:spPr>
                      </pic:pic>
                    </a:graphicData>
                  </a:graphic>
                </wp:inline>
              </w:drawing>
            </w:r>
          </w:p>
        </w:tc>
      </w:tr>
      <w:tr w14:paraId="22841C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715" w:type="dxa"/>
            <w:vAlign w:val="top"/>
          </w:tcPr>
          <w:p w14:paraId="2EC13E90">
            <w:pPr>
              <w:spacing w:line="253" w:lineRule="auto"/>
              <w:rPr>
                <w:rFonts w:ascii="Arial"/>
                <w:sz w:val="21"/>
              </w:rPr>
            </w:pPr>
          </w:p>
          <w:p w14:paraId="50B31F65">
            <w:pPr>
              <w:spacing w:line="253" w:lineRule="auto"/>
              <w:rPr>
                <w:rFonts w:ascii="Arial"/>
                <w:sz w:val="21"/>
              </w:rPr>
            </w:pPr>
          </w:p>
          <w:p w14:paraId="6FC47C77">
            <w:pPr>
              <w:spacing w:line="253" w:lineRule="auto"/>
              <w:rPr>
                <w:rFonts w:ascii="Arial"/>
                <w:sz w:val="21"/>
              </w:rPr>
            </w:pPr>
          </w:p>
          <w:p w14:paraId="616DD7E3">
            <w:pPr>
              <w:pStyle w:val="8"/>
              <w:spacing w:before="68" w:line="229" w:lineRule="auto"/>
              <w:ind w:left="168"/>
            </w:pPr>
            <w:r>
              <w:rPr>
                <w:rFonts w:ascii="Times New Roman" w:hAnsi="Times New Roman" w:eastAsia="Times New Roman" w:cs="Times New Roman"/>
                <w:spacing w:val="-2"/>
              </w:rPr>
              <w:t>F</w:t>
            </w:r>
            <w:r>
              <w:rPr>
                <w:rFonts w:ascii="Times New Roman" w:hAnsi="Times New Roman" w:eastAsia="Times New Roman" w:cs="Times New Roman"/>
                <w:spacing w:val="14"/>
              </w:rPr>
              <w:t xml:space="preserve"> </w:t>
            </w:r>
            <w:r>
              <w:rPr>
                <w:spacing w:val="-2"/>
              </w:rPr>
              <w:t>型</w:t>
            </w:r>
          </w:p>
        </w:tc>
        <w:tc>
          <w:tcPr>
            <w:tcW w:w="2086" w:type="dxa"/>
            <w:vAlign w:val="top"/>
          </w:tcPr>
          <w:p w14:paraId="29DDF48E">
            <w:pPr>
              <w:spacing w:before="138" w:line="1596" w:lineRule="exact"/>
              <w:ind w:firstLine="105"/>
            </w:pPr>
            <w:r>
              <w:rPr>
                <w:position w:val="-31"/>
              </w:rPr>
              <w:drawing>
                <wp:inline distT="0" distB="0" distL="0" distR="0">
                  <wp:extent cx="1247140" cy="1012825"/>
                  <wp:effectExtent l="0" t="0" r="0" b="0"/>
                  <wp:docPr id="1794" name="IM 1794"/>
                  <wp:cNvGraphicFramePr/>
                  <a:graphic xmlns:a="http://schemas.openxmlformats.org/drawingml/2006/main">
                    <a:graphicData uri="http://schemas.openxmlformats.org/drawingml/2006/picture">
                      <pic:pic xmlns:pic="http://schemas.openxmlformats.org/drawingml/2006/picture">
                        <pic:nvPicPr>
                          <pic:cNvPr id="1794" name="IM 1794"/>
                          <pic:cNvPicPr/>
                        </pic:nvPicPr>
                        <pic:blipFill>
                          <a:blip r:embed="rId1088"/>
                          <a:stretch>
                            <a:fillRect/>
                          </a:stretch>
                        </pic:blipFill>
                        <pic:spPr>
                          <a:xfrm>
                            <a:off x="0" y="0"/>
                            <a:ext cx="1247570" cy="1013459"/>
                          </a:xfrm>
                          <a:prstGeom prst="rect">
                            <a:avLst/>
                          </a:prstGeom>
                        </pic:spPr>
                      </pic:pic>
                    </a:graphicData>
                  </a:graphic>
                </wp:inline>
              </w:drawing>
            </w:r>
          </w:p>
        </w:tc>
        <w:tc>
          <w:tcPr>
            <w:tcW w:w="2269" w:type="dxa"/>
            <w:vAlign w:val="top"/>
          </w:tcPr>
          <w:p w14:paraId="704509D2">
            <w:pPr>
              <w:spacing w:line="404" w:lineRule="auto"/>
              <w:rPr>
                <w:rFonts w:ascii="Arial"/>
                <w:sz w:val="21"/>
              </w:rPr>
            </w:pPr>
          </w:p>
          <w:p w14:paraId="583DAAAE">
            <w:pPr>
              <w:spacing w:line="474" w:lineRule="exact"/>
              <w:ind w:left="383"/>
            </w:pPr>
            <w:r>
              <w:rPr>
                <w:position w:val="-9"/>
              </w:rPr>
              <w:drawing>
                <wp:inline distT="0" distB="0" distL="0" distR="0">
                  <wp:extent cx="953770" cy="300990"/>
                  <wp:effectExtent l="0" t="0" r="0" b="0"/>
                  <wp:docPr id="1796" name="IM 1796"/>
                  <wp:cNvGraphicFramePr/>
                  <a:graphic xmlns:a="http://schemas.openxmlformats.org/drawingml/2006/main">
                    <a:graphicData uri="http://schemas.openxmlformats.org/drawingml/2006/picture">
                      <pic:pic xmlns:pic="http://schemas.openxmlformats.org/drawingml/2006/picture">
                        <pic:nvPicPr>
                          <pic:cNvPr id="1796" name="IM 1796"/>
                          <pic:cNvPicPr/>
                        </pic:nvPicPr>
                        <pic:blipFill>
                          <a:blip r:embed="rId1089"/>
                          <a:stretch>
                            <a:fillRect/>
                          </a:stretch>
                        </pic:blipFill>
                        <pic:spPr>
                          <a:xfrm>
                            <a:off x="0" y="0"/>
                            <a:ext cx="954052" cy="301081"/>
                          </a:xfrm>
                          <a:prstGeom prst="rect">
                            <a:avLst/>
                          </a:prstGeom>
                        </pic:spPr>
                      </pic:pic>
                    </a:graphicData>
                  </a:graphic>
                </wp:inline>
              </w:drawing>
            </w:r>
          </w:p>
          <w:p w14:paraId="37B921D3">
            <w:pPr>
              <w:spacing w:before="157" w:line="456" w:lineRule="exact"/>
              <w:ind w:left="474"/>
            </w:pPr>
            <w:r>
              <w:rPr>
                <w:position w:val="-9"/>
              </w:rPr>
              <w:drawing>
                <wp:inline distT="0" distB="0" distL="0" distR="0">
                  <wp:extent cx="842645" cy="289560"/>
                  <wp:effectExtent l="0" t="0" r="0" b="0"/>
                  <wp:docPr id="1798" name="IM 1798"/>
                  <wp:cNvGraphicFramePr/>
                  <a:graphic xmlns:a="http://schemas.openxmlformats.org/drawingml/2006/main">
                    <a:graphicData uri="http://schemas.openxmlformats.org/drawingml/2006/picture">
                      <pic:pic xmlns:pic="http://schemas.openxmlformats.org/drawingml/2006/picture">
                        <pic:nvPicPr>
                          <pic:cNvPr id="1798" name="IM 1798"/>
                          <pic:cNvPicPr/>
                        </pic:nvPicPr>
                        <pic:blipFill>
                          <a:blip r:embed="rId1090"/>
                          <a:stretch>
                            <a:fillRect/>
                          </a:stretch>
                        </pic:blipFill>
                        <pic:spPr>
                          <a:xfrm>
                            <a:off x="0" y="0"/>
                            <a:ext cx="842935" cy="289755"/>
                          </a:xfrm>
                          <a:prstGeom prst="rect">
                            <a:avLst/>
                          </a:prstGeom>
                        </pic:spPr>
                      </pic:pic>
                    </a:graphicData>
                  </a:graphic>
                </wp:inline>
              </w:drawing>
            </w:r>
          </w:p>
        </w:tc>
        <w:tc>
          <w:tcPr>
            <w:tcW w:w="2408" w:type="dxa"/>
            <w:vAlign w:val="top"/>
          </w:tcPr>
          <w:p w14:paraId="26BC43BA">
            <w:pPr>
              <w:spacing w:before="109" w:line="440" w:lineRule="exact"/>
              <w:ind w:left="333"/>
            </w:pPr>
            <w:r>
              <w:rPr>
                <w:position w:val="-9"/>
              </w:rPr>
              <w:drawing>
                <wp:inline distT="0" distB="0" distL="0" distR="0">
                  <wp:extent cx="1099185" cy="278765"/>
                  <wp:effectExtent l="0" t="0" r="0" b="0"/>
                  <wp:docPr id="1800" name="IM 1800"/>
                  <wp:cNvGraphicFramePr/>
                  <a:graphic xmlns:a="http://schemas.openxmlformats.org/drawingml/2006/main">
                    <a:graphicData uri="http://schemas.openxmlformats.org/drawingml/2006/picture">
                      <pic:pic xmlns:pic="http://schemas.openxmlformats.org/drawingml/2006/picture">
                        <pic:nvPicPr>
                          <pic:cNvPr id="1800" name="IM 1800"/>
                          <pic:cNvPicPr/>
                        </pic:nvPicPr>
                        <pic:blipFill>
                          <a:blip r:embed="rId1091"/>
                          <a:stretch>
                            <a:fillRect/>
                          </a:stretch>
                        </pic:blipFill>
                        <pic:spPr>
                          <a:xfrm>
                            <a:off x="0" y="0"/>
                            <a:ext cx="1099785" cy="279367"/>
                          </a:xfrm>
                          <a:prstGeom prst="rect">
                            <a:avLst/>
                          </a:prstGeom>
                        </pic:spPr>
                      </pic:pic>
                    </a:graphicData>
                  </a:graphic>
                </wp:inline>
              </w:drawing>
            </w:r>
          </w:p>
          <w:p w14:paraId="4D9332BC">
            <w:pPr>
              <w:pStyle w:val="8"/>
              <w:spacing w:before="290" w:line="171" w:lineRule="auto"/>
              <w:ind w:left="500"/>
              <w:rPr>
                <w:rFonts w:ascii="微软雅黑" w:hAnsi="微软雅黑" w:eastAsia="微软雅黑" w:cs="微软雅黑"/>
                <w:sz w:val="14"/>
                <w:szCs w:val="14"/>
              </w:rPr>
            </w:pPr>
            <w:r>
              <w:rPr>
                <w:rFonts w:ascii="微软雅黑" w:hAnsi="微软雅黑" w:eastAsia="微软雅黑" w:cs="微软雅黑"/>
                <w:position w:val="1"/>
              </w:rPr>
              <w:t>Ft</w:t>
            </w:r>
            <w:r>
              <w:rPr>
                <w:rFonts w:ascii="微软雅黑" w:hAnsi="微软雅黑" w:eastAsia="微软雅黑" w:cs="微软雅黑"/>
                <w:spacing w:val="8"/>
                <w:position w:val="1"/>
              </w:rPr>
              <w:t xml:space="preserve"> </w:t>
            </w:r>
            <w:r>
              <w:rPr>
                <w:rFonts w:ascii="微软雅黑" w:hAnsi="微软雅黑" w:eastAsia="微软雅黑" w:cs="微软雅黑"/>
                <w:spacing w:val="-3"/>
                <w:w w:val="69"/>
                <w:position w:val="1"/>
              </w:rPr>
              <w:t>一</w:t>
            </w:r>
            <w:r>
              <w:rPr>
                <w:rFonts w:ascii="微软雅黑" w:hAnsi="微软雅黑" w:eastAsia="微软雅黑" w:cs="微软雅黑"/>
                <w:spacing w:val="-7"/>
                <w:position w:val="1"/>
              </w:rPr>
              <w:t xml:space="preserve"> </w:t>
            </w:r>
            <w:r>
              <w:rPr>
                <w:rFonts w:ascii="微软雅黑" w:hAnsi="微软雅黑" w:eastAsia="微软雅黑" w:cs="微软雅黑"/>
                <w:spacing w:val="8"/>
                <w:position w:val="1"/>
              </w:rPr>
              <w:t>I</w:t>
            </w:r>
            <w:r>
              <w:rPr>
                <w:i/>
                <w:iCs/>
                <w:spacing w:val="8"/>
                <w:position w:val="-5"/>
                <w:sz w:val="15"/>
                <w:szCs w:val="15"/>
              </w:rPr>
              <w:t>安</w:t>
            </w:r>
            <w:r>
              <w:rPr>
                <w:spacing w:val="-35"/>
                <w:position w:val="-5"/>
                <w:sz w:val="15"/>
                <w:szCs w:val="15"/>
              </w:rPr>
              <w:t xml:space="preserve"> </w:t>
            </w:r>
            <w:r>
              <w:rPr>
                <w:rFonts w:ascii="微软雅黑" w:hAnsi="微软雅黑" w:eastAsia="微软雅黑" w:cs="微软雅黑"/>
                <w:spacing w:val="8"/>
                <w:position w:val="1"/>
              </w:rPr>
              <w:t xml:space="preserve">= </w:t>
            </w:r>
            <w:r>
              <w:rPr>
                <w:rFonts w:ascii="微软雅黑" w:hAnsi="微软雅黑" w:eastAsia="微软雅黑" w:cs="微软雅黑"/>
                <w:position w:val="1"/>
              </w:rPr>
              <w:t>mv</w:t>
            </w:r>
            <w:r>
              <w:rPr>
                <w:rFonts w:ascii="微软雅黑" w:hAnsi="微软雅黑" w:eastAsia="微软雅黑" w:cs="微软雅黑"/>
                <w:position w:val="-2"/>
                <w:sz w:val="14"/>
                <w:szCs w:val="14"/>
              </w:rPr>
              <w:t>m</w:t>
            </w:r>
          </w:p>
          <w:p w14:paraId="2408B97C">
            <w:pPr>
              <w:pStyle w:val="8"/>
              <w:spacing w:before="239"/>
              <w:ind w:left="353"/>
            </w:pPr>
            <w:r>
              <w:rPr>
                <w:rFonts w:ascii="微软雅黑" w:hAnsi="微软雅黑" w:eastAsia="微软雅黑" w:cs="微软雅黑"/>
                <w:spacing w:val="1"/>
                <w:position w:val="-1"/>
              </w:rPr>
              <w:t>I</w:t>
            </w:r>
            <w:r>
              <w:rPr>
                <w:i/>
                <w:iCs/>
                <w:spacing w:val="1"/>
                <w:position w:val="-8"/>
                <w:sz w:val="15"/>
                <w:szCs w:val="15"/>
              </w:rPr>
              <w:t>安</w:t>
            </w:r>
            <w:r>
              <w:rPr>
                <w:spacing w:val="-35"/>
                <w:position w:val="-8"/>
                <w:sz w:val="15"/>
                <w:szCs w:val="15"/>
              </w:rPr>
              <w:t xml:space="preserve"> </w:t>
            </w:r>
            <w:r>
              <w:rPr>
                <w:rFonts w:ascii="微软雅黑" w:hAnsi="微软雅黑" w:eastAsia="微软雅黑" w:cs="微软雅黑"/>
                <w:spacing w:val="1"/>
                <w:position w:val="-1"/>
              </w:rPr>
              <w:t xml:space="preserve">= </w:t>
            </w:r>
            <w:r>
              <w:rPr>
                <w:rFonts w:ascii="微软雅黑" w:hAnsi="微软雅黑" w:eastAsia="微软雅黑" w:cs="微软雅黑"/>
                <w:position w:val="-1"/>
              </w:rPr>
              <w:t>BLq</w:t>
            </w:r>
            <w:r>
              <w:rPr>
                <w:rFonts w:ascii="微软雅黑" w:hAnsi="微软雅黑" w:eastAsia="微软雅黑" w:cs="微软雅黑"/>
                <w:spacing w:val="17"/>
                <w:position w:val="-1"/>
              </w:rPr>
              <w:t xml:space="preserve"> </w:t>
            </w:r>
            <w:r>
              <w:rPr>
                <w:rFonts w:ascii="微软雅黑" w:hAnsi="微软雅黑" w:eastAsia="微软雅黑" w:cs="微软雅黑"/>
                <w:spacing w:val="1"/>
                <w:position w:val="-1"/>
              </w:rPr>
              <w:t xml:space="preserve">= </w:t>
            </w:r>
            <w:r>
              <w:rPr>
                <w:position w:val="-15"/>
              </w:rPr>
              <w:drawing>
                <wp:inline distT="0" distB="0" distL="0" distR="0">
                  <wp:extent cx="349885" cy="300990"/>
                  <wp:effectExtent l="0" t="0" r="0" b="0"/>
                  <wp:docPr id="1802" name="IM 1802"/>
                  <wp:cNvGraphicFramePr/>
                  <a:graphic xmlns:a="http://schemas.openxmlformats.org/drawingml/2006/main">
                    <a:graphicData uri="http://schemas.openxmlformats.org/drawingml/2006/picture">
                      <pic:pic xmlns:pic="http://schemas.openxmlformats.org/drawingml/2006/picture">
                        <pic:nvPicPr>
                          <pic:cNvPr id="1802" name="IM 1802"/>
                          <pic:cNvPicPr/>
                        </pic:nvPicPr>
                        <pic:blipFill>
                          <a:blip r:embed="rId1092"/>
                          <a:stretch>
                            <a:fillRect/>
                          </a:stretch>
                        </pic:blipFill>
                        <pic:spPr>
                          <a:xfrm>
                            <a:off x="0" y="0"/>
                            <a:ext cx="350519" cy="301081"/>
                          </a:xfrm>
                          <a:prstGeom prst="rect">
                            <a:avLst/>
                          </a:prstGeom>
                        </pic:spPr>
                      </pic:pic>
                    </a:graphicData>
                  </a:graphic>
                </wp:inline>
              </w:drawing>
            </w:r>
          </w:p>
        </w:tc>
        <w:tc>
          <w:tcPr>
            <w:tcW w:w="1046" w:type="dxa"/>
            <w:vAlign w:val="top"/>
          </w:tcPr>
          <w:p w14:paraId="5941ADF1">
            <w:pPr>
              <w:spacing w:line="247" w:lineRule="auto"/>
              <w:rPr>
                <w:rFonts w:ascii="Arial"/>
                <w:sz w:val="21"/>
              </w:rPr>
            </w:pPr>
          </w:p>
          <w:p w14:paraId="2493C486">
            <w:pPr>
              <w:spacing w:line="248" w:lineRule="auto"/>
              <w:rPr>
                <w:rFonts w:ascii="Arial"/>
                <w:sz w:val="21"/>
              </w:rPr>
            </w:pPr>
          </w:p>
          <w:p w14:paraId="2C620E69">
            <w:pPr>
              <w:spacing w:line="877" w:lineRule="exact"/>
              <w:ind w:firstLine="106"/>
            </w:pPr>
            <w:r>
              <w:rPr>
                <w:position w:val="-17"/>
              </w:rPr>
              <w:drawing>
                <wp:inline distT="0" distB="0" distL="0" distR="0">
                  <wp:extent cx="590550" cy="556895"/>
                  <wp:effectExtent l="0" t="0" r="0" b="0"/>
                  <wp:docPr id="1804" name="IM 1804"/>
                  <wp:cNvGraphicFramePr/>
                  <a:graphic xmlns:a="http://schemas.openxmlformats.org/drawingml/2006/main">
                    <a:graphicData uri="http://schemas.openxmlformats.org/drawingml/2006/picture">
                      <pic:pic xmlns:pic="http://schemas.openxmlformats.org/drawingml/2006/picture">
                        <pic:nvPicPr>
                          <pic:cNvPr id="1804" name="IM 1804"/>
                          <pic:cNvPicPr/>
                        </pic:nvPicPr>
                        <pic:blipFill>
                          <a:blip r:embed="rId1093"/>
                          <a:stretch>
                            <a:fillRect/>
                          </a:stretch>
                        </pic:blipFill>
                        <pic:spPr>
                          <a:xfrm>
                            <a:off x="0" y="0"/>
                            <a:ext cx="590932" cy="556895"/>
                          </a:xfrm>
                          <a:prstGeom prst="rect">
                            <a:avLst/>
                          </a:prstGeom>
                        </pic:spPr>
                      </pic:pic>
                    </a:graphicData>
                  </a:graphic>
                </wp:inline>
              </w:drawing>
            </w:r>
          </w:p>
        </w:tc>
      </w:tr>
      <w:tr w14:paraId="6000C0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3" w:hRule="atLeast"/>
        </w:trPr>
        <w:tc>
          <w:tcPr>
            <w:tcW w:w="715" w:type="dxa"/>
            <w:vAlign w:val="top"/>
          </w:tcPr>
          <w:p w14:paraId="50EE5A55">
            <w:pPr>
              <w:spacing w:line="301" w:lineRule="auto"/>
              <w:rPr>
                <w:rFonts w:ascii="Arial"/>
                <w:sz w:val="21"/>
              </w:rPr>
            </w:pPr>
          </w:p>
          <w:p w14:paraId="48F5F1D6">
            <w:pPr>
              <w:spacing w:line="302" w:lineRule="auto"/>
              <w:rPr>
                <w:rFonts w:ascii="Arial"/>
                <w:sz w:val="21"/>
              </w:rPr>
            </w:pPr>
          </w:p>
          <w:p w14:paraId="6DD599DD">
            <w:pPr>
              <w:pStyle w:val="8"/>
              <w:spacing w:before="69" w:line="229" w:lineRule="auto"/>
              <w:ind w:left="163"/>
            </w:pPr>
            <w:r>
              <w:rPr>
                <w:rFonts w:ascii="Times New Roman" w:hAnsi="Times New Roman" w:eastAsia="Times New Roman" w:cs="Times New Roman"/>
                <w:spacing w:val="-2"/>
              </w:rPr>
              <w:t>E</w:t>
            </w:r>
            <w:r>
              <w:rPr>
                <w:rFonts w:ascii="Times New Roman" w:hAnsi="Times New Roman" w:eastAsia="Times New Roman" w:cs="Times New Roman"/>
                <w:spacing w:val="14"/>
              </w:rPr>
              <w:t xml:space="preserve"> </w:t>
            </w:r>
            <w:r>
              <w:rPr>
                <w:spacing w:val="-2"/>
              </w:rPr>
              <w:t>型</w:t>
            </w:r>
          </w:p>
        </w:tc>
        <w:tc>
          <w:tcPr>
            <w:tcW w:w="2086" w:type="dxa"/>
            <w:vAlign w:val="top"/>
          </w:tcPr>
          <w:p w14:paraId="69D8689B">
            <w:pPr>
              <w:spacing w:before="64" w:line="1430" w:lineRule="exact"/>
              <w:ind w:firstLine="105"/>
            </w:pPr>
            <w:r>
              <w:rPr>
                <w:position w:val="-28"/>
              </w:rPr>
              <w:drawing>
                <wp:inline distT="0" distB="0" distL="0" distR="0">
                  <wp:extent cx="1227455" cy="908050"/>
                  <wp:effectExtent l="0" t="0" r="0" b="0"/>
                  <wp:docPr id="1806" name="IM 1806"/>
                  <wp:cNvGraphicFramePr/>
                  <a:graphic xmlns:a="http://schemas.openxmlformats.org/drawingml/2006/main">
                    <a:graphicData uri="http://schemas.openxmlformats.org/drawingml/2006/picture">
                      <pic:pic xmlns:pic="http://schemas.openxmlformats.org/drawingml/2006/picture">
                        <pic:nvPicPr>
                          <pic:cNvPr id="1806" name="IM 1806"/>
                          <pic:cNvPicPr/>
                        </pic:nvPicPr>
                        <pic:blipFill>
                          <a:blip r:embed="rId1094"/>
                          <a:stretch>
                            <a:fillRect/>
                          </a:stretch>
                        </pic:blipFill>
                        <pic:spPr>
                          <a:xfrm>
                            <a:off x="0" y="0"/>
                            <a:ext cx="1227546" cy="908050"/>
                          </a:xfrm>
                          <a:prstGeom prst="rect">
                            <a:avLst/>
                          </a:prstGeom>
                        </pic:spPr>
                      </pic:pic>
                    </a:graphicData>
                  </a:graphic>
                </wp:inline>
              </w:drawing>
            </w:r>
          </w:p>
        </w:tc>
        <w:tc>
          <w:tcPr>
            <w:tcW w:w="2269" w:type="dxa"/>
            <w:vAlign w:val="top"/>
          </w:tcPr>
          <w:p w14:paraId="07B458B2">
            <w:pPr>
              <w:spacing w:line="408" w:lineRule="auto"/>
              <w:rPr>
                <w:rFonts w:ascii="Arial"/>
                <w:sz w:val="21"/>
              </w:rPr>
            </w:pPr>
          </w:p>
          <w:p w14:paraId="477CB88E">
            <w:pPr>
              <w:spacing w:line="462" w:lineRule="exact"/>
              <w:ind w:left="270"/>
            </w:pPr>
            <w:r>
              <w:rPr>
                <w:position w:val="-9"/>
              </w:rPr>
              <w:drawing>
                <wp:inline distT="0" distB="0" distL="0" distR="0">
                  <wp:extent cx="1091565" cy="293370"/>
                  <wp:effectExtent l="0" t="0" r="0" b="0"/>
                  <wp:docPr id="1808" name="IM 1808"/>
                  <wp:cNvGraphicFramePr/>
                  <a:graphic xmlns:a="http://schemas.openxmlformats.org/drawingml/2006/main">
                    <a:graphicData uri="http://schemas.openxmlformats.org/drawingml/2006/picture">
                      <pic:pic xmlns:pic="http://schemas.openxmlformats.org/drawingml/2006/picture">
                        <pic:nvPicPr>
                          <pic:cNvPr id="1808" name="IM 1808"/>
                          <pic:cNvPicPr/>
                        </pic:nvPicPr>
                        <pic:blipFill>
                          <a:blip r:embed="rId1095"/>
                          <a:stretch>
                            <a:fillRect/>
                          </a:stretch>
                        </pic:blipFill>
                        <pic:spPr>
                          <a:xfrm>
                            <a:off x="0" y="0"/>
                            <a:ext cx="1091807" cy="293376"/>
                          </a:xfrm>
                          <a:prstGeom prst="rect">
                            <a:avLst/>
                          </a:prstGeom>
                        </pic:spPr>
                      </pic:pic>
                    </a:graphicData>
                  </a:graphic>
                </wp:inline>
              </w:drawing>
            </w:r>
          </w:p>
          <w:p w14:paraId="774D2F1C">
            <w:pPr>
              <w:spacing w:before="160" w:line="182" w:lineRule="auto"/>
              <w:ind w:left="701"/>
              <w:rPr>
                <w:rFonts w:ascii="微软雅黑" w:hAnsi="微软雅黑" w:eastAsia="微软雅黑" w:cs="微软雅黑"/>
                <w:sz w:val="14"/>
                <w:szCs w:val="14"/>
              </w:rPr>
            </w:pPr>
            <w:r>
              <w:rPr>
                <w:rFonts w:ascii="微软雅黑" w:hAnsi="微软雅黑" w:eastAsia="微软雅黑" w:cs="微软雅黑"/>
                <w:spacing w:val="-2"/>
                <w:position w:val="1"/>
                <w:sz w:val="21"/>
                <w:szCs w:val="21"/>
              </w:rPr>
              <w:t>ε</w:t>
            </w:r>
            <w:r>
              <w:rPr>
                <w:rFonts w:ascii="微软雅黑" w:hAnsi="微软雅黑" w:eastAsia="微软雅黑" w:cs="微软雅黑"/>
                <w:spacing w:val="18"/>
                <w:position w:val="1"/>
                <w:sz w:val="21"/>
                <w:szCs w:val="21"/>
              </w:rPr>
              <w:t xml:space="preserve"> </w:t>
            </w:r>
            <w:r>
              <w:rPr>
                <w:rFonts w:ascii="微软雅黑" w:hAnsi="微软雅黑" w:eastAsia="微软雅黑" w:cs="微软雅黑"/>
                <w:spacing w:val="-2"/>
                <w:position w:val="1"/>
                <w:sz w:val="21"/>
                <w:szCs w:val="21"/>
              </w:rPr>
              <w:t>= BLv</w:t>
            </w:r>
            <w:r>
              <w:rPr>
                <w:rFonts w:ascii="微软雅黑" w:hAnsi="微软雅黑" w:eastAsia="微软雅黑" w:cs="微软雅黑"/>
                <w:spacing w:val="-2"/>
                <w:position w:val="-3"/>
                <w:sz w:val="14"/>
                <w:szCs w:val="14"/>
              </w:rPr>
              <w:t>m</w:t>
            </w:r>
          </w:p>
        </w:tc>
        <w:tc>
          <w:tcPr>
            <w:tcW w:w="2408" w:type="dxa"/>
            <w:vAlign w:val="top"/>
          </w:tcPr>
          <w:p w14:paraId="66FA0754">
            <w:pPr>
              <w:spacing w:line="317" w:lineRule="auto"/>
              <w:rPr>
                <w:rFonts w:ascii="Arial"/>
                <w:sz w:val="21"/>
              </w:rPr>
            </w:pPr>
          </w:p>
          <w:p w14:paraId="5E70B2AA">
            <w:pPr>
              <w:spacing w:before="90" w:line="174" w:lineRule="auto"/>
              <w:ind w:left="668"/>
              <w:rPr>
                <w:rFonts w:ascii="微软雅黑" w:hAnsi="微软雅黑" w:eastAsia="微软雅黑" w:cs="微软雅黑"/>
                <w:sz w:val="14"/>
                <w:szCs w:val="14"/>
              </w:rPr>
            </w:pPr>
            <w:r>
              <w:rPr>
                <w:rFonts w:ascii="微软雅黑" w:hAnsi="微软雅黑" w:eastAsia="微软雅黑" w:cs="微软雅黑"/>
                <w:spacing w:val="-6"/>
                <w:sz w:val="21"/>
                <w:szCs w:val="21"/>
              </w:rPr>
              <w:t>BLq</w:t>
            </w:r>
            <w:r>
              <w:rPr>
                <w:rFonts w:ascii="微软雅黑" w:hAnsi="微软雅黑" w:eastAsia="微软雅黑" w:cs="微软雅黑"/>
                <w:spacing w:val="17"/>
                <w:sz w:val="21"/>
                <w:szCs w:val="21"/>
              </w:rPr>
              <w:t xml:space="preserve"> </w:t>
            </w:r>
            <w:r>
              <w:rPr>
                <w:rFonts w:ascii="微软雅黑" w:hAnsi="微软雅黑" w:eastAsia="微软雅黑" w:cs="微软雅黑"/>
                <w:spacing w:val="-6"/>
                <w:sz w:val="21"/>
                <w:szCs w:val="21"/>
              </w:rPr>
              <w:t>= mv</w:t>
            </w:r>
            <w:r>
              <w:rPr>
                <w:rFonts w:ascii="微软雅黑" w:hAnsi="微软雅黑" w:eastAsia="微软雅黑" w:cs="微软雅黑"/>
                <w:spacing w:val="-6"/>
                <w:position w:val="-3"/>
                <w:sz w:val="14"/>
                <w:szCs w:val="14"/>
              </w:rPr>
              <w:t>m</w:t>
            </w:r>
          </w:p>
          <w:p w14:paraId="53E793A1">
            <w:pPr>
              <w:pStyle w:val="8"/>
              <w:spacing w:before="63"/>
              <w:ind w:left="305"/>
              <w:rPr>
                <w:sz w:val="15"/>
                <w:szCs w:val="15"/>
              </w:rPr>
            </w:pPr>
            <w:r>
              <w:rPr>
                <w:rFonts w:ascii="微软雅黑" w:hAnsi="微软雅黑" w:eastAsia="微软雅黑" w:cs="微软雅黑"/>
                <w:position w:val="-13"/>
              </w:rPr>
              <w:drawing>
                <wp:inline distT="0" distB="0" distL="0" distR="0">
                  <wp:extent cx="377825" cy="278765"/>
                  <wp:effectExtent l="0" t="0" r="0" b="0"/>
                  <wp:docPr id="1810" name="IM 1810"/>
                  <wp:cNvGraphicFramePr/>
                  <a:graphic xmlns:a="http://schemas.openxmlformats.org/drawingml/2006/main">
                    <a:graphicData uri="http://schemas.openxmlformats.org/drawingml/2006/picture">
                      <pic:pic xmlns:pic="http://schemas.openxmlformats.org/drawingml/2006/picture">
                        <pic:nvPicPr>
                          <pic:cNvPr id="1810" name="IM 1810"/>
                          <pic:cNvPicPr/>
                        </pic:nvPicPr>
                        <pic:blipFill>
                          <a:blip r:embed="rId1096"/>
                          <a:stretch>
                            <a:fillRect/>
                          </a:stretch>
                        </pic:blipFill>
                        <pic:spPr>
                          <a:xfrm>
                            <a:off x="0" y="0"/>
                            <a:ext cx="378234" cy="279367"/>
                          </a:xfrm>
                          <a:prstGeom prst="rect">
                            <a:avLst/>
                          </a:prstGeom>
                        </pic:spPr>
                      </pic:pic>
                    </a:graphicData>
                  </a:graphic>
                </wp:inline>
              </w:drawing>
            </w:r>
            <w:r>
              <w:rPr>
                <w:rFonts w:ascii="微软雅黑" w:hAnsi="微软雅黑" w:eastAsia="微软雅黑" w:cs="微软雅黑"/>
                <w:spacing w:val="-22"/>
              </w:rPr>
              <w:t xml:space="preserve"> </w:t>
            </w:r>
            <w:r>
              <w:rPr>
                <w:rFonts w:ascii="微软雅黑" w:hAnsi="微软雅黑" w:eastAsia="微软雅黑" w:cs="微软雅黑"/>
                <w:spacing w:val="-6"/>
              </w:rPr>
              <w:t>mv</w:t>
            </w:r>
            <w:r>
              <w:rPr>
                <w:rFonts w:ascii="微软雅黑" w:hAnsi="微软雅黑" w:eastAsia="微软雅黑" w:cs="微软雅黑"/>
                <w:spacing w:val="-6"/>
                <w:position w:val="-3"/>
                <w:sz w:val="14"/>
                <w:szCs w:val="14"/>
              </w:rPr>
              <w:t>m</w:t>
            </w:r>
            <w:r>
              <w:rPr>
                <w:rFonts w:ascii="微软雅黑" w:hAnsi="微软雅黑" w:eastAsia="微软雅黑" w:cs="微软雅黑"/>
                <w:spacing w:val="-19"/>
                <w:position w:val="-3"/>
                <w:sz w:val="14"/>
                <w:szCs w:val="14"/>
              </w:rPr>
              <w:t xml:space="preserve"> </w:t>
            </w:r>
            <w:r>
              <w:rPr>
                <w:rFonts w:ascii="微软雅黑" w:hAnsi="微软雅黑" w:eastAsia="微软雅黑" w:cs="微软雅黑"/>
                <w:spacing w:val="-6"/>
                <w:position w:val="8"/>
                <w:sz w:val="14"/>
                <w:szCs w:val="14"/>
              </w:rPr>
              <w:t>2</w:t>
            </w:r>
            <w:r>
              <w:rPr>
                <w:rFonts w:ascii="微软雅黑" w:hAnsi="微软雅黑" w:eastAsia="微软雅黑" w:cs="微软雅黑"/>
                <w:spacing w:val="30"/>
                <w:w w:val="101"/>
                <w:position w:val="8"/>
                <w:sz w:val="14"/>
                <w:szCs w:val="14"/>
              </w:rPr>
              <w:t xml:space="preserve"> </w:t>
            </w:r>
            <w:r>
              <w:rPr>
                <w:rFonts w:ascii="微软雅黑" w:hAnsi="微软雅黑" w:eastAsia="微软雅黑" w:cs="微软雅黑"/>
                <w:spacing w:val="-6"/>
                <w:position w:val="-1"/>
              </w:rPr>
              <w:t>+ Q</w:t>
            </w:r>
            <w:r>
              <w:rPr>
                <w:i/>
                <w:iCs/>
                <w:spacing w:val="-6"/>
                <w:position w:val="-1"/>
                <w:sz w:val="15"/>
                <w:szCs w:val="15"/>
              </w:rPr>
              <w:t>总</w:t>
            </w:r>
          </w:p>
        </w:tc>
        <w:tc>
          <w:tcPr>
            <w:tcW w:w="1046" w:type="dxa"/>
            <w:vAlign w:val="top"/>
          </w:tcPr>
          <w:p w14:paraId="68080EEB">
            <w:pPr>
              <w:spacing w:line="412" w:lineRule="auto"/>
              <w:rPr>
                <w:rFonts w:ascii="Arial"/>
                <w:sz w:val="21"/>
              </w:rPr>
            </w:pPr>
          </w:p>
          <w:p w14:paraId="273DD92B">
            <w:pPr>
              <w:spacing w:line="731" w:lineRule="exact"/>
              <w:ind w:firstLine="106"/>
            </w:pPr>
            <w:r>
              <w:rPr>
                <w:position w:val="-14"/>
              </w:rPr>
              <w:drawing>
                <wp:inline distT="0" distB="0" distL="0" distR="0">
                  <wp:extent cx="590550" cy="464185"/>
                  <wp:effectExtent l="0" t="0" r="0" b="0"/>
                  <wp:docPr id="1812" name="IM 1812"/>
                  <wp:cNvGraphicFramePr/>
                  <a:graphic xmlns:a="http://schemas.openxmlformats.org/drawingml/2006/main">
                    <a:graphicData uri="http://schemas.openxmlformats.org/drawingml/2006/picture">
                      <pic:pic xmlns:pic="http://schemas.openxmlformats.org/drawingml/2006/picture">
                        <pic:nvPicPr>
                          <pic:cNvPr id="1812" name="IM 1812"/>
                          <pic:cNvPicPr/>
                        </pic:nvPicPr>
                        <pic:blipFill>
                          <a:blip r:embed="rId1097"/>
                          <a:stretch>
                            <a:fillRect/>
                          </a:stretch>
                        </pic:blipFill>
                        <pic:spPr>
                          <a:xfrm>
                            <a:off x="0" y="0"/>
                            <a:ext cx="590932" cy="464500"/>
                          </a:xfrm>
                          <a:prstGeom prst="rect">
                            <a:avLst/>
                          </a:prstGeom>
                        </pic:spPr>
                      </pic:pic>
                    </a:graphicData>
                  </a:graphic>
                </wp:inline>
              </w:drawing>
            </w:r>
          </w:p>
        </w:tc>
      </w:tr>
      <w:tr w14:paraId="1DED6C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7" w:hRule="atLeast"/>
        </w:trPr>
        <w:tc>
          <w:tcPr>
            <w:tcW w:w="715" w:type="dxa"/>
            <w:vAlign w:val="top"/>
          </w:tcPr>
          <w:p w14:paraId="713AF0D0">
            <w:pPr>
              <w:spacing w:line="452" w:lineRule="auto"/>
              <w:rPr>
                <w:rFonts w:ascii="Arial"/>
                <w:sz w:val="21"/>
              </w:rPr>
            </w:pPr>
          </w:p>
          <w:p w14:paraId="1B7E08AD">
            <w:pPr>
              <w:pStyle w:val="8"/>
              <w:spacing w:before="69" w:line="229" w:lineRule="auto"/>
              <w:ind w:left="161"/>
            </w:pPr>
            <w:r>
              <w:rPr>
                <w:rFonts w:ascii="Times New Roman" w:hAnsi="Times New Roman" w:eastAsia="Times New Roman" w:cs="Times New Roman"/>
                <w:spacing w:val="-4"/>
              </w:rPr>
              <w:t>C</w:t>
            </w:r>
            <w:r>
              <w:rPr>
                <w:rFonts w:ascii="Times New Roman" w:hAnsi="Times New Roman" w:eastAsia="Times New Roman" w:cs="Times New Roman"/>
                <w:spacing w:val="14"/>
              </w:rPr>
              <w:t xml:space="preserve"> </w:t>
            </w:r>
            <w:r>
              <w:rPr>
                <w:spacing w:val="-4"/>
              </w:rPr>
              <w:t>型</w:t>
            </w:r>
          </w:p>
        </w:tc>
        <w:tc>
          <w:tcPr>
            <w:tcW w:w="2086" w:type="dxa"/>
            <w:vAlign w:val="top"/>
          </w:tcPr>
          <w:p w14:paraId="6E78DB91">
            <w:pPr>
              <w:spacing w:before="28" w:line="1204" w:lineRule="exact"/>
              <w:ind w:firstLine="105"/>
            </w:pPr>
            <w:r>
              <w:rPr>
                <w:position w:val="-24"/>
              </w:rPr>
              <w:drawing>
                <wp:inline distT="0" distB="0" distL="0" distR="0">
                  <wp:extent cx="1218565" cy="763905"/>
                  <wp:effectExtent l="0" t="0" r="0" b="0"/>
                  <wp:docPr id="1814" name="IM 1814"/>
                  <wp:cNvGraphicFramePr/>
                  <a:graphic xmlns:a="http://schemas.openxmlformats.org/drawingml/2006/main">
                    <a:graphicData uri="http://schemas.openxmlformats.org/drawingml/2006/picture">
                      <pic:pic xmlns:pic="http://schemas.openxmlformats.org/drawingml/2006/picture">
                        <pic:nvPicPr>
                          <pic:cNvPr id="1814" name="IM 1814"/>
                          <pic:cNvPicPr/>
                        </pic:nvPicPr>
                        <pic:blipFill>
                          <a:blip r:embed="rId1098"/>
                          <a:stretch>
                            <a:fillRect/>
                          </a:stretch>
                        </pic:blipFill>
                        <pic:spPr>
                          <a:xfrm>
                            <a:off x="0" y="0"/>
                            <a:ext cx="1219020" cy="764539"/>
                          </a:xfrm>
                          <a:prstGeom prst="rect">
                            <a:avLst/>
                          </a:prstGeom>
                        </pic:spPr>
                      </pic:pic>
                    </a:graphicData>
                  </a:graphic>
                </wp:inline>
              </w:drawing>
            </w:r>
          </w:p>
        </w:tc>
        <w:tc>
          <w:tcPr>
            <w:tcW w:w="2269" w:type="dxa"/>
            <w:vAlign w:val="top"/>
          </w:tcPr>
          <w:p w14:paraId="5C0B7627">
            <w:pPr>
              <w:spacing w:line="476" w:lineRule="auto"/>
              <w:rPr>
                <w:rFonts w:ascii="Arial"/>
                <w:sz w:val="21"/>
              </w:rPr>
            </w:pPr>
          </w:p>
          <w:p w14:paraId="4A48694D">
            <w:pPr>
              <w:spacing w:before="90" w:line="182" w:lineRule="auto"/>
              <w:ind w:left="543"/>
              <w:rPr>
                <w:rFonts w:ascii="微软雅黑" w:hAnsi="微软雅黑" w:eastAsia="微软雅黑" w:cs="微软雅黑"/>
                <w:sz w:val="14"/>
                <w:szCs w:val="14"/>
              </w:rPr>
            </w:pPr>
            <w:r>
              <w:rPr>
                <w:rFonts w:ascii="微软雅黑" w:hAnsi="微软雅黑" w:eastAsia="微软雅黑" w:cs="微软雅黑"/>
                <w:position w:val="2"/>
                <w:sz w:val="21"/>
                <w:szCs w:val="21"/>
              </w:rPr>
              <w:t>u</w:t>
            </w:r>
            <w:r>
              <w:rPr>
                <w:rFonts w:ascii="微软雅黑" w:hAnsi="微软雅黑" w:eastAsia="微软雅黑" w:cs="微软雅黑"/>
                <w:position w:val="-2"/>
                <w:sz w:val="14"/>
                <w:szCs w:val="14"/>
              </w:rPr>
              <w:t>min</w:t>
            </w:r>
            <w:r>
              <w:rPr>
                <w:rFonts w:ascii="微软雅黑" w:hAnsi="微软雅黑" w:eastAsia="微软雅黑" w:cs="微软雅黑"/>
                <w:spacing w:val="5"/>
                <w:position w:val="-2"/>
                <w:sz w:val="14"/>
                <w:szCs w:val="14"/>
              </w:rPr>
              <w:t xml:space="preserve">  </w:t>
            </w:r>
            <w:r>
              <w:rPr>
                <w:rFonts w:ascii="微软雅黑" w:hAnsi="微软雅黑" w:eastAsia="微软雅黑" w:cs="微软雅黑"/>
                <w:spacing w:val="5"/>
                <w:position w:val="2"/>
                <w:sz w:val="21"/>
                <w:szCs w:val="21"/>
              </w:rPr>
              <w:t xml:space="preserve">= </w:t>
            </w:r>
            <w:r>
              <w:rPr>
                <w:rFonts w:ascii="微软雅黑" w:hAnsi="微软雅黑" w:eastAsia="微软雅黑" w:cs="微软雅黑"/>
                <w:position w:val="2"/>
                <w:sz w:val="21"/>
                <w:szCs w:val="21"/>
              </w:rPr>
              <w:t>BLv</w:t>
            </w:r>
            <w:r>
              <w:rPr>
                <w:rFonts w:ascii="微软雅黑" w:hAnsi="微软雅黑" w:eastAsia="微软雅黑" w:cs="微软雅黑"/>
                <w:position w:val="-2"/>
                <w:sz w:val="14"/>
                <w:szCs w:val="14"/>
              </w:rPr>
              <w:t>m</w:t>
            </w:r>
          </w:p>
        </w:tc>
        <w:tc>
          <w:tcPr>
            <w:tcW w:w="2408" w:type="dxa"/>
            <w:vAlign w:val="top"/>
          </w:tcPr>
          <w:p w14:paraId="6579848C">
            <w:pPr>
              <w:spacing w:before="99" w:line="174" w:lineRule="auto"/>
              <w:ind w:left="668"/>
              <w:rPr>
                <w:rFonts w:ascii="微软雅黑" w:hAnsi="微软雅黑" w:eastAsia="微软雅黑" w:cs="微软雅黑"/>
                <w:sz w:val="14"/>
                <w:szCs w:val="14"/>
              </w:rPr>
            </w:pPr>
            <w:r>
              <w:rPr>
                <w:rFonts w:ascii="微软雅黑" w:hAnsi="微软雅黑" w:eastAsia="微软雅黑" w:cs="微软雅黑"/>
                <w:spacing w:val="-6"/>
                <w:sz w:val="21"/>
                <w:szCs w:val="21"/>
              </w:rPr>
              <w:t>BLq</w:t>
            </w:r>
            <w:r>
              <w:rPr>
                <w:rFonts w:ascii="微软雅黑" w:hAnsi="微软雅黑" w:eastAsia="微软雅黑" w:cs="微软雅黑"/>
                <w:spacing w:val="17"/>
                <w:sz w:val="21"/>
                <w:szCs w:val="21"/>
              </w:rPr>
              <w:t xml:space="preserve"> </w:t>
            </w:r>
            <w:r>
              <w:rPr>
                <w:rFonts w:ascii="微软雅黑" w:hAnsi="微软雅黑" w:eastAsia="微软雅黑" w:cs="微软雅黑"/>
                <w:spacing w:val="-6"/>
                <w:sz w:val="21"/>
                <w:szCs w:val="21"/>
              </w:rPr>
              <w:t>= mv</w:t>
            </w:r>
            <w:r>
              <w:rPr>
                <w:rFonts w:ascii="微软雅黑" w:hAnsi="微软雅黑" w:eastAsia="微软雅黑" w:cs="微软雅黑"/>
                <w:spacing w:val="-6"/>
                <w:position w:val="-3"/>
                <w:sz w:val="14"/>
                <w:szCs w:val="14"/>
              </w:rPr>
              <w:t>m</w:t>
            </w:r>
          </w:p>
          <w:p w14:paraId="2238A19C">
            <w:pPr>
              <w:spacing w:before="48" w:line="170" w:lineRule="auto"/>
              <w:ind w:left="429"/>
              <w:rPr>
                <w:rFonts w:ascii="微软雅黑" w:hAnsi="微软雅黑" w:eastAsia="微软雅黑" w:cs="微软雅黑"/>
                <w:sz w:val="14"/>
                <w:szCs w:val="14"/>
              </w:rPr>
            </w:pPr>
            <w:r>
              <w:rPr>
                <w:rFonts w:ascii="微软雅黑" w:hAnsi="微软雅黑" w:eastAsia="微软雅黑" w:cs="微软雅黑"/>
                <w:spacing w:val="-5"/>
                <w:position w:val="1"/>
                <w:sz w:val="21"/>
                <w:szCs w:val="21"/>
              </w:rPr>
              <w:t>q</w:t>
            </w:r>
            <w:r>
              <w:rPr>
                <w:rFonts w:ascii="微软雅黑" w:hAnsi="微软雅黑" w:eastAsia="微软雅黑" w:cs="微软雅黑"/>
                <w:spacing w:val="21"/>
                <w:position w:val="1"/>
                <w:sz w:val="21"/>
                <w:szCs w:val="21"/>
              </w:rPr>
              <w:t xml:space="preserve"> </w:t>
            </w:r>
            <w:r>
              <w:rPr>
                <w:rFonts w:ascii="微软雅黑" w:hAnsi="微软雅黑" w:eastAsia="微软雅黑" w:cs="微软雅黑"/>
                <w:spacing w:val="-5"/>
                <w:position w:val="1"/>
                <w:sz w:val="21"/>
                <w:szCs w:val="21"/>
              </w:rPr>
              <w:t>=</w:t>
            </w:r>
            <w:r>
              <w:rPr>
                <w:rFonts w:ascii="微软雅黑" w:hAnsi="微软雅黑" w:eastAsia="微软雅黑" w:cs="微软雅黑"/>
                <w:spacing w:val="9"/>
                <w:position w:val="1"/>
                <w:sz w:val="21"/>
                <w:szCs w:val="21"/>
              </w:rPr>
              <w:t xml:space="preserve"> </w:t>
            </w:r>
            <w:r>
              <w:rPr>
                <w:rFonts w:ascii="微软雅黑" w:hAnsi="微软雅黑" w:eastAsia="微软雅黑" w:cs="微软雅黑"/>
                <w:spacing w:val="-5"/>
                <w:position w:val="1"/>
                <w:sz w:val="21"/>
                <w:szCs w:val="21"/>
              </w:rPr>
              <w:t>Cu</w:t>
            </w:r>
            <w:r>
              <w:rPr>
                <w:position w:val="-5"/>
                <w:sz w:val="21"/>
                <w:szCs w:val="21"/>
              </w:rPr>
              <w:drawing>
                <wp:inline distT="0" distB="0" distL="0" distR="0">
                  <wp:extent cx="39370" cy="87630"/>
                  <wp:effectExtent l="0" t="0" r="0" b="0"/>
                  <wp:docPr id="1816" name="IM 1816"/>
                  <wp:cNvGraphicFramePr/>
                  <a:graphic xmlns:a="http://schemas.openxmlformats.org/drawingml/2006/main">
                    <a:graphicData uri="http://schemas.openxmlformats.org/drawingml/2006/picture">
                      <pic:pic xmlns:pic="http://schemas.openxmlformats.org/drawingml/2006/picture">
                        <pic:nvPicPr>
                          <pic:cNvPr id="1816" name="IM 1816"/>
                          <pic:cNvPicPr/>
                        </pic:nvPicPr>
                        <pic:blipFill>
                          <a:blip r:embed="rId1099"/>
                          <a:stretch>
                            <a:fillRect/>
                          </a:stretch>
                        </pic:blipFill>
                        <pic:spPr>
                          <a:xfrm>
                            <a:off x="0" y="0"/>
                            <a:ext cx="39425" cy="88251"/>
                          </a:xfrm>
                          <a:prstGeom prst="rect">
                            <a:avLst/>
                          </a:prstGeom>
                        </pic:spPr>
                      </pic:pic>
                    </a:graphicData>
                  </a:graphic>
                </wp:inline>
              </w:drawing>
            </w:r>
            <w:r>
              <w:rPr>
                <w:rFonts w:ascii="微软雅黑" w:hAnsi="微软雅黑" w:eastAsia="微软雅黑" w:cs="微软雅黑"/>
                <w:spacing w:val="20"/>
                <w:position w:val="1"/>
                <w:sz w:val="21"/>
                <w:szCs w:val="21"/>
              </w:rPr>
              <w:t xml:space="preserve"> </w:t>
            </w:r>
            <w:r>
              <w:rPr>
                <w:rFonts w:ascii="微软雅黑" w:hAnsi="微软雅黑" w:eastAsia="微软雅黑" w:cs="微软雅黑"/>
                <w:spacing w:val="-3"/>
                <w:w w:val="69"/>
                <w:position w:val="1"/>
                <w:sz w:val="21"/>
                <w:szCs w:val="21"/>
              </w:rPr>
              <w:t>一</w:t>
            </w:r>
            <w:r>
              <w:rPr>
                <w:rFonts w:ascii="微软雅黑" w:hAnsi="微软雅黑" w:eastAsia="微软雅黑" w:cs="微软雅黑"/>
                <w:spacing w:val="-3"/>
                <w:position w:val="1"/>
                <w:sz w:val="21"/>
                <w:szCs w:val="21"/>
              </w:rPr>
              <w:t xml:space="preserve"> </w:t>
            </w:r>
            <w:r>
              <w:rPr>
                <w:rFonts w:ascii="微软雅黑" w:hAnsi="微软雅黑" w:eastAsia="微软雅黑" w:cs="微软雅黑"/>
                <w:spacing w:val="-5"/>
                <w:position w:val="1"/>
                <w:sz w:val="21"/>
                <w:szCs w:val="21"/>
              </w:rPr>
              <w:t>Cu</w:t>
            </w:r>
            <w:r>
              <w:rPr>
                <w:rFonts w:ascii="微软雅黑" w:hAnsi="微软雅黑" w:eastAsia="微软雅黑" w:cs="微软雅黑"/>
                <w:spacing w:val="-5"/>
                <w:position w:val="-2"/>
                <w:sz w:val="14"/>
                <w:szCs w:val="14"/>
              </w:rPr>
              <w:t>min</w:t>
            </w:r>
          </w:p>
          <w:p w14:paraId="26AD3D40">
            <w:pPr>
              <w:spacing w:before="71" w:line="446" w:lineRule="exact"/>
              <w:ind w:left="445"/>
            </w:pPr>
            <w:r>
              <w:rPr>
                <w:position w:val="-9"/>
              </w:rPr>
              <w:drawing>
                <wp:inline distT="0" distB="0" distL="0" distR="0">
                  <wp:extent cx="962660" cy="282575"/>
                  <wp:effectExtent l="0" t="0" r="0" b="0"/>
                  <wp:docPr id="1818" name="IM 1818"/>
                  <wp:cNvGraphicFramePr/>
                  <a:graphic xmlns:a="http://schemas.openxmlformats.org/drawingml/2006/main">
                    <a:graphicData uri="http://schemas.openxmlformats.org/drawingml/2006/picture">
                      <pic:pic xmlns:pic="http://schemas.openxmlformats.org/drawingml/2006/picture">
                        <pic:nvPicPr>
                          <pic:cNvPr id="1818" name="IM 1818"/>
                          <pic:cNvPicPr/>
                        </pic:nvPicPr>
                        <pic:blipFill>
                          <a:blip r:embed="rId1100"/>
                          <a:stretch>
                            <a:fillRect/>
                          </a:stretch>
                        </pic:blipFill>
                        <pic:spPr>
                          <a:xfrm>
                            <a:off x="0" y="0"/>
                            <a:ext cx="963069" cy="282988"/>
                          </a:xfrm>
                          <a:prstGeom prst="rect">
                            <a:avLst/>
                          </a:prstGeom>
                        </pic:spPr>
                      </pic:pic>
                    </a:graphicData>
                  </a:graphic>
                </wp:inline>
              </w:drawing>
            </w:r>
          </w:p>
        </w:tc>
        <w:tc>
          <w:tcPr>
            <w:tcW w:w="1046" w:type="dxa"/>
            <w:vAlign w:val="top"/>
          </w:tcPr>
          <w:p w14:paraId="32A42A16">
            <w:pPr>
              <w:spacing w:line="288" w:lineRule="auto"/>
              <w:rPr>
                <w:rFonts w:ascii="Arial"/>
                <w:sz w:val="21"/>
              </w:rPr>
            </w:pPr>
          </w:p>
          <w:p w14:paraId="06C45A99">
            <w:pPr>
              <w:spacing w:line="678" w:lineRule="exact"/>
              <w:ind w:firstLine="106"/>
            </w:pPr>
            <w:r>
              <w:rPr>
                <w:position w:val="-13"/>
              </w:rPr>
              <w:drawing>
                <wp:inline distT="0" distB="0" distL="0" distR="0">
                  <wp:extent cx="590550" cy="429895"/>
                  <wp:effectExtent l="0" t="0" r="0" b="0"/>
                  <wp:docPr id="1820" name="IM 1820"/>
                  <wp:cNvGraphicFramePr/>
                  <a:graphic xmlns:a="http://schemas.openxmlformats.org/drawingml/2006/main">
                    <a:graphicData uri="http://schemas.openxmlformats.org/drawingml/2006/picture">
                      <pic:pic xmlns:pic="http://schemas.openxmlformats.org/drawingml/2006/picture">
                        <pic:nvPicPr>
                          <pic:cNvPr id="1820" name="IM 1820"/>
                          <pic:cNvPicPr/>
                        </pic:nvPicPr>
                        <pic:blipFill>
                          <a:blip r:embed="rId1101"/>
                          <a:stretch>
                            <a:fillRect/>
                          </a:stretch>
                        </pic:blipFill>
                        <pic:spPr>
                          <a:xfrm>
                            <a:off x="0" y="0"/>
                            <a:ext cx="590932" cy="430498"/>
                          </a:xfrm>
                          <a:prstGeom prst="rect">
                            <a:avLst/>
                          </a:prstGeom>
                        </pic:spPr>
                      </pic:pic>
                    </a:graphicData>
                  </a:graphic>
                </wp:inline>
              </w:drawing>
            </w:r>
          </w:p>
        </w:tc>
      </w:tr>
    </w:tbl>
    <w:p w14:paraId="231006AF">
      <w:pPr>
        <w:pStyle w:val="2"/>
        <w:spacing w:line="197" w:lineRule="exact"/>
        <w:rPr>
          <w:sz w:val="17"/>
        </w:rPr>
      </w:pPr>
    </w:p>
    <w:p w14:paraId="277DE7D5">
      <w:pPr>
        <w:spacing w:line="197" w:lineRule="exact"/>
        <w:rPr>
          <w:sz w:val="17"/>
          <w:szCs w:val="17"/>
        </w:rPr>
        <w:sectPr>
          <w:headerReference r:id="rId198" w:type="default"/>
          <w:footerReference r:id="rId199"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5"/>
        <w:gridCol w:w="2086"/>
        <w:gridCol w:w="2269"/>
        <w:gridCol w:w="2408"/>
        <w:gridCol w:w="1046"/>
      </w:tblGrid>
      <w:tr w14:paraId="2839E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9" w:hRule="atLeast"/>
        </w:trPr>
        <w:tc>
          <w:tcPr>
            <w:tcW w:w="715" w:type="dxa"/>
            <w:vMerge w:val="restart"/>
            <w:tcBorders>
              <w:bottom w:val="nil"/>
            </w:tcBorders>
            <w:vAlign w:val="top"/>
          </w:tcPr>
          <w:p w14:paraId="248A619B">
            <w:pPr>
              <w:rPr>
                <w:rFonts w:ascii="Arial"/>
                <w:sz w:val="21"/>
              </w:rPr>
            </w:pPr>
          </w:p>
        </w:tc>
        <w:tc>
          <w:tcPr>
            <w:tcW w:w="2086" w:type="dxa"/>
            <w:vAlign w:val="top"/>
          </w:tcPr>
          <w:p w14:paraId="4CFA2425">
            <w:pPr>
              <w:spacing w:before="142" w:line="1284" w:lineRule="exact"/>
              <w:ind w:firstLine="105"/>
            </w:pPr>
            <w:r>
              <w:rPr>
                <w:position w:val="-25"/>
              </w:rPr>
              <w:drawing>
                <wp:inline distT="0" distB="0" distL="0" distR="0">
                  <wp:extent cx="1216660" cy="814705"/>
                  <wp:effectExtent l="0" t="0" r="0" b="0"/>
                  <wp:docPr id="1824" name="IM 1824"/>
                  <wp:cNvGraphicFramePr/>
                  <a:graphic xmlns:a="http://schemas.openxmlformats.org/drawingml/2006/main">
                    <a:graphicData uri="http://schemas.openxmlformats.org/drawingml/2006/picture">
                      <pic:pic xmlns:pic="http://schemas.openxmlformats.org/drawingml/2006/picture">
                        <pic:nvPicPr>
                          <pic:cNvPr id="1824" name="IM 1824"/>
                          <pic:cNvPicPr/>
                        </pic:nvPicPr>
                        <pic:blipFill>
                          <a:blip r:embed="rId1102"/>
                          <a:stretch>
                            <a:fillRect/>
                          </a:stretch>
                        </pic:blipFill>
                        <pic:spPr>
                          <a:xfrm>
                            <a:off x="0" y="0"/>
                            <a:ext cx="1216660" cy="815202"/>
                          </a:xfrm>
                          <a:prstGeom prst="rect">
                            <a:avLst/>
                          </a:prstGeom>
                        </pic:spPr>
                      </pic:pic>
                    </a:graphicData>
                  </a:graphic>
                </wp:inline>
              </w:drawing>
            </w:r>
          </w:p>
        </w:tc>
        <w:tc>
          <w:tcPr>
            <w:tcW w:w="2269" w:type="dxa"/>
            <w:vAlign w:val="top"/>
          </w:tcPr>
          <w:p w14:paraId="4CFE69ED">
            <w:pPr>
              <w:spacing w:line="314" w:lineRule="auto"/>
              <w:rPr>
                <w:rFonts w:ascii="Arial"/>
                <w:sz w:val="21"/>
              </w:rPr>
            </w:pPr>
          </w:p>
          <w:p w14:paraId="578E63DA">
            <w:pPr>
              <w:spacing w:line="314" w:lineRule="auto"/>
              <w:rPr>
                <w:rFonts w:ascii="Arial"/>
                <w:sz w:val="21"/>
              </w:rPr>
            </w:pPr>
          </w:p>
          <w:p w14:paraId="77ACE80E">
            <w:pPr>
              <w:spacing w:before="90" w:line="188" w:lineRule="auto"/>
              <w:ind w:left="446"/>
              <w:rPr>
                <w:rFonts w:ascii="微软雅黑" w:hAnsi="微软雅黑" w:eastAsia="微软雅黑" w:cs="微软雅黑"/>
                <w:sz w:val="14"/>
                <w:szCs w:val="14"/>
              </w:rPr>
            </w:pPr>
            <w:r>
              <w:rPr>
                <w:rFonts w:ascii="微软雅黑" w:hAnsi="微软雅黑" w:eastAsia="微软雅黑" w:cs="微软雅黑"/>
                <w:position w:val="2"/>
                <w:sz w:val="21"/>
                <w:szCs w:val="21"/>
              </w:rPr>
              <w:t>u</w:t>
            </w:r>
            <w:r>
              <w:rPr>
                <w:rFonts w:ascii="微软雅黑" w:hAnsi="微软雅黑" w:eastAsia="微软雅黑" w:cs="微软雅黑"/>
                <w:position w:val="-1"/>
                <w:sz w:val="14"/>
                <w:szCs w:val="14"/>
              </w:rPr>
              <w:t>max</w:t>
            </w:r>
            <w:r>
              <w:rPr>
                <w:rFonts w:ascii="微软雅黑" w:hAnsi="微软雅黑" w:eastAsia="微软雅黑" w:cs="微软雅黑"/>
                <w:spacing w:val="16"/>
                <w:position w:val="-1"/>
                <w:sz w:val="14"/>
                <w:szCs w:val="14"/>
              </w:rPr>
              <w:t xml:space="preserve">  </w:t>
            </w:r>
            <w:r>
              <w:rPr>
                <w:rFonts w:ascii="微软雅黑" w:hAnsi="微软雅黑" w:eastAsia="微软雅黑" w:cs="微软雅黑"/>
                <w:spacing w:val="16"/>
                <w:position w:val="2"/>
                <w:sz w:val="21"/>
                <w:szCs w:val="21"/>
              </w:rPr>
              <w:t xml:space="preserve">= </w:t>
            </w:r>
            <w:r>
              <w:rPr>
                <w:rFonts w:ascii="微软雅黑" w:hAnsi="微软雅黑" w:eastAsia="微软雅黑" w:cs="微软雅黑"/>
                <w:position w:val="2"/>
                <w:sz w:val="21"/>
                <w:szCs w:val="21"/>
              </w:rPr>
              <w:t>BLv</w:t>
            </w:r>
            <w:r>
              <w:rPr>
                <w:rFonts w:ascii="微软雅黑" w:hAnsi="微软雅黑" w:eastAsia="微软雅黑" w:cs="微软雅黑"/>
                <w:position w:val="-1"/>
                <w:sz w:val="14"/>
                <w:szCs w:val="14"/>
              </w:rPr>
              <w:t>min</w:t>
            </w:r>
          </w:p>
        </w:tc>
        <w:tc>
          <w:tcPr>
            <w:tcW w:w="2408" w:type="dxa"/>
            <w:vAlign w:val="top"/>
          </w:tcPr>
          <w:p w14:paraId="6D70B715">
            <w:pPr>
              <w:spacing w:before="239" w:line="199" w:lineRule="auto"/>
              <w:ind w:left="713" w:right="267" w:hanging="441"/>
              <w:rPr>
                <w:rFonts w:ascii="微软雅黑" w:hAnsi="微软雅黑" w:eastAsia="微软雅黑" w:cs="微软雅黑"/>
                <w:sz w:val="14"/>
                <w:szCs w:val="14"/>
              </w:rPr>
            </w:pPr>
            <w:r>
              <w:rPr>
                <w:rFonts w:ascii="微软雅黑" w:hAnsi="微软雅黑" w:eastAsia="微软雅黑" w:cs="微软雅黑"/>
                <w:spacing w:val="-1"/>
                <w:sz w:val="21"/>
                <w:szCs w:val="21"/>
              </w:rPr>
              <w:t>BLq</w:t>
            </w:r>
            <w:r>
              <w:rPr>
                <w:rFonts w:ascii="微软雅黑" w:hAnsi="微软雅黑" w:eastAsia="微软雅黑" w:cs="微软雅黑"/>
                <w:spacing w:val="21"/>
                <w:w w:val="101"/>
                <w:sz w:val="21"/>
                <w:szCs w:val="21"/>
              </w:rPr>
              <w:t xml:space="preserve"> </w:t>
            </w:r>
            <w:r>
              <w:rPr>
                <w:rFonts w:ascii="微软雅黑" w:hAnsi="微软雅黑" w:eastAsia="微软雅黑" w:cs="微软雅黑"/>
                <w:spacing w:val="-1"/>
                <w:sz w:val="21"/>
                <w:szCs w:val="21"/>
              </w:rPr>
              <w:t>= m</w:t>
            </w:r>
            <w:r>
              <w:rPr>
                <w:rFonts w:ascii="微软雅黑" w:hAnsi="微软雅黑" w:eastAsia="微软雅黑" w:cs="微软雅黑"/>
                <w:spacing w:val="-1"/>
                <w:position w:val="1"/>
                <w:sz w:val="21"/>
                <w:szCs w:val="21"/>
              </w:rPr>
              <w:t>(</w:t>
            </w:r>
            <w:r>
              <w:rPr>
                <w:rFonts w:ascii="微软雅黑" w:hAnsi="微软雅黑" w:eastAsia="微软雅黑" w:cs="微软雅黑"/>
                <w:spacing w:val="-1"/>
                <w:sz w:val="21"/>
                <w:szCs w:val="21"/>
              </w:rPr>
              <w:t>v</w:t>
            </w:r>
            <w:r>
              <w:rPr>
                <w:position w:val="-6"/>
                <w:sz w:val="21"/>
                <w:szCs w:val="21"/>
              </w:rPr>
              <w:drawing>
                <wp:inline distT="0" distB="0" distL="0" distR="0">
                  <wp:extent cx="46355" cy="87630"/>
                  <wp:effectExtent l="0" t="0" r="0" b="0"/>
                  <wp:docPr id="1826" name="IM 1826"/>
                  <wp:cNvGraphicFramePr/>
                  <a:graphic xmlns:a="http://schemas.openxmlformats.org/drawingml/2006/main">
                    <a:graphicData uri="http://schemas.openxmlformats.org/drawingml/2006/picture">
                      <pic:pic xmlns:pic="http://schemas.openxmlformats.org/drawingml/2006/picture">
                        <pic:nvPicPr>
                          <pic:cNvPr id="1826" name="IM 1826"/>
                          <pic:cNvPicPr/>
                        </pic:nvPicPr>
                        <pic:blipFill>
                          <a:blip r:embed="rId1103"/>
                          <a:stretch>
                            <a:fillRect/>
                          </a:stretch>
                        </pic:blipFill>
                        <pic:spPr>
                          <a:xfrm>
                            <a:off x="0" y="0"/>
                            <a:ext cx="46369" cy="88251"/>
                          </a:xfrm>
                          <a:prstGeom prst="rect">
                            <a:avLst/>
                          </a:prstGeom>
                        </pic:spPr>
                      </pic:pic>
                    </a:graphicData>
                  </a:graphic>
                </wp:inline>
              </w:drawing>
            </w:r>
            <w:r>
              <w:rPr>
                <w:rFonts w:ascii="微软雅黑" w:hAnsi="微软雅黑" w:eastAsia="微软雅黑" w:cs="微软雅黑"/>
                <w:spacing w:val="19"/>
                <w:w w:val="101"/>
                <w:sz w:val="21"/>
                <w:szCs w:val="21"/>
              </w:rPr>
              <w:t xml:space="preserve"> </w:t>
            </w:r>
            <w:r>
              <w:rPr>
                <w:rFonts w:ascii="微软雅黑" w:hAnsi="微软雅黑" w:eastAsia="微软雅黑" w:cs="微软雅黑"/>
                <w:spacing w:val="-1"/>
                <w:sz w:val="21"/>
                <w:szCs w:val="21"/>
              </w:rPr>
              <w:t>− v</w:t>
            </w:r>
            <w:r>
              <w:rPr>
                <w:rFonts w:ascii="微软雅黑" w:hAnsi="微软雅黑" w:eastAsia="微软雅黑" w:cs="微软雅黑"/>
                <w:spacing w:val="-1"/>
                <w:position w:val="-3"/>
                <w:sz w:val="14"/>
                <w:szCs w:val="14"/>
              </w:rPr>
              <w:t>min</w:t>
            </w:r>
            <w:r>
              <w:rPr>
                <w:rFonts w:ascii="微软雅黑" w:hAnsi="微软雅黑" w:eastAsia="微软雅黑" w:cs="微软雅黑"/>
                <w:spacing w:val="-25"/>
                <w:position w:val="-3"/>
                <w:sz w:val="14"/>
                <w:szCs w:val="14"/>
              </w:rPr>
              <w:t xml:space="preserve"> </w:t>
            </w:r>
            <w:r>
              <w:rPr>
                <w:rFonts w:ascii="微软雅黑" w:hAnsi="微软雅黑" w:eastAsia="微软雅黑" w:cs="微软雅黑"/>
                <w:spacing w:val="-1"/>
                <w:position w:val="1"/>
                <w:sz w:val="21"/>
                <w:szCs w:val="21"/>
              </w:rPr>
              <w:t>)</w:t>
            </w:r>
            <w:r>
              <w:rPr>
                <w:rFonts w:ascii="微软雅黑" w:hAnsi="微软雅黑" w:eastAsia="微软雅黑" w:cs="微软雅黑"/>
                <w:position w:val="1"/>
                <w:sz w:val="21"/>
                <w:szCs w:val="21"/>
              </w:rPr>
              <w:t xml:space="preserve"> </w:t>
            </w:r>
            <w:r>
              <w:rPr>
                <w:rFonts w:ascii="微软雅黑" w:hAnsi="微软雅黑" w:eastAsia="微软雅黑" w:cs="微软雅黑"/>
                <w:spacing w:val="-3"/>
                <w:position w:val="2"/>
                <w:sz w:val="21"/>
                <w:szCs w:val="21"/>
              </w:rPr>
              <w:t>q</w:t>
            </w:r>
            <w:r>
              <w:rPr>
                <w:rFonts w:ascii="微软雅黑" w:hAnsi="微软雅黑" w:eastAsia="微软雅黑" w:cs="微软雅黑"/>
                <w:spacing w:val="17"/>
                <w:position w:val="2"/>
                <w:sz w:val="21"/>
                <w:szCs w:val="21"/>
              </w:rPr>
              <w:t xml:space="preserve"> </w:t>
            </w:r>
            <w:r>
              <w:rPr>
                <w:rFonts w:ascii="微软雅黑" w:hAnsi="微软雅黑" w:eastAsia="微软雅黑" w:cs="微软雅黑"/>
                <w:spacing w:val="-3"/>
                <w:position w:val="2"/>
                <w:sz w:val="21"/>
                <w:szCs w:val="21"/>
              </w:rPr>
              <w:t>=</w:t>
            </w:r>
            <w:r>
              <w:rPr>
                <w:rFonts w:ascii="微软雅黑" w:hAnsi="微软雅黑" w:eastAsia="微软雅黑" w:cs="微软雅黑"/>
                <w:spacing w:val="9"/>
                <w:position w:val="2"/>
                <w:sz w:val="21"/>
                <w:szCs w:val="21"/>
              </w:rPr>
              <w:t xml:space="preserve"> </w:t>
            </w:r>
            <w:r>
              <w:rPr>
                <w:rFonts w:ascii="微软雅黑" w:hAnsi="微软雅黑" w:eastAsia="微软雅黑" w:cs="微软雅黑"/>
                <w:spacing w:val="-3"/>
                <w:position w:val="2"/>
                <w:sz w:val="21"/>
                <w:szCs w:val="21"/>
              </w:rPr>
              <w:t>Cu</w:t>
            </w:r>
            <w:r>
              <w:rPr>
                <w:rFonts w:ascii="微软雅黑" w:hAnsi="微软雅黑" w:eastAsia="微软雅黑" w:cs="微软雅黑"/>
                <w:spacing w:val="-3"/>
                <w:position w:val="-2"/>
                <w:sz w:val="14"/>
                <w:szCs w:val="14"/>
              </w:rPr>
              <w:t>max</w:t>
            </w:r>
          </w:p>
          <w:p w14:paraId="0B47C0D2">
            <w:pPr>
              <w:pStyle w:val="8"/>
              <w:spacing w:before="74" w:line="224" w:lineRule="auto"/>
              <w:ind w:left="418"/>
            </w:pPr>
            <w:r>
              <w:rPr>
                <w:spacing w:val="2"/>
                <w:position w:val="1"/>
              </w:rPr>
              <w:t>得</w:t>
            </w:r>
            <w:r>
              <w:rPr>
                <w:rFonts w:ascii="微软雅黑" w:hAnsi="微软雅黑" w:eastAsia="微软雅黑" w:cs="微软雅黑"/>
                <w:position w:val="1"/>
              </w:rPr>
              <w:t>v</w:t>
            </w:r>
            <w:r>
              <w:rPr>
                <w:rFonts w:ascii="微软雅黑" w:hAnsi="微软雅黑" w:eastAsia="微软雅黑" w:cs="微软雅黑"/>
                <w:position w:val="-2"/>
                <w:sz w:val="14"/>
                <w:szCs w:val="14"/>
              </w:rPr>
              <w:t>min</w:t>
            </w:r>
            <w:r>
              <w:rPr>
                <w:rFonts w:ascii="微软雅黑" w:hAnsi="微软雅黑" w:eastAsia="微软雅黑" w:cs="微软雅黑"/>
                <w:spacing w:val="2"/>
                <w:position w:val="-2"/>
                <w:sz w:val="14"/>
                <w:szCs w:val="14"/>
              </w:rPr>
              <w:t xml:space="preserve">  </w:t>
            </w:r>
            <w:r>
              <w:rPr>
                <w:rFonts w:ascii="微软雅黑" w:hAnsi="微软雅黑" w:eastAsia="微软雅黑" w:cs="微软雅黑"/>
                <w:spacing w:val="2"/>
                <w:position w:val="1"/>
              </w:rPr>
              <w:t xml:space="preserve">= </w:t>
            </w:r>
            <w:r>
              <w:rPr>
                <w:position w:val="-12"/>
              </w:rPr>
              <w:drawing>
                <wp:inline distT="0" distB="0" distL="0" distR="0">
                  <wp:extent cx="435610" cy="234315"/>
                  <wp:effectExtent l="0" t="0" r="0" b="0"/>
                  <wp:docPr id="1828" name="IM 1828"/>
                  <wp:cNvGraphicFramePr/>
                  <a:graphic xmlns:a="http://schemas.openxmlformats.org/drawingml/2006/main">
                    <a:graphicData uri="http://schemas.openxmlformats.org/drawingml/2006/picture">
                      <pic:pic xmlns:pic="http://schemas.openxmlformats.org/drawingml/2006/picture">
                        <pic:nvPicPr>
                          <pic:cNvPr id="1828" name="IM 1828"/>
                          <pic:cNvPicPr/>
                        </pic:nvPicPr>
                        <pic:blipFill>
                          <a:blip r:embed="rId1104"/>
                          <a:stretch>
                            <a:fillRect/>
                          </a:stretch>
                        </pic:blipFill>
                        <pic:spPr>
                          <a:xfrm>
                            <a:off x="0" y="0"/>
                            <a:ext cx="435864" cy="234556"/>
                          </a:xfrm>
                          <a:prstGeom prst="rect">
                            <a:avLst/>
                          </a:prstGeom>
                        </pic:spPr>
                      </pic:pic>
                    </a:graphicData>
                  </a:graphic>
                </wp:inline>
              </w:drawing>
            </w:r>
          </w:p>
        </w:tc>
        <w:tc>
          <w:tcPr>
            <w:tcW w:w="1046" w:type="dxa"/>
            <w:vAlign w:val="top"/>
          </w:tcPr>
          <w:p w14:paraId="49A4FBA4">
            <w:pPr>
              <w:spacing w:line="430" w:lineRule="auto"/>
              <w:rPr>
                <w:rFonts w:ascii="Arial"/>
                <w:sz w:val="21"/>
              </w:rPr>
            </w:pPr>
          </w:p>
          <w:p w14:paraId="03744894">
            <w:pPr>
              <w:spacing w:line="703" w:lineRule="exact"/>
              <w:ind w:firstLine="106"/>
            </w:pPr>
            <w:r>
              <w:rPr>
                <w:position w:val="-14"/>
              </w:rPr>
              <w:drawing>
                <wp:inline distT="0" distB="0" distL="0" distR="0">
                  <wp:extent cx="590550" cy="445770"/>
                  <wp:effectExtent l="0" t="0" r="0" b="0"/>
                  <wp:docPr id="1830" name="IM 1830"/>
                  <wp:cNvGraphicFramePr/>
                  <a:graphic xmlns:a="http://schemas.openxmlformats.org/drawingml/2006/main">
                    <a:graphicData uri="http://schemas.openxmlformats.org/drawingml/2006/picture">
                      <pic:pic xmlns:pic="http://schemas.openxmlformats.org/drawingml/2006/picture">
                        <pic:nvPicPr>
                          <pic:cNvPr id="1830" name="IM 1830"/>
                          <pic:cNvPicPr/>
                        </pic:nvPicPr>
                        <pic:blipFill>
                          <a:blip r:embed="rId1105"/>
                          <a:stretch>
                            <a:fillRect/>
                          </a:stretch>
                        </pic:blipFill>
                        <pic:spPr>
                          <a:xfrm>
                            <a:off x="0" y="0"/>
                            <a:ext cx="590932" cy="446170"/>
                          </a:xfrm>
                          <a:prstGeom prst="rect">
                            <a:avLst/>
                          </a:prstGeom>
                        </pic:spPr>
                      </pic:pic>
                    </a:graphicData>
                  </a:graphic>
                </wp:inline>
              </w:drawing>
            </w:r>
          </w:p>
        </w:tc>
      </w:tr>
      <w:tr w14:paraId="21482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715" w:type="dxa"/>
            <w:vMerge w:val="continue"/>
            <w:tcBorders>
              <w:top w:val="nil"/>
            </w:tcBorders>
            <w:vAlign w:val="top"/>
          </w:tcPr>
          <w:p w14:paraId="425E51EB">
            <w:pPr>
              <w:rPr>
                <w:rFonts w:ascii="Arial"/>
                <w:sz w:val="21"/>
              </w:rPr>
            </w:pPr>
          </w:p>
        </w:tc>
        <w:tc>
          <w:tcPr>
            <w:tcW w:w="2086" w:type="dxa"/>
            <w:vAlign w:val="top"/>
          </w:tcPr>
          <w:p w14:paraId="56FFA03E">
            <w:pPr>
              <w:spacing w:before="140" w:line="1274" w:lineRule="exact"/>
              <w:ind w:firstLine="105"/>
            </w:pPr>
            <w:r>
              <w:rPr>
                <w:position w:val="-25"/>
              </w:rPr>
              <w:drawing>
                <wp:inline distT="0" distB="0" distL="0" distR="0">
                  <wp:extent cx="1215390" cy="808990"/>
                  <wp:effectExtent l="0" t="0" r="0" b="0"/>
                  <wp:docPr id="1832" name="IM 1832"/>
                  <wp:cNvGraphicFramePr/>
                  <a:graphic xmlns:a="http://schemas.openxmlformats.org/drawingml/2006/main">
                    <a:graphicData uri="http://schemas.openxmlformats.org/drawingml/2006/picture">
                      <pic:pic xmlns:pic="http://schemas.openxmlformats.org/drawingml/2006/picture">
                        <pic:nvPicPr>
                          <pic:cNvPr id="1832" name="IM 1832"/>
                          <pic:cNvPicPr/>
                        </pic:nvPicPr>
                        <pic:blipFill>
                          <a:blip r:embed="rId1106"/>
                          <a:stretch>
                            <a:fillRect/>
                          </a:stretch>
                        </pic:blipFill>
                        <pic:spPr>
                          <a:xfrm>
                            <a:off x="0" y="0"/>
                            <a:ext cx="1215796" cy="808990"/>
                          </a:xfrm>
                          <a:prstGeom prst="rect">
                            <a:avLst/>
                          </a:prstGeom>
                        </pic:spPr>
                      </pic:pic>
                    </a:graphicData>
                  </a:graphic>
                </wp:inline>
              </w:drawing>
            </w:r>
          </w:p>
        </w:tc>
        <w:tc>
          <w:tcPr>
            <w:tcW w:w="4677" w:type="dxa"/>
            <w:gridSpan w:val="2"/>
            <w:vAlign w:val="top"/>
          </w:tcPr>
          <w:p w14:paraId="019AE069">
            <w:pPr>
              <w:spacing w:before="95" w:line="157" w:lineRule="auto"/>
              <w:ind w:left="1674"/>
              <w:rPr>
                <w:rFonts w:ascii="微软雅黑" w:hAnsi="微软雅黑" w:eastAsia="微软雅黑" w:cs="微软雅黑"/>
                <w:sz w:val="21"/>
                <w:szCs w:val="21"/>
              </w:rPr>
            </w:pPr>
            <w:r>
              <w:rPr>
                <w:rFonts w:ascii="微软雅黑" w:hAnsi="微软雅黑" w:eastAsia="微软雅黑" w:cs="微软雅黑"/>
                <w:spacing w:val="-1"/>
                <w:sz w:val="21"/>
                <w:szCs w:val="21"/>
              </w:rPr>
              <w:t>F − BIL</w:t>
            </w:r>
            <w:r>
              <w:rPr>
                <w:rFonts w:ascii="微软雅黑" w:hAnsi="微软雅黑" w:eastAsia="微软雅黑" w:cs="微软雅黑"/>
                <w:spacing w:val="15"/>
                <w:sz w:val="21"/>
                <w:szCs w:val="21"/>
              </w:rPr>
              <w:t xml:space="preserve"> </w:t>
            </w:r>
            <w:r>
              <w:rPr>
                <w:rFonts w:ascii="微软雅黑" w:hAnsi="微软雅黑" w:eastAsia="微软雅黑" w:cs="微软雅黑"/>
                <w:spacing w:val="-1"/>
                <w:sz w:val="21"/>
                <w:szCs w:val="21"/>
              </w:rPr>
              <w:t>=</w:t>
            </w:r>
            <w:r>
              <w:rPr>
                <w:rFonts w:ascii="微软雅黑" w:hAnsi="微软雅黑" w:eastAsia="微软雅黑" w:cs="微软雅黑"/>
                <w:spacing w:val="44"/>
                <w:sz w:val="21"/>
                <w:szCs w:val="21"/>
              </w:rPr>
              <w:t xml:space="preserve"> </w:t>
            </w:r>
            <w:r>
              <w:rPr>
                <w:rFonts w:ascii="微软雅黑" w:hAnsi="微软雅黑" w:eastAsia="微软雅黑" w:cs="微软雅黑"/>
                <w:spacing w:val="-1"/>
                <w:sz w:val="21"/>
                <w:szCs w:val="21"/>
              </w:rPr>
              <w:t>ma</w:t>
            </w:r>
          </w:p>
          <w:p w14:paraId="7EADB0B3">
            <w:pPr>
              <w:spacing w:before="77" w:line="457" w:lineRule="exact"/>
              <w:ind w:left="898"/>
            </w:pPr>
            <w:r>
              <w:rPr>
                <w:position w:val="-9"/>
              </w:rPr>
              <w:drawing>
                <wp:inline distT="0" distB="0" distL="0" distR="0">
                  <wp:extent cx="1828800" cy="290195"/>
                  <wp:effectExtent l="0" t="0" r="0" b="0"/>
                  <wp:docPr id="1834" name="IM 1834"/>
                  <wp:cNvGraphicFramePr/>
                  <a:graphic xmlns:a="http://schemas.openxmlformats.org/drawingml/2006/main">
                    <a:graphicData uri="http://schemas.openxmlformats.org/drawingml/2006/picture">
                      <pic:pic xmlns:pic="http://schemas.openxmlformats.org/drawingml/2006/picture">
                        <pic:nvPicPr>
                          <pic:cNvPr id="1834" name="IM 1834"/>
                          <pic:cNvPicPr/>
                        </pic:nvPicPr>
                        <pic:blipFill>
                          <a:blip r:embed="rId1107"/>
                          <a:stretch>
                            <a:fillRect/>
                          </a:stretch>
                        </pic:blipFill>
                        <pic:spPr>
                          <a:xfrm>
                            <a:off x="0" y="0"/>
                            <a:ext cx="1829286" cy="290693"/>
                          </a:xfrm>
                          <a:prstGeom prst="rect">
                            <a:avLst/>
                          </a:prstGeom>
                        </pic:spPr>
                      </pic:pic>
                    </a:graphicData>
                  </a:graphic>
                </wp:inline>
              </w:drawing>
            </w:r>
          </w:p>
          <w:p w14:paraId="56954C03">
            <w:pPr>
              <w:spacing w:before="179" w:line="291" w:lineRule="exact"/>
              <w:ind w:left="1651"/>
            </w:pPr>
            <w:r>
              <w:rPr>
                <w:position w:val="-6"/>
              </w:rPr>
              <w:drawing>
                <wp:inline distT="0" distB="0" distL="0" distR="0">
                  <wp:extent cx="878205" cy="184785"/>
                  <wp:effectExtent l="0" t="0" r="0" b="0"/>
                  <wp:docPr id="1836" name="IM 1836"/>
                  <wp:cNvGraphicFramePr/>
                  <a:graphic xmlns:a="http://schemas.openxmlformats.org/drawingml/2006/main">
                    <a:graphicData uri="http://schemas.openxmlformats.org/drawingml/2006/picture">
                      <pic:pic xmlns:pic="http://schemas.openxmlformats.org/drawingml/2006/picture">
                        <pic:nvPicPr>
                          <pic:cNvPr id="1836" name="IM 1836"/>
                          <pic:cNvPicPr/>
                        </pic:nvPicPr>
                        <pic:blipFill>
                          <a:blip r:embed="rId1108"/>
                          <a:stretch>
                            <a:fillRect/>
                          </a:stretch>
                        </pic:blipFill>
                        <pic:spPr>
                          <a:xfrm>
                            <a:off x="0" y="0"/>
                            <a:ext cx="878701" cy="185031"/>
                          </a:xfrm>
                          <a:prstGeom prst="rect">
                            <a:avLst/>
                          </a:prstGeom>
                        </pic:spPr>
                      </pic:pic>
                    </a:graphicData>
                  </a:graphic>
                </wp:inline>
              </w:drawing>
            </w:r>
          </w:p>
          <w:p w14:paraId="58AA0059">
            <w:pPr>
              <w:spacing w:line="217" w:lineRule="exact"/>
              <w:ind w:left="2039"/>
              <w:rPr>
                <w:rFonts w:ascii="微软雅黑" w:hAnsi="微软雅黑" w:eastAsia="微软雅黑" w:cs="微软雅黑"/>
                <w:sz w:val="14"/>
                <w:szCs w:val="14"/>
              </w:rPr>
            </w:pPr>
            <w:r>
              <w:rPr>
                <w:rFonts w:ascii="微软雅黑" w:hAnsi="微软雅黑" w:eastAsia="微软雅黑" w:cs="微软雅黑"/>
                <w:spacing w:val="-3"/>
                <w:position w:val="1"/>
                <w:sz w:val="21"/>
                <w:szCs w:val="21"/>
              </w:rPr>
              <w:t>m + CB</w:t>
            </w:r>
            <w:r>
              <w:rPr>
                <w:rFonts w:ascii="微软雅黑" w:hAnsi="微软雅黑" w:eastAsia="微软雅黑" w:cs="微软雅黑"/>
                <w:spacing w:val="-3"/>
                <w:position w:val="7"/>
                <w:sz w:val="14"/>
                <w:szCs w:val="14"/>
              </w:rPr>
              <w:t>2</w:t>
            </w:r>
            <w:r>
              <w:rPr>
                <w:rFonts w:ascii="微软雅黑" w:hAnsi="微软雅黑" w:eastAsia="微软雅黑" w:cs="微软雅黑"/>
                <w:spacing w:val="-3"/>
                <w:position w:val="1"/>
                <w:sz w:val="21"/>
                <w:szCs w:val="21"/>
              </w:rPr>
              <w:t>L</w:t>
            </w:r>
            <w:r>
              <w:rPr>
                <w:rFonts w:ascii="微软雅黑" w:hAnsi="微软雅黑" w:eastAsia="微软雅黑" w:cs="微软雅黑"/>
                <w:spacing w:val="-3"/>
                <w:position w:val="7"/>
                <w:sz w:val="14"/>
                <w:szCs w:val="14"/>
              </w:rPr>
              <w:t>2</w:t>
            </w:r>
          </w:p>
        </w:tc>
        <w:tc>
          <w:tcPr>
            <w:tcW w:w="1046" w:type="dxa"/>
            <w:vAlign w:val="top"/>
          </w:tcPr>
          <w:p w14:paraId="52DD383C">
            <w:pPr>
              <w:spacing w:line="467" w:lineRule="auto"/>
              <w:rPr>
                <w:rFonts w:ascii="Arial"/>
                <w:sz w:val="21"/>
              </w:rPr>
            </w:pPr>
          </w:p>
          <w:p w14:paraId="140AE134">
            <w:pPr>
              <w:spacing w:line="618" w:lineRule="exact"/>
              <w:ind w:firstLine="106"/>
            </w:pPr>
            <w:r>
              <w:rPr>
                <w:position w:val="-12"/>
              </w:rPr>
              <w:drawing>
                <wp:inline distT="0" distB="0" distL="0" distR="0">
                  <wp:extent cx="584200" cy="391795"/>
                  <wp:effectExtent l="0" t="0" r="0" b="0"/>
                  <wp:docPr id="1838" name="IM 1838"/>
                  <wp:cNvGraphicFramePr/>
                  <a:graphic xmlns:a="http://schemas.openxmlformats.org/drawingml/2006/main">
                    <a:graphicData uri="http://schemas.openxmlformats.org/drawingml/2006/picture">
                      <pic:pic xmlns:pic="http://schemas.openxmlformats.org/drawingml/2006/picture">
                        <pic:nvPicPr>
                          <pic:cNvPr id="1838" name="IM 1838"/>
                          <pic:cNvPicPr/>
                        </pic:nvPicPr>
                        <pic:blipFill>
                          <a:blip r:embed="rId1109"/>
                          <a:stretch>
                            <a:fillRect/>
                          </a:stretch>
                        </pic:blipFill>
                        <pic:spPr>
                          <a:xfrm>
                            <a:off x="0" y="0"/>
                            <a:ext cx="584200" cy="392156"/>
                          </a:xfrm>
                          <a:prstGeom prst="rect">
                            <a:avLst/>
                          </a:prstGeom>
                        </pic:spPr>
                      </pic:pic>
                    </a:graphicData>
                  </a:graphic>
                </wp:inline>
              </w:drawing>
            </w:r>
          </w:p>
        </w:tc>
      </w:tr>
      <w:tr w14:paraId="04409E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715" w:type="dxa"/>
            <w:vMerge w:val="restart"/>
            <w:tcBorders>
              <w:bottom w:val="nil"/>
            </w:tcBorders>
            <w:vAlign w:val="top"/>
          </w:tcPr>
          <w:p w14:paraId="1887FCE3">
            <w:pPr>
              <w:rPr>
                <w:rFonts w:ascii="Arial"/>
                <w:sz w:val="21"/>
              </w:rPr>
            </w:pPr>
          </w:p>
          <w:p w14:paraId="31686513">
            <w:pPr>
              <w:rPr>
                <w:rFonts w:ascii="Arial"/>
                <w:sz w:val="21"/>
              </w:rPr>
            </w:pPr>
          </w:p>
          <w:p w14:paraId="4B391CB5">
            <w:pPr>
              <w:spacing w:line="241" w:lineRule="auto"/>
              <w:rPr>
                <w:rFonts w:ascii="Arial"/>
                <w:sz w:val="21"/>
              </w:rPr>
            </w:pPr>
          </w:p>
          <w:p w14:paraId="423C7246">
            <w:pPr>
              <w:spacing w:line="241" w:lineRule="auto"/>
              <w:rPr>
                <w:rFonts w:ascii="Arial"/>
                <w:sz w:val="21"/>
              </w:rPr>
            </w:pPr>
          </w:p>
          <w:p w14:paraId="06637E33">
            <w:pPr>
              <w:spacing w:line="241" w:lineRule="auto"/>
              <w:rPr>
                <w:rFonts w:ascii="Arial"/>
                <w:sz w:val="21"/>
              </w:rPr>
            </w:pPr>
          </w:p>
          <w:p w14:paraId="2B19F076">
            <w:pPr>
              <w:spacing w:line="241" w:lineRule="auto"/>
              <w:rPr>
                <w:rFonts w:ascii="Arial"/>
                <w:sz w:val="21"/>
              </w:rPr>
            </w:pPr>
          </w:p>
          <w:p w14:paraId="3BBBDCA5">
            <w:pPr>
              <w:spacing w:line="241" w:lineRule="auto"/>
              <w:rPr>
                <w:rFonts w:ascii="Arial"/>
                <w:sz w:val="21"/>
              </w:rPr>
            </w:pPr>
          </w:p>
          <w:p w14:paraId="061A0411">
            <w:pPr>
              <w:spacing w:line="241" w:lineRule="auto"/>
              <w:rPr>
                <w:rFonts w:ascii="Arial"/>
                <w:sz w:val="21"/>
              </w:rPr>
            </w:pPr>
          </w:p>
          <w:p w14:paraId="5EF34F91">
            <w:pPr>
              <w:spacing w:line="241" w:lineRule="auto"/>
              <w:rPr>
                <w:rFonts w:ascii="Arial"/>
                <w:sz w:val="21"/>
              </w:rPr>
            </w:pPr>
          </w:p>
          <w:p w14:paraId="2842AFA1">
            <w:pPr>
              <w:spacing w:line="241" w:lineRule="auto"/>
              <w:rPr>
                <w:rFonts w:ascii="Arial"/>
                <w:sz w:val="21"/>
              </w:rPr>
            </w:pPr>
          </w:p>
          <w:p w14:paraId="6202C000">
            <w:pPr>
              <w:spacing w:line="241" w:lineRule="auto"/>
              <w:rPr>
                <w:rFonts w:ascii="Arial"/>
                <w:sz w:val="21"/>
              </w:rPr>
            </w:pPr>
          </w:p>
          <w:p w14:paraId="139C869F">
            <w:pPr>
              <w:spacing w:line="241" w:lineRule="auto"/>
              <w:rPr>
                <w:rFonts w:ascii="Arial"/>
                <w:sz w:val="21"/>
              </w:rPr>
            </w:pPr>
          </w:p>
          <w:p w14:paraId="76AE71B1">
            <w:pPr>
              <w:spacing w:line="241" w:lineRule="auto"/>
              <w:rPr>
                <w:rFonts w:ascii="Arial"/>
                <w:sz w:val="21"/>
              </w:rPr>
            </w:pPr>
          </w:p>
          <w:p w14:paraId="04BF6F3D">
            <w:pPr>
              <w:spacing w:line="241" w:lineRule="auto"/>
              <w:rPr>
                <w:rFonts w:ascii="Arial"/>
                <w:sz w:val="21"/>
              </w:rPr>
            </w:pPr>
          </w:p>
          <w:p w14:paraId="202C653E">
            <w:pPr>
              <w:spacing w:line="241" w:lineRule="auto"/>
              <w:rPr>
                <w:rFonts w:ascii="Arial"/>
                <w:sz w:val="21"/>
              </w:rPr>
            </w:pPr>
          </w:p>
          <w:p w14:paraId="46EDE5B4">
            <w:pPr>
              <w:spacing w:line="241" w:lineRule="auto"/>
              <w:rPr>
                <w:rFonts w:ascii="Arial"/>
                <w:sz w:val="21"/>
              </w:rPr>
            </w:pPr>
          </w:p>
          <w:p w14:paraId="3843F998">
            <w:pPr>
              <w:spacing w:line="241" w:lineRule="auto"/>
              <w:rPr>
                <w:rFonts w:ascii="Arial"/>
                <w:sz w:val="21"/>
              </w:rPr>
            </w:pPr>
          </w:p>
          <w:p w14:paraId="310162AA">
            <w:pPr>
              <w:spacing w:line="241" w:lineRule="auto"/>
              <w:rPr>
                <w:rFonts w:ascii="Arial"/>
                <w:sz w:val="21"/>
              </w:rPr>
            </w:pPr>
          </w:p>
          <w:p w14:paraId="15046275">
            <w:pPr>
              <w:pStyle w:val="8"/>
              <w:spacing w:before="68" w:line="221" w:lineRule="auto"/>
              <w:ind w:left="153"/>
            </w:pPr>
            <w:r>
              <w:rPr>
                <w:spacing w:val="-4"/>
              </w:rPr>
              <w:t>双杆</w:t>
            </w:r>
          </w:p>
        </w:tc>
        <w:tc>
          <w:tcPr>
            <w:tcW w:w="2086" w:type="dxa"/>
            <w:vAlign w:val="top"/>
          </w:tcPr>
          <w:p w14:paraId="1D2F0950">
            <w:pPr>
              <w:spacing w:line="285" w:lineRule="auto"/>
              <w:rPr>
                <w:rFonts w:ascii="Arial"/>
                <w:sz w:val="21"/>
              </w:rPr>
            </w:pPr>
          </w:p>
          <w:p w14:paraId="1B29DDA5">
            <w:pPr>
              <w:spacing w:line="285" w:lineRule="auto"/>
              <w:rPr>
                <w:rFonts w:ascii="Arial"/>
                <w:sz w:val="21"/>
              </w:rPr>
            </w:pPr>
          </w:p>
          <w:p w14:paraId="5E7D70C6">
            <w:pPr>
              <w:spacing w:line="1664" w:lineRule="exact"/>
              <w:ind w:firstLine="105"/>
            </w:pPr>
            <w:r>
              <w:rPr>
                <w:position w:val="-33"/>
              </w:rPr>
              <w:drawing>
                <wp:inline distT="0" distB="0" distL="0" distR="0">
                  <wp:extent cx="1238250" cy="1056005"/>
                  <wp:effectExtent l="0" t="0" r="0" b="0"/>
                  <wp:docPr id="1840" name="IM 1840"/>
                  <wp:cNvGraphicFramePr/>
                  <a:graphic xmlns:a="http://schemas.openxmlformats.org/drawingml/2006/main">
                    <a:graphicData uri="http://schemas.openxmlformats.org/drawingml/2006/picture">
                      <pic:pic xmlns:pic="http://schemas.openxmlformats.org/drawingml/2006/picture">
                        <pic:nvPicPr>
                          <pic:cNvPr id="1840" name="IM 1840"/>
                          <pic:cNvPicPr/>
                        </pic:nvPicPr>
                        <pic:blipFill>
                          <a:blip r:embed="rId1110"/>
                          <a:stretch>
                            <a:fillRect/>
                          </a:stretch>
                        </pic:blipFill>
                        <pic:spPr>
                          <a:xfrm>
                            <a:off x="0" y="0"/>
                            <a:ext cx="1238819" cy="1056639"/>
                          </a:xfrm>
                          <a:prstGeom prst="rect">
                            <a:avLst/>
                          </a:prstGeom>
                        </pic:spPr>
                      </pic:pic>
                    </a:graphicData>
                  </a:graphic>
                </wp:inline>
              </w:drawing>
            </w:r>
          </w:p>
        </w:tc>
        <w:tc>
          <w:tcPr>
            <w:tcW w:w="4677" w:type="dxa"/>
            <w:gridSpan w:val="2"/>
            <w:vAlign w:val="top"/>
          </w:tcPr>
          <w:p w14:paraId="3450279E">
            <w:pPr>
              <w:pStyle w:val="8"/>
              <w:spacing w:before="197" w:line="175" w:lineRule="auto"/>
              <w:ind w:left="1346"/>
              <w:rPr>
                <w:sz w:val="15"/>
                <w:szCs w:val="15"/>
              </w:rPr>
            </w:pPr>
            <w:r>
              <w:rPr>
                <w:rFonts w:ascii="微软雅黑" w:hAnsi="微软雅黑" w:eastAsia="微软雅黑" w:cs="微软雅黑"/>
                <w:position w:val="1"/>
              </w:rPr>
              <w:t>m</w:t>
            </w:r>
            <w:r>
              <w:rPr>
                <w:rFonts w:ascii="微软雅黑" w:hAnsi="微软雅黑" w:eastAsia="微软雅黑" w:cs="微软雅黑"/>
                <w:position w:val="-3"/>
                <w:sz w:val="14"/>
                <w:szCs w:val="14"/>
              </w:rPr>
              <w:t>2</w:t>
            </w:r>
            <w:r>
              <w:rPr>
                <w:rFonts w:ascii="微软雅黑" w:hAnsi="微软雅黑" w:eastAsia="微软雅黑" w:cs="微软雅黑"/>
                <w:position w:val="1"/>
              </w:rPr>
              <w:t>v</w:t>
            </w:r>
            <w:r>
              <w:rPr>
                <w:position w:val="-6"/>
              </w:rPr>
              <w:drawing>
                <wp:inline distT="0" distB="0" distL="0" distR="0">
                  <wp:extent cx="46355" cy="87630"/>
                  <wp:effectExtent l="0" t="0" r="0" b="0"/>
                  <wp:docPr id="1842" name="IM 1842"/>
                  <wp:cNvGraphicFramePr/>
                  <a:graphic xmlns:a="http://schemas.openxmlformats.org/drawingml/2006/main">
                    <a:graphicData uri="http://schemas.openxmlformats.org/drawingml/2006/picture">
                      <pic:pic xmlns:pic="http://schemas.openxmlformats.org/drawingml/2006/picture">
                        <pic:nvPicPr>
                          <pic:cNvPr id="1842" name="IM 1842"/>
                          <pic:cNvPicPr/>
                        </pic:nvPicPr>
                        <pic:blipFill>
                          <a:blip r:embed="rId1111"/>
                          <a:stretch>
                            <a:fillRect/>
                          </a:stretch>
                        </pic:blipFill>
                        <pic:spPr>
                          <a:xfrm>
                            <a:off x="0" y="0"/>
                            <a:ext cx="46369" cy="88251"/>
                          </a:xfrm>
                          <a:prstGeom prst="rect">
                            <a:avLst/>
                          </a:prstGeom>
                        </pic:spPr>
                      </pic:pic>
                    </a:graphicData>
                  </a:graphic>
                </wp:inline>
              </w:drawing>
            </w:r>
            <w:r>
              <w:rPr>
                <w:rFonts w:ascii="微软雅黑" w:hAnsi="微软雅黑" w:eastAsia="微软雅黑" w:cs="微软雅黑"/>
                <w:spacing w:val="31"/>
                <w:position w:val="1"/>
              </w:rPr>
              <w:t xml:space="preserve"> </w:t>
            </w:r>
            <w:r>
              <w:rPr>
                <w:rFonts w:ascii="微软雅黑" w:hAnsi="微软雅黑" w:eastAsia="微软雅黑" w:cs="微软雅黑"/>
                <w:position w:val="1"/>
              </w:rPr>
              <w:t xml:space="preserve">= </w:t>
            </w:r>
            <w:r>
              <w:rPr>
                <w:rFonts w:ascii="微软雅黑" w:hAnsi="微软雅黑" w:eastAsia="微软雅黑" w:cs="微软雅黑"/>
                <w:position w:val="2"/>
              </w:rPr>
              <w:t>(</w:t>
            </w:r>
            <w:r>
              <w:rPr>
                <w:rFonts w:ascii="微软雅黑" w:hAnsi="微软雅黑" w:eastAsia="微软雅黑" w:cs="微软雅黑"/>
                <w:position w:val="1"/>
              </w:rPr>
              <w:t>m</w:t>
            </w:r>
            <w:r>
              <w:rPr>
                <w:rFonts w:ascii="微软雅黑" w:hAnsi="微软雅黑" w:eastAsia="微软雅黑" w:cs="微软雅黑"/>
                <w:position w:val="-3"/>
                <w:sz w:val="14"/>
                <w:szCs w:val="14"/>
              </w:rPr>
              <w:t xml:space="preserve">1  </w:t>
            </w:r>
            <w:r>
              <w:rPr>
                <w:rFonts w:ascii="微软雅黑" w:hAnsi="微软雅黑" w:eastAsia="微软雅黑" w:cs="微软雅黑"/>
                <w:position w:val="1"/>
              </w:rPr>
              <w:t>+</w:t>
            </w:r>
            <w:r>
              <w:rPr>
                <w:rFonts w:ascii="微软雅黑" w:hAnsi="微软雅黑" w:eastAsia="微软雅黑" w:cs="微软雅黑"/>
                <w:spacing w:val="-14"/>
                <w:position w:val="1"/>
              </w:rPr>
              <w:t xml:space="preserve"> </w:t>
            </w:r>
            <w:r>
              <w:rPr>
                <w:rFonts w:ascii="微软雅黑" w:hAnsi="微软雅黑" w:eastAsia="微软雅黑" w:cs="微软雅黑"/>
                <w:position w:val="1"/>
              </w:rPr>
              <w:t>m</w:t>
            </w:r>
            <w:r>
              <w:rPr>
                <w:rFonts w:ascii="微软雅黑" w:hAnsi="微软雅黑" w:eastAsia="微软雅黑" w:cs="微软雅黑"/>
                <w:position w:val="-3"/>
                <w:sz w:val="14"/>
                <w:szCs w:val="14"/>
              </w:rPr>
              <w:t>2</w:t>
            </w:r>
            <w:r>
              <w:rPr>
                <w:rFonts w:ascii="微软雅黑" w:hAnsi="微软雅黑" w:eastAsia="微软雅黑" w:cs="微软雅黑"/>
                <w:position w:val="2"/>
              </w:rPr>
              <w:t>)</w:t>
            </w:r>
            <w:r>
              <w:rPr>
                <w:rFonts w:ascii="微软雅黑" w:hAnsi="微软雅黑" w:eastAsia="微软雅黑" w:cs="微软雅黑"/>
                <w:position w:val="1"/>
              </w:rPr>
              <w:t>v</w:t>
            </w:r>
            <w:r>
              <w:rPr>
                <w:i/>
                <w:iCs/>
                <w:position w:val="-5"/>
                <w:sz w:val="15"/>
                <w:szCs w:val="15"/>
              </w:rPr>
              <w:t>共</w:t>
            </w:r>
          </w:p>
          <w:p w14:paraId="3981F7CB">
            <w:pPr>
              <w:spacing w:line="252" w:lineRule="auto"/>
              <w:rPr>
                <w:rFonts w:ascii="Arial"/>
                <w:sz w:val="21"/>
              </w:rPr>
            </w:pPr>
          </w:p>
          <w:p w14:paraId="0C82C5F1">
            <w:pPr>
              <w:spacing w:line="440" w:lineRule="exact"/>
              <w:ind w:left="904"/>
            </w:pPr>
            <w:r>
              <w:rPr>
                <w:position w:val="-9"/>
              </w:rPr>
              <w:drawing>
                <wp:inline distT="0" distB="0" distL="0" distR="0">
                  <wp:extent cx="1821815" cy="278765"/>
                  <wp:effectExtent l="0" t="0" r="0" b="0"/>
                  <wp:docPr id="1844" name="IM 1844"/>
                  <wp:cNvGraphicFramePr/>
                  <a:graphic xmlns:a="http://schemas.openxmlformats.org/drawingml/2006/main">
                    <a:graphicData uri="http://schemas.openxmlformats.org/drawingml/2006/picture">
                      <pic:pic xmlns:pic="http://schemas.openxmlformats.org/drawingml/2006/picture">
                        <pic:nvPicPr>
                          <pic:cNvPr id="1844" name="IM 1844"/>
                          <pic:cNvPicPr/>
                        </pic:nvPicPr>
                        <pic:blipFill>
                          <a:blip r:embed="rId1112"/>
                          <a:stretch>
                            <a:fillRect/>
                          </a:stretch>
                        </pic:blipFill>
                        <pic:spPr>
                          <a:xfrm>
                            <a:off x="0" y="0"/>
                            <a:ext cx="1821966" cy="279367"/>
                          </a:xfrm>
                          <a:prstGeom prst="rect">
                            <a:avLst/>
                          </a:prstGeom>
                        </pic:spPr>
                      </pic:pic>
                    </a:graphicData>
                  </a:graphic>
                </wp:inline>
              </w:drawing>
            </w:r>
          </w:p>
          <w:p w14:paraId="5EED150E">
            <w:pPr>
              <w:pStyle w:val="8"/>
              <w:spacing w:before="291" w:line="170" w:lineRule="auto"/>
              <w:ind w:left="1776"/>
              <w:rPr>
                <w:sz w:val="15"/>
                <w:szCs w:val="15"/>
              </w:rPr>
            </w:pPr>
            <w:r>
              <w:rPr>
                <w:rFonts w:ascii="微软雅黑" w:hAnsi="微软雅黑" w:eastAsia="微软雅黑" w:cs="微软雅黑"/>
                <w:spacing w:val="-1"/>
                <w:position w:val="1"/>
              </w:rPr>
              <w:t>BLq</w:t>
            </w:r>
            <w:r>
              <w:rPr>
                <w:rFonts w:ascii="微软雅黑" w:hAnsi="微软雅黑" w:eastAsia="微软雅黑" w:cs="微软雅黑"/>
                <w:spacing w:val="24"/>
                <w:w w:val="101"/>
                <w:position w:val="1"/>
              </w:rPr>
              <w:t xml:space="preserve"> </w:t>
            </w:r>
            <w:r>
              <w:rPr>
                <w:rFonts w:ascii="微软雅黑" w:hAnsi="微软雅黑" w:eastAsia="微软雅黑" w:cs="微软雅黑"/>
                <w:spacing w:val="-1"/>
                <w:position w:val="1"/>
              </w:rPr>
              <w:t>= m</w:t>
            </w:r>
            <w:r>
              <w:rPr>
                <w:rFonts w:ascii="微软雅黑" w:hAnsi="微软雅黑" w:eastAsia="微软雅黑" w:cs="微软雅黑"/>
                <w:spacing w:val="-1"/>
                <w:position w:val="-3"/>
                <w:sz w:val="14"/>
                <w:szCs w:val="14"/>
              </w:rPr>
              <w:t>1</w:t>
            </w:r>
            <w:r>
              <w:rPr>
                <w:rFonts w:ascii="微软雅黑" w:hAnsi="微软雅黑" w:eastAsia="微软雅黑" w:cs="微软雅黑"/>
                <w:spacing w:val="-1"/>
                <w:position w:val="1"/>
              </w:rPr>
              <w:t>v</w:t>
            </w:r>
            <w:r>
              <w:rPr>
                <w:i/>
                <w:iCs/>
                <w:spacing w:val="-1"/>
                <w:position w:val="-5"/>
                <w:sz w:val="15"/>
                <w:szCs w:val="15"/>
              </w:rPr>
              <w:t>共</w:t>
            </w:r>
          </w:p>
          <w:p w14:paraId="251E363C">
            <w:pPr>
              <w:spacing w:before="234" w:line="483" w:lineRule="exact"/>
              <w:ind w:left="1803"/>
            </w:pPr>
            <w:r>
              <w:rPr>
                <w:position w:val="-10"/>
              </w:rPr>
              <w:drawing>
                <wp:inline distT="0" distB="0" distL="0" distR="0">
                  <wp:extent cx="684530" cy="306705"/>
                  <wp:effectExtent l="0" t="0" r="0" b="0"/>
                  <wp:docPr id="1846" name="IM 1846"/>
                  <wp:cNvGraphicFramePr/>
                  <a:graphic xmlns:a="http://schemas.openxmlformats.org/drawingml/2006/main">
                    <a:graphicData uri="http://schemas.openxmlformats.org/drawingml/2006/picture">
                      <pic:pic xmlns:pic="http://schemas.openxmlformats.org/drawingml/2006/picture">
                        <pic:nvPicPr>
                          <pic:cNvPr id="1846" name="IM 1846"/>
                          <pic:cNvPicPr/>
                        </pic:nvPicPr>
                        <pic:blipFill>
                          <a:blip r:embed="rId1113"/>
                          <a:stretch>
                            <a:fillRect/>
                          </a:stretch>
                        </pic:blipFill>
                        <pic:spPr>
                          <a:xfrm>
                            <a:off x="0" y="0"/>
                            <a:ext cx="684592" cy="306799"/>
                          </a:xfrm>
                          <a:prstGeom prst="rect">
                            <a:avLst/>
                          </a:prstGeom>
                        </pic:spPr>
                      </pic:pic>
                    </a:graphicData>
                  </a:graphic>
                </wp:inline>
              </w:drawing>
            </w:r>
          </w:p>
        </w:tc>
        <w:tc>
          <w:tcPr>
            <w:tcW w:w="1046" w:type="dxa"/>
            <w:vAlign w:val="top"/>
          </w:tcPr>
          <w:p w14:paraId="0F9B10A0">
            <w:pPr>
              <w:spacing w:line="264" w:lineRule="auto"/>
              <w:rPr>
                <w:rFonts w:ascii="Arial"/>
                <w:sz w:val="21"/>
              </w:rPr>
            </w:pPr>
          </w:p>
          <w:p w14:paraId="2911B88E">
            <w:pPr>
              <w:spacing w:line="265" w:lineRule="auto"/>
              <w:rPr>
                <w:rFonts w:ascii="Arial"/>
                <w:sz w:val="21"/>
              </w:rPr>
            </w:pPr>
          </w:p>
          <w:p w14:paraId="3AF97AA6">
            <w:pPr>
              <w:spacing w:line="265" w:lineRule="auto"/>
              <w:rPr>
                <w:rFonts w:ascii="Arial"/>
                <w:sz w:val="21"/>
              </w:rPr>
            </w:pPr>
          </w:p>
          <w:p w14:paraId="6C84FFEC">
            <w:pPr>
              <w:spacing w:line="265" w:lineRule="auto"/>
              <w:rPr>
                <w:rFonts w:ascii="Arial"/>
                <w:sz w:val="21"/>
              </w:rPr>
            </w:pPr>
          </w:p>
          <w:p w14:paraId="7E5557A0">
            <w:pPr>
              <w:spacing w:line="672" w:lineRule="exact"/>
              <w:ind w:firstLine="106"/>
            </w:pPr>
            <w:r>
              <w:rPr>
                <w:position w:val="-13"/>
              </w:rPr>
              <w:drawing>
                <wp:inline distT="0" distB="0" distL="0" distR="0">
                  <wp:extent cx="582930" cy="426085"/>
                  <wp:effectExtent l="0" t="0" r="0" b="0"/>
                  <wp:docPr id="1848" name="IM 1848"/>
                  <wp:cNvGraphicFramePr/>
                  <a:graphic xmlns:a="http://schemas.openxmlformats.org/drawingml/2006/main">
                    <a:graphicData uri="http://schemas.openxmlformats.org/drawingml/2006/picture">
                      <pic:pic xmlns:pic="http://schemas.openxmlformats.org/drawingml/2006/picture">
                        <pic:nvPicPr>
                          <pic:cNvPr id="1848" name="IM 1848"/>
                          <pic:cNvPicPr/>
                        </pic:nvPicPr>
                        <pic:blipFill>
                          <a:blip r:embed="rId1114"/>
                          <a:stretch>
                            <a:fillRect/>
                          </a:stretch>
                        </pic:blipFill>
                        <pic:spPr>
                          <a:xfrm>
                            <a:off x="0" y="0"/>
                            <a:ext cx="583092" cy="426719"/>
                          </a:xfrm>
                          <a:prstGeom prst="rect">
                            <a:avLst/>
                          </a:prstGeom>
                        </pic:spPr>
                      </pic:pic>
                    </a:graphicData>
                  </a:graphic>
                </wp:inline>
              </w:drawing>
            </w:r>
          </w:p>
        </w:tc>
      </w:tr>
      <w:tr w14:paraId="39E859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4" w:hRule="atLeast"/>
        </w:trPr>
        <w:tc>
          <w:tcPr>
            <w:tcW w:w="715" w:type="dxa"/>
            <w:vMerge w:val="continue"/>
            <w:tcBorders>
              <w:top w:val="nil"/>
              <w:bottom w:val="nil"/>
            </w:tcBorders>
            <w:vAlign w:val="top"/>
          </w:tcPr>
          <w:p w14:paraId="170D0BFF">
            <w:pPr>
              <w:rPr>
                <w:rFonts w:ascii="Arial"/>
                <w:sz w:val="21"/>
              </w:rPr>
            </w:pPr>
          </w:p>
        </w:tc>
        <w:tc>
          <w:tcPr>
            <w:tcW w:w="2086" w:type="dxa"/>
            <w:vAlign w:val="top"/>
          </w:tcPr>
          <w:p w14:paraId="07CCF72E">
            <w:pPr>
              <w:spacing w:line="262" w:lineRule="auto"/>
              <w:rPr>
                <w:rFonts w:ascii="Arial"/>
                <w:sz w:val="21"/>
              </w:rPr>
            </w:pPr>
          </w:p>
          <w:p w14:paraId="651C3BB3">
            <w:pPr>
              <w:spacing w:line="263" w:lineRule="auto"/>
              <w:rPr>
                <w:rFonts w:ascii="Arial"/>
                <w:sz w:val="21"/>
              </w:rPr>
            </w:pPr>
          </w:p>
          <w:p w14:paraId="171E9B45">
            <w:pPr>
              <w:spacing w:line="263" w:lineRule="auto"/>
              <w:rPr>
                <w:rFonts w:ascii="Arial"/>
                <w:sz w:val="21"/>
              </w:rPr>
            </w:pPr>
          </w:p>
          <w:p w14:paraId="707C3146">
            <w:pPr>
              <w:spacing w:line="48" w:lineRule="exact"/>
              <w:ind w:left="1522"/>
            </w:pPr>
            <w:r>
              <w:drawing>
                <wp:anchor distT="0" distB="0" distL="0" distR="0" simplePos="0" relativeHeight="252027904" behindDoc="1" locked="0" layoutInCell="1" allowOverlap="1">
                  <wp:simplePos x="0" y="0"/>
                  <wp:positionH relativeFrom="column">
                    <wp:posOffset>66675</wp:posOffset>
                  </wp:positionH>
                  <wp:positionV relativeFrom="paragraph">
                    <wp:posOffset>-431165</wp:posOffset>
                  </wp:positionV>
                  <wp:extent cx="1188085" cy="850900"/>
                  <wp:effectExtent l="0" t="0" r="0" b="0"/>
                  <wp:wrapNone/>
                  <wp:docPr id="1850" name="IM 1850"/>
                  <wp:cNvGraphicFramePr/>
                  <a:graphic xmlns:a="http://schemas.openxmlformats.org/drawingml/2006/main">
                    <a:graphicData uri="http://schemas.openxmlformats.org/drawingml/2006/picture">
                      <pic:pic xmlns:pic="http://schemas.openxmlformats.org/drawingml/2006/picture">
                        <pic:nvPicPr>
                          <pic:cNvPr id="1850" name="IM 1850"/>
                          <pic:cNvPicPr/>
                        </pic:nvPicPr>
                        <pic:blipFill>
                          <a:blip r:embed="rId1115"/>
                          <a:stretch>
                            <a:fillRect/>
                          </a:stretch>
                        </pic:blipFill>
                        <pic:spPr>
                          <a:xfrm>
                            <a:off x="0" y="0"/>
                            <a:ext cx="1188085" cy="850900"/>
                          </a:xfrm>
                          <a:prstGeom prst="rect">
                            <a:avLst/>
                          </a:prstGeom>
                        </pic:spPr>
                      </pic:pic>
                    </a:graphicData>
                  </a:graphic>
                </wp:anchor>
              </w:drawing>
            </w:r>
            <w:r>
              <w:rPr>
                <w:position w:val="-1"/>
              </w:rPr>
              <w:drawing>
                <wp:inline distT="0" distB="0" distL="0" distR="0">
                  <wp:extent cx="164465" cy="29845"/>
                  <wp:effectExtent l="0" t="0" r="0" b="0"/>
                  <wp:docPr id="1852" name="IM 1852"/>
                  <wp:cNvGraphicFramePr/>
                  <a:graphic xmlns:a="http://schemas.openxmlformats.org/drawingml/2006/main">
                    <a:graphicData uri="http://schemas.openxmlformats.org/drawingml/2006/picture">
                      <pic:pic xmlns:pic="http://schemas.openxmlformats.org/drawingml/2006/picture">
                        <pic:nvPicPr>
                          <pic:cNvPr id="1852" name="IM 1852"/>
                          <pic:cNvPicPr/>
                        </pic:nvPicPr>
                        <pic:blipFill>
                          <a:blip r:embed="rId1116"/>
                          <a:stretch>
                            <a:fillRect/>
                          </a:stretch>
                        </pic:blipFill>
                        <pic:spPr>
                          <a:xfrm>
                            <a:off x="0" y="0"/>
                            <a:ext cx="164636" cy="30209"/>
                          </a:xfrm>
                          <a:prstGeom prst="rect">
                            <a:avLst/>
                          </a:prstGeom>
                        </pic:spPr>
                      </pic:pic>
                    </a:graphicData>
                  </a:graphic>
                </wp:inline>
              </w:drawing>
            </w:r>
          </w:p>
          <w:p w14:paraId="389EF91C">
            <w:pPr>
              <w:tabs>
                <w:tab w:val="left" w:pos="1711"/>
              </w:tabs>
              <w:spacing w:before="25" w:line="96" w:lineRule="exact"/>
              <w:ind w:left="1643"/>
              <w:rPr>
                <w:rFonts w:ascii="微软雅黑" w:hAnsi="微软雅黑" w:eastAsia="微软雅黑" w:cs="微软雅黑"/>
                <w:sz w:val="10"/>
                <w:szCs w:val="10"/>
              </w:rPr>
            </w:pPr>
            <w:r>
              <w:rPr>
                <w:rFonts w:ascii="微软雅黑" w:hAnsi="微软雅黑" w:eastAsia="微软雅黑" w:cs="微软雅黑"/>
                <w:position w:val="3"/>
                <w:sz w:val="10"/>
                <w:szCs w:val="10"/>
                <w:shd w:val="clear" w:fill="FFFFFE"/>
              </w:rPr>
              <w:tab/>
            </w:r>
            <w:r>
              <w:rPr>
                <w:rFonts w:ascii="微软雅黑" w:hAnsi="微软雅黑" w:eastAsia="微软雅黑" w:cs="微软雅黑"/>
                <w:spacing w:val="-11"/>
                <w:position w:val="3"/>
                <w:sz w:val="10"/>
                <w:szCs w:val="10"/>
                <w:shd w:val="clear" w:fill="FFFFFE"/>
              </w:rPr>
              <w:t>。。</w:t>
            </w:r>
            <w:r>
              <w:rPr>
                <w:rFonts w:ascii="微软雅黑" w:hAnsi="微软雅黑" w:eastAsia="微软雅黑" w:cs="微软雅黑"/>
                <w:position w:val="3"/>
                <w:sz w:val="10"/>
                <w:szCs w:val="10"/>
                <w:shd w:val="clear" w:fill="FFFFFE"/>
              </w:rPr>
              <w:t xml:space="preserve">  </w:t>
            </w:r>
          </w:p>
        </w:tc>
        <w:tc>
          <w:tcPr>
            <w:tcW w:w="4677" w:type="dxa"/>
            <w:gridSpan w:val="2"/>
            <w:vAlign w:val="top"/>
          </w:tcPr>
          <w:p w14:paraId="4F2D2BC7">
            <w:pPr>
              <w:spacing w:before="255" w:line="160" w:lineRule="auto"/>
              <w:ind w:left="1630"/>
              <w:rPr>
                <w:rFonts w:ascii="微软雅黑" w:hAnsi="微软雅黑" w:eastAsia="微软雅黑" w:cs="微软雅黑"/>
                <w:sz w:val="14"/>
                <w:szCs w:val="14"/>
              </w:rPr>
            </w:pPr>
            <w:r>
              <w:rPr>
                <w:rFonts w:ascii="微软雅黑" w:hAnsi="微软雅黑" w:eastAsia="微软雅黑" w:cs="微软雅黑"/>
                <w:position w:val="1"/>
                <w:sz w:val="21"/>
                <w:szCs w:val="21"/>
              </w:rPr>
              <w:t>BL</w:t>
            </w:r>
            <w:r>
              <w:rPr>
                <w:rFonts w:ascii="微软雅黑" w:hAnsi="微软雅黑" w:eastAsia="微软雅黑" w:cs="微软雅黑"/>
                <w:spacing w:val="5"/>
                <w:position w:val="-3"/>
                <w:sz w:val="14"/>
                <w:szCs w:val="14"/>
              </w:rPr>
              <w:t>1</w:t>
            </w:r>
            <w:r>
              <w:rPr>
                <w:rFonts w:ascii="微软雅黑" w:hAnsi="微软雅黑" w:eastAsia="微软雅黑" w:cs="微软雅黑"/>
                <w:spacing w:val="5"/>
                <w:position w:val="1"/>
                <w:sz w:val="21"/>
                <w:szCs w:val="21"/>
              </w:rPr>
              <w:t>v</w:t>
            </w:r>
            <w:r>
              <w:rPr>
                <w:rFonts w:ascii="微软雅黑" w:hAnsi="微软雅黑" w:eastAsia="微软雅黑" w:cs="微软雅黑"/>
                <w:spacing w:val="5"/>
                <w:position w:val="-3"/>
                <w:sz w:val="14"/>
                <w:szCs w:val="14"/>
              </w:rPr>
              <w:t>1</w:t>
            </w:r>
            <w:r>
              <w:rPr>
                <w:rFonts w:ascii="微软雅黑" w:hAnsi="微软雅黑" w:eastAsia="微软雅黑" w:cs="微软雅黑"/>
                <w:position w:val="-3"/>
                <w:sz w:val="14"/>
                <w:szCs w:val="14"/>
              </w:rPr>
              <w:t xml:space="preserve">  </w:t>
            </w:r>
            <w:r>
              <w:rPr>
                <w:rFonts w:ascii="微软雅黑" w:hAnsi="微软雅黑" w:eastAsia="微软雅黑" w:cs="微软雅黑"/>
                <w:spacing w:val="5"/>
                <w:position w:val="1"/>
                <w:sz w:val="21"/>
                <w:szCs w:val="21"/>
              </w:rPr>
              <w:t>=</w:t>
            </w:r>
            <w:r>
              <w:rPr>
                <w:rFonts w:ascii="微软雅黑" w:hAnsi="微软雅黑" w:eastAsia="微软雅黑" w:cs="微软雅黑"/>
                <w:spacing w:val="47"/>
                <w:w w:val="101"/>
                <w:position w:val="1"/>
                <w:sz w:val="21"/>
                <w:szCs w:val="21"/>
              </w:rPr>
              <w:t xml:space="preserve"> </w:t>
            </w:r>
            <w:r>
              <w:rPr>
                <w:rFonts w:ascii="微软雅黑" w:hAnsi="微软雅黑" w:eastAsia="微软雅黑" w:cs="微软雅黑"/>
                <w:position w:val="1"/>
                <w:sz w:val="21"/>
                <w:szCs w:val="21"/>
              </w:rPr>
              <w:t>BL</w:t>
            </w:r>
            <w:r>
              <w:rPr>
                <w:rFonts w:ascii="微软雅黑" w:hAnsi="微软雅黑" w:eastAsia="微软雅黑" w:cs="微软雅黑"/>
                <w:spacing w:val="5"/>
                <w:position w:val="-3"/>
                <w:sz w:val="14"/>
                <w:szCs w:val="14"/>
              </w:rPr>
              <w:t>2</w:t>
            </w:r>
            <w:r>
              <w:rPr>
                <w:rFonts w:ascii="微软雅黑" w:hAnsi="微软雅黑" w:eastAsia="微软雅黑" w:cs="微软雅黑"/>
                <w:spacing w:val="5"/>
                <w:position w:val="1"/>
                <w:sz w:val="21"/>
                <w:szCs w:val="21"/>
              </w:rPr>
              <w:t>v</w:t>
            </w:r>
            <w:r>
              <w:rPr>
                <w:rFonts w:ascii="微软雅黑" w:hAnsi="微软雅黑" w:eastAsia="微软雅黑" w:cs="微软雅黑"/>
                <w:spacing w:val="5"/>
                <w:position w:val="-3"/>
                <w:sz w:val="14"/>
                <w:szCs w:val="14"/>
              </w:rPr>
              <w:t>2</w:t>
            </w:r>
          </w:p>
          <w:p w14:paraId="472E2C7B">
            <w:pPr>
              <w:spacing w:before="145" w:line="589" w:lineRule="exact"/>
              <w:ind w:left="1225"/>
            </w:pPr>
            <w:r>
              <w:rPr>
                <w:position w:val="-12"/>
              </w:rPr>
              <w:drawing>
                <wp:inline distT="0" distB="0" distL="0" distR="0">
                  <wp:extent cx="1414780" cy="374015"/>
                  <wp:effectExtent l="0" t="0" r="0" b="0"/>
                  <wp:docPr id="1854" name="IM 1854"/>
                  <wp:cNvGraphicFramePr/>
                  <a:graphic xmlns:a="http://schemas.openxmlformats.org/drawingml/2006/main">
                    <a:graphicData uri="http://schemas.openxmlformats.org/drawingml/2006/picture">
                      <pic:pic xmlns:pic="http://schemas.openxmlformats.org/drawingml/2006/picture">
                        <pic:nvPicPr>
                          <pic:cNvPr id="1854" name="IM 1854"/>
                          <pic:cNvPicPr/>
                        </pic:nvPicPr>
                        <pic:blipFill>
                          <a:blip r:embed="rId1117"/>
                          <a:stretch>
                            <a:fillRect/>
                          </a:stretch>
                        </pic:blipFill>
                        <pic:spPr>
                          <a:xfrm>
                            <a:off x="0" y="0"/>
                            <a:ext cx="1415064" cy="374047"/>
                          </a:xfrm>
                          <a:prstGeom prst="rect">
                            <a:avLst/>
                          </a:prstGeom>
                        </pic:spPr>
                      </pic:pic>
                    </a:graphicData>
                  </a:graphic>
                </wp:inline>
              </w:drawing>
            </w:r>
          </w:p>
        </w:tc>
        <w:tc>
          <w:tcPr>
            <w:tcW w:w="1046" w:type="dxa"/>
            <w:vAlign w:val="top"/>
          </w:tcPr>
          <w:p w14:paraId="7167628E">
            <w:pPr>
              <w:spacing w:line="470" w:lineRule="auto"/>
              <w:rPr>
                <w:rFonts w:ascii="Arial"/>
                <w:sz w:val="21"/>
              </w:rPr>
            </w:pPr>
          </w:p>
          <w:p w14:paraId="3CA5736E">
            <w:pPr>
              <w:spacing w:line="614" w:lineRule="exact"/>
              <w:ind w:firstLine="106"/>
            </w:pPr>
            <w:r>
              <w:rPr>
                <w:position w:val="-12"/>
              </w:rPr>
              <w:drawing>
                <wp:inline distT="0" distB="0" distL="0" distR="0">
                  <wp:extent cx="525145" cy="389255"/>
                  <wp:effectExtent l="0" t="0" r="0" b="0"/>
                  <wp:docPr id="1856" name="IM 1856"/>
                  <wp:cNvGraphicFramePr/>
                  <a:graphic xmlns:a="http://schemas.openxmlformats.org/drawingml/2006/main">
                    <a:graphicData uri="http://schemas.openxmlformats.org/drawingml/2006/picture">
                      <pic:pic xmlns:pic="http://schemas.openxmlformats.org/drawingml/2006/picture">
                        <pic:nvPicPr>
                          <pic:cNvPr id="1856" name="IM 1856"/>
                          <pic:cNvPicPr/>
                        </pic:nvPicPr>
                        <pic:blipFill>
                          <a:blip r:embed="rId1118"/>
                          <a:stretch>
                            <a:fillRect/>
                          </a:stretch>
                        </pic:blipFill>
                        <pic:spPr>
                          <a:xfrm>
                            <a:off x="0" y="0"/>
                            <a:ext cx="525145" cy="389889"/>
                          </a:xfrm>
                          <a:prstGeom prst="rect">
                            <a:avLst/>
                          </a:prstGeom>
                        </pic:spPr>
                      </pic:pic>
                    </a:graphicData>
                  </a:graphic>
                </wp:inline>
              </w:drawing>
            </w:r>
          </w:p>
        </w:tc>
      </w:tr>
      <w:tr w14:paraId="2F4F01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6" w:hRule="atLeast"/>
        </w:trPr>
        <w:tc>
          <w:tcPr>
            <w:tcW w:w="715" w:type="dxa"/>
            <w:vMerge w:val="continue"/>
            <w:tcBorders>
              <w:top w:val="nil"/>
              <w:bottom w:val="nil"/>
            </w:tcBorders>
            <w:vAlign w:val="top"/>
          </w:tcPr>
          <w:p w14:paraId="7EC86FB8">
            <w:pPr>
              <w:rPr>
                <w:rFonts w:ascii="Arial"/>
                <w:sz w:val="21"/>
              </w:rPr>
            </w:pPr>
          </w:p>
        </w:tc>
        <w:tc>
          <w:tcPr>
            <w:tcW w:w="2086" w:type="dxa"/>
            <w:vAlign w:val="top"/>
          </w:tcPr>
          <w:p w14:paraId="6A9607BC">
            <w:pPr>
              <w:spacing w:before="130" w:line="1614" w:lineRule="exact"/>
              <w:ind w:firstLine="105"/>
            </w:pPr>
            <w:r>
              <w:rPr>
                <w:position w:val="-32"/>
              </w:rPr>
              <w:drawing>
                <wp:inline distT="0" distB="0" distL="0" distR="0">
                  <wp:extent cx="1223645" cy="1024255"/>
                  <wp:effectExtent l="0" t="0" r="0" b="0"/>
                  <wp:docPr id="1858" name="IM 1858"/>
                  <wp:cNvGraphicFramePr/>
                  <a:graphic xmlns:a="http://schemas.openxmlformats.org/drawingml/2006/main">
                    <a:graphicData uri="http://schemas.openxmlformats.org/drawingml/2006/picture">
                      <pic:pic xmlns:pic="http://schemas.openxmlformats.org/drawingml/2006/picture">
                        <pic:nvPicPr>
                          <pic:cNvPr id="1858" name="IM 1858"/>
                          <pic:cNvPicPr/>
                        </pic:nvPicPr>
                        <pic:blipFill>
                          <a:blip r:embed="rId1119"/>
                          <a:stretch>
                            <a:fillRect/>
                          </a:stretch>
                        </pic:blipFill>
                        <pic:spPr>
                          <a:xfrm>
                            <a:off x="0" y="0"/>
                            <a:ext cx="1223645" cy="1024879"/>
                          </a:xfrm>
                          <a:prstGeom prst="rect">
                            <a:avLst/>
                          </a:prstGeom>
                        </pic:spPr>
                      </pic:pic>
                    </a:graphicData>
                  </a:graphic>
                </wp:inline>
              </w:drawing>
            </w:r>
          </w:p>
        </w:tc>
        <w:tc>
          <w:tcPr>
            <w:tcW w:w="4677" w:type="dxa"/>
            <w:gridSpan w:val="2"/>
            <w:vAlign w:val="top"/>
          </w:tcPr>
          <w:p w14:paraId="5CF2985B">
            <w:pPr>
              <w:spacing w:line="300" w:lineRule="auto"/>
              <w:rPr>
                <w:rFonts w:ascii="Arial"/>
                <w:sz w:val="21"/>
              </w:rPr>
            </w:pPr>
          </w:p>
          <w:p w14:paraId="68C22641">
            <w:pPr>
              <w:spacing w:before="90" w:line="205" w:lineRule="auto"/>
              <w:ind w:left="1822" w:right="1590" w:hanging="226"/>
              <w:rPr>
                <w:rFonts w:ascii="微软雅黑" w:hAnsi="微软雅黑" w:eastAsia="微软雅黑" w:cs="微软雅黑"/>
                <w:sz w:val="21"/>
                <w:szCs w:val="21"/>
              </w:rPr>
            </w:pPr>
            <w:r>
              <w:rPr>
                <w:rFonts w:ascii="微软雅黑" w:hAnsi="微软雅黑" w:eastAsia="微软雅黑" w:cs="微软雅黑"/>
                <w:spacing w:val="-3"/>
                <w:sz w:val="21"/>
                <w:szCs w:val="21"/>
              </w:rPr>
              <w:t>F</w:t>
            </w:r>
            <w:r>
              <w:rPr>
                <w:rFonts w:ascii="微软雅黑" w:hAnsi="微软雅黑" w:eastAsia="微软雅黑" w:cs="微软雅黑"/>
                <w:spacing w:val="20"/>
                <w:sz w:val="21"/>
                <w:szCs w:val="21"/>
              </w:rPr>
              <w:t xml:space="preserve"> </w:t>
            </w:r>
            <w:r>
              <w:rPr>
                <w:rFonts w:ascii="微软雅黑" w:hAnsi="微软雅黑" w:eastAsia="微软雅黑" w:cs="微软雅黑"/>
                <w:spacing w:val="-3"/>
                <w:sz w:val="21"/>
                <w:szCs w:val="21"/>
              </w:rPr>
              <w:t>=</w:t>
            </w:r>
            <w:r>
              <w:rPr>
                <w:rFonts w:ascii="微软雅黑" w:hAnsi="微软雅黑" w:eastAsia="微软雅黑" w:cs="微软雅黑"/>
                <w:spacing w:val="12"/>
                <w:sz w:val="21"/>
                <w:szCs w:val="21"/>
              </w:rPr>
              <w:t xml:space="preserve"> </w:t>
            </w:r>
            <w:r>
              <w:rPr>
                <w:rFonts w:ascii="微软雅黑" w:hAnsi="微软雅黑" w:eastAsia="微软雅黑" w:cs="微软雅黑"/>
                <w:spacing w:val="-3"/>
                <w:sz w:val="21"/>
                <w:szCs w:val="21"/>
              </w:rPr>
              <w:t>(m</w:t>
            </w:r>
            <w:r>
              <w:rPr>
                <w:rFonts w:ascii="微软雅黑" w:hAnsi="微软雅黑" w:eastAsia="微软雅黑" w:cs="微软雅黑"/>
                <w:spacing w:val="-3"/>
                <w:position w:val="-4"/>
                <w:sz w:val="14"/>
                <w:szCs w:val="14"/>
              </w:rPr>
              <w:t>1</w:t>
            </w:r>
            <w:r>
              <w:rPr>
                <w:rFonts w:ascii="微软雅黑" w:hAnsi="微软雅黑" w:eastAsia="微软雅黑" w:cs="微软雅黑"/>
                <w:spacing w:val="30"/>
                <w:w w:val="101"/>
                <w:position w:val="-4"/>
                <w:sz w:val="14"/>
                <w:szCs w:val="14"/>
              </w:rPr>
              <w:t xml:space="preserve"> </w:t>
            </w:r>
            <w:r>
              <w:rPr>
                <w:rFonts w:ascii="微软雅黑" w:hAnsi="微软雅黑" w:eastAsia="微软雅黑" w:cs="微软雅黑"/>
                <w:spacing w:val="-3"/>
                <w:sz w:val="21"/>
                <w:szCs w:val="21"/>
              </w:rPr>
              <w:t>+</w:t>
            </w:r>
            <w:r>
              <w:rPr>
                <w:rFonts w:ascii="微软雅黑" w:hAnsi="微软雅黑" w:eastAsia="微软雅黑" w:cs="微软雅黑"/>
                <w:spacing w:val="-14"/>
                <w:sz w:val="21"/>
                <w:szCs w:val="21"/>
              </w:rPr>
              <w:t xml:space="preserve"> </w:t>
            </w:r>
            <w:r>
              <w:rPr>
                <w:rFonts w:ascii="微软雅黑" w:hAnsi="微软雅黑" w:eastAsia="微软雅黑" w:cs="微软雅黑"/>
                <w:spacing w:val="-3"/>
                <w:sz w:val="21"/>
                <w:szCs w:val="21"/>
              </w:rPr>
              <w:t>m</w:t>
            </w:r>
            <w:r>
              <w:rPr>
                <w:rFonts w:ascii="微软雅黑" w:hAnsi="微软雅黑" w:eastAsia="微软雅黑" w:cs="微软雅黑"/>
                <w:spacing w:val="-3"/>
                <w:position w:val="-4"/>
                <w:sz w:val="14"/>
                <w:szCs w:val="14"/>
              </w:rPr>
              <w:t>2</w:t>
            </w:r>
            <w:r>
              <w:rPr>
                <w:rFonts w:ascii="微软雅黑" w:hAnsi="微软雅黑" w:eastAsia="微软雅黑" w:cs="微软雅黑"/>
                <w:spacing w:val="-3"/>
                <w:sz w:val="21"/>
                <w:szCs w:val="21"/>
              </w:rPr>
              <w:t>)a</w:t>
            </w:r>
            <w:r>
              <w:rPr>
                <w:rFonts w:ascii="微软雅黑" w:hAnsi="微软雅黑" w:eastAsia="微软雅黑" w:cs="微软雅黑"/>
                <w:sz w:val="21"/>
                <w:szCs w:val="21"/>
              </w:rPr>
              <w:t xml:space="preserve"> </w:t>
            </w:r>
            <w:r>
              <w:rPr>
                <w:rFonts w:ascii="微软雅黑" w:hAnsi="微软雅黑" w:eastAsia="微软雅黑" w:cs="微软雅黑"/>
                <w:spacing w:val="-3"/>
                <w:sz w:val="21"/>
                <w:szCs w:val="21"/>
              </w:rPr>
              <w:t>BIL</w:t>
            </w:r>
            <w:r>
              <w:rPr>
                <w:rFonts w:ascii="微软雅黑" w:hAnsi="微软雅黑" w:eastAsia="微软雅黑" w:cs="微软雅黑"/>
                <w:spacing w:val="20"/>
                <w:sz w:val="21"/>
                <w:szCs w:val="21"/>
              </w:rPr>
              <w:t xml:space="preserve"> </w:t>
            </w:r>
            <w:r>
              <w:rPr>
                <w:rFonts w:ascii="微软雅黑" w:hAnsi="微软雅黑" w:eastAsia="微软雅黑" w:cs="微软雅黑"/>
                <w:spacing w:val="-3"/>
                <w:sz w:val="21"/>
                <w:szCs w:val="21"/>
              </w:rPr>
              <w:t>=</w:t>
            </w:r>
            <w:r>
              <w:rPr>
                <w:rFonts w:ascii="微软雅黑" w:hAnsi="微软雅黑" w:eastAsia="微软雅黑" w:cs="微软雅黑"/>
                <w:spacing w:val="44"/>
                <w:w w:val="101"/>
                <w:sz w:val="21"/>
                <w:szCs w:val="21"/>
              </w:rPr>
              <w:t xml:space="preserve"> </w:t>
            </w:r>
            <w:r>
              <w:rPr>
                <w:rFonts w:ascii="微软雅黑" w:hAnsi="微软雅黑" w:eastAsia="微软雅黑" w:cs="微软雅黑"/>
                <w:spacing w:val="-3"/>
                <w:sz w:val="21"/>
                <w:szCs w:val="21"/>
              </w:rPr>
              <w:t>m</w:t>
            </w:r>
            <w:r>
              <w:rPr>
                <w:rFonts w:ascii="微软雅黑" w:hAnsi="微软雅黑" w:eastAsia="微软雅黑" w:cs="微软雅黑"/>
                <w:spacing w:val="-3"/>
                <w:position w:val="-3"/>
                <w:sz w:val="14"/>
                <w:szCs w:val="14"/>
              </w:rPr>
              <w:t>1</w:t>
            </w:r>
            <w:r>
              <w:rPr>
                <w:rFonts w:ascii="微软雅黑" w:hAnsi="微软雅黑" w:eastAsia="微软雅黑" w:cs="微软雅黑"/>
                <w:spacing w:val="-21"/>
                <w:position w:val="-3"/>
                <w:sz w:val="14"/>
                <w:szCs w:val="14"/>
              </w:rPr>
              <w:t xml:space="preserve"> </w:t>
            </w:r>
            <w:r>
              <w:rPr>
                <w:rFonts w:ascii="微软雅黑" w:hAnsi="微软雅黑" w:eastAsia="微软雅黑" w:cs="微软雅黑"/>
                <w:spacing w:val="-3"/>
                <w:sz w:val="21"/>
                <w:szCs w:val="21"/>
              </w:rPr>
              <w:t>a</w:t>
            </w:r>
          </w:p>
          <w:p w14:paraId="16C45684">
            <w:pPr>
              <w:spacing w:line="499" w:lineRule="exact"/>
              <w:ind w:left="1619"/>
            </w:pPr>
            <w:r>
              <w:rPr>
                <w:position w:val="-10"/>
              </w:rPr>
              <w:drawing>
                <wp:inline distT="0" distB="0" distL="0" distR="0">
                  <wp:extent cx="916940" cy="316865"/>
                  <wp:effectExtent l="0" t="0" r="0" b="0"/>
                  <wp:docPr id="1860" name="IM 1860"/>
                  <wp:cNvGraphicFramePr/>
                  <a:graphic xmlns:a="http://schemas.openxmlformats.org/drawingml/2006/main">
                    <a:graphicData uri="http://schemas.openxmlformats.org/drawingml/2006/picture">
                      <pic:pic xmlns:pic="http://schemas.openxmlformats.org/drawingml/2006/picture">
                        <pic:nvPicPr>
                          <pic:cNvPr id="1860" name="IM 1860"/>
                          <pic:cNvPicPr/>
                        </pic:nvPicPr>
                        <pic:blipFill>
                          <a:blip r:embed="rId1120"/>
                          <a:stretch>
                            <a:fillRect/>
                          </a:stretch>
                        </pic:blipFill>
                        <pic:spPr>
                          <a:xfrm>
                            <a:off x="0" y="0"/>
                            <a:ext cx="917414" cy="317186"/>
                          </a:xfrm>
                          <a:prstGeom prst="rect">
                            <a:avLst/>
                          </a:prstGeom>
                        </pic:spPr>
                      </pic:pic>
                    </a:graphicData>
                  </a:graphic>
                </wp:inline>
              </w:drawing>
            </w:r>
          </w:p>
        </w:tc>
        <w:tc>
          <w:tcPr>
            <w:tcW w:w="1046" w:type="dxa"/>
            <w:vAlign w:val="top"/>
          </w:tcPr>
          <w:p w14:paraId="6C530498">
            <w:pPr>
              <w:spacing w:line="313" w:lineRule="auto"/>
              <w:rPr>
                <w:rFonts w:ascii="Arial"/>
                <w:sz w:val="21"/>
              </w:rPr>
            </w:pPr>
          </w:p>
          <w:p w14:paraId="5D9D733B">
            <w:pPr>
              <w:spacing w:line="313" w:lineRule="auto"/>
              <w:rPr>
                <w:rFonts w:ascii="Arial"/>
                <w:sz w:val="21"/>
              </w:rPr>
            </w:pPr>
          </w:p>
          <w:p w14:paraId="22B89722">
            <w:pPr>
              <w:spacing w:line="621" w:lineRule="exact"/>
              <w:ind w:firstLine="106"/>
            </w:pPr>
            <w:r>
              <w:rPr>
                <w:position w:val="-12"/>
              </w:rPr>
              <w:drawing>
                <wp:inline distT="0" distB="0" distL="0" distR="0">
                  <wp:extent cx="525145" cy="393700"/>
                  <wp:effectExtent l="0" t="0" r="0" b="0"/>
                  <wp:docPr id="1862" name="IM 1862"/>
                  <wp:cNvGraphicFramePr/>
                  <a:graphic xmlns:a="http://schemas.openxmlformats.org/drawingml/2006/main">
                    <a:graphicData uri="http://schemas.openxmlformats.org/drawingml/2006/picture">
                      <pic:pic xmlns:pic="http://schemas.openxmlformats.org/drawingml/2006/picture">
                        <pic:nvPicPr>
                          <pic:cNvPr id="1862" name="IM 1862"/>
                          <pic:cNvPicPr/>
                        </pic:nvPicPr>
                        <pic:blipFill>
                          <a:blip r:embed="rId1121"/>
                          <a:stretch>
                            <a:fillRect/>
                          </a:stretch>
                        </pic:blipFill>
                        <pic:spPr>
                          <a:xfrm>
                            <a:off x="0" y="0"/>
                            <a:ext cx="525145" cy="394334"/>
                          </a:xfrm>
                          <a:prstGeom prst="rect">
                            <a:avLst/>
                          </a:prstGeom>
                        </pic:spPr>
                      </pic:pic>
                    </a:graphicData>
                  </a:graphic>
                </wp:inline>
              </w:drawing>
            </w:r>
          </w:p>
        </w:tc>
      </w:tr>
      <w:tr w14:paraId="04FA14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1" w:hRule="atLeast"/>
        </w:trPr>
        <w:tc>
          <w:tcPr>
            <w:tcW w:w="715" w:type="dxa"/>
            <w:vMerge w:val="continue"/>
            <w:tcBorders>
              <w:top w:val="nil"/>
            </w:tcBorders>
            <w:vAlign w:val="top"/>
          </w:tcPr>
          <w:p w14:paraId="39664EAB">
            <w:pPr>
              <w:rPr>
                <w:rFonts w:ascii="Arial"/>
                <w:sz w:val="21"/>
              </w:rPr>
            </w:pPr>
          </w:p>
        </w:tc>
        <w:tc>
          <w:tcPr>
            <w:tcW w:w="2086" w:type="dxa"/>
            <w:vAlign w:val="top"/>
          </w:tcPr>
          <w:p w14:paraId="6245CF31">
            <w:pPr>
              <w:spacing w:line="355" w:lineRule="auto"/>
              <w:rPr>
                <w:rFonts w:ascii="Arial"/>
                <w:sz w:val="21"/>
              </w:rPr>
            </w:pPr>
          </w:p>
          <w:p w14:paraId="5EF7188E">
            <w:pPr>
              <w:spacing w:line="356" w:lineRule="auto"/>
              <w:rPr>
                <w:rFonts w:ascii="Arial"/>
                <w:sz w:val="21"/>
              </w:rPr>
            </w:pPr>
          </w:p>
          <w:p w14:paraId="61D979E0">
            <w:pPr>
              <w:spacing w:line="1388" w:lineRule="exact"/>
              <w:ind w:firstLine="105"/>
            </w:pPr>
            <w:r>
              <w:rPr>
                <w:position w:val="-27"/>
              </w:rPr>
              <w:drawing>
                <wp:inline distT="0" distB="0" distL="0" distR="0">
                  <wp:extent cx="1223010" cy="881380"/>
                  <wp:effectExtent l="0" t="0" r="0" b="0"/>
                  <wp:docPr id="1864" name="IM 1864"/>
                  <wp:cNvGraphicFramePr/>
                  <a:graphic xmlns:a="http://schemas.openxmlformats.org/drawingml/2006/main">
                    <a:graphicData uri="http://schemas.openxmlformats.org/drawingml/2006/picture">
                      <pic:pic xmlns:pic="http://schemas.openxmlformats.org/drawingml/2006/picture">
                        <pic:nvPicPr>
                          <pic:cNvPr id="1864" name="IM 1864"/>
                          <pic:cNvPicPr/>
                        </pic:nvPicPr>
                        <pic:blipFill>
                          <a:blip r:embed="rId1122"/>
                          <a:stretch>
                            <a:fillRect/>
                          </a:stretch>
                        </pic:blipFill>
                        <pic:spPr>
                          <a:xfrm>
                            <a:off x="0" y="0"/>
                            <a:ext cx="1223561" cy="881380"/>
                          </a:xfrm>
                          <a:prstGeom prst="rect">
                            <a:avLst/>
                          </a:prstGeom>
                        </pic:spPr>
                      </pic:pic>
                    </a:graphicData>
                  </a:graphic>
                </wp:inline>
              </w:drawing>
            </w:r>
          </w:p>
        </w:tc>
        <w:tc>
          <w:tcPr>
            <w:tcW w:w="4677" w:type="dxa"/>
            <w:gridSpan w:val="2"/>
            <w:vAlign w:val="top"/>
          </w:tcPr>
          <w:p w14:paraId="108AD29C">
            <w:pPr>
              <w:spacing w:before="97" w:line="167" w:lineRule="auto"/>
              <w:ind w:left="1458"/>
              <w:rPr>
                <w:rFonts w:ascii="微软雅黑" w:hAnsi="微软雅黑" w:eastAsia="微软雅黑" w:cs="微软雅黑"/>
                <w:sz w:val="21"/>
                <w:szCs w:val="21"/>
              </w:rPr>
            </w:pPr>
            <w:r>
              <w:rPr>
                <w:rFonts w:ascii="微软雅黑" w:hAnsi="微软雅黑" w:eastAsia="微软雅黑" w:cs="微软雅黑"/>
                <w:sz w:val="21"/>
                <w:szCs w:val="21"/>
              </w:rPr>
              <w:t>BL</w:t>
            </w:r>
            <w:r>
              <w:rPr>
                <w:rFonts w:ascii="微软雅黑" w:hAnsi="微软雅黑" w:eastAsia="微软雅黑" w:cs="微软雅黑"/>
                <w:spacing w:val="3"/>
                <w:position w:val="-3"/>
                <w:sz w:val="14"/>
                <w:szCs w:val="14"/>
              </w:rPr>
              <w:t>2</w:t>
            </w:r>
            <w:r>
              <w:rPr>
                <w:rFonts w:ascii="微软雅黑" w:hAnsi="微软雅黑" w:eastAsia="微软雅黑" w:cs="微软雅黑"/>
                <w:spacing w:val="3"/>
                <w:sz w:val="21"/>
                <w:szCs w:val="21"/>
              </w:rPr>
              <w:t>v</w:t>
            </w:r>
            <w:r>
              <w:rPr>
                <w:rFonts w:ascii="微软雅黑" w:hAnsi="微软雅黑" w:eastAsia="微软雅黑" w:cs="微软雅黑"/>
                <w:spacing w:val="3"/>
                <w:position w:val="-3"/>
                <w:sz w:val="14"/>
                <w:szCs w:val="14"/>
              </w:rPr>
              <w:t>2</w:t>
            </w:r>
            <w:r>
              <w:rPr>
                <w:rFonts w:ascii="微软雅黑" w:hAnsi="微软雅黑" w:eastAsia="微软雅黑" w:cs="微软雅黑"/>
                <w:spacing w:val="32"/>
                <w:w w:val="101"/>
                <w:position w:val="-3"/>
                <w:sz w:val="14"/>
                <w:szCs w:val="14"/>
              </w:rPr>
              <w:t xml:space="preserve"> </w:t>
            </w:r>
            <w:r>
              <w:rPr>
                <w:rFonts w:ascii="微软雅黑" w:hAnsi="微软雅黑" w:eastAsia="微软雅黑" w:cs="微软雅黑"/>
                <w:spacing w:val="3"/>
                <w:sz w:val="21"/>
                <w:szCs w:val="21"/>
              </w:rPr>
              <w:t>−</w:t>
            </w:r>
            <w:r>
              <w:rPr>
                <w:rFonts w:ascii="微软雅黑" w:hAnsi="微软雅黑" w:eastAsia="微软雅黑" w:cs="微软雅黑"/>
                <w:spacing w:val="-11"/>
                <w:sz w:val="21"/>
                <w:szCs w:val="21"/>
              </w:rPr>
              <w:t xml:space="preserve"> </w:t>
            </w:r>
            <w:r>
              <w:rPr>
                <w:rFonts w:ascii="微软雅黑" w:hAnsi="微软雅黑" w:eastAsia="微软雅黑" w:cs="微软雅黑"/>
                <w:sz w:val="21"/>
                <w:szCs w:val="21"/>
              </w:rPr>
              <w:t>BL</w:t>
            </w:r>
            <w:r>
              <w:rPr>
                <w:rFonts w:ascii="微软雅黑" w:hAnsi="微软雅黑" w:eastAsia="微软雅黑" w:cs="微软雅黑"/>
                <w:spacing w:val="3"/>
                <w:position w:val="-3"/>
                <w:sz w:val="14"/>
                <w:szCs w:val="14"/>
              </w:rPr>
              <w:t>1</w:t>
            </w:r>
            <w:r>
              <w:rPr>
                <w:rFonts w:ascii="微软雅黑" w:hAnsi="微软雅黑" w:eastAsia="微软雅黑" w:cs="微软雅黑"/>
                <w:spacing w:val="3"/>
                <w:sz w:val="21"/>
                <w:szCs w:val="21"/>
              </w:rPr>
              <w:t>v</w:t>
            </w:r>
            <w:r>
              <w:rPr>
                <w:rFonts w:ascii="微软雅黑" w:hAnsi="微软雅黑" w:eastAsia="微软雅黑" w:cs="微软雅黑"/>
                <w:spacing w:val="3"/>
                <w:position w:val="-3"/>
                <w:sz w:val="14"/>
                <w:szCs w:val="14"/>
              </w:rPr>
              <w:t>1</w:t>
            </w:r>
            <w:r>
              <w:rPr>
                <w:rFonts w:ascii="微软雅黑" w:hAnsi="微软雅黑" w:eastAsia="微软雅黑" w:cs="微软雅黑"/>
                <w:position w:val="-3"/>
                <w:sz w:val="14"/>
                <w:szCs w:val="14"/>
              </w:rPr>
              <w:t xml:space="preserve">  </w:t>
            </w:r>
            <w:r>
              <w:rPr>
                <w:rFonts w:ascii="微软雅黑" w:hAnsi="微软雅黑" w:eastAsia="微软雅黑" w:cs="微软雅黑"/>
                <w:spacing w:val="3"/>
                <w:sz w:val="21"/>
                <w:szCs w:val="21"/>
              </w:rPr>
              <w:t>= E</w:t>
            </w:r>
          </w:p>
          <w:p w14:paraId="1A1D293E">
            <w:pPr>
              <w:spacing w:before="44" w:line="165" w:lineRule="auto"/>
              <w:ind w:left="736"/>
              <w:rPr>
                <w:rFonts w:ascii="微软雅黑" w:hAnsi="微软雅黑" w:eastAsia="微软雅黑" w:cs="微软雅黑"/>
                <w:sz w:val="21"/>
                <w:szCs w:val="21"/>
              </w:rPr>
            </w:pPr>
            <w:r>
              <w:rPr>
                <w:rFonts w:ascii="微软雅黑" w:hAnsi="微软雅黑" w:eastAsia="微软雅黑" w:cs="微软雅黑"/>
                <w:spacing w:val="-1"/>
                <w:sz w:val="21"/>
                <w:szCs w:val="21"/>
              </w:rPr>
              <w:t>BL</w:t>
            </w:r>
            <w:r>
              <w:rPr>
                <w:rFonts w:ascii="微软雅黑" w:hAnsi="微软雅黑" w:eastAsia="微软雅黑" w:cs="微软雅黑"/>
                <w:spacing w:val="-1"/>
                <w:position w:val="-4"/>
                <w:sz w:val="14"/>
                <w:szCs w:val="14"/>
              </w:rPr>
              <w:t>2</w:t>
            </w:r>
            <w:r>
              <w:rPr>
                <w:rFonts w:ascii="微软雅黑" w:hAnsi="微软雅黑" w:eastAsia="微软雅黑" w:cs="微软雅黑"/>
                <w:spacing w:val="5"/>
                <w:position w:val="-4"/>
                <w:sz w:val="14"/>
                <w:szCs w:val="14"/>
              </w:rPr>
              <w:t xml:space="preserve"> </w:t>
            </w:r>
            <w:r>
              <w:rPr>
                <w:rFonts w:ascii="微软雅黑" w:hAnsi="微软雅黑" w:eastAsia="微软雅黑" w:cs="微软雅黑"/>
                <w:spacing w:val="-1"/>
                <w:position w:val="1"/>
                <w:sz w:val="21"/>
                <w:szCs w:val="21"/>
              </w:rPr>
              <w:t>(</w:t>
            </w:r>
            <w:r>
              <w:rPr>
                <w:rFonts w:ascii="微软雅黑" w:hAnsi="微软雅黑" w:eastAsia="微软雅黑" w:cs="微软雅黑"/>
                <w:spacing w:val="-1"/>
                <w:sz w:val="21"/>
                <w:szCs w:val="21"/>
              </w:rPr>
              <w:t>v</w:t>
            </w:r>
            <w:r>
              <w:rPr>
                <w:rFonts w:ascii="微软雅黑" w:hAnsi="微软雅黑" w:eastAsia="微软雅黑" w:cs="微软雅黑"/>
                <w:spacing w:val="-1"/>
                <w:position w:val="-4"/>
                <w:sz w:val="14"/>
                <w:szCs w:val="14"/>
              </w:rPr>
              <w:t>2</w:t>
            </w:r>
            <w:r>
              <w:rPr>
                <w:rFonts w:ascii="微软雅黑" w:hAnsi="微软雅黑" w:eastAsia="微软雅黑" w:cs="微软雅黑"/>
                <w:spacing w:val="30"/>
                <w:w w:val="102"/>
                <w:position w:val="-4"/>
                <w:sz w:val="14"/>
                <w:szCs w:val="14"/>
              </w:rPr>
              <w:t xml:space="preserve"> </w:t>
            </w:r>
            <w:r>
              <w:rPr>
                <w:rFonts w:ascii="微软雅黑" w:hAnsi="微软雅黑" w:eastAsia="微软雅黑" w:cs="微软雅黑"/>
                <w:spacing w:val="-1"/>
                <w:sz w:val="21"/>
                <w:szCs w:val="21"/>
              </w:rPr>
              <w:t>+ a</w:t>
            </w:r>
            <w:r>
              <w:rPr>
                <w:rFonts w:ascii="微软雅黑" w:hAnsi="微软雅黑" w:eastAsia="微软雅黑" w:cs="微软雅黑"/>
                <w:spacing w:val="-1"/>
                <w:position w:val="-4"/>
                <w:sz w:val="14"/>
                <w:szCs w:val="14"/>
              </w:rPr>
              <w:t>2</w:t>
            </w:r>
            <w:r>
              <w:rPr>
                <w:rFonts w:ascii="微软雅黑" w:hAnsi="微软雅黑" w:eastAsia="微软雅黑" w:cs="微软雅黑"/>
                <w:spacing w:val="-20"/>
                <w:position w:val="-4"/>
                <w:sz w:val="14"/>
                <w:szCs w:val="14"/>
              </w:rPr>
              <w:t xml:space="preserve"> </w:t>
            </w:r>
            <w:r>
              <w:rPr>
                <w:rFonts w:ascii="微软雅黑" w:hAnsi="微软雅黑" w:eastAsia="微软雅黑" w:cs="微软雅黑"/>
                <w:spacing w:val="-1"/>
                <w:sz w:val="21"/>
                <w:szCs w:val="21"/>
              </w:rPr>
              <w:t>t) − BL</w:t>
            </w:r>
            <w:r>
              <w:rPr>
                <w:rFonts w:ascii="微软雅黑" w:hAnsi="微软雅黑" w:eastAsia="微软雅黑" w:cs="微软雅黑"/>
                <w:spacing w:val="-1"/>
                <w:position w:val="-4"/>
                <w:sz w:val="14"/>
                <w:szCs w:val="14"/>
              </w:rPr>
              <w:t>1</w:t>
            </w:r>
            <w:r>
              <w:rPr>
                <w:rFonts w:ascii="微软雅黑" w:hAnsi="微软雅黑" w:eastAsia="微软雅黑" w:cs="微软雅黑"/>
                <w:spacing w:val="-15"/>
                <w:position w:val="-4"/>
                <w:sz w:val="14"/>
                <w:szCs w:val="14"/>
              </w:rPr>
              <w:t xml:space="preserve"> </w:t>
            </w:r>
            <w:r>
              <w:rPr>
                <w:rFonts w:ascii="微软雅黑" w:hAnsi="微软雅黑" w:eastAsia="微软雅黑" w:cs="微软雅黑"/>
                <w:spacing w:val="-1"/>
                <w:position w:val="1"/>
                <w:sz w:val="21"/>
                <w:szCs w:val="21"/>
              </w:rPr>
              <w:t>(</w:t>
            </w:r>
            <w:r>
              <w:rPr>
                <w:rFonts w:ascii="微软雅黑" w:hAnsi="微软雅黑" w:eastAsia="微软雅黑" w:cs="微软雅黑"/>
                <w:spacing w:val="-1"/>
                <w:sz w:val="21"/>
                <w:szCs w:val="21"/>
              </w:rPr>
              <w:t>v</w:t>
            </w:r>
            <w:r>
              <w:rPr>
                <w:rFonts w:ascii="微软雅黑" w:hAnsi="微软雅黑" w:eastAsia="微软雅黑" w:cs="微软雅黑"/>
                <w:spacing w:val="-1"/>
                <w:position w:val="-4"/>
                <w:sz w:val="14"/>
                <w:szCs w:val="14"/>
              </w:rPr>
              <w:t>1</w:t>
            </w:r>
            <w:r>
              <w:rPr>
                <w:rFonts w:ascii="微软雅黑" w:hAnsi="微软雅黑" w:eastAsia="微软雅黑" w:cs="微软雅黑"/>
                <w:spacing w:val="30"/>
                <w:position w:val="-4"/>
                <w:sz w:val="14"/>
                <w:szCs w:val="14"/>
              </w:rPr>
              <w:t xml:space="preserve"> </w:t>
            </w:r>
            <w:r>
              <w:rPr>
                <w:rFonts w:ascii="微软雅黑" w:hAnsi="微软雅黑" w:eastAsia="微软雅黑" w:cs="微软雅黑"/>
                <w:spacing w:val="-1"/>
                <w:sz w:val="21"/>
                <w:szCs w:val="21"/>
              </w:rPr>
              <w:t>+ a</w:t>
            </w:r>
            <w:r>
              <w:rPr>
                <w:rFonts w:ascii="微软雅黑" w:hAnsi="微软雅黑" w:eastAsia="微软雅黑" w:cs="微软雅黑"/>
                <w:spacing w:val="-1"/>
                <w:position w:val="-4"/>
                <w:sz w:val="14"/>
                <w:szCs w:val="14"/>
              </w:rPr>
              <w:t>1</w:t>
            </w:r>
            <w:r>
              <w:rPr>
                <w:rFonts w:ascii="微软雅黑" w:hAnsi="微软雅黑" w:eastAsia="微软雅黑" w:cs="微软雅黑"/>
                <w:spacing w:val="-20"/>
                <w:position w:val="-4"/>
                <w:sz w:val="14"/>
                <w:szCs w:val="14"/>
              </w:rPr>
              <w:t xml:space="preserve"> </w:t>
            </w:r>
            <w:r>
              <w:rPr>
                <w:rFonts w:ascii="微软雅黑" w:hAnsi="微软雅黑" w:eastAsia="微软雅黑" w:cs="微软雅黑"/>
                <w:spacing w:val="-1"/>
                <w:sz w:val="21"/>
                <w:szCs w:val="21"/>
              </w:rPr>
              <w:t>t) = E</w:t>
            </w:r>
          </w:p>
          <w:p w14:paraId="4A5FA1E4">
            <w:pPr>
              <w:pStyle w:val="8"/>
              <w:spacing w:before="184" w:line="384" w:lineRule="auto"/>
              <w:ind w:left="1764" w:right="1565" w:hanging="198"/>
              <w:rPr>
                <w:rFonts w:ascii="微软雅黑" w:hAnsi="微软雅黑" w:eastAsia="微软雅黑" w:cs="微软雅黑"/>
                <w:sz w:val="14"/>
                <w:szCs w:val="14"/>
              </w:rPr>
            </w:pPr>
            <w:r>
              <w:rPr>
                <w:rFonts w:ascii="微软雅黑" w:hAnsi="微软雅黑" w:eastAsia="微软雅黑" w:cs="微软雅黑"/>
                <w:spacing w:val="1"/>
                <w:position w:val="2"/>
              </w:rPr>
              <w:t>F −</w:t>
            </w:r>
            <w:r>
              <w:rPr>
                <w:rFonts w:ascii="微软雅黑" w:hAnsi="微软雅黑" w:eastAsia="微软雅黑" w:cs="微软雅黑"/>
                <w:spacing w:val="-8"/>
                <w:position w:val="2"/>
              </w:rPr>
              <w:t xml:space="preserve"> </w:t>
            </w:r>
            <w:r>
              <w:rPr>
                <w:rFonts w:ascii="微软雅黑" w:hAnsi="微软雅黑" w:eastAsia="微软雅黑" w:cs="微软雅黑"/>
                <w:spacing w:val="1"/>
                <w:position w:val="2"/>
              </w:rPr>
              <w:t>F</w:t>
            </w:r>
            <w:r>
              <w:rPr>
                <w:i/>
                <w:iCs/>
                <w:spacing w:val="1"/>
                <w:position w:val="-4"/>
                <w:sz w:val="15"/>
                <w:szCs w:val="15"/>
              </w:rPr>
              <w:t>安</w:t>
            </w:r>
            <w:r>
              <w:rPr>
                <w:rFonts w:ascii="微软雅黑" w:hAnsi="微软雅黑" w:eastAsia="微软雅黑" w:cs="微软雅黑"/>
                <w:spacing w:val="1"/>
                <w:position w:val="-4"/>
                <w:sz w:val="14"/>
                <w:szCs w:val="14"/>
              </w:rPr>
              <w:t xml:space="preserve">2  </w:t>
            </w:r>
            <w:r>
              <w:rPr>
                <w:rFonts w:ascii="微软雅黑" w:hAnsi="微软雅黑" w:eastAsia="微软雅黑" w:cs="微软雅黑"/>
                <w:spacing w:val="1"/>
                <w:position w:val="2"/>
              </w:rPr>
              <w:t>= m</w:t>
            </w:r>
            <w:r>
              <w:rPr>
                <w:rFonts w:ascii="微软雅黑" w:hAnsi="微软雅黑" w:eastAsia="微软雅黑" w:cs="微软雅黑"/>
                <w:spacing w:val="1"/>
                <w:position w:val="-1"/>
                <w:sz w:val="14"/>
                <w:szCs w:val="14"/>
              </w:rPr>
              <w:t>2</w:t>
            </w:r>
            <w:r>
              <w:rPr>
                <w:rFonts w:ascii="微软雅黑" w:hAnsi="微软雅黑" w:eastAsia="微软雅黑" w:cs="微软雅黑"/>
                <w:spacing w:val="-22"/>
                <w:position w:val="-1"/>
                <w:sz w:val="14"/>
                <w:szCs w:val="14"/>
              </w:rPr>
              <w:t xml:space="preserve"> </w:t>
            </w:r>
            <w:r>
              <w:rPr>
                <w:rFonts w:ascii="微软雅黑" w:hAnsi="微软雅黑" w:eastAsia="微软雅黑" w:cs="微软雅黑"/>
                <w:spacing w:val="1"/>
                <w:position w:val="2"/>
              </w:rPr>
              <w:t>a</w:t>
            </w:r>
            <w:r>
              <w:rPr>
                <w:rFonts w:ascii="微软雅黑" w:hAnsi="微软雅黑" w:eastAsia="微软雅黑" w:cs="微软雅黑"/>
                <w:spacing w:val="1"/>
                <w:position w:val="-1"/>
                <w:sz w:val="14"/>
                <w:szCs w:val="14"/>
              </w:rPr>
              <w:t>2</w:t>
            </w:r>
            <w:r>
              <w:rPr>
                <w:rFonts w:ascii="微软雅黑" w:hAnsi="微软雅黑" w:eastAsia="微软雅黑" w:cs="微软雅黑"/>
                <w:position w:val="-1"/>
                <w:sz w:val="14"/>
                <w:szCs w:val="14"/>
              </w:rPr>
              <w:t xml:space="preserve"> </w:t>
            </w:r>
            <w:r>
              <w:rPr>
                <w:rFonts w:ascii="微软雅黑" w:hAnsi="微软雅黑" w:eastAsia="微软雅黑" w:cs="微软雅黑"/>
                <w:position w:val="3"/>
              </w:rPr>
              <w:t>F</w:t>
            </w:r>
            <w:r>
              <w:rPr>
                <w:i/>
                <w:iCs/>
                <w:position w:val="-3"/>
                <w:sz w:val="15"/>
                <w:szCs w:val="15"/>
              </w:rPr>
              <w:t>安</w:t>
            </w:r>
            <w:r>
              <w:rPr>
                <w:rFonts w:ascii="微软雅黑" w:hAnsi="微软雅黑" w:eastAsia="微软雅黑" w:cs="微软雅黑"/>
                <w:position w:val="-3"/>
                <w:sz w:val="14"/>
                <w:szCs w:val="14"/>
              </w:rPr>
              <w:t>1</w:t>
            </w:r>
            <w:r>
              <w:rPr>
                <w:rFonts w:ascii="微软雅黑" w:hAnsi="微软雅黑" w:eastAsia="微软雅黑" w:cs="微软雅黑"/>
                <w:spacing w:val="1"/>
                <w:position w:val="-3"/>
                <w:sz w:val="14"/>
                <w:szCs w:val="14"/>
              </w:rPr>
              <w:t xml:space="preserve">  </w:t>
            </w:r>
            <w:r>
              <w:rPr>
                <w:rFonts w:ascii="微软雅黑" w:hAnsi="微软雅黑" w:eastAsia="微软雅黑" w:cs="微软雅黑"/>
                <w:position w:val="3"/>
              </w:rPr>
              <w:t>= m</w:t>
            </w:r>
            <w:r>
              <w:rPr>
                <w:rFonts w:ascii="微软雅黑" w:hAnsi="微软雅黑" w:eastAsia="微软雅黑" w:cs="微软雅黑"/>
                <w:position w:val="-1"/>
                <w:sz w:val="14"/>
                <w:szCs w:val="14"/>
              </w:rPr>
              <w:t>1</w:t>
            </w:r>
            <w:r>
              <w:rPr>
                <w:rFonts w:ascii="微软雅黑" w:hAnsi="微软雅黑" w:eastAsia="微软雅黑" w:cs="微软雅黑"/>
                <w:spacing w:val="-21"/>
                <w:position w:val="-1"/>
                <w:sz w:val="14"/>
                <w:szCs w:val="14"/>
              </w:rPr>
              <w:t xml:space="preserve"> </w:t>
            </w:r>
            <w:r>
              <w:rPr>
                <w:rFonts w:ascii="微软雅黑" w:hAnsi="微软雅黑" w:eastAsia="微软雅黑" w:cs="微软雅黑"/>
                <w:position w:val="3"/>
              </w:rPr>
              <w:t>a</w:t>
            </w:r>
            <w:r>
              <w:rPr>
                <w:rFonts w:ascii="微软雅黑" w:hAnsi="微软雅黑" w:eastAsia="微软雅黑" w:cs="微软雅黑"/>
                <w:position w:val="-1"/>
                <w:sz w:val="14"/>
                <w:szCs w:val="14"/>
              </w:rPr>
              <w:t>1</w:t>
            </w:r>
          </w:p>
          <w:p w14:paraId="67A17747">
            <w:pPr>
              <w:spacing w:line="589" w:lineRule="exact"/>
              <w:ind w:left="1893"/>
            </w:pPr>
            <w:r>
              <w:rPr>
                <w:position w:val="-12"/>
              </w:rPr>
              <w:drawing>
                <wp:inline distT="0" distB="0" distL="0" distR="0">
                  <wp:extent cx="563245" cy="374015"/>
                  <wp:effectExtent l="0" t="0" r="0" b="0"/>
                  <wp:docPr id="1866" name="IM 1866"/>
                  <wp:cNvGraphicFramePr/>
                  <a:graphic xmlns:a="http://schemas.openxmlformats.org/drawingml/2006/main">
                    <a:graphicData uri="http://schemas.openxmlformats.org/drawingml/2006/picture">
                      <pic:pic xmlns:pic="http://schemas.openxmlformats.org/drawingml/2006/picture">
                        <pic:nvPicPr>
                          <pic:cNvPr id="1866" name="IM 1866"/>
                          <pic:cNvPicPr/>
                        </pic:nvPicPr>
                        <pic:blipFill>
                          <a:blip r:embed="rId1123"/>
                          <a:stretch>
                            <a:fillRect/>
                          </a:stretch>
                        </pic:blipFill>
                        <pic:spPr>
                          <a:xfrm>
                            <a:off x="0" y="0"/>
                            <a:ext cx="563879" cy="374047"/>
                          </a:xfrm>
                          <a:prstGeom prst="rect">
                            <a:avLst/>
                          </a:prstGeom>
                        </pic:spPr>
                      </pic:pic>
                    </a:graphicData>
                  </a:graphic>
                </wp:inline>
              </w:drawing>
            </w:r>
          </w:p>
        </w:tc>
        <w:tc>
          <w:tcPr>
            <w:tcW w:w="1046" w:type="dxa"/>
            <w:vAlign w:val="top"/>
          </w:tcPr>
          <w:p w14:paraId="306D6E69">
            <w:pPr>
              <w:spacing w:line="268" w:lineRule="auto"/>
              <w:rPr>
                <w:rFonts w:ascii="Arial"/>
                <w:sz w:val="21"/>
              </w:rPr>
            </w:pPr>
          </w:p>
          <w:p w14:paraId="1B94B5AA">
            <w:pPr>
              <w:spacing w:line="268" w:lineRule="auto"/>
              <w:rPr>
                <w:rFonts w:ascii="Arial"/>
                <w:sz w:val="21"/>
              </w:rPr>
            </w:pPr>
          </w:p>
          <w:p w14:paraId="4BA3170D">
            <w:pPr>
              <w:spacing w:line="268" w:lineRule="auto"/>
              <w:rPr>
                <w:rFonts w:ascii="Arial"/>
                <w:sz w:val="21"/>
              </w:rPr>
            </w:pPr>
          </w:p>
          <w:p w14:paraId="403BF719">
            <w:pPr>
              <w:spacing w:line="269" w:lineRule="auto"/>
              <w:rPr>
                <w:rFonts w:ascii="Arial"/>
                <w:sz w:val="21"/>
              </w:rPr>
            </w:pPr>
          </w:p>
          <w:p w14:paraId="052F403A">
            <w:pPr>
              <w:spacing w:line="658" w:lineRule="exact"/>
              <w:ind w:firstLine="106"/>
            </w:pPr>
            <w:r>
              <w:rPr>
                <w:position w:val="-13"/>
              </w:rPr>
              <w:drawing>
                <wp:inline distT="0" distB="0" distL="0" distR="0">
                  <wp:extent cx="525145" cy="417195"/>
                  <wp:effectExtent l="0" t="0" r="0" b="0"/>
                  <wp:docPr id="1868" name="IM 1868"/>
                  <wp:cNvGraphicFramePr/>
                  <a:graphic xmlns:a="http://schemas.openxmlformats.org/drawingml/2006/main">
                    <a:graphicData uri="http://schemas.openxmlformats.org/drawingml/2006/picture">
                      <pic:pic xmlns:pic="http://schemas.openxmlformats.org/drawingml/2006/picture">
                        <pic:nvPicPr>
                          <pic:cNvPr id="1868" name="IM 1868"/>
                          <pic:cNvPicPr/>
                        </pic:nvPicPr>
                        <pic:blipFill>
                          <a:blip r:embed="rId1124"/>
                          <a:stretch>
                            <a:fillRect/>
                          </a:stretch>
                        </pic:blipFill>
                        <pic:spPr>
                          <a:xfrm>
                            <a:off x="0" y="0"/>
                            <a:ext cx="525145" cy="417829"/>
                          </a:xfrm>
                          <a:prstGeom prst="rect">
                            <a:avLst/>
                          </a:prstGeom>
                        </pic:spPr>
                      </pic:pic>
                    </a:graphicData>
                  </a:graphic>
                </wp:inline>
              </w:drawing>
            </w:r>
          </w:p>
        </w:tc>
      </w:tr>
    </w:tbl>
    <w:p w14:paraId="2925CBD7">
      <w:pPr>
        <w:spacing w:before="48" w:line="221" w:lineRule="auto"/>
        <w:ind w:left="41"/>
        <w:rPr>
          <w:rFonts w:ascii="宋体" w:hAnsi="宋体" w:eastAsia="宋体" w:cs="宋体"/>
          <w:sz w:val="21"/>
          <w:szCs w:val="21"/>
        </w:rPr>
      </w:pPr>
      <w:r>
        <w:rPr>
          <w:rFonts w:ascii="Times New Roman" w:hAnsi="Times New Roman" w:eastAsia="Times New Roman" w:cs="Times New Roman"/>
          <w:spacing w:val="-2"/>
          <w:sz w:val="21"/>
          <w:szCs w:val="21"/>
        </w:rPr>
        <w:t>8.</w:t>
      </w:r>
      <w:r>
        <w:rPr>
          <w:rFonts w:ascii="宋体" w:hAnsi="宋体" w:eastAsia="宋体" w:cs="宋体"/>
          <w:spacing w:val="-2"/>
          <w:sz w:val="21"/>
          <w:szCs w:val="21"/>
        </w:rPr>
        <w:t>电磁感应的线框模型</w:t>
      </w:r>
    </w:p>
    <w:p w14:paraId="3EFF5B88">
      <w:pPr>
        <w:pStyle w:val="2"/>
        <w:spacing w:line="408" w:lineRule="auto"/>
      </w:pPr>
    </w:p>
    <w:p w14:paraId="08233EB8">
      <w:pPr>
        <w:spacing w:before="88" w:line="222" w:lineRule="auto"/>
        <w:ind w:left="39"/>
        <w:rPr>
          <w:rFonts w:ascii="宋体" w:hAnsi="宋体" w:eastAsia="宋体" w:cs="宋体"/>
          <w:sz w:val="27"/>
          <w:szCs w:val="27"/>
        </w:rPr>
      </w:pPr>
      <w:r>
        <w:rPr>
          <w:rFonts w:ascii="宋体" w:hAnsi="宋体" w:eastAsia="宋体" w:cs="宋体"/>
          <w:b/>
          <w:bCs/>
          <w:spacing w:val="11"/>
          <w:sz w:val="27"/>
          <w:szCs w:val="27"/>
        </w:rPr>
        <w:t>三、涡流、电磁阻尼和电磁驱动</w:t>
      </w:r>
    </w:p>
    <w:p w14:paraId="492338D6">
      <w:pPr>
        <w:spacing w:before="173"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感生电场</w:t>
      </w:r>
    </w:p>
    <w:p w14:paraId="57F6D939">
      <w:pPr>
        <w:spacing w:line="221" w:lineRule="auto"/>
        <w:rPr>
          <w:rFonts w:ascii="宋体" w:hAnsi="宋体" w:eastAsia="宋体" w:cs="宋体"/>
          <w:sz w:val="21"/>
          <w:szCs w:val="21"/>
        </w:rPr>
        <w:sectPr>
          <w:headerReference r:id="rId200" w:type="default"/>
          <w:footerReference r:id="rId201" w:type="default"/>
          <w:pgSz w:w="11905" w:h="16839"/>
          <w:pgMar w:top="1243" w:right="691" w:bottom="1601" w:left="691" w:header="984" w:footer="1366" w:gutter="0"/>
          <w:cols w:space="720" w:num="1"/>
        </w:sectPr>
      </w:pPr>
    </w:p>
    <w:p w14:paraId="77B7BD17">
      <w:pPr>
        <w:spacing w:before="3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）定义：磁场变化时在空间激发的电场，亦称为涡旋电场。</w:t>
      </w:r>
    </w:p>
    <w:p w14:paraId="29524AFC">
      <w:pPr>
        <w:spacing w:before="60"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）提出：麦克斯韦</w:t>
      </w:r>
    </w:p>
    <w:p w14:paraId="3739A816">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）特点：电场线闭合；对电荷做功，做功大小与路径有关；无电势。</w:t>
      </w:r>
    </w:p>
    <w:p w14:paraId="6C5F0736">
      <w:pPr>
        <w:spacing w:line="126"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40"/>
        <w:gridCol w:w="2840"/>
        <w:gridCol w:w="2844"/>
      </w:tblGrid>
      <w:tr w14:paraId="0A0648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840" w:type="dxa"/>
            <w:vAlign w:val="top"/>
          </w:tcPr>
          <w:p w14:paraId="232E6154">
            <w:pPr>
              <w:rPr>
                <w:rFonts w:ascii="Arial"/>
                <w:sz w:val="21"/>
              </w:rPr>
            </w:pPr>
          </w:p>
        </w:tc>
        <w:tc>
          <w:tcPr>
            <w:tcW w:w="2840" w:type="dxa"/>
            <w:vAlign w:val="top"/>
          </w:tcPr>
          <w:p w14:paraId="1F3ECE10">
            <w:pPr>
              <w:pStyle w:val="8"/>
              <w:spacing w:before="53" w:line="220" w:lineRule="auto"/>
              <w:ind w:left="1113"/>
            </w:pPr>
            <w:r>
              <w:rPr>
                <w:spacing w:val="-3"/>
              </w:rPr>
              <w:t>静电场</w:t>
            </w:r>
          </w:p>
        </w:tc>
        <w:tc>
          <w:tcPr>
            <w:tcW w:w="2844" w:type="dxa"/>
            <w:vAlign w:val="top"/>
          </w:tcPr>
          <w:p w14:paraId="7305C5AC">
            <w:pPr>
              <w:pStyle w:val="8"/>
              <w:spacing w:before="53" w:line="221" w:lineRule="auto"/>
              <w:ind w:left="1010"/>
            </w:pPr>
            <w:r>
              <w:rPr>
                <w:spacing w:val="-2"/>
              </w:rPr>
              <w:t>感生电场</w:t>
            </w:r>
          </w:p>
        </w:tc>
      </w:tr>
      <w:tr w14:paraId="65BAD2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840" w:type="dxa"/>
            <w:vAlign w:val="top"/>
          </w:tcPr>
          <w:p w14:paraId="376FADA6">
            <w:pPr>
              <w:pStyle w:val="8"/>
              <w:spacing w:before="49" w:line="221" w:lineRule="auto"/>
              <w:ind w:left="1215"/>
            </w:pPr>
            <w:r>
              <w:rPr>
                <w:spacing w:val="-2"/>
              </w:rPr>
              <w:t>产生</w:t>
            </w:r>
          </w:p>
        </w:tc>
        <w:tc>
          <w:tcPr>
            <w:tcW w:w="2840" w:type="dxa"/>
            <w:vAlign w:val="top"/>
          </w:tcPr>
          <w:p w14:paraId="1EEB512F">
            <w:pPr>
              <w:pStyle w:val="8"/>
              <w:spacing w:before="50" w:line="220" w:lineRule="auto"/>
              <w:ind w:left="1008"/>
            </w:pPr>
            <w:r>
              <w:rPr>
                <w:spacing w:val="-2"/>
              </w:rPr>
              <w:t>静止电荷</w:t>
            </w:r>
          </w:p>
        </w:tc>
        <w:tc>
          <w:tcPr>
            <w:tcW w:w="2844" w:type="dxa"/>
            <w:vAlign w:val="top"/>
          </w:tcPr>
          <w:p w14:paraId="33684DF9">
            <w:pPr>
              <w:pStyle w:val="8"/>
              <w:spacing w:before="50" w:line="221" w:lineRule="auto"/>
              <w:ind w:left="904"/>
            </w:pPr>
            <w:r>
              <w:rPr>
                <w:spacing w:val="-2"/>
              </w:rPr>
              <w:t>变化的磁场</w:t>
            </w:r>
          </w:p>
        </w:tc>
      </w:tr>
      <w:tr w14:paraId="50E8D5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840" w:type="dxa"/>
            <w:vAlign w:val="top"/>
          </w:tcPr>
          <w:p w14:paraId="79373200">
            <w:pPr>
              <w:pStyle w:val="8"/>
              <w:spacing w:before="51" w:line="221" w:lineRule="auto"/>
              <w:ind w:left="925"/>
            </w:pPr>
            <w:r>
              <w:rPr>
                <w:spacing w:val="-7"/>
              </w:rPr>
              <w:t>电场线特点</w:t>
            </w:r>
          </w:p>
        </w:tc>
        <w:tc>
          <w:tcPr>
            <w:tcW w:w="2840" w:type="dxa"/>
            <w:vAlign w:val="top"/>
          </w:tcPr>
          <w:p w14:paraId="0D3E0A35">
            <w:pPr>
              <w:pStyle w:val="8"/>
              <w:spacing w:before="52" w:line="223" w:lineRule="auto"/>
              <w:ind w:left="1116"/>
            </w:pPr>
            <w:r>
              <w:rPr>
                <w:spacing w:val="-4"/>
              </w:rPr>
              <w:t>不闭合</w:t>
            </w:r>
          </w:p>
        </w:tc>
        <w:tc>
          <w:tcPr>
            <w:tcW w:w="2844" w:type="dxa"/>
            <w:vAlign w:val="top"/>
          </w:tcPr>
          <w:p w14:paraId="0C5B8FBD">
            <w:pPr>
              <w:pStyle w:val="8"/>
              <w:spacing w:before="52" w:line="223" w:lineRule="auto"/>
              <w:ind w:left="1240"/>
            </w:pPr>
            <w:r>
              <w:rPr>
                <w:spacing w:val="-14"/>
              </w:rPr>
              <w:t>闭合</w:t>
            </w:r>
          </w:p>
        </w:tc>
      </w:tr>
      <w:tr w14:paraId="56F328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840" w:type="dxa"/>
            <w:vAlign w:val="top"/>
          </w:tcPr>
          <w:p w14:paraId="018C4437">
            <w:pPr>
              <w:pStyle w:val="8"/>
              <w:spacing w:before="52" w:line="221" w:lineRule="auto"/>
              <w:ind w:left="1030"/>
            </w:pPr>
            <w:r>
              <w:rPr>
                <w:spacing w:val="-8"/>
              </w:rPr>
              <w:t>电场方向</w:t>
            </w:r>
          </w:p>
        </w:tc>
        <w:tc>
          <w:tcPr>
            <w:tcW w:w="2840" w:type="dxa"/>
            <w:vAlign w:val="top"/>
          </w:tcPr>
          <w:p w14:paraId="5CC56A15">
            <w:pPr>
              <w:pStyle w:val="8"/>
              <w:spacing w:before="51" w:line="221" w:lineRule="auto"/>
              <w:ind w:left="696"/>
            </w:pPr>
            <w:r>
              <w:rPr>
                <w:spacing w:val="-2"/>
              </w:rPr>
              <w:t>正电荷受力方向</w:t>
            </w:r>
          </w:p>
        </w:tc>
        <w:tc>
          <w:tcPr>
            <w:tcW w:w="2844" w:type="dxa"/>
            <w:vAlign w:val="top"/>
          </w:tcPr>
          <w:p w14:paraId="174E1075">
            <w:pPr>
              <w:pStyle w:val="8"/>
              <w:spacing w:before="51" w:line="221" w:lineRule="auto"/>
              <w:ind w:left="1010"/>
            </w:pPr>
            <w:r>
              <w:rPr>
                <w:spacing w:val="-2"/>
              </w:rPr>
              <w:t>楞次定律</w:t>
            </w:r>
          </w:p>
        </w:tc>
      </w:tr>
    </w:tbl>
    <w:p w14:paraId="34C7602C">
      <w:pPr>
        <w:spacing w:before="49" w:line="248" w:lineRule="auto"/>
        <w:ind w:left="33" w:right="8543"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）电子感应加速器</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涡流</w:t>
      </w:r>
    </w:p>
    <w:p w14:paraId="2343FA9F">
      <w:pPr>
        <w:spacing w:before="59"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）定义：磁场变化时，导体中的自由电子在感生电场的非静电力作用下定向移动，产生的涡旋状感应电流。</w:t>
      </w:r>
    </w:p>
    <w:p w14:paraId="5319032F">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）应用：真空冶炼炉、电磁炉、探雷器、金属检测仪、安检门</w:t>
      </w:r>
    </w:p>
    <w:p w14:paraId="7628E032">
      <w:pPr>
        <w:spacing w:before="61" w:line="248" w:lineRule="auto"/>
        <w:ind w:left="37" w:right="414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）防止：变压器铁芯（增大铁芯电阻率、使用相互绝缘的硅钢片）</w:t>
      </w:r>
      <w:r>
        <w:rPr>
          <w:rFonts w:ascii="宋体" w:hAnsi="宋体" w:eastAsia="宋体" w:cs="宋体"/>
          <w:spacing w:val="2"/>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电磁阻尼</w:t>
      </w:r>
    </w:p>
    <w:p w14:paraId="0F05279F">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）定义：当导体在磁场运动时，感应电流使导体受到安培力而阻碍导体的</w:t>
      </w:r>
      <w:r>
        <w:rPr>
          <w:rFonts w:ascii="宋体" w:hAnsi="宋体" w:eastAsia="宋体" w:cs="宋体"/>
          <w:spacing w:val="-2"/>
          <w:sz w:val="21"/>
          <w:szCs w:val="21"/>
        </w:rPr>
        <w:t>运动。</w:t>
      </w:r>
    </w:p>
    <w:p w14:paraId="4B1B4C40">
      <w:pPr>
        <w:spacing w:before="61" w:line="248" w:lineRule="auto"/>
        <w:ind w:left="32" w:right="5813"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）应用：磁电式仪表、汽车电磁制动、磁阻尼摆</w:t>
      </w:r>
      <w:r>
        <w:rPr>
          <w:rFonts w:ascii="宋体" w:hAnsi="宋体" w:eastAsia="宋体" w:cs="宋体"/>
          <w:spacing w:val="8"/>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电磁驱动</w:t>
      </w:r>
    </w:p>
    <w:p w14:paraId="0F5720BA">
      <w:pPr>
        <w:spacing w:before="60" w:line="220" w:lineRule="auto"/>
        <w:jc w:val="right"/>
        <w:rPr>
          <w:rFonts w:ascii="宋体" w:hAnsi="宋体" w:eastAsia="宋体" w:cs="宋体"/>
          <w:sz w:val="21"/>
          <w:szCs w:val="21"/>
        </w:rPr>
      </w:pPr>
      <w:r>
        <w:rPr>
          <w:rFonts w:ascii="宋体" w:hAnsi="宋体" w:eastAsia="宋体" w:cs="宋体"/>
          <w:sz w:val="21"/>
          <w:szCs w:val="21"/>
        </w:rPr>
        <w:t>当磁场相对于导体转动时，在导体中会产生感应电流，感应电流使导体受到安培力的作用而运动起来的现象。</w:t>
      </w:r>
    </w:p>
    <w:p w14:paraId="500F4F51">
      <w:pPr>
        <w:spacing w:before="188" w:line="222" w:lineRule="auto"/>
        <w:ind w:left="65"/>
        <w:rPr>
          <w:rFonts w:ascii="宋体" w:hAnsi="宋体" w:eastAsia="宋体" w:cs="宋体"/>
          <w:sz w:val="27"/>
          <w:szCs w:val="27"/>
        </w:rPr>
      </w:pPr>
      <w:r>
        <w:rPr>
          <w:rFonts w:ascii="宋体" w:hAnsi="宋体" w:eastAsia="宋体" w:cs="宋体"/>
          <w:b/>
          <w:bCs/>
          <w:spacing w:val="6"/>
          <w:sz w:val="27"/>
          <w:szCs w:val="27"/>
        </w:rPr>
        <w:t>四、互感和自感</w:t>
      </w:r>
    </w:p>
    <w:p w14:paraId="7BFBB28E">
      <w:pPr>
        <w:spacing w:before="173" w:line="225"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互感</w:t>
      </w:r>
    </w:p>
    <w:p w14:paraId="7D73E5A6">
      <w:pPr>
        <w:spacing w:before="57" w:line="247" w:lineRule="auto"/>
        <w:ind w:left="61" w:right="143" w:hanging="18"/>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）定义：两个线圈相互靠近，当一个线圈中的电流变化时，它所产生的变化</w:t>
      </w:r>
      <w:r>
        <w:rPr>
          <w:rFonts w:ascii="宋体" w:hAnsi="宋体" w:eastAsia="宋体" w:cs="宋体"/>
          <w:spacing w:val="-1"/>
          <w:sz w:val="21"/>
          <w:szCs w:val="21"/>
        </w:rPr>
        <w:t>的磁场会在另一个线圈中产生感应</w:t>
      </w:r>
      <w:r>
        <w:rPr>
          <w:rFonts w:ascii="宋体" w:hAnsi="宋体" w:eastAsia="宋体" w:cs="宋体"/>
          <w:sz w:val="21"/>
          <w:szCs w:val="21"/>
        </w:rPr>
        <w:t xml:space="preserve"> </w:t>
      </w:r>
      <w:r>
        <w:rPr>
          <w:rFonts w:ascii="宋体" w:hAnsi="宋体" w:eastAsia="宋体" w:cs="宋体"/>
          <w:spacing w:val="-8"/>
          <w:sz w:val="21"/>
          <w:szCs w:val="21"/>
        </w:rPr>
        <w:t>电动势。</w:t>
      </w:r>
    </w:p>
    <w:p w14:paraId="475FF3AC">
      <w:pPr>
        <w:spacing w:before="61" w:line="248" w:lineRule="auto"/>
        <w:ind w:left="33" w:right="7073"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）应用：变压器、无线充电、天线</w:t>
      </w:r>
      <w:r>
        <w:rPr>
          <w:rFonts w:ascii="宋体" w:hAnsi="宋体" w:eastAsia="宋体" w:cs="宋体"/>
          <w:spacing w:val="2"/>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自感</w:t>
      </w:r>
    </w:p>
    <w:p w14:paraId="49627916">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）定义：当一个线圈中的电流变化时，它所产生的变化的磁</w:t>
      </w:r>
      <w:r>
        <w:rPr>
          <w:rFonts w:ascii="宋体" w:hAnsi="宋体" w:eastAsia="宋体" w:cs="宋体"/>
          <w:spacing w:val="-1"/>
          <w:sz w:val="21"/>
          <w:szCs w:val="21"/>
        </w:rPr>
        <w:t>场在线圈本身激发出感应电动势。</w:t>
      </w:r>
    </w:p>
    <w:p w14:paraId="545A1C5C">
      <w:pPr>
        <w:spacing w:before="166"/>
        <w:ind w:left="43"/>
        <w:rPr>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w:t>
      </w:r>
      <w:r>
        <w:rPr>
          <w:rFonts w:ascii="宋体" w:hAnsi="宋体" w:eastAsia="宋体" w:cs="宋体"/>
          <w:spacing w:val="-62"/>
          <w:sz w:val="21"/>
          <w:szCs w:val="21"/>
        </w:rPr>
        <w:t xml:space="preserve"> </w:t>
      </w:r>
      <w:r>
        <w:rPr>
          <w:rFonts w:ascii="宋体" w:hAnsi="宋体" w:eastAsia="宋体" w:cs="宋体"/>
          <w:spacing w:val="-4"/>
          <w:sz w:val="21"/>
          <w:szCs w:val="21"/>
        </w:rPr>
        <w:t>自感电动势：</w:t>
      </w:r>
      <w:r>
        <w:rPr>
          <w:rFonts w:ascii="Cambria Math" w:hAnsi="Cambria Math" w:eastAsia="Cambria Math" w:cs="Cambria Math"/>
          <w:spacing w:val="-4"/>
          <w:sz w:val="21"/>
          <w:szCs w:val="21"/>
        </w:rPr>
        <w:t>E</w:t>
      </w:r>
      <w:r>
        <w:rPr>
          <w:rFonts w:ascii="Cambria Math" w:hAnsi="Cambria Math" w:eastAsia="Cambria Math" w:cs="Cambria Math"/>
          <w:spacing w:val="-24"/>
          <w:sz w:val="21"/>
          <w:szCs w:val="21"/>
        </w:rPr>
        <w:t xml:space="preserve"> </w:t>
      </w:r>
      <w:r>
        <w:rPr>
          <w:rFonts w:ascii="宋体" w:hAnsi="宋体" w:eastAsia="宋体" w:cs="宋体"/>
          <w:i/>
          <w:iCs/>
          <w:spacing w:val="-4"/>
          <w:position w:val="-6"/>
          <w:sz w:val="15"/>
          <w:szCs w:val="15"/>
        </w:rPr>
        <w:t>自</w:t>
      </w:r>
      <w:r>
        <w:rPr>
          <w:rFonts w:ascii="宋体" w:hAnsi="宋体" w:eastAsia="宋体" w:cs="宋体"/>
          <w:spacing w:val="-34"/>
          <w:position w:val="-6"/>
          <w:sz w:val="15"/>
          <w:szCs w:val="15"/>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4"/>
          <w:sz w:val="21"/>
          <w:szCs w:val="21"/>
        </w:rPr>
        <w:t xml:space="preserve">L </w:t>
      </w:r>
      <w:r>
        <w:rPr>
          <w:position w:val="-13"/>
          <w:sz w:val="21"/>
          <w:szCs w:val="21"/>
        </w:rPr>
        <w:drawing>
          <wp:inline distT="0" distB="0" distL="0" distR="0">
            <wp:extent cx="100330" cy="234315"/>
            <wp:effectExtent l="0" t="0" r="0" b="0"/>
            <wp:docPr id="1872" name="IM 1872"/>
            <wp:cNvGraphicFramePr/>
            <a:graphic xmlns:a="http://schemas.openxmlformats.org/drawingml/2006/main">
              <a:graphicData uri="http://schemas.openxmlformats.org/drawingml/2006/picture">
                <pic:pic xmlns:pic="http://schemas.openxmlformats.org/drawingml/2006/picture">
                  <pic:nvPicPr>
                    <pic:cNvPr id="1872" name="IM 1872"/>
                    <pic:cNvPicPr/>
                  </pic:nvPicPr>
                  <pic:blipFill>
                    <a:blip r:embed="rId1125"/>
                    <a:stretch>
                      <a:fillRect/>
                    </a:stretch>
                  </pic:blipFill>
                  <pic:spPr>
                    <a:xfrm>
                      <a:off x="0" y="0"/>
                      <a:ext cx="100583" cy="234555"/>
                    </a:xfrm>
                    <a:prstGeom prst="rect">
                      <a:avLst/>
                    </a:prstGeom>
                  </pic:spPr>
                </pic:pic>
              </a:graphicData>
            </a:graphic>
          </wp:inline>
        </w:drawing>
      </w:r>
    </w:p>
    <w:p w14:paraId="567E082D">
      <w:pPr>
        <w:spacing w:before="15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w:t>
      </w:r>
      <w:r>
        <w:rPr>
          <w:rFonts w:ascii="宋体" w:hAnsi="宋体" w:eastAsia="宋体" w:cs="宋体"/>
          <w:spacing w:val="-63"/>
          <w:sz w:val="21"/>
          <w:szCs w:val="21"/>
        </w:rPr>
        <w:t xml:space="preserve"> </w:t>
      </w:r>
      <w:r>
        <w:rPr>
          <w:rFonts w:ascii="宋体" w:hAnsi="宋体" w:eastAsia="宋体" w:cs="宋体"/>
          <w:spacing w:val="-1"/>
          <w:sz w:val="21"/>
          <w:szCs w:val="21"/>
        </w:rPr>
        <w:t>自感系数</w:t>
      </w:r>
      <w:r>
        <w:rPr>
          <w:rFonts w:ascii="Cambria Math" w:hAnsi="Cambria Math" w:eastAsia="Cambria Math" w:cs="Cambria Math"/>
          <w:spacing w:val="-1"/>
          <w:sz w:val="21"/>
          <w:szCs w:val="21"/>
        </w:rPr>
        <w:t>L</w:t>
      </w:r>
      <w:r>
        <w:rPr>
          <w:rFonts w:ascii="宋体" w:hAnsi="宋体" w:eastAsia="宋体" w:cs="宋体"/>
          <w:spacing w:val="-1"/>
          <w:sz w:val="21"/>
          <w:szCs w:val="21"/>
        </w:rPr>
        <w:t>：取决于有无铁芯、线圈大</w:t>
      </w:r>
      <w:r>
        <w:rPr>
          <w:rFonts w:ascii="宋体" w:hAnsi="宋体" w:eastAsia="宋体" w:cs="宋体"/>
          <w:spacing w:val="-2"/>
          <w:sz w:val="21"/>
          <w:szCs w:val="21"/>
        </w:rPr>
        <w:t>小、线圈匝数、线圈形状，单位：</w:t>
      </w:r>
      <w:r>
        <w:rPr>
          <w:rFonts w:ascii="Times New Roman" w:hAnsi="Times New Roman" w:eastAsia="Times New Roman" w:cs="Times New Roman"/>
          <w:spacing w:val="-2"/>
          <w:sz w:val="21"/>
          <w:szCs w:val="21"/>
        </w:rPr>
        <w:t>H</w:t>
      </w:r>
      <w:r>
        <w:rPr>
          <w:rFonts w:ascii="宋体" w:hAnsi="宋体" w:eastAsia="宋体" w:cs="宋体"/>
          <w:spacing w:val="-2"/>
          <w:sz w:val="21"/>
          <w:szCs w:val="21"/>
        </w:rPr>
        <w:t>。</w:t>
      </w:r>
    </w:p>
    <w:p w14:paraId="1C0570F3">
      <w:pPr>
        <w:spacing w:before="61" w:line="247" w:lineRule="auto"/>
        <w:ind w:left="54" w:right="143" w:hanging="11"/>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4</w:t>
      </w:r>
      <w:r>
        <w:rPr>
          <w:rFonts w:ascii="宋体" w:hAnsi="宋体" w:eastAsia="宋体" w:cs="宋体"/>
          <w:sz w:val="21"/>
          <w:szCs w:val="21"/>
        </w:rPr>
        <w:t>）通电自感和断电自感中，线圈中的电流不会突变，以变化前的电流开始缓</w:t>
      </w:r>
      <w:r>
        <w:rPr>
          <w:rFonts w:ascii="宋体" w:hAnsi="宋体" w:eastAsia="宋体" w:cs="宋体"/>
          <w:spacing w:val="-1"/>
          <w:sz w:val="21"/>
          <w:szCs w:val="21"/>
        </w:rPr>
        <w:t>慢变化。断电自感时，与线圈并联</w:t>
      </w:r>
      <w:r>
        <w:rPr>
          <w:rFonts w:ascii="宋体" w:hAnsi="宋体" w:eastAsia="宋体" w:cs="宋体"/>
          <w:sz w:val="21"/>
          <w:szCs w:val="21"/>
        </w:rPr>
        <w:t xml:space="preserve"> </w:t>
      </w:r>
      <w:r>
        <w:rPr>
          <w:rFonts w:ascii="宋体" w:hAnsi="宋体" w:eastAsia="宋体" w:cs="宋体"/>
          <w:spacing w:val="-3"/>
          <w:sz w:val="21"/>
          <w:szCs w:val="21"/>
        </w:rPr>
        <w:t>的灯泡是否会闪亮取决于断电前电流大小。</w:t>
      </w:r>
    </w:p>
    <w:p w14:paraId="670C67B4">
      <w:pPr>
        <w:spacing w:line="247" w:lineRule="auto"/>
        <w:rPr>
          <w:rFonts w:ascii="宋体" w:hAnsi="宋体" w:eastAsia="宋体" w:cs="宋体"/>
          <w:sz w:val="21"/>
          <w:szCs w:val="21"/>
        </w:rPr>
        <w:sectPr>
          <w:headerReference r:id="rId202" w:type="default"/>
          <w:footerReference r:id="rId203" w:type="default"/>
          <w:pgSz w:w="11905" w:h="16839"/>
          <w:pgMar w:top="1261" w:right="644" w:bottom="1601" w:left="691" w:header="984" w:footer="1366" w:gutter="0"/>
          <w:cols w:space="720" w:num="1"/>
        </w:sectPr>
      </w:pPr>
    </w:p>
    <w:p w14:paraId="52E42C5B">
      <w:pPr>
        <w:spacing w:before="156" w:line="183" w:lineRule="auto"/>
        <w:ind w:left="3107"/>
        <w:rPr>
          <w:rFonts w:ascii="微软雅黑" w:hAnsi="微软雅黑" w:eastAsia="微软雅黑" w:cs="微软雅黑"/>
          <w:sz w:val="32"/>
          <w:szCs w:val="32"/>
        </w:rPr>
      </w:pPr>
      <w:bookmarkStart w:id="52" w:name="bookmark40"/>
      <w:bookmarkEnd w:id="52"/>
      <w:r>
        <w:rPr>
          <w:rFonts w:ascii="微软雅黑" w:hAnsi="微软雅黑" w:eastAsia="微软雅黑" w:cs="微软雅黑"/>
          <w:b/>
          <w:bCs/>
          <w:spacing w:val="-1"/>
          <w:sz w:val="32"/>
          <w:szCs w:val="32"/>
        </w:rPr>
        <w:t>选择性必修二</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第三章</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交变电流</w:t>
      </w:r>
    </w:p>
    <w:p w14:paraId="7069EFA1">
      <w:pPr>
        <w:pStyle w:val="2"/>
        <w:spacing w:line="333" w:lineRule="auto"/>
      </w:pPr>
    </w:p>
    <w:p w14:paraId="0ACDA573">
      <w:pPr>
        <w:spacing w:before="104" w:line="226" w:lineRule="auto"/>
        <w:ind w:left="4576"/>
        <w:rPr>
          <w:rFonts w:ascii="楷体" w:hAnsi="楷体" w:eastAsia="楷体" w:cs="楷体"/>
          <w:sz w:val="32"/>
          <w:szCs w:val="32"/>
        </w:rPr>
      </w:pPr>
      <w:r>
        <w:rPr>
          <w:rFonts w:ascii="楷体" w:hAnsi="楷体" w:eastAsia="楷体" w:cs="楷体"/>
          <w:spacing w:val="-5"/>
          <w:sz w:val="32"/>
          <w:szCs w:val="32"/>
        </w:rPr>
        <w:t>※内容框架</w:t>
      </w:r>
    </w:p>
    <w:p w14:paraId="58832DFA">
      <w:pPr>
        <w:spacing w:before="160" w:line="5455" w:lineRule="exact"/>
        <w:ind w:firstLine="1190"/>
      </w:pPr>
      <w:r>
        <w:rPr>
          <w:position w:val="-109"/>
        </w:rPr>
        <w:drawing>
          <wp:inline distT="0" distB="0" distL="0" distR="0">
            <wp:extent cx="5273675" cy="3463290"/>
            <wp:effectExtent l="0" t="0" r="0" b="0"/>
            <wp:docPr id="1876" name="IM 1876"/>
            <wp:cNvGraphicFramePr/>
            <a:graphic xmlns:a="http://schemas.openxmlformats.org/drawingml/2006/main">
              <a:graphicData uri="http://schemas.openxmlformats.org/drawingml/2006/picture">
                <pic:pic xmlns:pic="http://schemas.openxmlformats.org/drawingml/2006/picture">
                  <pic:nvPicPr>
                    <pic:cNvPr id="1876" name="IM 1876"/>
                    <pic:cNvPicPr/>
                  </pic:nvPicPr>
                  <pic:blipFill>
                    <a:blip r:embed="rId1126"/>
                    <a:stretch>
                      <a:fillRect/>
                    </a:stretch>
                  </pic:blipFill>
                  <pic:spPr>
                    <a:xfrm>
                      <a:off x="0" y="0"/>
                      <a:ext cx="5274309" cy="3463924"/>
                    </a:xfrm>
                    <a:prstGeom prst="rect">
                      <a:avLst/>
                    </a:prstGeom>
                  </pic:spPr>
                </pic:pic>
              </a:graphicData>
            </a:graphic>
          </wp:inline>
        </w:drawing>
      </w:r>
    </w:p>
    <w:p w14:paraId="22B4926B">
      <w:pPr>
        <w:spacing w:before="233" w:line="228" w:lineRule="auto"/>
        <w:ind w:left="4576"/>
        <w:rPr>
          <w:rFonts w:ascii="楷体" w:hAnsi="楷体" w:eastAsia="楷体" w:cs="楷体"/>
          <w:sz w:val="32"/>
          <w:szCs w:val="32"/>
        </w:rPr>
      </w:pPr>
      <w:r>
        <w:rPr>
          <w:rFonts w:ascii="楷体" w:hAnsi="楷体" w:eastAsia="楷体" w:cs="楷体"/>
          <w:spacing w:val="-5"/>
          <w:sz w:val="32"/>
          <w:szCs w:val="32"/>
        </w:rPr>
        <w:t>※必备知识</w:t>
      </w:r>
    </w:p>
    <w:p w14:paraId="0B54FF9D">
      <w:pPr>
        <w:spacing w:before="252" w:line="223" w:lineRule="auto"/>
        <w:ind w:left="125"/>
        <w:rPr>
          <w:rFonts w:ascii="宋体" w:hAnsi="宋体" w:eastAsia="宋体" w:cs="宋体"/>
          <w:sz w:val="27"/>
          <w:szCs w:val="27"/>
        </w:rPr>
      </w:pPr>
      <w:r>
        <w:rPr>
          <w:rFonts w:ascii="宋体" w:hAnsi="宋体" w:eastAsia="宋体" w:cs="宋体"/>
          <w:b/>
          <w:bCs/>
          <w:spacing w:val="6"/>
          <w:sz w:val="27"/>
          <w:szCs w:val="27"/>
        </w:rPr>
        <w:t>一、交变电流</w:t>
      </w:r>
    </w:p>
    <w:p w14:paraId="5E0A2A0C">
      <w:pPr>
        <w:spacing w:before="173" w:line="222" w:lineRule="auto"/>
        <w:ind w:left="135"/>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交变电流（</w:t>
      </w:r>
      <w:r>
        <w:rPr>
          <w:rFonts w:ascii="Times New Roman" w:hAnsi="Times New Roman" w:eastAsia="Times New Roman" w:cs="Times New Roman"/>
          <w:spacing w:val="-3"/>
          <w:sz w:val="21"/>
          <w:szCs w:val="21"/>
        </w:rPr>
        <w:t>AC</w:t>
      </w:r>
      <w:r>
        <w:rPr>
          <w:rFonts w:ascii="宋体" w:hAnsi="宋体" w:eastAsia="宋体" w:cs="宋体"/>
          <w:spacing w:val="-3"/>
          <w:sz w:val="21"/>
          <w:szCs w:val="21"/>
        </w:rPr>
        <w:t>）</w:t>
      </w:r>
    </w:p>
    <w:p w14:paraId="246CA57B">
      <w:pPr>
        <w:spacing w:before="59" w:line="253" w:lineRule="auto"/>
        <w:ind w:left="114" w:right="224"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）定义：电流大小和方向随时间周期性变化的电流。方向不变的电流为直流电（脉冲电流</w:t>
      </w:r>
      <w:r>
        <w:rPr>
          <w:rFonts w:ascii="Times New Roman" w:hAnsi="Times New Roman" w:eastAsia="Times New Roman" w:cs="Times New Roman"/>
          <w:spacing w:val="-1"/>
          <w:sz w:val="21"/>
          <w:szCs w:val="21"/>
        </w:rPr>
        <w:t>+</w:t>
      </w:r>
      <w:r>
        <w:rPr>
          <w:rFonts w:ascii="宋体" w:hAnsi="宋体" w:eastAsia="宋体" w:cs="宋体"/>
          <w:spacing w:val="-1"/>
          <w:sz w:val="21"/>
          <w:szCs w:val="21"/>
        </w:rPr>
        <w:t>恒定电流，</w:t>
      </w:r>
      <w:r>
        <w:rPr>
          <w:rFonts w:ascii="Times New Roman" w:hAnsi="Times New Roman" w:eastAsia="Times New Roman" w:cs="Times New Roman"/>
          <w:spacing w:val="-1"/>
          <w:sz w:val="21"/>
          <w:szCs w:val="21"/>
        </w:rPr>
        <w:t>DC</w:t>
      </w:r>
      <w:r>
        <w:rPr>
          <w:rFonts w:ascii="宋体" w:hAnsi="宋体" w:eastAsia="宋体" w:cs="宋体"/>
          <w:spacing w:val="-1"/>
          <w:sz w:val="21"/>
          <w:szCs w:val="21"/>
        </w:rPr>
        <w:t>）。</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交变电流的产生</w:t>
      </w:r>
    </w:p>
    <w:tbl>
      <w:tblPr>
        <w:tblStyle w:val="7"/>
        <w:tblW w:w="1068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2"/>
        <w:gridCol w:w="2202"/>
        <w:gridCol w:w="2418"/>
        <w:gridCol w:w="2317"/>
        <w:gridCol w:w="2245"/>
      </w:tblGrid>
      <w:tr w14:paraId="7C0370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502" w:type="dxa"/>
            <w:vAlign w:val="top"/>
          </w:tcPr>
          <w:p w14:paraId="46CBB197">
            <w:pPr>
              <w:pStyle w:val="8"/>
              <w:spacing w:before="53" w:line="222" w:lineRule="auto"/>
              <w:ind w:left="545"/>
            </w:pPr>
            <w:r>
              <w:rPr>
                <w:spacing w:val="-2"/>
              </w:rPr>
              <w:t>位置</w:t>
            </w:r>
          </w:p>
        </w:tc>
        <w:tc>
          <w:tcPr>
            <w:tcW w:w="2202" w:type="dxa"/>
            <w:vAlign w:val="top"/>
          </w:tcPr>
          <w:p w14:paraId="0329B725">
            <w:pPr>
              <w:pStyle w:val="8"/>
              <w:spacing w:before="48" w:line="218" w:lineRule="auto"/>
              <w:ind w:left="511"/>
            </w:pPr>
            <w:r>
              <w:rPr>
                <w:rFonts w:ascii="Cambria Math" w:hAnsi="Cambria Math" w:eastAsia="Cambria Math" w:cs="Cambria Math"/>
                <w:spacing w:val="-4"/>
              </w:rPr>
              <w:t>①</w:t>
            </w:r>
            <w:r>
              <w:rPr>
                <w:rFonts w:ascii="Cambria Math" w:hAnsi="Cambria Math" w:eastAsia="Cambria Math" w:cs="Cambria Math"/>
                <w:spacing w:val="11"/>
              </w:rPr>
              <w:t xml:space="preserve">  </w:t>
            </w:r>
            <w:r>
              <w:rPr>
                <w:spacing w:val="-4"/>
              </w:rPr>
              <w:t>起始位置</w:t>
            </w:r>
          </w:p>
        </w:tc>
        <w:tc>
          <w:tcPr>
            <w:tcW w:w="2418" w:type="dxa"/>
            <w:vAlign w:val="top"/>
          </w:tcPr>
          <w:p w14:paraId="01DA069C">
            <w:pPr>
              <w:pStyle w:val="8"/>
              <w:spacing w:before="48" w:line="218" w:lineRule="auto"/>
              <w:ind w:left="568"/>
            </w:pPr>
            <w:r>
              <w:rPr>
                <w:rFonts w:ascii="Cambria Math" w:hAnsi="Cambria Math" w:eastAsia="Cambria Math" w:cs="Cambria Math"/>
                <w:spacing w:val="-3"/>
              </w:rPr>
              <w:t>②</w:t>
            </w:r>
            <w:r>
              <w:rPr>
                <w:rFonts w:ascii="Cambria Math" w:hAnsi="Cambria Math" w:eastAsia="Cambria Math" w:cs="Cambria Math"/>
                <w:spacing w:val="11"/>
              </w:rPr>
              <w:t xml:space="preserve">  </w:t>
            </w:r>
            <w:r>
              <w:rPr>
                <w:spacing w:val="-3"/>
              </w:rPr>
              <w:t>转过</w:t>
            </w:r>
            <w:r>
              <w:rPr>
                <w:spacing w:val="-45"/>
              </w:rPr>
              <w:t xml:space="preserve"> </w:t>
            </w:r>
            <w:r>
              <w:rPr>
                <w:rFonts w:ascii="Times New Roman" w:hAnsi="Times New Roman" w:eastAsia="Times New Roman" w:cs="Times New Roman"/>
                <w:spacing w:val="-3"/>
              </w:rPr>
              <w:t xml:space="preserve">90 </w:t>
            </w:r>
            <w:r>
              <w:rPr>
                <w:spacing w:val="-3"/>
              </w:rPr>
              <w:t>度</w:t>
            </w:r>
          </w:p>
        </w:tc>
        <w:tc>
          <w:tcPr>
            <w:tcW w:w="2317" w:type="dxa"/>
            <w:vAlign w:val="top"/>
          </w:tcPr>
          <w:p w14:paraId="49A54673">
            <w:pPr>
              <w:pStyle w:val="8"/>
              <w:spacing w:before="48" w:line="218" w:lineRule="auto"/>
              <w:ind w:left="465"/>
            </w:pPr>
            <w:r>
              <w:rPr>
                <w:rFonts w:ascii="Cambria Math" w:hAnsi="Cambria Math" w:eastAsia="Cambria Math" w:cs="Cambria Math"/>
                <w:spacing w:val="-5"/>
              </w:rPr>
              <w:t>③</w:t>
            </w:r>
            <w:r>
              <w:rPr>
                <w:rFonts w:ascii="Cambria Math" w:hAnsi="Cambria Math" w:eastAsia="Cambria Math" w:cs="Cambria Math"/>
                <w:spacing w:val="12"/>
                <w:w w:val="101"/>
              </w:rPr>
              <w:t xml:space="preserve">  </w:t>
            </w:r>
            <w:r>
              <w:rPr>
                <w:spacing w:val="-5"/>
              </w:rPr>
              <w:t>转过</w:t>
            </w:r>
            <w:r>
              <w:rPr>
                <w:spacing w:val="-29"/>
              </w:rPr>
              <w:t xml:space="preserve"> </w:t>
            </w:r>
            <w:r>
              <w:rPr>
                <w:rFonts w:ascii="Times New Roman" w:hAnsi="Times New Roman" w:eastAsia="Times New Roman" w:cs="Times New Roman"/>
                <w:spacing w:val="-5"/>
              </w:rPr>
              <w:t xml:space="preserve">180 </w:t>
            </w:r>
            <w:r>
              <w:rPr>
                <w:spacing w:val="-5"/>
              </w:rPr>
              <w:t>度</w:t>
            </w:r>
          </w:p>
        </w:tc>
        <w:tc>
          <w:tcPr>
            <w:tcW w:w="2245" w:type="dxa"/>
            <w:vAlign w:val="top"/>
          </w:tcPr>
          <w:p w14:paraId="6726F906">
            <w:pPr>
              <w:pStyle w:val="8"/>
              <w:spacing w:before="48" w:line="218" w:lineRule="auto"/>
              <w:ind w:left="427"/>
            </w:pPr>
            <w:r>
              <w:rPr>
                <w:rFonts w:ascii="Cambria Math" w:hAnsi="Cambria Math" w:eastAsia="Cambria Math" w:cs="Cambria Math"/>
                <w:spacing w:val="-2"/>
              </w:rPr>
              <w:t>④</w:t>
            </w:r>
            <w:r>
              <w:rPr>
                <w:rFonts w:ascii="Cambria Math" w:hAnsi="Cambria Math" w:eastAsia="Cambria Math" w:cs="Cambria Math"/>
                <w:spacing w:val="10"/>
              </w:rPr>
              <w:t xml:space="preserve">  </w:t>
            </w:r>
            <w:r>
              <w:rPr>
                <w:spacing w:val="-2"/>
              </w:rPr>
              <w:t>转过</w:t>
            </w:r>
            <w:r>
              <w:rPr>
                <w:spacing w:val="-48"/>
              </w:rPr>
              <w:t xml:space="preserve"> </w:t>
            </w:r>
            <w:r>
              <w:rPr>
                <w:rFonts w:ascii="Times New Roman" w:hAnsi="Times New Roman" w:eastAsia="Times New Roman" w:cs="Times New Roman"/>
                <w:spacing w:val="-2"/>
              </w:rPr>
              <w:t xml:space="preserve">270 </w:t>
            </w:r>
            <w:r>
              <w:rPr>
                <w:spacing w:val="-2"/>
              </w:rPr>
              <w:t>度</w:t>
            </w:r>
          </w:p>
        </w:tc>
      </w:tr>
      <w:tr w14:paraId="037C76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8" w:hRule="atLeast"/>
        </w:trPr>
        <w:tc>
          <w:tcPr>
            <w:tcW w:w="1502" w:type="dxa"/>
            <w:vAlign w:val="top"/>
          </w:tcPr>
          <w:p w14:paraId="2067ED42">
            <w:pPr>
              <w:spacing w:line="355" w:lineRule="auto"/>
              <w:rPr>
                <w:rFonts w:ascii="Arial"/>
                <w:sz w:val="21"/>
              </w:rPr>
            </w:pPr>
          </w:p>
          <w:p w14:paraId="6477A064">
            <w:pPr>
              <w:spacing w:line="355" w:lineRule="auto"/>
              <w:rPr>
                <w:rFonts w:ascii="Arial"/>
                <w:sz w:val="21"/>
              </w:rPr>
            </w:pPr>
          </w:p>
          <w:p w14:paraId="3770D33E">
            <w:pPr>
              <w:pStyle w:val="8"/>
              <w:spacing w:before="69" w:line="222" w:lineRule="auto"/>
              <w:ind w:left="440"/>
            </w:pPr>
            <w:r>
              <w:rPr>
                <w:spacing w:val="-2"/>
              </w:rPr>
              <w:t>立体图</w:t>
            </w:r>
          </w:p>
        </w:tc>
        <w:tc>
          <w:tcPr>
            <w:tcW w:w="2202" w:type="dxa"/>
            <w:vAlign w:val="top"/>
          </w:tcPr>
          <w:p w14:paraId="737C1E88">
            <w:pPr>
              <w:spacing w:line="267" w:lineRule="auto"/>
              <w:rPr>
                <w:rFonts w:ascii="Arial"/>
                <w:sz w:val="21"/>
              </w:rPr>
            </w:pPr>
          </w:p>
          <w:p w14:paraId="11CFBF85">
            <w:pPr>
              <w:spacing w:line="1247" w:lineRule="exact"/>
              <w:ind w:firstLine="267"/>
            </w:pPr>
            <w:r>
              <w:rPr>
                <w:position w:val="-24"/>
              </w:rPr>
              <w:drawing>
                <wp:inline distT="0" distB="0" distL="0" distR="0">
                  <wp:extent cx="1049655" cy="791210"/>
                  <wp:effectExtent l="0" t="0" r="0" b="0"/>
                  <wp:docPr id="1878" name="IM 1878"/>
                  <wp:cNvGraphicFramePr/>
                  <a:graphic xmlns:a="http://schemas.openxmlformats.org/drawingml/2006/main">
                    <a:graphicData uri="http://schemas.openxmlformats.org/drawingml/2006/picture">
                      <pic:pic xmlns:pic="http://schemas.openxmlformats.org/drawingml/2006/picture">
                        <pic:nvPicPr>
                          <pic:cNvPr id="1878" name="IM 1878"/>
                          <pic:cNvPicPr/>
                        </pic:nvPicPr>
                        <pic:blipFill>
                          <a:blip r:embed="rId1127"/>
                          <a:stretch>
                            <a:fillRect/>
                          </a:stretch>
                        </pic:blipFill>
                        <pic:spPr>
                          <a:xfrm>
                            <a:off x="0" y="0"/>
                            <a:ext cx="1049655" cy="791645"/>
                          </a:xfrm>
                          <a:prstGeom prst="rect">
                            <a:avLst/>
                          </a:prstGeom>
                        </pic:spPr>
                      </pic:pic>
                    </a:graphicData>
                  </a:graphic>
                </wp:inline>
              </w:drawing>
            </w:r>
          </w:p>
        </w:tc>
        <w:tc>
          <w:tcPr>
            <w:tcW w:w="2418" w:type="dxa"/>
            <w:vAlign w:val="top"/>
          </w:tcPr>
          <w:p w14:paraId="366ACD4D">
            <w:pPr>
              <w:spacing w:line="260" w:lineRule="auto"/>
              <w:rPr>
                <w:rFonts w:ascii="Arial"/>
                <w:sz w:val="21"/>
              </w:rPr>
            </w:pPr>
          </w:p>
          <w:p w14:paraId="4F154ABD">
            <w:pPr>
              <w:spacing w:line="1258" w:lineRule="exact"/>
              <w:ind w:firstLine="366"/>
            </w:pPr>
            <w:r>
              <w:rPr>
                <w:position w:val="-25"/>
              </w:rPr>
              <w:drawing>
                <wp:inline distT="0" distB="0" distL="0" distR="0">
                  <wp:extent cx="1066800" cy="798830"/>
                  <wp:effectExtent l="0" t="0" r="0" b="0"/>
                  <wp:docPr id="1880" name="IM 1880"/>
                  <wp:cNvGraphicFramePr/>
                  <a:graphic xmlns:a="http://schemas.openxmlformats.org/drawingml/2006/main">
                    <a:graphicData uri="http://schemas.openxmlformats.org/drawingml/2006/picture">
                      <pic:pic xmlns:pic="http://schemas.openxmlformats.org/drawingml/2006/picture">
                        <pic:nvPicPr>
                          <pic:cNvPr id="1880" name="IM 1880"/>
                          <pic:cNvPicPr/>
                        </pic:nvPicPr>
                        <pic:blipFill>
                          <a:blip r:embed="rId1128"/>
                          <a:stretch>
                            <a:fillRect/>
                          </a:stretch>
                        </pic:blipFill>
                        <pic:spPr>
                          <a:xfrm>
                            <a:off x="0" y="0"/>
                            <a:ext cx="1067023" cy="798830"/>
                          </a:xfrm>
                          <a:prstGeom prst="rect">
                            <a:avLst/>
                          </a:prstGeom>
                        </pic:spPr>
                      </pic:pic>
                    </a:graphicData>
                  </a:graphic>
                </wp:inline>
              </w:drawing>
            </w:r>
          </w:p>
        </w:tc>
        <w:tc>
          <w:tcPr>
            <w:tcW w:w="2317" w:type="dxa"/>
            <w:vAlign w:val="top"/>
          </w:tcPr>
          <w:p w14:paraId="50370A3B">
            <w:pPr>
              <w:spacing w:line="256" w:lineRule="auto"/>
              <w:rPr>
                <w:rFonts w:ascii="Arial"/>
                <w:sz w:val="21"/>
              </w:rPr>
            </w:pPr>
          </w:p>
          <w:p w14:paraId="5F567059">
            <w:pPr>
              <w:spacing w:line="1269" w:lineRule="exact"/>
              <w:ind w:firstLine="315"/>
            </w:pPr>
            <w:r>
              <w:rPr>
                <w:position w:val="-25"/>
              </w:rPr>
              <w:drawing>
                <wp:inline distT="0" distB="0" distL="0" distR="0">
                  <wp:extent cx="1069340" cy="805815"/>
                  <wp:effectExtent l="0" t="0" r="0" b="0"/>
                  <wp:docPr id="1882" name="IM 1882"/>
                  <wp:cNvGraphicFramePr/>
                  <a:graphic xmlns:a="http://schemas.openxmlformats.org/drawingml/2006/main">
                    <a:graphicData uri="http://schemas.openxmlformats.org/drawingml/2006/picture">
                      <pic:pic xmlns:pic="http://schemas.openxmlformats.org/drawingml/2006/picture">
                        <pic:nvPicPr>
                          <pic:cNvPr id="1882" name="IM 1882"/>
                          <pic:cNvPicPr/>
                        </pic:nvPicPr>
                        <pic:blipFill>
                          <a:blip r:embed="rId1129"/>
                          <a:stretch>
                            <a:fillRect/>
                          </a:stretch>
                        </pic:blipFill>
                        <pic:spPr>
                          <a:xfrm>
                            <a:off x="0" y="0"/>
                            <a:ext cx="1069390" cy="805815"/>
                          </a:xfrm>
                          <a:prstGeom prst="rect">
                            <a:avLst/>
                          </a:prstGeom>
                        </pic:spPr>
                      </pic:pic>
                    </a:graphicData>
                  </a:graphic>
                </wp:inline>
              </w:drawing>
            </w:r>
          </w:p>
        </w:tc>
        <w:tc>
          <w:tcPr>
            <w:tcW w:w="2245" w:type="dxa"/>
            <w:vAlign w:val="top"/>
          </w:tcPr>
          <w:p w14:paraId="6215AFCE">
            <w:pPr>
              <w:spacing w:line="290" w:lineRule="auto"/>
              <w:rPr>
                <w:rFonts w:ascii="Arial"/>
                <w:sz w:val="21"/>
              </w:rPr>
            </w:pPr>
          </w:p>
          <w:p w14:paraId="1753C0D2">
            <w:pPr>
              <w:spacing w:line="1190" w:lineRule="exact"/>
              <w:ind w:firstLine="325"/>
            </w:pPr>
            <w:r>
              <w:rPr>
                <w:position w:val="-23"/>
              </w:rPr>
              <w:drawing>
                <wp:inline distT="0" distB="0" distL="0" distR="0">
                  <wp:extent cx="1008380" cy="755015"/>
                  <wp:effectExtent l="0" t="0" r="0" b="0"/>
                  <wp:docPr id="1884" name="IM 1884"/>
                  <wp:cNvGraphicFramePr/>
                  <a:graphic xmlns:a="http://schemas.openxmlformats.org/drawingml/2006/main">
                    <a:graphicData uri="http://schemas.openxmlformats.org/drawingml/2006/picture">
                      <pic:pic xmlns:pic="http://schemas.openxmlformats.org/drawingml/2006/picture">
                        <pic:nvPicPr>
                          <pic:cNvPr id="1884" name="IM 1884"/>
                          <pic:cNvPicPr/>
                        </pic:nvPicPr>
                        <pic:blipFill>
                          <a:blip r:embed="rId1130"/>
                          <a:stretch>
                            <a:fillRect/>
                          </a:stretch>
                        </pic:blipFill>
                        <pic:spPr>
                          <a:xfrm>
                            <a:off x="0" y="0"/>
                            <a:ext cx="1008989" cy="755649"/>
                          </a:xfrm>
                          <a:prstGeom prst="rect">
                            <a:avLst/>
                          </a:prstGeom>
                        </pic:spPr>
                      </pic:pic>
                    </a:graphicData>
                  </a:graphic>
                </wp:inline>
              </w:drawing>
            </w:r>
          </w:p>
        </w:tc>
      </w:tr>
      <w:tr w14:paraId="5DB3DC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2" w:hRule="atLeast"/>
        </w:trPr>
        <w:tc>
          <w:tcPr>
            <w:tcW w:w="1502" w:type="dxa"/>
            <w:vAlign w:val="top"/>
          </w:tcPr>
          <w:p w14:paraId="64DBBAE1">
            <w:pPr>
              <w:spacing w:line="301" w:lineRule="auto"/>
              <w:rPr>
                <w:rFonts w:ascii="Arial"/>
                <w:sz w:val="21"/>
              </w:rPr>
            </w:pPr>
          </w:p>
          <w:p w14:paraId="4B2177CB">
            <w:pPr>
              <w:spacing w:line="302" w:lineRule="auto"/>
              <w:rPr>
                <w:rFonts w:ascii="Arial"/>
                <w:sz w:val="21"/>
              </w:rPr>
            </w:pPr>
          </w:p>
          <w:p w14:paraId="6A9D5C29">
            <w:pPr>
              <w:pStyle w:val="8"/>
              <w:spacing w:before="68" w:line="221" w:lineRule="auto"/>
              <w:ind w:left="439"/>
            </w:pPr>
            <w:r>
              <w:rPr>
                <w:spacing w:val="-3"/>
              </w:rPr>
              <w:t>截面图</w:t>
            </w:r>
          </w:p>
        </w:tc>
        <w:tc>
          <w:tcPr>
            <w:tcW w:w="2202" w:type="dxa"/>
            <w:vAlign w:val="top"/>
          </w:tcPr>
          <w:p w14:paraId="7EA08690">
            <w:pPr>
              <w:spacing w:before="100" w:line="1355" w:lineRule="exact"/>
              <w:ind w:firstLine="267"/>
            </w:pPr>
            <w:r>
              <w:rPr>
                <w:position w:val="-27"/>
              </w:rPr>
              <w:drawing>
                <wp:inline distT="0" distB="0" distL="0" distR="0">
                  <wp:extent cx="1049020" cy="860425"/>
                  <wp:effectExtent l="0" t="0" r="0" b="0"/>
                  <wp:docPr id="1886" name="IM 1886"/>
                  <wp:cNvGraphicFramePr/>
                  <a:graphic xmlns:a="http://schemas.openxmlformats.org/drawingml/2006/main">
                    <a:graphicData uri="http://schemas.openxmlformats.org/drawingml/2006/picture">
                      <pic:pic xmlns:pic="http://schemas.openxmlformats.org/drawingml/2006/picture">
                        <pic:nvPicPr>
                          <pic:cNvPr id="1886" name="IM 1886"/>
                          <pic:cNvPicPr/>
                        </pic:nvPicPr>
                        <pic:blipFill>
                          <a:blip r:embed="rId1131"/>
                          <a:stretch>
                            <a:fillRect/>
                          </a:stretch>
                        </pic:blipFill>
                        <pic:spPr>
                          <a:xfrm>
                            <a:off x="0" y="0"/>
                            <a:ext cx="1049163" cy="860425"/>
                          </a:xfrm>
                          <a:prstGeom prst="rect">
                            <a:avLst/>
                          </a:prstGeom>
                        </pic:spPr>
                      </pic:pic>
                    </a:graphicData>
                  </a:graphic>
                </wp:inline>
              </w:drawing>
            </w:r>
          </w:p>
        </w:tc>
        <w:tc>
          <w:tcPr>
            <w:tcW w:w="2418" w:type="dxa"/>
            <w:vAlign w:val="top"/>
          </w:tcPr>
          <w:p w14:paraId="08F115D8">
            <w:pPr>
              <w:spacing w:before="60" w:line="1434" w:lineRule="exact"/>
              <w:ind w:firstLine="306"/>
            </w:pPr>
            <w:r>
              <w:rPr>
                <w:position w:val="-28"/>
              </w:rPr>
              <w:drawing>
                <wp:inline distT="0" distB="0" distL="0" distR="0">
                  <wp:extent cx="1143635" cy="909955"/>
                  <wp:effectExtent l="0" t="0" r="0" b="0"/>
                  <wp:docPr id="1888" name="IM 1888"/>
                  <wp:cNvGraphicFramePr/>
                  <a:graphic xmlns:a="http://schemas.openxmlformats.org/drawingml/2006/main">
                    <a:graphicData uri="http://schemas.openxmlformats.org/drawingml/2006/picture">
                      <pic:pic xmlns:pic="http://schemas.openxmlformats.org/drawingml/2006/picture">
                        <pic:nvPicPr>
                          <pic:cNvPr id="1888" name="IM 1888"/>
                          <pic:cNvPicPr/>
                        </pic:nvPicPr>
                        <pic:blipFill>
                          <a:blip r:embed="rId1132"/>
                          <a:stretch>
                            <a:fillRect/>
                          </a:stretch>
                        </pic:blipFill>
                        <pic:spPr>
                          <a:xfrm>
                            <a:off x="0" y="0"/>
                            <a:ext cx="1144269" cy="910465"/>
                          </a:xfrm>
                          <a:prstGeom prst="rect">
                            <a:avLst/>
                          </a:prstGeom>
                        </pic:spPr>
                      </pic:pic>
                    </a:graphicData>
                  </a:graphic>
                </wp:inline>
              </w:drawing>
            </w:r>
          </w:p>
        </w:tc>
        <w:tc>
          <w:tcPr>
            <w:tcW w:w="2317" w:type="dxa"/>
            <w:vAlign w:val="top"/>
          </w:tcPr>
          <w:p w14:paraId="2679AA65">
            <w:pPr>
              <w:spacing w:before="50" w:line="1451" w:lineRule="exact"/>
              <w:ind w:firstLine="268"/>
            </w:pPr>
            <w:r>
              <w:rPr>
                <w:position w:val="-29"/>
              </w:rPr>
              <w:drawing>
                <wp:inline distT="0" distB="0" distL="0" distR="0">
                  <wp:extent cx="1129030" cy="920750"/>
                  <wp:effectExtent l="0" t="0" r="0" b="0"/>
                  <wp:docPr id="1890" name="IM 1890"/>
                  <wp:cNvGraphicFramePr/>
                  <a:graphic xmlns:a="http://schemas.openxmlformats.org/drawingml/2006/main">
                    <a:graphicData uri="http://schemas.openxmlformats.org/drawingml/2006/picture">
                      <pic:pic xmlns:pic="http://schemas.openxmlformats.org/drawingml/2006/picture">
                        <pic:nvPicPr>
                          <pic:cNvPr id="1890" name="IM 1890"/>
                          <pic:cNvPicPr/>
                        </pic:nvPicPr>
                        <pic:blipFill>
                          <a:blip r:embed="rId1133"/>
                          <a:stretch>
                            <a:fillRect/>
                          </a:stretch>
                        </pic:blipFill>
                        <pic:spPr>
                          <a:xfrm>
                            <a:off x="0" y="0"/>
                            <a:ext cx="1129624" cy="921383"/>
                          </a:xfrm>
                          <a:prstGeom prst="rect">
                            <a:avLst/>
                          </a:prstGeom>
                        </pic:spPr>
                      </pic:pic>
                    </a:graphicData>
                  </a:graphic>
                </wp:inline>
              </w:drawing>
            </w:r>
          </w:p>
        </w:tc>
        <w:tc>
          <w:tcPr>
            <w:tcW w:w="2245" w:type="dxa"/>
            <w:vAlign w:val="top"/>
          </w:tcPr>
          <w:p w14:paraId="6E324B52">
            <w:pPr>
              <w:spacing w:before="90" w:line="1379" w:lineRule="exact"/>
              <w:ind w:firstLine="279"/>
            </w:pPr>
            <w:r>
              <w:rPr>
                <w:position w:val="-27"/>
              </w:rPr>
              <w:drawing>
                <wp:inline distT="0" distB="0" distL="0" distR="0">
                  <wp:extent cx="1065530" cy="875030"/>
                  <wp:effectExtent l="0" t="0" r="0" b="0"/>
                  <wp:docPr id="1892" name="IM 1892"/>
                  <wp:cNvGraphicFramePr/>
                  <a:graphic xmlns:a="http://schemas.openxmlformats.org/drawingml/2006/main">
                    <a:graphicData uri="http://schemas.openxmlformats.org/drawingml/2006/picture">
                      <pic:pic xmlns:pic="http://schemas.openxmlformats.org/drawingml/2006/picture">
                        <pic:nvPicPr>
                          <pic:cNvPr id="1892" name="IM 1892"/>
                          <pic:cNvPicPr/>
                        </pic:nvPicPr>
                        <pic:blipFill>
                          <a:blip r:embed="rId1134"/>
                          <a:stretch>
                            <a:fillRect/>
                          </a:stretch>
                        </pic:blipFill>
                        <pic:spPr>
                          <a:xfrm>
                            <a:off x="0" y="0"/>
                            <a:ext cx="1065530" cy="875632"/>
                          </a:xfrm>
                          <a:prstGeom prst="rect">
                            <a:avLst/>
                          </a:prstGeom>
                        </pic:spPr>
                      </pic:pic>
                    </a:graphicData>
                  </a:graphic>
                </wp:inline>
              </w:drawing>
            </w:r>
          </w:p>
        </w:tc>
      </w:tr>
      <w:tr w14:paraId="6B693A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1" w:hRule="atLeast"/>
        </w:trPr>
        <w:tc>
          <w:tcPr>
            <w:tcW w:w="1502" w:type="dxa"/>
            <w:vAlign w:val="top"/>
          </w:tcPr>
          <w:p w14:paraId="41BC1606">
            <w:pPr>
              <w:pStyle w:val="8"/>
              <w:spacing w:before="111" w:line="213" w:lineRule="auto"/>
              <w:ind w:left="290"/>
            </w:pPr>
            <w:r>
              <w:rPr>
                <w:rFonts w:ascii="Times New Roman" w:hAnsi="Times New Roman" w:eastAsia="Times New Roman" w:cs="Times New Roman"/>
                <w:i/>
                <w:iCs/>
              </w:rPr>
              <w:t>B</w:t>
            </w:r>
            <w:r>
              <w:rPr>
                <w:rFonts w:ascii="Times New Roman" w:hAnsi="Times New Roman" w:eastAsia="Times New Roman" w:cs="Times New Roman"/>
              </w:rPr>
              <w:t>,</w:t>
            </w:r>
            <w:r>
              <w:rPr>
                <w:rFonts w:ascii="Times New Roman" w:hAnsi="Times New Roman" w:eastAsia="Times New Roman" w:cs="Times New Roman"/>
                <w:i/>
                <w:iCs/>
              </w:rPr>
              <w:t>S</w:t>
            </w:r>
            <w:r>
              <w:rPr>
                <w:rFonts w:ascii="Times New Roman" w:hAnsi="Times New Roman" w:eastAsia="Times New Roman" w:cs="Times New Roman"/>
              </w:rPr>
              <w:t>,</w:t>
            </w:r>
            <w:r>
              <w:rPr>
                <w:rFonts w:ascii="Times New Roman" w:hAnsi="Times New Roman" w:eastAsia="Times New Roman" w:cs="Times New Roman"/>
                <w:i/>
                <w:iCs/>
              </w:rPr>
              <w:t>v</w:t>
            </w:r>
            <w:r>
              <w:rPr>
                <w:rFonts w:ascii="Times New Roman" w:hAnsi="Times New Roman" w:eastAsia="Times New Roman" w:cs="Times New Roman"/>
                <w:i/>
                <w:iCs/>
                <w:spacing w:val="11"/>
              </w:rPr>
              <w:t xml:space="preserve"> </w:t>
            </w:r>
            <w:r>
              <w:t>关系</w:t>
            </w:r>
          </w:p>
        </w:tc>
        <w:tc>
          <w:tcPr>
            <w:tcW w:w="2202" w:type="dxa"/>
            <w:vAlign w:val="top"/>
          </w:tcPr>
          <w:p w14:paraId="5D0804C3">
            <w:pPr>
              <w:spacing w:before="154" w:line="178" w:lineRule="auto"/>
              <w:ind w:left="644"/>
              <w:rPr>
                <w:rFonts w:ascii="Times New Roman" w:hAnsi="Times New Roman" w:eastAsia="Times New Roman" w:cs="Times New Roman"/>
                <w:sz w:val="21"/>
                <w:szCs w:val="21"/>
              </w:rPr>
            </w:pPr>
            <w:r>
              <w:rPr>
                <w:rFonts w:ascii="Times New Roman" w:hAnsi="Times New Roman" w:eastAsia="Times New Roman" w:cs="Times New Roman"/>
                <w:i/>
                <w:iCs/>
                <w:spacing w:val="15"/>
                <w:sz w:val="21"/>
                <w:szCs w:val="21"/>
              </w:rPr>
              <w:t>B</w:t>
            </w:r>
            <w:r>
              <w:rPr>
                <w:rFonts w:ascii="Cambria Math" w:hAnsi="Cambria Math" w:eastAsia="Cambria Math" w:cs="Cambria Math"/>
                <w:spacing w:val="15"/>
                <w:sz w:val="21"/>
                <w:szCs w:val="21"/>
              </w:rPr>
              <w:t>⊥</w:t>
            </w:r>
            <w:r>
              <w:rPr>
                <w:rFonts w:ascii="Times New Roman" w:hAnsi="Times New Roman" w:eastAsia="Times New Roman" w:cs="Times New Roman"/>
                <w:i/>
                <w:iCs/>
                <w:sz w:val="21"/>
                <w:szCs w:val="21"/>
              </w:rPr>
              <w:t>S</w:t>
            </w:r>
            <w:r>
              <w:rPr>
                <w:rFonts w:ascii="Times New Roman" w:hAnsi="Times New Roman" w:eastAsia="Times New Roman" w:cs="Times New Roman"/>
                <w:i/>
                <w:iCs/>
                <w:spacing w:val="13"/>
                <w:sz w:val="21"/>
                <w:szCs w:val="21"/>
              </w:rPr>
              <w:t xml:space="preserve">   </w:t>
            </w:r>
            <w:r>
              <w:rPr>
                <w:rFonts w:ascii="Times New Roman" w:hAnsi="Times New Roman" w:eastAsia="Times New Roman" w:cs="Times New Roman"/>
                <w:i/>
                <w:iCs/>
                <w:sz w:val="21"/>
                <w:szCs w:val="21"/>
              </w:rPr>
              <w:t>B</w:t>
            </w:r>
            <w:r>
              <w:rPr>
                <w:rFonts w:ascii="Cambria Math" w:hAnsi="Cambria Math" w:eastAsia="Cambria Math" w:cs="Cambria Math"/>
                <w:spacing w:val="15"/>
                <w:sz w:val="22"/>
                <w:szCs w:val="22"/>
              </w:rPr>
              <w:t>∥</w:t>
            </w:r>
            <w:r>
              <w:rPr>
                <w:rFonts w:ascii="Times New Roman" w:hAnsi="Times New Roman" w:eastAsia="Times New Roman" w:cs="Times New Roman"/>
                <w:i/>
                <w:iCs/>
                <w:spacing w:val="15"/>
                <w:sz w:val="21"/>
                <w:szCs w:val="21"/>
              </w:rPr>
              <w:t>v</w:t>
            </w:r>
          </w:p>
        </w:tc>
        <w:tc>
          <w:tcPr>
            <w:tcW w:w="2418" w:type="dxa"/>
            <w:vAlign w:val="top"/>
          </w:tcPr>
          <w:p w14:paraId="6CCC4804">
            <w:pPr>
              <w:spacing w:before="154" w:line="178" w:lineRule="auto"/>
              <w:ind w:left="753"/>
              <w:rPr>
                <w:rFonts w:ascii="Times New Roman" w:hAnsi="Times New Roman" w:eastAsia="Times New Roman" w:cs="Times New Roman"/>
                <w:sz w:val="21"/>
                <w:szCs w:val="21"/>
              </w:rPr>
            </w:pPr>
            <w:r>
              <w:rPr>
                <w:rFonts w:ascii="Times New Roman" w:hAnsi="Times New Roman" w:eastAsia="Times New Roman" w:cs="Times New Roman"/>
                <w:i/>
                <w:iCs/>
                <w:spacing w:val="3"/>
                <w:sz w:val="21"/>
                <w:szCs w:val="21"/>
              </w:rPr>
              <w:t>B</w:t>
            </w:r>
            <w:r>
              <w:rPr>
                <w:rFonts w:ascii="Cambria Math" w:hAnsi="Cambria Math" w:eastAsia="Cambria Math" w:cs="Cambria Math"/>
                <w:spacing w:val="3"/>
                <w:sz w:val="22"/>
                <w:szCs w:val="22"/>
              </w:rPr>
              <w:t>∥</w:t>
            </w:r>
            <w:r>
              <w:rPr>
                <w:rFonts w:ascii="Times New Roman" w:hAnsi="Times New Roman" w:eastAsia="Times New Roman" w:cs="Times New Roman"/>
                <w:i/>
                <w:iCs/>
                <w:sz w:val="21"/>
                <w:szCs w:val="21"/>
              </w:rPr>
              <w:t>S</w:t>
            </w:r>
            <w:r>
              <w:rPr>
                <w:rFonts w:ascii="Times New Roman" w:hAnsi="Times New Roman" w:eastAsia="Times New Roman" w:cs="Times New Roman"/>
                <w:i/>
                <w:iCs/>
                <w:spacing w:val="13"/>
                <w:sz w:val="21"/>
                <w:szCs w:val="21"/>
              </w:rPr>
              <w:t xml:space="preserve">   </w:t>
            </w:r>
            <w:r>
              <w:rPr>
                <w:rFonts w:ascii="Times New Roman" w:hAnsi="Times New Roman" w:eastAsia="Times New Roman" w:cs="Times New Roman"/>
                <w:i/>
                <w:iCs/>
                <w:sz w:val="21"/>
                <w:szCs w:val="21"/>
              </w:rPr>
              <w:t>B</w:t>
            </w:r>
            <w:r>
              <w:rPr>
                <w:rFonts w:ascii="Cambria Math" w:hAnsi="Cambria Math" w:eastAsia="Cambria Math" w:cs="Cambria Math"/>
                <w:spacing w:val="3"/>
                <w:sz w:val="21"/>
                <w:szCs w:val="21"/>
              </w:rPr>
              <w:t>⊥</w:t>
            </w:r>
            <w:r>
              <w:rPr>
                <w:rFonts w:ascii="Times New Roman" w:hAnsi="Times New Roman" w:eastAsia="Times New Roman" w:cs="Times New Roman"/>
                <w:i/>
                <w:iCs/>
                <w:spacing w:val="3"/>
                <w:sz w:val="21"/>
                <w:szCs w:val="21"/>
              </w:rPr>
              <w:t>v</w:t>
            </w:r>
          </w:p>
        </w:tc>
        <w:tc>
          <w:tcPr>
            <w:tcW w:w="2317" w:type="dxa"/>
            <w:vAlign w:val="top"/>
          </w:tcPr>
          <w:p w14:paraId="40D95C31">
            <w:pPr>
              <w:spacing w:before="154" w:line="178" w:lineRule="auto"/>
              <w:ind w:left="703"/>
              <w:rPr>
                <w:rFonts w:ascii="Times New Roman" w:hAnsi="Times New Roman" w:eastAsia="Times New Roman" w:cs="Times New Roman"/>
                <w:sz w:val="21"/>
                <w:szCs w:val="21"/>
              </w:rPr>
            </w:pPr>
            <w:r>
              <w:rPr>
                <w:rFonts w:ascii="Times New Roman" w:hAnsi="Times New Roman" w:eastAsia="Times New Roman" w:cs="Times New Roman"/>
                <w:i/>
                <w:iCs/>
                <w:spacing w:val="15"/>
                <w:sz w:val="21"/>
                <w:szCs w:val="21"/>
              </w:rPr>
              <w:t>B</w:t>
            </w:r>
            <w:r>
              <w:rPr>
                <w:rFonts w:ascii="Cambria Math" w:hAnsi="Cambria Math" w:eastAsia="Cambria Math" w:cs="Cambria Math"/>
                <w:spacing w:val="15"/>
                <w:sz w:val="21"/>
                <w:szCs w:val="21"/>
              </w:rPr>
              <w:t>⊥</w:t>
            </w:r>
            <w:r>
              <w:rPr>
                <w:rFonts w:ascii="Times New Roman" w:hAnsi="Times New Roman" w:eastAsia="Times New Roman" w:cs="Times New Roman"/>
                <w:i/>
                <w:iCs/>
                <w:sz w:val="21"/>
                <w:szCs w:val="21"/>
              </w:rPr>
              <w:t>S</w:t>
            </w:r>
            <w:r>
              <w:rPr>
                <w:rFonts w:ascii="Times New Roman" w:hAnsi="Times New Roman" w:eastAsia="Times New Roman" w:cs="Times New Roman"/>
                <w:i/>
                <w:iCs/>
                <w:spacing w:val="13"/>
                <w:sz w:val="21"/>
                <w:szCs w:val="21"/>
              </w:rPr>
              <w:t xml:space="preserve">   </w:t>
            </w:r>
            <w:r>
              <w:rPr>
                <w:rFonts w:ascii="Times New Roman" w:hAnsi="Times New Roman" w:eastAsia="Times New Roman" w:cs="Times New Roman"/>
                <w:i/>
                <w:iCs/>
                <w:sz w:val="21"/>
                <w:szCs w:val="21"/>
              </w:rPr>
              <w:t>B</w:t>
            </w:r>
            <w:r>
              <w:rPr>
                <w:rFonts w:ascii="Cambria Math" w:hAnsi="Cambria Math" w:eastAsia="Cambria Math" w:cs="Cambria Math"/>
                <w:spacing w:val="15"/>
                <w:sz w:val="22"/>
                <w:szCs w:val="22"/>
              </w:rPr>
              <w:t>∥</w:t>
            </w:r>
            <w:r>
              <w:rPr>
                <w:rFonts w:ascii="Times New Roman" w:hAnsi="Times New Roman" w:eastAsia="Times New Roman" w:cs="Times New Roman"/>
                <w:i/>
                <w:iCs/>
                <w:spacing w:val="15"/>
                <w:sz w:val="21"/>
                <w:szCs w:val="21"/>
              </w:rPr>
              <w:t>v</w:t>
            </w:r>
          </w:p>
        </w:tc>
        <w:tc>
          <w:tcPr>
            <w:tcW w:w="2245" w:type="dxa"/>
            <w:vAlign w:val="top"/>
          </w:tcPr>
          <w:p w14:paraId="3A1CC686">
            <w:pPr>
              <w:spacing w:before="154" w:line="178" w:lineRule="auto"/>
              <w:ind w:left="665"/>
              <w:rPr>
                <w:rFonts w:ascii="Times New Roman" w:hAnsi="Times New Roman" w:eastAsia="Times New Roman" w:cs="Times New Roman"/>
                <w:sz w:val="21"/>
                <w:szCs w:val="21"/>
              </w:rPr>
            </w:pPr>
            <w:r>
              <w:rPr>
                <w:rFonts w:ascii="Times New Roman" w:hAnsi="Times New Roman" w:eastAsia="Times New Roman" w:cs="Times New Roman"/>
                <w:i/>
                <w:iCs/>
                <w:spacing w:val="3"/>
                <w:sz w:val="21"/>
                <w:szCs w:val="21"/>
              </w:rPr>
              <w:t>B</w:t>
            </w:r>
            <w:r>
              <w:rPr>
                <w:rFonts w:ascii="Cambria Math" w:hAnsi="Cambria Math" w:eastAsia="Cambria Math" w:cs="Cambria Math"/>
                <w:spacing w:val="3"/>
                <w:sz w:val="22"/>
                <w:szCs w:val="22"/>
              </w:rPr>
              <w:t>∥</w:t>
            </w:r>
            <w:r>
              <w:rPr>
                <w:rFonts w:ascii="Times New Roman" w:hAnsi="Times New Roman" w:eastAsia="Times New Roman" w:cs="Times New Roman"/>
                <w:i/>
                <w:iCs/>
                <w:sz w:val="21"/>
                <w:szCs w:val="21"/>
              </w:rPr>
              <w:t>S</w:t>
            </w:r>
            <w:r>
              <w:rPr>
                <w:rFonts w:ascii="Times New Roman" w:hAnsi="Times New Roman" w:eastAsia="Times New Roman" w:cs="Times New Roman"/>
                <w:i/>
                <w:iCs/>
                <w:spacing w:val="13"/>
                <w:sz w:val="21"/>
                <w:szCs w:val="21"/>
              </w:rPr>
              <w:t xml:space="preserve">   </w:t>
            </w:r>
            <w:r>
              <w:rPr>
                <w:rFonts w:ascii="Times New Roman" w:hAnsi="Times New Roman" w:eastAsia="Times New Roman" w:cs="Times New Roman"/>
                <w:i/>
                <w:iCs/>
                <w:sz w:val="21"/>
                <w:szCs w:val="21"/>
              </w:rPr>
              <w:t>B</w:t>
            </w:r>
            <w:r>
              <w:rPr>
                <w:rFonts w:ascii="Cambria Math" w:hAnsi="Cambria Math" w:eastAsia="Cambria Math" w:cs="Cambria Math"/>
                <w:spacing w:val="3"/>
                <w:sz w:val="21"/>
                <w:szCs w:val="21"/>
              </w:rPr>
              <w:t>⊥</w:t>
            </w:r>
            <w:r>
              <w:rPr>
                <w:rFonts w:ascii="Times New Roman" w:hAnsi="Times New Roman" w:eastAsia="Times New Roman" w:cs="Times New Roman"/>
                <w:i/>
                <w:iCs/>
                <w:spacing w:val="3"/>
                <w:sz w:val="21"/>
                <w:szCs w:val="21"/>
              </w:rPr>
              <w:t>v</w:t>
            </w:r>
          </w:p>
        </w:tc>
      </w:tr>
    </w:tbl>
    <w:p w14:paraId="3337006C">
      <w:pPr>
        <w:pStyle w:val="2"/>
      </w:pPr>
    </w:p>
    <w:p w14:paraId="4BC1467B">
      <w:pPr>
        <w:sectPr>
          <w:headerReference r:id="rId204" w:type="default"/>
          <w:footerReference r:id="rId205" w:type="default"/>
          <w:pgSz w:w="11905" w:h="16839"/>
          <w:pgMar w:top="1261" w:right="604" w:bottom="1601" w:left="609" w:header="984" w:footer="1366" w:gutter="0"/>
          <w:cols w:space="720" w:num="1"/>
        </w:sectPr>
      </w:pPr>
    </w:p>
    <w:p w14:paraId="04876FA2">
      <w:pPr>
        <w:pStyle w:val="2"/>
        <w:spacing w:line="260" w:lineRule="auto"/>
      </w:pPr>
    </w:p>
    <w:p w14:paraId="74FD837C">
      <w:pPr>
        <w:pStyle w:val="2"/>
        <w:spacing w:line="261" w:lineRule="auto"/>
      </w:pPr>
    </w:p>
    <w:p w14:paraId="2C3A264B">
      <w:pPr>
        <w:spacing w:before="77" w:line="180" w:lineRule="auto"/>
        <w:ind w:left="4085"/>
        <w:outlineLvl w:val="0"/>
        <w:rPr>
          <w:rFonts w:ascii="微软雅黑" w:hAnsi="微软雅黑" w:eastAsia="微软雅黑" w:cs="微软雅黑"/>
          <w:sz w:val="18"/>
          <w:szCs w:val="18"/>
        </w:rPr>
      </w:pPr>
      <w:bookmarkStart w:id="53" w:name="bookmark39"/>
      <w:bookmarkEnd w:id="53"/>
      <w:r>
        <w:rPr>
          <w:rFonts w:ascii="微软雅黑" w:hAnsi="微软雅黑" w:eastAsia="微软雅黑" w:cs="微软雅黑"/>
          <w:spacing w:val="-1"/>
          <w:sz w:val="18"/>
          <w:szCs w:val="18"/>
        </w:rPr>
        <w:t>选择性必修二</w:t>
      </w:r>
      <w:r>
        <w:rPr>
          <w:rFonts w:ascii="微软雅黑" w:hAnsi="微软雅黑" w:eastAsia="微软雅黑" w:cs="微软雅黑"/>
          <w:spacing w:val="47"/>
          <w:w w:val="101"/>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交变电流</w:t>
      </w:r>
    </w:p>
    <w:tbl>
      <w:tblPr>
        <w:tblStyle w:val="7"/>
        <w:tblW w:w="1068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2"/>
        <w:gridCol w:w="2202"/>
        <w:gridCol w:w="2418"/>
        <w:gridCol w:w="2317"/>
        <w:gridCol w:w="2245"/>
      </w:tblGrid>
      <w:tr w14:paraId="1F35BA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9" w:hRule="atLeast"/>
        </w:trPr>
        <w:tc>
          <w:tcPr>
            <w:tcW w:w="1502" w:type="dxa"/>
            <w:vAlign w:val="top"/>
          </w:tcPr>
          <w:p w14:paraId="6678AAE6">
            <w:pPr>
              <w:pStyle w:val="8"/>
              <w:spacing w:before="53" w:line="231" w:lineRule="auto"/>
              <w:ind w:left="439" w:right="331" w:hanging="102"/>
            </w:pPr>
            <w:r>
              <w:rPr>
                <w:spacing w:val="-4"/>
              </w:rPr>
              <w:t>磁通量</w:t>
            </w:r>
            <w:r>
              <w:rPr>
                <w:spacing w:val="-45"/>
              </w:rPr>
              <w:t xml:space="preserve"> </w:t>
            </w:r>
            <w:r>
              <w:rPr>
                <w:rFonts w:ascii="Times New Roman" w:hAnsi="Times New Roman" w:eastAsia="Times New Roman" w:cs="Times New Roman"/>
                <w:spacing w:val="-4"/>
              </w:rPr>
              <w:t>Φ</w:t>
            </w:r>
            <w:r>
              <w:rPr>
                <w:rFonts w:ascii="Times New Roman" w:hAnsi="Times New Roman" w:eastAsia="Times New Roman" w:cs="Times New Roman"/>
              </w:rPr>
              <w:t xml:space="preserve"> </w:t>
            </w:r>
            <w:r>
              <w:rPr>
                <w:spacing w:val="-3"/>
              </w:rPr>
              <w:t>表达式</w:t>
            </w:r>
          </w:p>
        </w:tc>
        <w:tc>
          <w:tcPr>
            <w:tcW w:w="2202" w:type="dxa"/>
            <w:vAlign w:val="top"/>
          </w:tcPr>
          <w:p w14:paraId="386CF479">
            <w:pPr>
              <w:spacing w:before="236" w:line="187" w:lineRule="auto"/>
              <w:ind w:left="854"/>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Φ=</w:t>
            </w:r>
            <w:r>
              <w:rPr>
                <w:rFonts w:ascii="Times New Roman" w:hAnsi="Times New Roman" w:eastAsia="Times New Roman" w:cs="Times New Roman"/>
                <w:i/>
                <w:iCs/>
                <w:sz w:val="21"/>
                <w:szCs w:val="21"/>
              </w:rPr>
              <w:t>BS</w:t>
            </w:r>
          </w:p>
        </w:tc>
        <w:tc>
          <w:tcPr>
            <w:tcW w:w="2418" w:type="dxa"/>
            <w:vAlign w:val="top"/>
          </w:tcPr>
          <w:p w14:paraId="795C788F">
            <w:pPr>
              <w:spacing w:before="236" w:line="187" w:lineRule="auto"/>
              <w:ind w:left="1027"/>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Φ=0</w:t>
            </w:r>
          </w:p>
        </w:tc>
        <w:tc>
          <w:tcPr>
            <w:tcW w:w="2317" w:type="dxa"/>
            <w:vAlign w:val="top"/>
          </w:tcPr>
          <w:p w14:paraId="538AC726">
            <w:pPr>
              <w:spacing w:before="236" w:line="187" w:lineRule="auto"/>
              <w:ind w:left="913"/>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Φ=</w:t>
            </w:r>
            <w:r>
              <w:rPr>
                <w:rFonts w:ascii="Times New Roman" w:hAnsi="Times New Roman" w:eastAsia="Times New Roman" w:cs="Times New Roman"/>
                <w:i/>
                <w:iCs/>
                <w:sz w:val="21"/>
                <w:szCs w:val="21"/>
              </w:rPr>
              <w:t>BS</w:t>
            </w:r>
          </w:p>
        </w:tc>
        <w:tc>
          <w:tcPr>
            <w:tcW w:w="2245" w:type="dxa"/>
            <w:vAlign w:val="top"/>
          </w:tcPr>
          <w:p w14:paraId="7C66EE4E">
            <w:pPr>
              <w:spacing w:before="236" w:line="187" w:lineRule="auto"/>
              <w:ind w:left="940"/>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Φ=0</w:t>
            </w:r>
          </w:p>
        </w:tc>
      </w:tr>
      <w:tr w14:paraId="20B57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7" w:hRule="atLeast"/>
        </w:trPr>
        <w:tc>
          <w:tcPr>
            <w:tcW w:w="1502" w:type="dxa"/>
            <w:vAlign w:val="top"/>
          </w:tcPr>
          <w:p w14:paraId="1ED9F768">
            <w:pPr>
              <w:pStyle w:val="8"/>
              <w:spacing w:before="127" w:line="223" w:lineRule="auto"/>
              <w:ind w:left="335"/>
            </w:pPr>
            <w:r>
              <w:rPr>
                <w:spacing w:val="-2"/>
              </w:rPr>
              <w:t>磁通量的</w:t>
            </w:r>
          </w:p>
          <w:p w14:paraId="3A475383">
            <w:pPr>
              <w:pStyle w:val="8"/>
              <w:spacing w:before="18" w:line="221" w:lineRule="auto"/>
              <w:ind w:left="143"/>
              <w:rPr>
                <w:rFonts w:ascii="Times New Roman" w:hAnsi="Times New Roman" w:eastAsia="Times New Roman" w:cs="Times New Roman"/>
              </w:rPr>
            </w:pPr>
            <w:r>
              <w:rPr>
                <w:spacing w:val="-2"/>
              </w:rPr>
              <w:t>变化率</w:t>
            </w:r>
            <w:r>
              <w:rPr>
                <w:spacing w:val="-46"/>
              </w:rPr>
              <w:t xml:space="preserve"> </w:t>
            </w:r>
            <w:r>
              <w:rPr>
                <w:rFonts w:ascii="Times New Roman" w:hAnsi="Times New Roman" w:eastAsia="Times New Roman" w:cs="Times New Roman"/>
                <w:spacing w:val="-2"/>
              </w:rPr>
              <w:t>ΔΦ/Δt</w:t>
            </w:r>
          </w:p>
        </w:tc>
        <w:tc>
          <w:tcPr>
            <w:tcW w:w="2202" w:type="dxa"/>
            <w:vAlign w:val="top"/>
          </w:tcPr>
          <w:p w14:paraId="2147B6CB">
            <w:pPr>
              <w:spacing w:before="165" w:line="442" w:lineRule="exact"/>
              <w:ind w:left="758"/>
            </w:pPr>
            <w:r>
              <w:rPr>
                <w:position w:val="-9"/>
              </w:rPr>
              <w:drawing>
                <wp:inline distT="0" distB="0" distL="0" distR="0">
                  <wp:extent cx="432435" cy="280035"/>
                  <wp:effectExtent l="0" t="0" r="0" b="0"/>
                  <wp:docPr id="1894" name="IM 1894"/>
                  <wp:cNvGraphicFramePr/>
                  <a:graphic xmlns:a="http://schemas.openxmlformats.org/drawingml/2006/main">
                    <a:graphicData uri="http://schemas.openxmlformats.org/drawingml/2006/picture">
                      <pic:pic xmlns:pic="http://schemas.openxmlformats.org/drawingml/2006/picture">
                        <pic:nvPicPr>
                          <pic:cNvPr id="1894" name="IM 1894"/>
                          <pic:cNvPicPr/>
                        </pic:nvPicPr>
                        <pic:blipFill>
                          <a:blip r:embed="rId1135"/>
                          <a:stretch>
                            <a:fillRect/>
                          </a:stretch>
                        </pic:blipFill>
                        <pic:spPr>
                          <a:xfrm>
                            <a:off x="0" y="0"/>
                            <a:ext cx="432964" cy="280306"/>
                          </a:xfrm>
                          <a:prstGeom prst="rect">
                            <a:avLst/>
                          </a:prstGeom>
                        </pic:spPr>
                      </pic:pic>
                    </a:graphicData>
                  </a:graphic>
                </wp:inline>
              </w:drawing>
            </w:r>
          </w:p>
        </w:tc>
        <w:tc>
          <w:tcPr>
            <w:tcW w:w="2418" w:type="dxa"/>
            <w:vAlign w:val="top"/>
          </w:tcPr>
          <w:p w14:paraId="1C55F8A2">
            <w:pPr>
              <w:pStyle w:val="8"/>
              <w:spacing w:before="222"/>
              <w:ind w:left="889"/>
            </w:pPr>
            <w:r>
              <w:rPr>
                <w:position w:val="-13"/>
              </w:rPr>
              <w:drawing>
                <wp:inline distT="0" distB="0" distL="0" distR="0">
                  <wp:extent cx="139700" cy="230505"/>
                  <wp:effectExtent l="0" t="0" r="0" b="0"/>
                  <wp:docPr id="1896" name="IM 1896"/>
                  <wp:cNvGraphicFramePr/>
                  <a:graphic xmlns:a="http://schemas.openxmlformats.org/drawingml/2006/main">
                    <a:graphicData uri="http://schemas.openxmlformats.org/drawingml/2006/picture">
                      <pic:pic xmlns:pic="http://schemas.openxmlformats.org/drawingml/2006/picture">
                        <pic:nvPicPr>
                          <pic:cNvPr id="1896" name="IM 1896"/>
                          <pic:cNvPicPr/>
                        </pic:nvPicPr>
                        <pic:blipFill>
                          <a:blip r:embed="rId1136"/>
                          <a:stretch>
                            <a:fillRect/>
                          </a:stretch>
                        </pic:blipFill>
                        <pic:spPr>
                          <a:xfrm>
                            <a:off x="0" y="0"/>
                            <a:ext cx="140208" cy="230776"/>
                          </a:xfrm>
                          <a:prstGeom prst="rect">
                            <a:avLst/>
                          </a:prstGeom>
                        </pic:spPr>
                      </pic:pic>
                    </a:graphicData>
                  </a:graphic>
                </wp:inline>
              </w:drawing>
            </w:r>
            <w:r>
              <w:rPr>
                <w:spacing w:val="-1"/>
              </w:rPr>
              <w:t>最大</w:t>
            </w:r>
          </w:p>
        </w:tc>
        <w:tc>
          <w:tcPr>
            <w:tcW w:w="2317" w:type="dxa"/>
            <w:vAlign w:val="top"/>
          </w:tcPr>
          <w:p w14:paraId="30D3963A">
            <w:pPr>
              <w:spacing w:before="165" w:line="442" w:lineRule="exact"/>
              <w:ind w:left="818"/>
            </w:pPr>
            <w:r>
              <w:rPr>
                <w:position w:val="-9"/>
              </w:rPr>
              <w:drawing>
                <wp:inline distT="0" distB="0" distL="0" distR="0">
                  <wp:extent cx="432435" cy="280035"/>
                  <wp:effectExtent l="0" t="0" r="0" b="0"/>
                  <wp:docPr id="1898" name="IM 1898"/>
                  <wp:cNvGraphicFramePr/>
                  <a:graphic xmlns:a="http://schemas.openxmlformats.org/drawingml/2006/main">
                    <a:graphicData uri="http://schemas.openxmlformats.org/drawingml/2006/picture">
                      <pic:pic xmlns:pic="http://schemas.openxmlformats.org/drawingml/2006/picture">
                        <pic:nvPicPr>
                          <pic:cNvPr id="1898" name="IM 1898"/>
                          <pic:cNvPicPr/>
                        </pic:nvPicPr>
                        <pic:blipFill>
                          <a:blip r:embed="rId1137"/>
                          <a:stretch>
                            <a:fillRect/>
                          </a:stretch>
                        </pic:blipFill>
                        <pic:spPr>
                          <a:xfrm>
                            <a:off x="0" y="0"/>
                            <a:ext cx="432584" cy="280306"/>
                          </a:xfrm>
                          <a:prstGeom prst="rect">
                            <a:avLst/>
                          </a:prstGeom>
                        </pic:spPr>
                      </pic:pic>
                    </a:graphicData>
                  </a:graphic>
                </wp:inline>
              </w:drawing>
            </w:r>
          </w:p>
        </w:tc>
        <w:tc>
          <w:tcPr>
            <w:tcW w:w="2245" w:type="dxa"/>
            <w:vAlign w:val="top"/>
          </w:tcPr>
          <w:p w14:paraId="3C408E00">
            <w:pPr>
              <w:pStyle w:val="8"/>
              <w:spacing w:before="222"/>
              <w:ind w:left="800"/>
            </w:pPr>
            <w:r>
              <w:rPr>
                <w:position w:val="-13"/>
              </w:rPr>
              <w:drawing>
                <wp:inline distT="0" distB="0" distL="0" distR="0">
                  <wp:extent cx="139700" cy="230505"/>
                  <wp:effectExtent l="0" t="0" r="0" b="0"/>
                  <wp:docPr id="1900" name="IM 1900"/>
                  <wp:cNvGraphicFramePr/>
                  <a:graphic xmlns:a="http://schemas.openxmlformats.org/drawingml/2006/main">
                    <a:graphicData uri="http://schemas.openxmlformats.org/drawingml/2006/picture">
                      <pic:pic xmlns:pic="http://schemas.openxmlformats.org/drawingml/2006/picture">
                        <pic:nvPicPr>
                          <pic:cNvPr id="1900" name="IM 1900"/>
                          <pic:cNvPicPr/>
                        </pic:nvPicPr>
                        <pic:blipFill>
                          <a:blip r:embed="rId1138"/>
                          <a:stretch>
                            <a:fillRect/>
                          </a:stretch>
                        </pic:blipFill>
                        <pic:spPr>
                          <a:xfrm>
                            <a:off x="0" y="0"/>
                            <a:ext cx="140208" cy="230776"/>
                          </a:xfrm>
                          <a:prstGeom prst="rect">
                            <a:avLst/>
                          </a:prstGeom>
                        </pic:spPr>
                      </pic:pic>
                    </a:graphicData>
                  </a:graphic>
                </wp:inline>
              </w:drawing>
            </w:r>
            <w:r>
              <w:t>最大</w:t>
            </w:r>
          </w:p>
        </w:tc>
      </w:tr>
      <w:tr w14:paraId="14BC5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7" w:hRule="atLeast"/>
        </w:trPr>
        <w:tc>
          <w:tcPr>
            <w:tcW w:w="1502" w:type="dxa"/>
            <w:vAlign w:val="top"/>
          </w:tcPr>
          <w:p w14:paraId="5D7EE3DA">
            <w:pPr>
              <w:pStyle w:val="8"/>
              <w:spacing w:before="128" w:line="231" w:lineRule="auto"/>
              <w:ind w:left="359" w:right="195" w:hanging="158"/>
            </w:pPr>
            <w:r>
              <w:rPr>
                <w:spacing w:val="-2"/>
              </w:rPr>
              <w:t>感应电动势</w:t>
            </w:r>
            <w:r>
              <w:rPr>
                <w:rFonts w:ascii="Times New Roman" w:hAnsi="Times New Roman" w:eastAsia="Times New Roman" w:cs="Times New Roman"/>
                <w:spacing w:val="-2"/>
              </w:rPr>
              <w:t>/</w:t>
            </w:r>
            <w:r>
              <w:rPr>
                <w:rFonts w:ascii="Times New Roman" w:hAnsi="Times New Roman" w:eastAsia="Times New Roman" w:cs="Times New Roman"/>
                <w:spacing w:val="2"/>
              </w:rPr>
              <w:t xml:space="preserve"> </w:t>
            </w:r>
            <w:r>
              <w:rPr>
                <w:spacing w:val="-6"/>
              </w:rPr>
              <w:t>电流大小</w:t>
            </w:r>
          </w:p>
        </w:tc>
        <w:tc>
          <w:tcPr>
            <w:tcW w:w="2202" w:type="dxa"/>
            <w:vAlign w:val="top"/>
          </w:tcPr>
          <w:p w14:paraId="5A01E323">
            <w:pPr>
              <w:spacing w:line="249" w:lineRule="auto"/>
              <w:rPr>
                <w:rFonts w:ascii="Arial"/>
                <w:sz w:val="21"/>
              </w:rPr>
            </w:pPr>
          </w:p>
          <w:p w14:paraId="6F21707F">
            <w:pPr>
              <w:spacing w:before="60" w:line="187" w:lineRule="auto"/>
              <w:ind w:left="723"/>
              <w:rPr>
                <w:rFonts w:ascii="Times New Roman" w:hAnsi="Times New Roman" w:eastAsia="Times New Roman" w:cs="Times New Roman"/>
                <w:sz w:val="21"/>
                <w:szCs w:val="21"/>
              </w:rPr>
            </w:pPr>
            <w:r>
              <w:rPr>
                <w:rFonts w:ascii="Times New Roman" w:hAnsi="Times New Roman" w:eastAsia="Times New Roman" w:cs="Times New Roman"/>
                <w:i/>
                <w:iCs/>
                <w:spacing w:val="2"/>
                <w:sz w:val="21"/>
                <w:szCs w:val="21"/>
              </w:rPr>
              <w:t>E=</w:t>
            </w:r>
            <w:r>
              <w:rPr>
                <w:rFonts w:ascii="Times New Roman" w:hAnsi="Times New Roman" w:eastAsia="Times New Roman" w:cs="Times New Roman"/>
                <w:spacing w:val="2"/>
                <w:sz w:val="21"/>
                <w:szCs w:val="21"/>
              </w:rPr>
              <w:t>0</w:t>
            </w:r>
            <w:r>
              <w:rPr>
                <w:rFonts w:ascii="Times New Roman" w:hAnsi="Times New Roman" w:eastAsia="Times New Roman" w:cs="Times New Roman"/>
                <w:spacing w:val="-7"/>
                <w:sz w:val="21"/>
                <w:szCs w:val="21"/>
              </w:rPr>
              <w:t xml:space="preserve"> </w:t>
            </w:r>
            <w:r>
              <w:rPr>
                <w:rFonts w:ascii="Times New Roman" w:hAnsi="Times New Roman" w:eastAsia="Times New Roman" w:cs="Times New Roman"/>
                <w:i/>
                <w:iCs/>
                <w:spacing w:val="2"/>
                <w:sz w:val="21"/>
                <w:szCs w:val="21"/>
              </w:rPr>
              <w:t>I=</w:t>
            </w:r>
            <w:r>
              <w:rPr>
                <w:rFonts w:ascii="Times New Roman" w:hAnsi="Times New Roman" w:eastAsia="Times New Roman" w:cs="Times New Roman"/>
                <w:spacing w:val="2"/>
                <w:sz w:val="21"/>
                <w:szCs w:val="21"/>
              </w:rPr>
              <w:t>0</w:t>
            </w:r>
          </w:p>
        </w:tc>
        <w:tc>
          <w:tcPr>
            <w:tcW w:w="2418" w:type="dxa"/>
            <w:vAlign w:val="top"/>
          </w:tcPr>
          <w:p w14:paraId="1EC18CBB">
            <w:pPr>
              <w:pStyle w:val="8"/>
              <w:spacing w:before="267" w:line="221" w:lineRule="auto"/>
              <w:ind w:left="580"/>
            </w:pPr>
            <w:r>
              <w:rPr>
                <w:rFonts w:ascii="Times New Roman" w:hAnsi="Times New Roman" w:eastAsia="Times New Roman" w:cs="Times New Roman"/>
                <w:i/>
                <w:iCs/>
              </w:rPr>
              <w:t xml:space="preserve">E </w:t>
            </w:r>
            <w:r>
              <w:t xml:space="preserve">最大 </w:t>
            </w:r>
            <w:r>
              <w:rPr>
                <w:rFonts w:ascii="Times New Roman" w:hAnsi="Times New Roman" w:eastAsia="Times New Roman" w:cs="Times New Roman"/>
                <w:i/>
                <w:iCs/>
              </w:rPr>
              <w:t xml:space="preserve">I </w:t>
            </w:r>
            <w:r>
              <w:t>最大</w:t>
            </w:r>
          </w:p>
        </w:tc>
        <w:tc>
          <w:tcPr>
            <w:tcW w:w="2317" w:type="dxa"/>
            <w:vAlign w:val="top"/>
          </w:tcPr>
          <w:p w14:paraId="57A8C2E6">
            <w:pPr>
              <w:spacing w:line="249" w:lineRule="auto"/>
              <w:rPr>
                <w:rFonts w:ascii="Arial"/>
                <w:sz w:val="21"/>
              </w:rPr>
            </w:pPr>
          </w:p>
          <w:p w14:paraId="726BDCB4">
            <w:pPr>
              <w:spacing w:before="60" w:line="187" w:lineRule="auto"/>
              <w:ind w:left="782"/>
              <w:rPr>
                <w:rFonts w:ascii="Times New Roman" w:hAnsi="Times New Roman" w:eastAsia="Times New Roman" w:cs="Times New Roman"/>
                <w:sz w:val="21"/>
                <w:szCs w:val="21"/>
              </w:rPr>
            </w:pPr>
            <w:r>
              <w:rPr>
                <w:rFonts w:ascii="Times New Roman" w:hAnsi="Times New Roman" w:eastAsia="Times New Roman" w:cs="Times New Roman"/>
                <w:i/>
                <w:iCs/>
                <w:spacing w:val="2"/>
                <w:sz w:val="21"/>
                <w:szCs w:val="21"/>
              </w:rPr>
              <w:t>E=</w:t>
            </w:r>
            <w:r>
              <w:rPr>
                <w:rFonts w:ascii="Times New Roman" w:hAnsi="Times New Roman" w:eastAsia="Times New Roman" w:cs="Times New Roman"/>
                <w:spacing w:val="2"/>
                <w:sz w:val="21"/>
                <w:szCs w:val="21"/>
              </w:rPr>
              <w:t>0</w:t>
            </w:r>
            <w:r>
              <w:rPr>
                <w:rFonts w:ascii="Times New Roman" w:hAnsi="Times New Roman" w:eastAsia="Times New Roman" w:cs="Times New Roman"/>
                <w:spacing w:val="-7"/>
                <w:sz w:val="21"/>
                <w:szCs w:val="21"/>
              </w:rPr>
              <w:t xml:space="preserve"> </w:t>
            </w:r>
            <w:r>
              <w:rPr>
                <w:rFonts w:ascii="Times New Roman" w:hAnsi="Times New Roman" w:eastAsia="Times New Roman" w:cs="Times New Roman"/>
                <w:i/>
                <w:iCs/>
                <w:spacing w:val="2"/>
                <w:sz w:val="21"/>
                <w:szCs w:val="21"/>
              </w:rPr>
              <w:t>I=</w:t>
            </w:r>
            <w:r>
              <w:rPr>
                <w:rFonts w:ascii="Times New Roman" w:hAnsi="Times New Roman" w:eastAsia="Times New Roman" w:cs="Times New Roman"/>
                <w:spacing w:val="2"/>
                <w:sz w:val="21"/>
                <w:szCs w:val="21"/>
              </w:rPr>
              <w:t>0</w:t>
            </w:r>
          </w:p>
        </w:tc>
        <w:tc>
          <w:tcPr>
            <w:tcW w:w="2245" w:type="dxa"/>
            <w:vAlign w:val="top"/>
          </w:tcPr>
          <w:p w14:paraId="7D579CC4">
            <w:pPr>
              <w:pStyle w:val="8"/>
              <w:spacing w:before="267" w:line="221" w:lineRule="auto"/>
              <w:ind w:left="492"/>
            </w:pPr>
            <w:r>
              <w:rPr>
                <w:rFonts w:ascii="Times New Roman" w:hAnsi="Times New Roman" w:eastAsia="Times New Roman" w:cs="Times New Roman"/>
                <w:i/>
                <w:iCs/>
              </w:rPr>
              <w:t xml:space="preserve">E </w:t>
            </w:r>
            <w:r>
              <w:t xml:space="preserve">最大 </w:t>
            </w:r>
            <w:r>
              <w:rPr>
                <w:rFonts w:ascii="Times New Roman" w:hAnsi="Times New Roman" w:eastAsia="Times New Roman" w:cs="Times New Roman"/>
                <w:i/>
                <w:iCs/>
              </w:rPr>
              <w:t xml:space="preserve">I </w:t>
            </w:r>
            <w:r>
              <w:t>最大</w:t>
            </w:r>
          </w:p>
        </w:tc>
      </w:tr>
      <w:tr w14:paraId="0DEDB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7" w:hRule="atLeast"/>
        </w:trPr>
        <w:tc>
          <w:tcPr>
            <w:tcW w:w="1502" w:type="dxa"/>
            <w:vAlign w:val="top"/>
          </w:tcPr>
          <w:p w14:paraId="1456F9B4">
            <w:pPr>
              <w:pStyle w:val="8"/>
              <w:spacing w:before="130" w:line="231" w:lineRule="auto"/>
              <w:ind w:left="545" w:right="328" w:hanging="210"/>
            </w:pPr>
            <w:r>
              <w:rPr>
                <w:spacing w:val="-2"/>
              </w:rPr>
              <w:t>感应电流</w:t>
            </w:r>
            <w:r>
              <w:t xml:space="preserve"> </w:t>
            </w:r>
            <w:r>
              <w:rPr>
                <w:spacing w:val="-2"/>
              </w:rPr>
              <w:t>方向</w:t>
            </w:r>
          </w:p>
        </w:tc>
        <w:tc>
          <w:tcPr>
            <w:tcW w:w="2202" w:type="dxa"/>
            <w:vAlign w:val="top"/>
          </w:tcPr>
          <w:p w14:paraId="47BA7145">
            <w:pPr>
              <w:pStyle w:val="8"/>
              <w:spacing w:before="269" w:line="221" w:lineRule="auto"/>
              <w:ind w:left="1004"/>
            </w:pPr>
            <w:r>
              <w:t>无</w:t>
            </w:r>
          </w:p>
        </w:tc>
        <w:tc>
          <w:tcPr>
            <w:tcW w:w="2418" w:type="dxa"/>
            <w:vAlign w:val="top"/>
          </w:tcPr>
          <w:p w14:paraId="786C1820">
            <w:pPr>
              <w:spacing w:line="250" w:lineRule="auto"/>
              <w:rPr>
                <w:rFonts w:ascii="Arial"/>
                <w:sz w:val="21"/>
              </w:rPr>
            </w:pPr>
          </w:p>
          <w:p w14:paraId="72600EF6">
            <w:pPr>
              <w:spacing w:before="60" w:line="187" w:lineRule="auto"/>
              <w:ind w:left="613"/>
              <w:rPr>
                <w:rFonts w:ascii="Times New Roman" w:hAnsi="Times New Roman" w:eastAsia="Times New Roman" w:cs="Times New Roman"/>
                <w:sz w:val="21"/>
                <w:szCs w:val="21"/>
              </w:rPr>
            </w:pPr>
            <w:r>
              <w:rPr>
                <w:rFonts w:ascii="Times New Roman" w:hAnsi="Times New Roman" w:eastAsia="Times New Roman" w:cs="Times New Roman"/>
                <w:i/>
                <w:iCs/>
                <w:spacing w:val="1"/>
                <w:sz w:val="21"/>
                <w:szCs w:val="21"/>
              </w:rPr>
              <w:t>D→C→B→A</w:t>
            </w:r>
          </w:p>
        </w:tc>
        <w:tc>
          <w:tcPr>
            <w:tcW w:w="2317" w:type="dxa"/>
            <w:vAlign w:val="top"/>
          </w:tcPr>
          <w:p w14:paraId="3FBD35CB">
            <w:pPr>
              <w:pStyle w:val="8"/>
              <w:spacing w:before="269" w:line="221" w:lineRule="auto"/>
              <w:ind w:left="1064"/>
            </w:pPr>
            <w:r>
              <w:t>无</w:t>
            </w:r>
          </w:p>
        </w:tc>
        <w:tc>
          <w:tcPr>
            <w:tcW w:w="2245" w:type="dxa"/>
            <w:vAlign w:val="top"/>
          </w:tcPr>
          <w:p w14:paraId="7BBD762C">
            <w:pPr>
              <w:spacing w:line="250" w:lineRule="auto"/>
              <w:rPr>
                <w:rFonts w:ascii="Arial"/>
                <w:sz w:val="21"/>
              </w:rPr>
            </w:pPr>
          </w:p>
          <w:p w14:paraId="7E8A20A4">
            <w:pPr>
              <w:spacing w:before="60" w:line="187" w:lineRule="auto"/>
              <w:ind w:left="521"/>
              <w:rPr>
                <w:rFonts w:ascii="Times New Roman" w:hAnsi="Times New Roman" w:eastAsia="Times New Roman" w:cs="Times New Roman"/>
                <w:sz w:val="21"/>
                <w:szCs w:val="21"/>
              </w:rPr>
            </w:pPr>
            <w:r>
              <w:rPr>
                <w:rFonts w:ascii="Times New Roman" w:hAnsi="Times New Roman" w:eastAsia="Times New Roman" w:cs="Times New Roman"/>
                <w:i/>
                <w:iCs/>
                <w:spacing w:val="1"/>
                <w:sz w:val="21"/>
                <w:szCs w:val="21"/>
              </w:rPr>
              <w:t>A→B→C→D</w:t>
            </w:r>
          </w:p>
        </w:tc>
      </w:tr>
    </w:tbl>
    <w:p w14:paraId="017DDB36">
      <w:pPr>
        <w:spacing w:before="48" w:line="261" w:lineRule="auto"/>
        <w:ind w:left="119" w:right="112" w:firstLine="19"/>
        <w:rPr>
          <w:rFonts w:ascii="宋体" w:hAnsi="宋体" w:eastAsia="宋体" w:cs="宋体"/>
          <w:sz w:val="21"/>
          <w:szCs w:val="21"/>
        </w:rPr>
      </w:pPr>
      <w:r>
        <w:rPr>
          <w:rFonts w:ascii="宋体" w:hAnsi="宋体" w:eastAsia="宋体" w:cs="宋体"/>
          <w:spacing w:val="-1"/>
          <w:sz w:val="21"/>
          <w:szCs w:val="21"/>
        </w:rPr>
        <w:t>中性面：线圈平面与磁场垂直，磁通量最大，磁通量变化率为零。电流每次经过中性</w:t>
      </w:r>
      <w:r>
        <w:rPr>
          <w:rFonts w:ascii="宋体" w:hAnsi="宋体" w:eastAsia="宋体" w:cs="宋体"/>
          <w:spacing w:val="-2"/>
          <w:sz w:val="21"/>
          <w:szCs w:val="21"/>
        </w:rPr>
        <w:t>面，电流方向发生改变。一个</w:t>
      </w:r>
      <w:r>
        <w:rPr>
          <w:rFonts w:ascii="宋体" w:hAnsi="宋体" w:eastAsia="宋体" w:cs="宋体"/>
          <w:sz w:val="21"/>
          <w:szCs w:val="21"/>
        </w:rPr>
        <w:t xml:space="preserve"> </w:t>
      </w:r>
      <w:r>
        <w:rPr>
          <w:rFonts w:ascii="宋体" w:hAnsi="宋体" w:eastAsia="宋体" w:cs="宋体"/>
          <w:spacing w:val="-1"/>
          <w:sz w:val="21"/>
          <w:szCs w:val="21"/>
        </w:rPr>
        <w:t>周期内两次经过中心面，电流方向改变两次。</w:t>
      </w:r>
    </w:p>
    <w:p w14:paraId="77620602">
      <w:pPr>
        <w:spacing w:before="30" w:line="221" w:lineRule="auto"/>
        <w:ind w:left="119"/>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交变电流的变化规律</w:t>
      </w:r>
    </w:p>
    <w:p w14:paraId="55B0FF3F">
      <w:pPr>
        <w:spacing w:before="151" w:line="186" w:lineRule="auto"/>
        <w:ind w:left="5159"/>
        <w:rPr>
          <w:rFonts w:ascii="Times New Roman" w:hAnsi="Times New Roman" w:eastAsia="Times New Roman" w:cs="Times New Roman"/>
          <w:sz w:val="20"/>
          <w:szCs w:val="20"/>
        </w:rPr>
      </w:pPr>
      <w:r>
        <w:rPr>
          <w:rFonts w:ascii="Times New Roman" w:hAnsi="Times New Roman" w:eastAsia="Times New Roman" w:cs="Times New Roman"/>
          <w:b/>
          <w:bCs/>
          <w:spacing w:val="-2"/>
          <w:sz w:val="20"/>
          <w:szCs w:val="20"/>
        </w:rPr>
        <w:t>t=0</w:t>
      </w:r>
    </w:p>
    <w:p w14:paraId="6F1AE60B">
      <w:pPr>
        <w:spacing w:before="21" w:line="2127" w:lineRule="exact"/>
        <w:ind w:firstLine="3915"/>
      </w:pPr>
      <w:r>
        <w:pict>
          <v:shape id="_x0000_s1455" o:spid="_x0000_s1455" style="position:absolute;left:0pt;margin-left:220.8pt;margin-top:46.6pt;height:0.35pt;width:18.8pt;z-index:252035072;mso-width-relative:page;mso-height-relative:page;" filled="f" stroked="t" coordsize="375,6" path="m0,3l375,3e">
            <v:fill on="f" focussize="0,0"/>
            <v:stroke weight="0.31pt" color="#000000" miterlimit="10" dashstyle="dash"/>
            <v:imagedata o:title=""/>
            <o:lock v:ext="edit"/>
          </v:shape>
        </w:pict>
      </w:r>
      <w:r>
        <w:drawing>
          <wp:anchor distT="0" distB="0" distL="0" distR="0" simplePos="0" relativeHeight="252030976" behindDoc="0" locked="0" layoutInCell="1" allowOverlap="1">
            <wp:simplePos x="0" y="0"/>
            <wp:positionH relativeFrom="column">
              <wp:posOffset>2800350</wp:posOffset>
            </wp:positionH>
            <wp:positionV relativeFrom="paragraph">
              <wp:posOffset>340995</wp:posOffset>
            </wp:positionV>
            <wp:extent cx="287020" cy="252095"/>
            <wp:effectExtent l="0" t="0" r="0" b="0"/>
            <wp:wrapNone/>
            <wp:docPr id="1902" name="IM 1902"/>
            <wp:cNvGraphicFramePr/>
            <a:graphic xmlns:a="http://schemas.openxmlformats.org/drawingml/2006/main">
              <a:graphicData uri="http://schemas.openxmlformats.org/drawingml/2006/picture">
                <pic:pic xmlns:pic="http://schemas.openxmlformats.org/drawingml/2006/picture">
                  <pic:nvPicPr>
                    <pic:cNvPr id="1902" name="IM 1902"/>
                    <pic:cNvPicPr/>
                  </pic:nvPicPr>
                  <pic:blipFill>
                    <a:blip r:embed="rId1139"/>
                    <a:stretch>
                      <a:fillRect/>
                    </a:stretch>
                  </pic:blipFill>
                  <pic:spPr>
                    <a:xfrm>
                      <a:off x="0" y="0"/>
                      <a:ext cx="287266" cy="252214"/>
                    </a:xfrm>
                    <a:prstGeom prst="rect">
                      <a:avLst/>
                    </a:prstGeom>
                  </pic:spPr>
                </pic:pic>
              </a:graphicData>
            </a:graphic>
          </wp:anchor>
        </w:drawing>
      </w:r>
      <w:r>
        <w:pict>
          <v:shape id="_x0000_s1456" o:spid="_x0000_s1456" style="position:absolute;left:0pt;margin-left:289.3pt;margin-top:75.85pt;height:5.7pt;width:5.7pt;z-index:252034048;mso-width-relative:page;mso-height-relative:page;" filled="f" stroked="t" coordsize="113,113" path="m98,6l6,102m10,14l106,106e">
            <v:fill on="f" focussize="0,0"/>
            <v:stroke weight="0.94pt" color="#000000" miterlimit="10"/>
            <v:imagedata o:title=""/>
            <o:lock v:ext="edit"/>
          </v:shape>
        </w:pict>
      </w:r>
      <w:r>
        <w:pict>
          <v:shape id="_x0000_s1457" o:spid="_x0000_s1457" style="position:absolute;left:0pt;margin-left:231.1pt;margin-top:17.4pt;height:68.95pt;width:71.2pt;z-index:252028928;mso-width-relative:page;mso-height-relative:page;" filled="f" stroked="t" coordsize="1423,1378" path="m3,689c3,310,320,3,711,3c1103,3,1420,310,1420,689c1420,1067,1103,1374,711,1374c320,1374,3,1067,3,689e">
            <v:fill on="f" focussize="0,0"/>
            <v:stroke weight="0.31pt" color="#000000" miterlimit="10" dashstyle="dash"/>
            <v:imagedata o:title=""/>
            <o:lock v:ext="edit"/>
          </v:shape>
        </w:pict>
      </w:r>
      <w:r>
        <w:drawing>
          <wp:anchor distT="0" distB="0" distL="0" distR="0" simplePos="0" relativeHeight="252029952" behindDoc="0" locked="0" layoutInCell="1" allowOverlap="1">
            <wp:simplePos x="0" y="0"/>
            <wp:positionH relativeFrom="column">
              <wp:posOffset>2816860</wp:posOffset>
            </wp:positionH>
            <wp:positionV relativeFrom="paragraph">
              <wp:posOffset>306705</wp:posOffset>
            </wp:positionV>
            <wp:extent cx="935355" cy="732155"/>
            <wp:effectExtent l="0" t="0" r="0" b="0"/>
            <wp:wrapNone/>
            <wp:docPr id="1904" name="IM 1904"/>
            <wp:cNvGraphicFramePr/>
            <a:graphic xmlns:a="http://schemas.openxmlformats.org/drawingml/2006/main">
              <a:graphicData uri="http://schemas.openxmlformats.org/drawingml/2006/picture">
                <pic:pic xmlns:pic="http://schemas.openxmlformats.org/drawingml/2006/picture">
                  <pic:nvPicPr>
                    <pic:cNvPr id="1904" name="IM 1904"/>
                    <pic:cNvPicPr/>
                  </pic:nvPicPr>
                  <pic:blipFill>
                    <a:blip r:embed="rId1140"/>
                    <a:stretch>
                      <a:fillRect/>
                    </a:stretch>
                  </pic:blipFill>
                  <pic:spPr>
                    <a:xfrm>
                      <a:off x="0" y="0"/>
                      <a:ext cx="935273" cy="732067"/>
                    </a:xfrm>
                    <a:prstGeom prst="rect">
                      <a:avLst/>
                    </a:prstGeom>
                  </pic:spPr>
                </pic:pic>
              </a:graphicData>
            </a:graphic>
          </wp:anchor>
        </w:drawing>
      </w:r>
      <w:r>
        <w:pict>
          <v:shape id="_x0000_s1458" o:spid="_x0000_s1458" o:spt="202" type="#_x0000_t202" style="position:absolute;left:0pt;margin-left:209.7pt;margin-top:16.6pt;height:69.9pt;width:106.9pt;z-index:252032000;mso-width-relative:page;mso-height-relative:page;" filled="f" stroked="f" coordsize="21600,21600">
            <v:path/>
            <v:fill on="f" focussize="0,0"/>
            <v:stroke on="f"/>
            <v:imagedata o:title=""/>
            <o:lock v:ext="edit" aspectratio="f"/>
            <v:textbox inset="0mm,0mm,0mm,0mm">
              <w:txbxContent>
                <w:p w14:paraId="503F606E">
                  <w:pPr>
                    <w:spacing w:before="19" w:line="194" w:lineRule="auto"/>
                    <w:ind w:left="442"/>
                    <w:rPr>
                      <w:rFonts w:ascii="Times New Roman" w:hAnsi="Times New Roman" w:eastAsia="Times New Roman" w:cs="Times New Roman"/>
                      <w:sz w:val="16"/>
                      <w:szCs w:val="16"/>
                    </w:rPr>
                  </w:pPr>
                  <w:r>
                    <w:rPr>
                      <w:rFonts w:ascii="Times New Roman" w:hAnsi="Times New Roman" w:eastAsia="Times New Roman" w:cs="Times New Roman"/>
                      <w:b/>
                      <w:bCs/>
                      <w:spacing w:val="3"/>
                      <w:sz w:val="16"/>
                      <w:szCs w:val="16"/>
                    </w:rPr>
                    <w:t>A(B)</w:t>
                  </w:r>
                </w:p>
                <w:p w14:paraId="51F41ACB">
                  <w:pPr>
                    <w:spacing w:before="28" w:line="131" w:lineRule="exact"/>
                    <w:ind w:left="874"/>
                    <w:rPr>
                      <w:rFonts w:ascii="Times New Roman" w:hAnsi="Times New Roman" w:eastAsia="Times New Roman" w:cs="Times New Roman"/>
                      <w:sz w:val="20"/>
                      <w:szCs w:val="20"/>
                    </w:rPr>
                  </w:pPr>
                  <w:r>
                    <w:rPr>
                      <w:rFonts w:ascii="Times New Roman" w:hAnsi="Times New Roman" w:eastAsia="Times New Roman" w:cs="Times New Roman"/>
                      <w:b/>
                      <w:bCs/>
                      <w:position w:val="-2"/>
                      <w:sz w:val="20"/>
                      <w:szCs w:val="20"/>
                    </w:rPr>
                    <w:t>θ</w:t>
                  </w:r>
                </w:p>
                <w:p w14:paraId="109E8AB5">
                  <w:pPr>
                    <w:spacing w:line="182" w:lineRule="auto"/>
                    <w:ind w:left="316"/>
                    <w:rPr>
                      <w:rFonts w:ascii="Times New Roman" w:hAnsi="Times New Roman" w:eastAsia="Times New Roman" w:cs="Times New Roman"/>
                      <w:sz w:val="16"/>
                      <w:szCs w:val="16"/>
                    </w:rPr>
                  </w:pPr>
                  <w:r>
                    <w:rPr>
                      <w:rFonts w:ascii="Times New Roman" w:hAnsi="Times New Roman" w:eastAsia="Times New Roman" w:cs="Times New Roman"/>
                      <w:b/>
                      <w:bCs/>
                      <w:sz w:val="16"/>
                      <w:szCs w:val="16"/>
                    </w:rPr>
                    <w:t>θ</w:t>
                  </w:r>
                </w:p>
                <w:p w14:paraId="39F261BB">
                  <w:pPr>
                    <w:spacing w:before="62" w:line="189" w:lineRule="auto"/>
                    <w:ind w:left="20"/>
                    <w:rPr>
                      <w:rFonts w:ascii="Times New Roman" w:hAnsi="Times New Roman" w:eastAsia="Times New Roman" w:cs="Times New Roman"/>
                      <w:sz w:val="20"/>
                      <w:szCs w:val="20"/>
                    </w:rPr>
                  </w:pPr>
                  <w:r>
                    <w:rPr>
                      <w:rFonts w:ascii="Times New Roman" w:hAnsi="Times New Roman" w:eastAsia="Times New Roman" w:cs="Times New Roman"/>
                      <w:b/>
                      <w:bCs/>
                      <w:i/>
                      <w:iCs/>
                      <w:spacing w:val="-3"/>
                      <w:position w:val="-2"/>
                      <w:sz w:val="23"/>
                      <w:szCs w:val="23"/>
                    </w:rPr>
                    <w:t>v</w:t>
                  </w:r>
                  <w:r>
                    <w:rPr>
                      <w:rFonts w:ascii="Times New Roman" w:hAnsi="Times New Roman" w:eastAsia="Times New Roman" w:cs="Times New Roman"/>
                      <w:b/>
                      <w:bCs/>
                      <w:i/>
                      <w:iCs/>
                      <w:position w:val="-2"/>
                      <w:sz w:val="23"/>
                      <w:szCs w:val="23"/>
                    </w:rPr>
                    <w:t xml:space="preserve">                                </w:t>
                  </w:r>
                  <w:r>
                    <w:rPr>
                      <w:rFonts w:ascii="Times New Roman" w:hAnsi="Times New Roman" w:eastAsia="Times New Roman" w:cs="Times New Roman"/>
                      <w:b/>
                      <w:bCs/>
                      <w:spacing w:val="-3"/>
                      <w:position w:val="1"/>
                      <w:sz w:val="20"/>
                      <w:szCs w:val="20"/>
                    </w:rPr>
                    <w:t>B</w:t>
                  </w:r>
                </w:p>
                <w:p w14:paraId="3D63CC67">
                  <w:pPr>
                    <w:spacing w:line="168" w:lineRule="exact"/>
                    <w:ind w:left="518"/>
                    <w:rPr>
                      <w:rFonts w:ascii="Cambria Math" w:hAnsi="Cambria Math" w:eastAsia="Cambria Math" w:cs="Cambria Math"/>
                      <w:sz w:val="11"/>
                      <w:szCs w:val="11"/>
                    </w:rPr>
                  </w:pPr>
                  <w:r>
                    <w:rPr>
                      <w:rFonts w:ascii="Times New Roman" w:hAnsi="Times New Roman" w:eastAsia="Times New Roman" w:cs="Times New Roman"/>
                      <w:b/>
                      <w:bCs/>
                      <w:i/>
                      <w:iCs/>
                      <w:spacing w:val="7"/>
                      <w:sz w:val="23"/>
                      <w:szCs w:val="23"/>
                    </w:rPr>
                    <w:t>v</w:t>
                  </w:r>
                  <w:r>
                    <w:rPr>
                      <w:rFonts w:ascii="Cambria Math" w:hAnsi="Cambria Math" w:eastAsia="Cambria Math" w:cs="Cambria Math"/>
                      <w:b/>
                      <w:bCs/>
                      <w:spacing w:val="7"/>
                      <w:position w:val="-1"/>
                      <w:sz w:val="11"/>
                      <w:szCs w:val="11"/>
                    </w:rPr>
                    <w:t>⊥</w:t>
                  </w:r>
                </w:p>
                <w:p w14:paraId="09866754">
                  <w:pPr>
                    <w:pStyle w:val="2"/>
                    <w:spacing w:line="272" w:lineRule="auto"/>
                  </w:pPr>
                </w:p>
                <w:p w14:paraId="562FD238">
                  <w:pPr>
                    <w:spacing w:before="46" w:line="194" w:lineRule="auto"/>
                    <w:ind w:right="20"/>
                    <w:jc w:val="right"/>
                    <w:rPr>
                      <w:rFonts w:ascii="Times New Roman" w:hAnsi="Times New Roman" w:eastAsia="Times New Roman" w:cs="Times New Roman"/>
                      <w:sz w:val="16"/>
                      <w:szCs w:val="16"/>
                    </w:rPr>
                  </w:pPr>
                  <w:r>
                    <w:rPr>
                      <w:rFonts w:ascii="Times New Roman" w:hAnsi="Times New Roman" w:eastAsia="Times New Roman" w:cs="Times New Roman"/>
                      <w:b/>
                      <w:bCs/>
                      <w:spacing w:val="3"/>
                      <w:sz w:val="16"/>
                      <w:szCs w:val="16"/>
                    </w:rPr>
                    <w:t>D(C)</w:t>
                  </w:r>
                </w:p>
              </w:txbxContent>
            </v:textbox>
          </v:shape>
        </w:pict>
      </w:r>
      <w:r>
        <w:pict>
          <v:shape id="_x0000_s1459" o:spid="_x0000_s1459" o:spt="202" type="#_x0000_t202" style="position:absolute;left:0pt;margin-left:208.7pt;margin-top:17.6pt;height:10.45pt;width:12pt;z-index:252033024;mso-width-relative:page;mso-height-relative:page;" filled="f" stroked="f" coordsize="21600,21600">
            <v:path/>
            <v:fill on="f" focussize="0,0"/>
            <v:stroke on="f"/>
            <v:imagedata o:title=""/>
            <o:lock v:ext="edit" aspectratio="f"/>
            <v:textbox inset="0mm,0mm,0mm,0mm">
              <w:txbxContent>
                <w:p w14:paraId="0F7B9BF0">
                  <w:pPr>
                    <w:spacing w:before="20" w:line="168" w:lineRule="exact"/>
                    <w:ind w:left="20"/>
                    <w:rPr>
                      <w:rFonts w:ascii="Times New Roman" w:hAnsi="Times New Roman" w:eastAsia="Times New Roman" w:cs="Times New Roman"/>
                      <w:sz w:val="10"/>
                      <w:szCs w:val="10"/>
                    </w:rPr>
                  </w:pPr>
                  <w:r>
                    <w:rPr>
                      <w:rFonts w:ascii="Times New Roman" w:hAnsi="Times New Roman" w:eastAsia="Times New Roman" w:cs="Times New Roman"/>
                      <w:b/>
                      <w:bCs/>
                      <w:i/>
                      <w:iCs/>
                      <w:spacing w:val="-1"/>
                      <w:position w:val="1"/>
                      <w:sz w:val="23"/>
                      <w:szCs w:val="23"/>
                    </w:rPr>
                    <w:t>v</w:t>
                  </w:r>
                  <w:r>
                    <w:rPr>
                      <w:rFonts w:ascii="Times New Roman" w:hAnsi="Times New Roman" w:eastAsia="Times New Roman" w:cs="Times New Roman"/>
                      <w:b/>
                      <w:bCs/>
                      <w:i/>
                      <w:iCs/>
                      <w:spacing w:val="-1"/>
                      <w:position w:val="-1"/>
                      <w:sz w:val="10"/>
                      <w:szCs w:val="10"/>
                    </w:rPr>
                    <w:t>11</w:t>
                  </w:r>
                </w:p>
              </w:txbxContent>
            </v:textbox>
          </v:shape>
        </w:pict>
      </w:r>
      <w:r>
        <w:rPr>
          <w:position w:val="-42"/>
        </w:rPr>
        <w:drawing>
          <wp:inline distT="0" distB="0" distL="0" distR="0">
            <wp:extent cx="1800225" cy="1350010"/>
            <wp:effectExtent l="0" t="0" r="0" b="0"/>
            <wp:docPr id="1906" name="IM 1906"/>
            <wp:cNvGraphicFramePr/>
            <a:graphic xmlns:a="http://schemas.openxmlformats.org/drawingml/2006/main">
              <a:graphicData uri="http://schemas.openxmlformats.org/drawingml/2006/picture">
                <pic:pic xmlns:pic="http://schemas.openxmlformats.org/drawingml/2006/picture">
                  <pic:nvPicPr>
                    <pic:cNvPr id="1906" name="IM 1906"/>
                    <pic:cNvPicPr/>
                  </pic:nvPicPr>
                  <pic:blipFill>
                    <a:blip r:embed="rId1141"/>
                    <a:stretch>
                      <a:fillRect/>
                    </a:stretch>
                  </pic:blipFill>
                  <pic:spPr>
                    <a:xfrm>
                      <a:off x="0" y="0"/>
                      <a:ext cx="1800386" cy="1350289"/>
                    </a:xfrm>
                    <a:prstGeom prst="rect">
                      <a:avLst/>
                    </a:prstGeom>
                  </pic:spPr>
                </pic:pic>
              </a:graphicData>
            </a:graphic>
          </wp:inline>
        </w:drawing>
      </w:r>
    </w:p>
    <w:p w14:paraId="6E2CE46F">
      <w:pPr>
        <w:spacing w:before="195"/>
        <w:ind w:left="121"/>
        <w:rPr>
          <w:rFonts w:ascii="Cambria Math" w:hAnsi="Cambria Math" w:eastAsia="Cambria Math" w:cs="Cambria Math"/>
          <w:sz w:val="21"/>
          <w:szCs w:val="21"/>
        </w:rPr>
      </w:pPr>
      <w:r>
        <w:rPr>
          <w:rFonts w:ascii="宋体" w:hAnsi="宋体" w:eastAsia="宋体" w:cs="宋体"/>
          <w:spacing w:val="-2"/>
          <w:sz w:val="21"/>
          <w:szCs w:val="21"/>
        </w:rPr>
        <w:t>从中性面开始计时：</w:t>
      </w:r>
      <w:r>
        <w:rPr>
          <w:rFonts w:ascii="Cambria Math" w:hAnsi="Cambria Math" w:eastAsia="Cambria Math" w:cs="Cambria Math"/>
          <w:spacing w:val="-2"/>
          <w:sz w:val="21"/>
          <w:szCs w:val="21"/>
        </w:rPr>
        <w:t>e</w:t>
      </w:r>
      <w:r>
        <w:rPr>
          <w:rFonts w:ascii="Cambria Math" w:hAnsi="Cambria Math" w:eastAsia="Cambria Math" w:cs="Cambria Math"/>
          <w:spacing w:val="33"/>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6"/>
          <w:w w:val="102"/>
          <w:sz w:val="21"/>
          <w:szCs w:val="21"/>
        </w:rPr>
        <w:t xml:space="preserve"> </w:t>
      </w:r>
      <w:r>
        <w:rPr>
          <w:rFonts w:ascii="Cambria Math" w:hAnsi="Cambria Math" w:eastAsia="Cambria Math" w:cs="Cambria Math"/>
          <w:spacing w:val="-2"/>
          <w:sz w:val="21"/>
          <w:szCs w:val="21"/>
        </w:rPr>
        <w:t>N</w:t>
      </w:r>
      <w:r>
        <w:rPr>
          <w:rFonts w:ascii="Cambria Math" w:hAnsi="Cambria Math" w:eastAsia="Cambria Math" w:cs="Cambria Math"/>
          <w:spacing w:val="23"/>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sz w:val="21"/>
          <w:szCs w:val="21"/>
        </w:rPr>
        <w:t xml:space="preserve"> </w:t>
      </w:r>
      <w:r>
        <w:rPr>
          <w:rFonts w:ascii="Cambria Math" w:hAnsi="Cambria Math" w:eastAsia="Cambria Math" w:cs="Cambria Math"/>
          <w:spacing w:val="-2"/>
          <w:sz w:val="21"/>
          <w:szCs w:val="21"/>
        </w:rPr>
        <w:t>2BL</w:t>
      </w:r>
      <w:r>
        <w:rPr>
          <w:rFonts w:ascii="Cambria Math" w:hAnsi="Cambria Math" w:eastAsia="Cambria Math" w:cs="Cambria Math"/>
          <w:spacing w:val="-2"/>
          <w:position w:val="-4"/>
          <w:sz w:val="14"/>
          <w:szCs w:val="14"/>
        </w:rPr>
        <w:t>AB</w:t>
      </w:r>
      <w:r>
        <w:rPr>
          <w:rFonts w:ascii="Cambria Math" w:hAnsi="Cambria Math" w:eastAsia="Cambria Math" w:cs="Cambria Math"/>
          <w:spacing w:val="-8"/>
          <w:position w:val="-4"/>
          <w:sz w:val="14"/>
          <w:szCs w:val="14"/>
        </w:rPr>
        <w:t xml:space="preserve"> </w:t>
      </w:r>
      <w:r>
        <w:rPr>
          <w:rFonts w:ascii="Cambria Math" w:hAnsi="Cambria Math" w:eastAsia="Cambria Math" w:cs="Cambria Math"/>
          <w:spacing w:val="-2"/>
          <w:sz w:val="21"/>
          <w:szCs w:val="21"/>
        </w:rPr>
        <w:t xml:space="preserve">w </w:t>
      </w:r>
      <w:r>
        <w:rPr>
          <w:position w:val="-10"/>
          <w:sz w:val="21"/>
          <w:szCs w:val="21"/>
        </w:rPr>
        <w:drawing>
          <wp:inline distT="0" distB="0" distL="0" distR="0">
            <wp:extent cx="173355" cy="205740"/>
            <wp:effectExtent l="0" t="0" r="0" b="0"/>
            <wp:docPr id="1908" name="IM 1908"/>
            <wp:cNvGraphicFramePr/>
            <a:graphic xmlns:a="http://schemas.openxmlformats.org/drawingml/2006/main">
              <a:graphicData uri="http://schemas.openxmlformats.org/drawingml/2006/picture">
                <pic:pic xmlns:pic="http://schemas.openxmlformats.org/drawingml/2006/picture">
                  <pic:nvPicPr>
                    <pic:cNvPr id="1908" name="IM 1908"/>
                    <pic:cNvPicPr/>
                  </pic:nvPicPr>
                  <pic:blipFill>
                    <a:blip r:embed="rId1142"/>
                    <a:stretch>
                      <a:fillRect/>
                    </a:stretch>
                  </pic:blipFill>
                  <pic:spPr>
                    <a:xfrm>
                      <a:off x="0" y="0"/>
                      <a:ext cx="173735" cy="206114"/>
                    </a:xfrm>
                    <a:prstGeom prst="rect">
                      <a:avLst/>
                    </a:prstGeom>
                  </pic:spPr>
                </pic:pic>
              </a:graphicData>
            </a:graphic>
          </wp:inline>
        </w:drawing>
      </w:r>
      <w:r>
        <w:rPr>
          <w:rFonts w:ascii="Cambria Math" w:hAnsi="Cambria Math" w:eastAsia="Cambria Math" w:cs="Cambria Math"/>
          <w:spacing w:val="-2"/>
          <w:sz w:val="21"/>
          <w:szCs w:val="21"/>
        </w:rPr>
        <w:t xml:space="preserve"> sin wt</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m</w:t>
      </w:r>
      <w:r>
        <w:rPr>
          <w:rFonts w:ascii="Cambria Math" w:hAnsi="Cambria Math" w:eastAsia="Cambria Math" w:cs="Cambria Math"/>
          <w:spacing w:val="26"/>
          <w:w w:val="101"/>
          <w:position w:val="-4"/>
          <w:sz w:val="14"/>
          <w:szCs w:val="14"/>
        </w:rPr>
        <w:t xml:space="preserve"> </w:t>
      </w:r>
      <w:r>
        <w:rPr>
          <w:rFonts w:ascii="Cambria Math" w:hAnsi="Cambria Math" w:eastAsia="Cambria Math" w:cs="Cambria Math"/>
          <w:spacing w:val="-2"/>
          <w:sz w:val="21"/>
          <w:szCs w:val="21"/>
        </w:rPr>
        <w:t>sin wt</w:t>
      </w:r>
      <w:r>
        <w:rPr>
          <w:rFonts w:ascii="Cambria Math" w:hAnsi="Cambria Math" w:eastAsia="Cambria Math" w:cs="Cambria Math"/>
          <w:spacing w:val="16"/>
          <w:sz w:val="21"/>
          <w:szCs w:val="21"/>
        </w:rPr>
        <w:t xml:space="preserve"> </w:t>
      </w:r>
      <w:r>
        <w:rPr>
          <w:rFonts w:ascii="宋体" w:hAnsi="宋体" w:eastAsia="宋体" w:cs="宋体"/>
          <w:i/>
          <w:iCs/>
          <w:spacing w:val="-2"/>
          <w:sz w:val="22"/>
          <w:szCs w:val="22"/>
        </w:rPr>
        <w:t>，</w:t>
      </w:r>
      <w:r>
        <w:rPr>
          <w:rFonts w:ascii="Cambria Math" w:hAnsi="Cambria Math" w:eastAsia="Cambria Math" w:cs="Cambria Math"/>
          <w:spacing w:val="-2"/>
          <w:sz w:val="21"/>
          <w:szCs w:val="21"/>
        </w:rPr>
        <w:t>E</w:t>
      </w:r>
      <w:r>
        <w:rPr>
          <w:rFonts w:ascii="Cambria Math" w:hAnsi="Cambria Math" w:eastAsia="Cambria Math" w:cs="Cambria Math"/>
          <w:spacing w:val="-2"/>
          <w:position w:val="-4"/>
          <w:sz w:val="14"/>
          <w:szCs w:val="14"/>
        </w:rPr>
        <w:t>m</w:t>
      </w:r>
      <w:r>
        <w:rPr>
          <w:rFonts w:ascii="Cambria Math" w:hAnsi="Cambria Math" w:eastAsia="Cambria Math" w:cs="Cambria Math"/>
          <w:spacing w:val="12"/>
          <w:w w:val="101"/>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6"/>
          <w:w w:val="102"/>
          <w:sz w:val="21"/>
          <w:szCs w:val="21"/>
        </w:rPr>
        <w:t xml:space="preserve"> </w:t>
      </w:r>
      <w:r>
        <w:rPr>
          <w:rFonts w:ascii="Cambria Math" w:hAnsi="Cambria Math" w:eastAsia="Cambria Math" w:cs="Cambria Math"/>
          <w:spacing w:val="-2"/>
          <w:sz w:val="21"/>
          <w:szCs w:val="21"/>
        </w:rPr>
        <w:t>NBSw</w:t>
      </w:r>
    </w:p>
    <w:p w14:paraId="34AD78DF">
      <w:pPr>
        <w:spacing w:before="287" w:line="326" w:lineRule="auto"/>
        <w:ind w:left="113" w:right="4350" w:firstLine="7"/>
        <w:rPr>
          <w:rFonts w:ascii="宋体" w:hAnsi="宋体" w:eastAsia="宋体" w:cs="宋体"/>
          <w:sz w:val="21"/>
          <w:szCs w:val="21"/>
        </w:rPr>
      </w:pPr>
      <w:r>
        <w:rPr>
          <w:rFonts w:ascii="宋体" w:hAnsi="宋体" w:eastAsia="宋体" w:cs="宋体"/>
          <w:spacing w:val="-1"/>
          <w:sz w:val="21"/>
          <w:szCs w:val="21"/>
        </w:rPr>
        <w:t>从中性面垂直位置开始计时：</w:t>
      </w:r>
      <w:r>
        <w:rPr>
          <w:rFonts w:ascii="Cambria Math" w:hAnsi="Cambria Math" w:eastAsia="Cambria Math" w:cs="Cambria Math"/>
          <w:spacing w:val="-1"/>
          <w:sz w:val="21"/>
          <w:szCs w:val="21"/>
        </w:rPr>
        <w:t>e</w:t>
      </w:r>
      <w:r>
        <w:rPr>
          <w:rFonts w:ascii="Cambria Math" w:hAnsi="Cambria Math" w:eastAsia="Cambria Math" w:cs="Cambria Math"/>
          <w:spacing w:val="46"/>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m</w:t>
      </w:r>
      <w:r>
        <w:rPr>
          <w:rFonts w:ascii="Cambria Math" w:hAnsi="Cambria Math" w:eastAsia="Cambria Math" w:cs="Cambria Math"/>
          <w:spacing w:val="26"/>
          <w:w w:val="102"/>
          <w:position w:val="-4"/>
          <w:sz w:val="14"/>
          <w:szCs w:val="14"/>
        </w:rPr>
        <w:t xml:space="preserve"> </w:t>
      </w:r>
      <w:r>
        <w:rPr>
          <w:rFonts w:ascii="Cambria Math" w:hAnsi="Cambria Math" w:eastAsia="Cambria Math" w:cs="Cambria Math"/>
          <w:spacing w:val="-1"/>
          <w:sz w:val="21"/>
          <w:szCs w:val="21"/>
        </w:rPr>
        <w:t xml:space="preserve">sin </w:t>
      </w:r>
      <w:r>
        <w:rPr>
          <w:position w:val="-11"/>
          <w:sz w:val="21"/>
          <w:szCs w:val="21"/>
        </w:rPr>
        <w:drawing>
          <wp:inline distT="0" distB="0" distL="0" distR="0">
            <wp:extent cx="495935" cy="220980"/>
            <wp:effectExtent l="0" t="0" r="0" b="0"/>
            <wp:docPr id="1910" name="IM 1910"/>
            <wp:cNvGraphicFramePr/>
            <a:graphic xmlns:a="http://schemas.openxmlformats.org/drawingml/2006/main">
              <a:graphicData uri="http://schemas.openxmlformats.org/drawingml/2006/picture">
                <pic:pic xmlns:pic="http://schemas.openxmlformats.org/drawingml/2006/picture">
                  <pic:nvPicPr>
                    <pic:cNvPr id="1910" name="IM 1910"/>
                    <pic:cNvPicPr/>
                  </pic:nvPicPr>
                  <pic:blipFill>
                    <a:blip r:embed="rId1143"/>
                    <a:stretch>
                      <a:fillRect/>
                    </a:stretch>
                  </pic:blipFill>
                  <pic:spPr>
                    <a:xfrm>
                      <a:off x="0" y="0"/>
                      <a:ext cx="496141" cy="221150"/>
                    </a:xfrm>
                    <a:prstGeom prst="rect">
                      <a:avLst/>
                    </a:prstGeom>
                  </pic:spPr>
                </pic:pic>
              </a:graphicData>
            </a:graphic>
          </wp:inline>
        </w:drawing>
      </w:r>
      <w:r>
        <w:rPr>
          <w:rFonts w:ascii="Cambria Math" w:hAnsi="Cambria Math" w:eastAsia="Cambria Math" w:cs="Cambria Math"/>
          <w:spacing w:val="26"/>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 xml:space="preserve">m  </w:t>
      </w:r>
      <w:r>
        <w:rPr>
          <w:rFonts w:ascii="Cambria Math" w:hAnsi="Cambria Math" w:eastAsia="Cambria Math" w:cs="Cambria Math"/>
          <w:spacing w:val="-1"/>
          <w:sz w:val="21"/>
          <w:szCs w:val="21"/>
        </w:rPr>
        <w:t xml:space="preserve">cos </w:t>
      </w:r>
      <w:r>
        <w:rPr>
          <w:position w:val="-11"/>
          <w:sz w:val="21"/>
          <w:szCs w:val="21"/>
        </w:rPr>
        <w:drawing>
          <wp:inline distT="0" distB="0" distL="0" distR="0">
            <wp:extent cx="495935" cy="220980"/>
            <wp:effectExtent l="0" t="0" r="0" b="0"/>
            <wp:docPr id="1912" name="IM 1912"/>
            <wp:cNvGraphicFramePr/>
            <a:graphic xmlns:a="http://schemas.openxmlformats.org/drawingml/2006/main">
              <a:graphicData uri="http://schemas.openxmlformats.org/drawingml/2006/picture">
                <pic:pic xmlns:pic="http://schemas.openxmlformats.org/drawingml/2006/picture">
                  <pic:nvPicPr>
                    <pic:cNvPr id="1912" name="IM 1912"/>
                    <pic:cNvPicPr/>
                  </pic:nvPicPr>
                  <pic:blipFill>
                    <a:blip r:embed="rId1144"/>
                    <a:stretch>
                      <a:fillRect/>
                    </a:stretch>
                  </pic:blipFill>
                  <pic:spPr>
                    <a:xfrm>
                      <a:off x="0" y="0"/>
                      <a:ext cx="496141" cy="221150"/>
                    </a:xfrm>
                    <a:prstGeom prst="rect">
                      <a:avLst/>
                    </a:prstGeom>
                  </pic:spPr>
                </pic:pic>
              </a:graphicData>
            </a:graphic>
          </wp:inline>
        </w:drawing>
      </w:r>
      <w:r>
        <w:rPr>
          <w:rFonts w:ascii="Cambria Math" w:hAnsi="Cambria Math" w:eastAsia="Cambria Math" w:cs="Cambria Math"/>
          <w:sz w:val="21"/>
          <w:szCs w:val="21"/>
        </w:rPr>
        <w:t xml:space="preserve"> </w:t>
      </w:r>
      <w:r>
        <w:rPr>
          <w:rFonts w:ascii="Times New Roman" w:hAnsi="Times New Roman" w:eastAsia="Times New Roman" w:cs="Times New Roman"/>
          <w:sz w:val="21"/>
          <w:szCs w:val="21"/>
        </w:rPr>
        <w:t>4.</w:t>
      </w:r>
      <w:r>
        <w:rPr>
          <w:rFonts w:ascii="宋体" w:hAnsi="宋体" w:eastAsia="宋体" w:cs="宋体"/>
          <w:sz w:val="21"/>
          <w:szCs w:val="21"/>
        </w:rPr>
        <w:t>两种发电机：旋转电枢式发电机、旋转磁极</w:t>
      </w:r>
      <w:r>
        <w:rPr>
          <w:rFonts w:ascii="宋体" w:hAnsi="宋体" w:eastAsia="宋体" w:cs="宋体"/>
          <w:spacing w:val="-1"/>
          <w:sz w:val="21"/>
          <w:szCs w:val="21"/>
        </w:rPr>
        <w:t>式发电机</w:t>
      </w:r>
    </w:p>
    <w:p w14:paraId="2B9479EC">
      <w:pPr>
        <w:spacing w:before="141" w:line="223" w:lineRule="auto"/>
        <w:ind w:left="125"/>
        <w:rPr>
          <w:rFonts w:ascii="宋体" w:hAnsi="宋体" w:eastAsia="宋体" w:cs="宋体"/>
          <w:sz w:val="27"/>
          <w:szCs w:val="27"/>
        </w:rPr>
      </w:pPr>
      <w:r>
        <w:rPr>
          <w:rFonts w:ascii="宋体" w:hAnsi="宋体" w:eastAsia="宋体" w:cs="宋体"/>
          <w:b/>
          <w:bCs/>
          <w:spacing w:val="10"/>
          <w:sz w:val="27"/>
          <w:szCs w:val="27"/>
        </w:rPr>
        <w:t>二、交变电流的描述</w:t>
      </w:r>
    </w:p>
    <w:p w14:paraId="4B91BB6D">
      <w:pPr>
        <w:spacing w:before="172" w:line="221" w:lineRule="auto"/>
        <w:ind w:left="135"/>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周期和频率</w:t>
      </w:r>
    </w:p>
    <w:p w14:paraId="32A633DF">
      <w:pPr>
        <w:spacing w:before="60" w:line="221" w:lineRule="auto"/>
        <w:ind w:left="124"/>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）周期</w:t>
      </w:r>
      <w:r>
        <w:rPr>
          <w:rFonts w:ascii="Cambria Math" w:hAnsi="Cambria Math" w:eastAsia="Cambria Math" w:cs="Cambria Math"/>
          <w:spacing w:val="-1"/>
          <w:sz w:val="21"/>
          <w:szCs w:val="21"/>
        </w:rPr>
        <w:t>T</w:t>
      </w:r>
      <w:r>
        <w:rPr>
          <w:rFonts w:ascii="宋体" w:hAnsi="宋体" w:eastAsia="宋体" w:cs="宋体"/>
          <w:spacing w:val="-1"/>
          <w:sz w:val="21"/>
          <w:szCs w:val="21"/>
        </w:rPr>
        <w:t>：交变电流完成一次周期性变化所需的时间</w:t>
      </w:r>
    </w:p>
    <w:p w14:paraId="00DF971F">
      <w:pPr>
        <w:spacing w:before="61" w:line="235" w:lineRule="auto"/>
        <w:ind w:left="124"/>
        <w:rPr>
          <w:rFonts w:ascii="Times New Roman" w:hAnsi="Times New Roman" w:eastAsia="Times New Roman" w:cs="Times New Roman"/>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）频率</w:t>
      </w:r>
      <w:r>
        <w:rPr>
          <w:rFonts w:ascii="Cambria Math" w:hAnsi="Cambria Math" w:eastAsia="Cambria Math" w:cs="Cambria Math"/>
          <w:spacing w:val="1"/>
          <w:sz w:val="21"/>
          <w:szCs w:val="21"/>
        </w:rPr>
        <w:t>f</w:t>
      </w:r>
      <w:r>
        <w:rPr>
          <w:rFonts w:ascii="宋体" w:hAnsi="宋体" w:eastAsia="宋体" w:cs="宋体"/>
          <w:spacing w:val="1"/>
          <w:sz w:val="21"/>
          <w:szCs w:val="21"/>
        </w:rPr>
        <w:t>：交变电流单位时间内完成周期性变化的次数，单位：</w:t>
      </w:r>
      <w:r>
        <w:rPr>
          <w:rFonts w:ascii="Times New Roman" w:hAnsi="Times New Roman" w:eastAsia="Times New Roman" w:cs="Times New Roman"/>
          <w:sz w:val="21"/>
          <w:szCs w:val="21"/>
        </w:rPr>
        <w:t>Hz</w:t>
      </w:r>
    </w:p>
    <w:p w14:paraId="414371EA">
      <w:pPr>
        <w:spacing w:before="79" w:line="486" w:lineRule="exact"/>
        <w:ind w:left="4828"/>
      </w:pPr>
      <w:r>
        <w:rPr>
          <w:position w:val="-10"/>
        </w:rPr>
        <w:drawing>
          <wp:inline distT="0" distB="0" distL="0" distR="0">
            <wp:extent cx="657860" cy="307975"/>
            <wp:effectExtent l="0" t="0" r="0" b="0"/>
            <wp:docPr id="1914" name="IM 1914"/>
            <wp:cNvGraphicFramePr/>
            <a:graphic xmlns:a="http://schemas.openxmlformats.org/drawingml/2006/main">
              <a:graphicData uri="http://schemas.openxmlformats.org/drawingml/2006/picture">
                <pic:pic xmlns:pic="http://schemas.openxmlformats.org/drawingml/2006/picture">
                  <pic:nvPicPr>
                    <pic:cNvPr id="1914" name="IM 1914"/>
                    <pic:cNvPicPr/>
                  </pic:nvPicPr>
                  <pic:blipFill>
                    <a:blip r:embed="rId1145"/>
                    <a:stretch>
                      <a:fillRect/>
                    </a:stretch>
                  </pic:blipFill>
                  <pic:spPr>
                    <a:xfrm>
                      <a:off x="0" y="0"/>
                      <a:ext cx="658383" cy="308469"/>
                    </a:xfrm>
                    <a:prstGeom prst="rect">
                      <a:avLst/>
                    </a:prstGeom>
                  </pic:spPr>
                </pic:pic>
              </a:graphicData>
            </a:graphic>
          </wp:inline>
        </w:drawing>
      </w:r>
    </w:p>
    <w:p w14:paraId="1D08B636">
      <w:pPr>
        <w:spacing w:before="104" w:line="221" w:lineRule="auto"/>
        <w:ind w:left="114"/>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峰值</w:t>
      </w:r>
      <w:r>
        <w:rPr>
          <w:rFonts w:ascii="Times New Roman" w:hAnsi="Times New Roman" w:eastAsia="Times New Roman" w:cs="Times New Roman"/>
          <w:spacing w:val="-1"/>
          <w:sz w:val="21"/>
          <w:szCs w:val="21"/>
        </w:rPr>
        <w:t>:</w:t>
      </w:r>
      <w:r>
        <w:rPr>
          <w:rFonts w:ascii="宋体" w:hAnsi="宋体" w:eastAsia="宋体" w:cs="宋体"/>
          <w:spacing w:val="-1"/>
          <w:sz w:val="21"/>
          <w:szCs w:val="21"/>
        </w:rPr>
        <w:t>电容器所能承受的电压为交流电压的峰值。</w:t>
      </w:r>
    </w:p>
    <w:p w14:paraId="4FC3C70E">
      <w:pPr>
        <w:spacing w:before="105" w:line="229" w:lineRule="auto"/>
        <w:ind w:left="4796"/>
        <w:rPr>
          <w:rFonts w:ascii="Cambria Math" w:hAnsi="Cambria Math" w:eastAsia="Cambria Math" w:cs="Cambria Math"/>
          <w:sz w:val="21"/>
          <w:szCs w:val="21"/>
        </w:rPr>
      </w:pPr>
      <w:r>
        <w:rPr>
          <w:rFonts w:ascii="Cambria Math" w:hAnsi="Cambria Math" w:eastAsia="Cambria Math" w:cs="Cambria Math"/>
          <w:sz w:val="21"/>
          <w:szCs w:val="21"/>
        </w:rPr>
        <w:t>E</w:t>
      </w:r>
      <w:r>
        <w:rPr>
          <w:rFonts w:ascii="Cambria Math" w:hAnsi="Cambria Math" w:eastAsia="Cambria Math" w:cs="Cambria Math"/>
          <w:position w:val="-3"/>
          <w:sz w:val="14"/>
          <w:szCs w:val="14"/>
        </w:rPr>
        <w:t>m</w:t>
      </w:r>
      <w:r>
        <w:rPr>
          <w:rFonts w:ascii="Cambria Math" w:hAnsi="Cambria Math" w:eastAsia="Cambria Math" w:cs="Cambria Math"/>
          <w:spacing w:val="12"/>
          <w:position w:val="-3"/>
          <w:sz w:val="14"/>
          <w:szCs w:val="14"/>
        </w:rPr>
        <w:t xml:space="preserve">  </w:t>
      </w:r>
      <w:r>
        <w:rPr>
          <w:rFonts w:ascii="Cambria Math" w:hAnsi="Cambria Math" w:eastAsia="Cambria Math" w:cs="Cambria Math"/>
          <w:spacing w:val="23"/>
          <w:sz w:val="21"/>
          <w:szCs w:val="21"/>
        </w:rPr>
        <w:t>=</w:t>
      </w:r>
      <w:r>
        <w:rPr>
          <w:rFonts w:ascii="Cambria Math" w:hAnsi="Cambria Math" w:eastAsia="Cambria Math" w:cs="Cambria Math"/>
          <w:spacing w:val="16"/>
          <w:w w:val="101"/>
          <w:sz w:val="21"/>
          <w:szCs w:val="21"/>
        </w:rPr>
        <w:t xml:space="preserve"> </w:t>
      </w:r>
      <w:r>
        <w:rPr>
          <w:rFonts w:ascii="Cambria Math" w:hAnsi="Cambria Math" w:eastAsia="Cambria Math" w:cs="Cambria Math"/>
          <w:sz w:val="21"/>
          <w:szCs w:val="21"/>
        </w:rPr>
        <w:t>NBSw</w:t>
      </w:r>
    </w:p>
    <w:p w14:paraId="306D8F7B">
      <w:pPr>
        <w:spacing w:before="18" w:line="261" w:lineRule="auto"/>
        <w:ind w:left="122" w:right="178" w:hanging="3"/>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有效值：让交变电流与恒定电流分别通过大小相同的电阻，如果在交变电流的一个周期内他们产生</w:t>
      </w:r>
      <w:r>
        <w:rPr>
          <w:rFonts w:ascii="宋体" w:hAnsi="宋体" w:eastAsia="宋体" w:cs="宋体"/>
          <w:spacing w:val="-2"/>
          <w:sz w:val="21"/>
          <w:szCs w:val="21"/>
        </w:rPr>
        <w:t>的热量相等，</w:t>
      </w:r>
      <w:r>
        <w:rPr>
          <w:rFonts w:ascii="宋体" w:hAnsi="宋体" w:eastAsia="宋体" w:cs="宋体"/>
          <w:sz w:val="21"/>
          <w:szCs w:val="21"/>
        </w:rPr>
        <w:t xml:space="preserve"> </w:t>
      </w:r>
      <w:r>
        <w:rPr>
          <w:rFonts w:ascii="宋体" w:hAnsi="宋体" w:eastAsia="宋体" w:cs="宋体"/>
          <w:spacing w:val="-1"/>
          <w:sz w:val="21"/>
          <w:szCs w:val="21"/>
        </w:rPr>
        <w:t>则恒定电流的电流、电压为交变电流的电流有效值、电压有效值。</w:t>
      </w:r>
    </w:p>
    <w:p w14:paraId="14730990">
      <w:pPr>
        <w:spacing w:before="121" w:line="705" w:lineRule="exact"/>
        <w:ind w:left="4612"/>
      </w:pPr>
      <w:r>
        <w:rPr>
          <w:position w:val="-14"/>
        </w:rPr>
        <w:drawing>
          <wp:inline distT="0" distB="0" distL="0" distR="0">
            <wp:extent cx="929640" cy="447675"/>
            <wp:effectExtent l="0" t="0" r="0" b="0"/>
            <wp:docPr id="1916" name="IM 1916"/>
            <wp:cNvGraphicFramePr/>
            <a:graphic xmlns:a="http://schemas.openxmlformats.org/drawingml/2006/main">
              <a:graphicData uri="http://schemas.openxmlformats.org/drawingml/2006/picture">
                <pic:pic xmlns:pic="http://schemas.openxmlformats.org/drawingml/2006/picture">
                  <pic:nvPicPr>
                    <pic:cNvPr id="1916" name="IM 1916"/>
                    <pic:cNvPicPr/>
                  </pic:nvPicPr>
                  <pic:blipFill>
                    <a:blip r:embed="rId1146"/>
                    <a:stretch>
                      <a:fillRect/>
                    </a:stretch>
                  </pic:blipFill>
                  <pic:spPr>
                    <a:xfrm>
                      <a:off x="0" y="0"/>
                      <a:ext cx="929685" cy="447934"/>
                    </a:xfrm>
                    <a:prstGeom prst="rect">
                      <a:avLst/>
                    </a:prstGeom>
                  </pic:spPr>
                </pic:pic>
              </a:graphicData>
            </a:graphic>
          </wp:inline>
        </w:drawing>
      </w:r>
    </w:p>
    <w:p w14:paraId="30C0E725">
      <w:pPr>
        <w:spacing w:before="140" w:line="221" w:lineRule="auto"/>
        <w:ind w:left="122"/>
        <w:rPr>
          <w:rFonts w:ascii="宋体" w:hAnsi="宋体" w:eastAsia="宋体" w:cs="宋体"/>
          <w:sz w:val="21"/>
          <w:szCs w:val="21"/>
        </w:rPr>
      </w:pPr>
      <w:r>
        <w:rPr>
          <w:rFonts w:ascii="宋体" w:hAnsi="宋体" w:eastAsia="宋体" w:cs="宋体"/>
          <w:spacing w:val="-1"/>
          <w:sz w:val="21"/>
          <w:szCs w:val="21"/>
        </w:rPr>
        <w:t>正弦式交变电流有效值满足：</w:t>
      </w:r>
    </w:p>
    <w:p w14:paraId="72FF8CE6">
      <w:pPr>
        <w:spacing w:before="97" w:line="490" w:lineRule="exact"/>
        <w:ind w:left="5042"/>
      </w:pPr>
      <w:r>
        <w:rPr>
          <w:position w:val="-10"/>
        </w:rPr>
        <w:drawing>
          <wp:inline distT="0" distB="0" distL="0" distR="0">
            <wp:extent cx="386080" cy="311150"/>
            <wp:effectExtent l="0" t="0" r="0" b="0"/>
            <wp:docPr id="1918" name="IM 1918"/>
            <wp:cNvGraphicFramePr/>
            <a:graphic xmlns:a="http://schemas.openxmlformats.org/drawingml/2006/main">
              <a:graphicData uri="http://schemas.openxmlformats.org/drawingml/2006/picture">
                <pic:pic xmlns:pic="http://schemas.openxmlformats.org/drawingml/2006/picture">
                  <pic:nvPicPr>
                    <pic:cNvPr id="1918" name="IM 1918"/>
                    <pic:cNvPicPr/>
                  </pic:nvPicPr>
                  <pic:blipFill>
                    <a:blip r:embed="rId1147"/>
                    <a:stretch>
                      <a:fillRect/>
                    </a:stretch>
                  </pic:blipFill>
                  <pic:spPr>
                    <a:xfrm>
                      <a:off x="0" y="0"/>
                      <a:ext cx="386587" cy="311359"/>
                    </a:xfrm>
                    <a:prstGeom prst="rect">
                      <a:avLst/>
                    </a:prstGeom>
                  </pic:spPr>
                </pic:pic>
              </a:graphicData>
            </a:graphic>
          </wp:inline>
        </w:drawing>
      </w:r>
    </w:p>
    <w:p w14:paraId="2EE689DF">
      <w:pPr>
        <w:spacing w:before="134" w:line="490" w:lineRule="exact"/>
        <w:ind w:left="5007"/>
      </w:pPr>
      <w:r>
        <w:rPr>
          <w:position w:val="-10"/>
        </w:rPr>
        <w:drawing>
          <wp:inline distT="0" distB="0" distL="0" distR="0">
            <wp:extent cx="431800" cy="311150"/>
            <wp:effectExtent l="0" t="0" r="0" b="0"/>
            <wp:docPr id="1920" name="IM 1920"/>
            <wp:cNvGraphicFramePr/>
            <a:graphic xmlns:a="http://schemas.openxmlformats.org/drawingml/2006/main">
              <a:graphicData uri="http://schemas.openxmlformats.org/drawingml/2006/picture">
                <pic:pic xmlns:pic="http://schemas.openxmlformats.org/drawingml/2006/picture">
                  <pic:nvPicPr>
                    <pic:cNvPr id="1920" name="IM 1920"/>
                    <pic:cNvPicPr/>
                  </pic:nvPicPr>
                  <pic:blipFill>
                    <a:blip r:embed="rId1148"/>
                    <a:stretch>
                      <a:fillRect/>
                    </a:stretch>
                  </pic:blipFill>
                  <pic:spPr>
                    <a:xfrm>
                      <a:off x="0" y="0"/>
                      <a:ext cx="432333" cy="311359"/>
                    </a:xfrm>
                    <a:prstGeom prst="rect">
                      <a:avLst/>
                    </a:prstGeom>
                  </pic:spPr>
                </pic:pic>
              </a:graphicData>
            </a:graphic>
          </wp:inline>
        </w:drawing>
      </w:r>
    </w:p>
    <w:p w14:paraId="0175D868">
      <w:pPr>
        <w:spacing w:line="490" w:lineRule="exact"/>
        <w:sectPr>
          <w:headerReference r:id="rId206" w:type="default"/>
          <w:footerReference r:id="rId207" w:type="default"/>
          <w:pgSz w:w="11905" w:h="16839"/>
          <w:pgMar w:top="400" w:right="604" w:bottom="1601" w:left="609" w:header="0" w:footer="1366" w:gutter="0"/>
          <w:cols w:space="720" w:num="1"/>
        </w:sectPr>
      </w:pPr>
    </w:p>
    <w:p w14:paraId="64B46080">
      <w:pPr>
        <w:spacing w:before="66" w:line="490" w:lineRule="exact"/>
        <w:ind w:left="4926"/>
      </w:pPr>
      <w:r>
        <w:rPr>
          <w:position w:val="-10"/>
        </w:rPr>
        <w:drawing>
          <wp:inline distT="0" distB="0" distL="0" distR="0">
            <wp:extent cx="437515" cy="311150"/>
            <wp:effectExtent l="0" t="0" r="0" b="0"/>
            <wp:docPr id="1924" name="IM 1924"/>
            <wp:cNvGraphicFramePr/>
            <a:graphic xmlns:a="http://schemas.openxmlformats.org/drawingml/2006/main">
              <a:graphicData uri="http://schemas.openxmlformats.org/drawingml/2006/picture">
                <pic:pic xmlns:pic="http://schemas.openxmlformats.org/drawingml/2006/picture">
                  <pic:nvPicPr>
                    <pic:cNvPr id="1924" name="IM 1924"/>
                    <pic:cNvPicPr/>
                  </pic:nvPicPr>
                  <pic:blipFill>
                    <a:blip r:embed="rId1149"/>
                    <a:stretch>
                      <a:fillRect/>
                    </a:stretch>
                  </pic:blipFill>
                  <pic:spPr>
                    <a:xfrm>
                      <a:off x="0" y="0"/>
                      <a:ext cx="438128" cy="311360"/>
                    </a:xfrm>
                    <a:prstGeom prst="rect">
                      <a:avLst/>
                    </a:prstGeom>
                  </pic:spPr>
                </pic:pic>
              </a:graphicData>
            </a:graphic>
          </wp:inline>
        </w:drawing>
      </w:r>
    </w:p>
    <w:p w14:paraId="712BB65E">
      <w:pPr>
        <w:spacing w:before="173" w:line="378" w:lineRule="auto"/>
        <w:ind w:left="48" w:right="25" w:hanging="11"/>
        <w:rPr>
          <w:rFonts w:ascii="宋体" w:hAnsi="宋体" w:eastAsia="宋体" w:cs="宋体"/>
          <w:sz w:val="21"/>
          <w:szCs w:val="21"/>
        </w:rPr>
      </w:pPr>
      <w:r>
        <w:rPr>
          <w:rFonts w:ascii="宋体" w:hAnsi="宋体" w:eastAsia="宋体" w:cs="宋体"/>
          <w:spacing w:val="-1"/>
          <w:sz w:val="21"/>
          <w:szCs w:val="21"/>
        </w:rPr>
        <w:t>应用：热效应（热量、功率）、用电器额定电压电流、交流电表测量值（注意，直流电表不用于交流电测量）、保</w:t>
      </w:r>
      <w:r>
        <w:rPr>
          <w:rFonts w:ascii="宋体" w:hAnsi="宋体" w:eastAsia="宋体" w:cs="宋体"/>
          <w:spacing w:val="7"/>
          <w:sz w:val="21"/>
          <w:szCs w:val="21"/>
        </w:rPr>
        <w:t xml:space="preserve"> </w:t>
      </w:r>
      <w:r>
        <w:rPr>
          <w:rFonts w:ascii="宋体" w:hAnsi="宋体" w:eastAsia="宋体" w:cs="宋体"/>
          <w:spacing w:val="-4"/>
          <w:sz w:val="21"/>
          <w:szCs w:val="21"/>
        </w:rPr>
        <w:t>险丝熔断电流</w:t>
      </w:r>
    </w:p>
    <w:p w14:paraId="4294CE5A">
      <w:pPr>
        <w:spacing w:line="194"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平均值：交变电流在一个周期内各个时刻电流、电压的平均值。</w:t>
      </w:r>
    </w:p>
    <w:p w14:paraId="0BFF2E91">
      <w:pPr>
        <w:spacing w:line="704" w:lineRule="exact"/>
        <w:ind w:left="4729"/>
      </w:pPr>
      <w:r>
        <w:rPr>
          <w:position w:val="-14"/>
        </w:rPr>
        <w:drawing>
          <wp:inline distT="0" distB="0" distL="0" distR="0">
            <wp:extent cx="678815" cy="446405"/>
            <wp:effectExtent l="0" t="0" r="0" b="0"/>
            <wp:docPr id="1926" name="IM 1926"/>
            <wp:cNvGraphicFramePr/>
            <a:graphic xmlns:a="http://schemas.openxmlformats.org/drawingml/2006/main">
              <a:graphicData uri="http://schemas.openxmlformats.org/drawingml/2006/picture">
                <pic:pic xmlns:pic="http://schemas.openxmlformats.org/drawingml/2006/picture">
                  <pic:nvPicPr>
                    <pic:cNvPr id="1926" name="IM 1926"/>
                    <pic:cNvPicPr/>
                  </pic:nvPicPr>
                  <pic:blipFill>
                    <a:blip r:embed="rId1150"/>
                    <a:stretch>
                      <a:fillRect/>
                    </a:stretch>
                  </pic:blipFill>
                  <pic:spPr>
                    <a:xfrm>
                      <a:off x="0" y="0"/>
                      <a:ext cx="678969" cy="446995"/>
                    </a:xfrm>
                    <a:prstGeom prst="rect">
                      <a:avLst/>
                    </a:prstGeom>
                  </pic:spPr>
                </pic:pic>
              </a:graphicData>
            </a:graphic>
          </wp:inline>
        </w:drawing>
      </w:r>
    </w:p>
    <w:p w14:paraId="0827EAB6">
      <w:pPr>
        <w:spacing w:before="11" w:line="177" w:lineRule="auto"/>
        <w:ind w:left="41"/>
        <w:rPr>
          <w:rFonts w:ascii="宋体" w:hAnsi="宋体" w:eastAsia="宋体" w:cs="宋体"/>
          <w:sz w:val="21"/>
          <w:szCs w:val="21"/>
        </w:rPr>
      </w:pPr>
      <w:r>
        <w:rPr>
          <w:rFonts w:ascii="宋体" w:hAnsi="宋体" w:eastAsia="宋体" w:cs="宋体"/>
          <w:spacing w:val="-1"/>
          <w:sz w:val="21"/>
          <w:szCs w:val="21"/>
        </w:rPr>
        <w:t>正弦式交变电流平均值满足：</w:t>
      </w:r>
    </w:p>
    <w:p w14:paraId="57CDFF4D">
      <w:pPr>
        <w:spacing w:line="695" w:lineRule="exact"/>
        <w:ind w:left="4907"/>
      </w:pPr>
      <w:r>
        <w:rPr>
          <w:position w:val="-14"/>
        </w:rPr>
        <w:drawing>
          <wp:inline distT="0" distB="0" distL="0" distR="0">
            <wp:extent cx="454660" cy="440690"/>
            <wp:effectExtent l="0" t="0" r="0" b="0"/>
            <wp:docPr id="1928" name="IM 1928"/>
            <wp:cNvGraphicFramePr/>
            <a:graphic xmlns:a="http://schemas.openxmlformats.org/drawingml/2006/main">
              <a:graphicData uri="http://schemas.openxmlformats.org/drawingml/2006/picture">
                <pic:pic xmlns:pic="http://schemas.openxmlformats.org/drawingml/2006/picture">
                  <pic:nvPicPr>
                    <pic:cNvPr id="1928" name="IM 1928"/>
                    <pic:cNvPicPr/>
                  </pic:nvPicPr>
                  <pic:blipFill>
                    <a:blip r:embed="rId1151"/>
                    <a:stretch>
                      <a:fillRect/>
                    </a:stretch>
                  </pic:blipFill>
                  <pic:spPr>
                    <a:xfrm>
                      <a:off x="0" y="0"/>
                      <a:ext cx="454758" cy="441057"/>
                    </a:xfrm>
                    <a:prstGeom prst="rect">
                      <a:avLst/>
                    </a:prstGeom>
                  </pic:spPr>
                </pic:pic>
              </a:graphicData>
            </a:graphic>
          </wp:inline>
        </w:drawing>
      </w:r>
    </w:p>
    <w:p w14:paraId="1981EC94">
      <w:pPr>
        <w:spacing w:before="156" w:line="233" w:lineRule="auto"/>
        <w:ind w:left="37"/>
        <w:rPr>
          <w:rFonts w:ascii="宋体" w:hAnsi="宋体" w:eastAsia="宋体" w:cs="宋体"/>
          <w:sz w:val="21"/>
          <w:szCs w:val="21"/>
        </w:rPr>
      </w:pPr>
      <w:r>
        <w:rPr>
          <w:rFonts w:ascii="宋体" w:hAnsi="宋体" w:eastAsia="宋体" w:cs="宋体"/>
          <w:sz w:val="21"/>
          <w:szCs w:val="21"/>
        </w:rPr>
        <w:t>应用：用于计算电荷量，如从中性面开始旋转</w:t>
      </w:r>
      <w:r>
        <w:rPr>
          <w:position w:val="-9"/>
          <w:sz w:val="21"/>
          <w:szCs w:val="21"/>
        </w:rPr>
        <w:drawing>
          <wp:inline distT="0" distB="0" distL="0" distR="0">
            <wp:extent cx="59690" cy="186690"/>
            <wp:effectExtent l="0" t="0" r="0" b="0"/>
            <wp:docPr id="1930" name="IM 1930"/>
            <wp:cNvGraphicFramePr/>
            <a:graphic xmlns:a="http://schemas.openxmlformats.org/drawingml/2006/main">
              <a:graphicData uri="http://schemas.openxmlformats.org/drawingml/2006/picture">
                <pic:pic xmlns:pic="http://schemas.openxmlformats.org/drawingml/2006/picture">
                  <pic:nvPicPr>
                    <pic:cNvPr id="1930" name="IM 1930"/>
                    <pic:cNvPicPr/>
                  </pic:nvPicPr>
                  <pic:blipFill>
                    <a:blip r:embed="rId1152"/>
                    <a:stretch>
                      <a:fillRect/>
                    </a:stretch>
                  </pic:blipFill>
                  <pic:spPr>
                    <a:xfrm>
                      <a:off x="0" y="0"/>
                      <a:ext cx="60244" cy="186773"/>
                    </a:xfrm>
                    <a:prstGeom prst="rect">
                      <a:avLst/>
                    </a:prstGeom>
                  </pic:spPr>
                </pic:pic>
              </a:graphicData>
            </a:graphic>
          </wp:inline>
        </w:drawing>
      </w:r>
      <w:r>
        <w:rPr>
          <w:rFonts w:ascii="宋体" w:hAnsi="宋体" w:eastAsia="宋体" w:cs="宋体"/>
          <w:sz w:val="21"/>
          <w:szCs w:val="21"/>
        </w:rPr>
        <w:t>过程回路</w:t>
      </w:r>
      <w:r>
        <w:rPr>
          <w:rFonts w:ascii="宋体" w:hAnsi="宋体" w:eastAsia="宋体" w:cs="宋体"/>
          <w:spacing w:val="-1"/>
          <w:sz w:val="21"/>
          <w:szCs w:val="21"/>
        </w:rPr>
        <w:t>中移动的电荷量</w:t>
      </w:r>
    </w:p>
    <w:p w14:paraId="2F0A169C">
      <w:pPr>
        <w:spacing w:line="831" w:lineRule="exact"/>
        <w:ind w:left="3791"/>
      </w:pPr>
      <w:r>
        <w:rPr>
          <w:position w:val="-17"/>
        </w:rPr>
        <w:drawing>
          <wp:inline distT="0" distB="0" distL="0" distR="0">
            <wp:extent cx="1874520" cy="527685"/>
            <wp:effectExtent l="0" t="0" r="0" b="0"/>
            <wp:docPr id="1932" name="IM 1932"/>
            <wp:cNvGraphicFramePr/>
            <a:graphic xmlns:a="http://schemas.openxmlformats.org/drawingml/2006/main">
              <a:graphicData uri="http://schemas.openxmlformats.org/drawingml/2006/picture">
                <pic:pic xmlns:pic="http://schemas.openxmlformats.org/drawingml/2006/picture">
                  <pic:nvPicPr>
                    <pic:cNvPr id="1932" name="IM 1932"/>
                    <pic:cNvPicPr/>
                  </pic:nvPicPr>
                  <pic:blipFill>
                    <a:blip r:embed="rId1153"/>
                    <a:stretch>
                      <a:fillRect/>
                    </a:stretch>
                  </pic:blipFill>
                  <pic:spPr>
                    <a:xfrm>
                      <a:off x="0" y="0"/>
                      <a:ext cx="1875063" cy="528235"/>
                    </a:xfrm>
                    <a:prstGeom prst="rect">
                      <a:avLst/>
                    </a:prstGeom>
                  </pic:spPr>
                </pic:pic>
              </a:graphicData>
            </a:graphic>
          </wp:inline>
        </w:drawing>
      </w:r>
    </w:p>
    <w:p w14:paraId="290BA084">
      <w:pPr>
        <w:spacing w:before="7" w:line="177" w:lineRule="auto"/>
        <w:ind w:left="39"/>
        <w:rPr>
          <w:rFonts w:ascii="宋体" w:hAnsi="宋体" w:eastAsia="宋体" w:cs="宋体"/>
          <w:sz w:val="21"/>
          <w:szCs w:val="21"/>
        </w:rPr>
      </w:pPr>
      <w:r>
        <w:rPr>
          <w:rFonts w:ascii="宋体" w:hAnsi="宋体" w:eastAsia="宋体" w:cs="宋体"/>
          <w:sz w:val="21"/>
          <w:szCs w:val="21"/>
        </w:rPr>
        <w:t>或</w:t>
      </w:r>
    </w:p>
    <w:p w14:paraId="1140E725">
      <w:pPr>
        <w:spacing w:line="694" w:lineRule="exact"/>
        <w:ind w:left="3657"/>
      </w:pPr>
      <w:r>
        <w:rPr>
          <w:position w:val="-14"/>
        </w:rPr>
        <w:drawing>
          <wp:inline distT="0" distB="0" distL="0" distR="0">
            <wp:extent cx="2045335" cy="440690"/>
            <wp:effectExtent l="0" t="0" r="0" b="0"/>
            <wp:docPr id="1934" name="IM 1934"/>
            <wp:cNvGraphicFramePr/>
            <a:graphic xmlns:a="http://schemas.openxmlformats.org/drawingml/2006/main">
              <a:graphicData uri="http://schemas.openxmlformats.org/drawingml/2006/picture">
                <pic:pic xmlns:pic="http://schemas.openxmlformats.org/drawingml/2006/picture">
                  <pic:nvPicPr>
                    <pic:cNvPr id="1934" name="IM 1934"/>
                    <pic:cNvPicPr/>
                  </pic:nvPicPr>
                  <pic:blipFill>
                    <a:blip r:embed="rId1154"/>
                    <a:stretch>
                      <a:fillRect/>
                    </a:stretch>
                  </pic:blipFill>
                  <pic:spPr>
                    <a:xfrm>
                      <a:off x="0" y="0"/>
                      <a:ext cx="2045456" cy="441057"/>
                    </a:xfrm>
                    <a:prstGeom prst="rect">
                      <a:avLst/>
                    </a:prstGeom>
                  </pic:spPr>
                </pic:pic>
              </a:graphicData>
            </a:graphic>
          </wp:inline>
        </w:drawing>
      </w:r>
    </w:p>
    <w:p w14:paraId="40041268">
      <w:pPr>
        <w:spacing w:before="40"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电感器和电容器对交变电流的作用</w:t>
      </w:r>
    </w:p>
    <w:p w14:paraId="3E69C103">
      <w:pPr>
        <w:spacing w:before="61" w:line="218" w:lineRule="auto"/>
        <w:ind w:left="37"/>
        <w:rPr>
          <w:rFonts w:ascii="宋体" w:hAnsi="宋体" w:eastAsia="宋体" w:cs="宋体"/>
          <w:sz w:val="21"/>
          <w:szCs w:val="21"/>
        </w:rPr>
      </w:pPr>
      <w:r>
        <w:rPr>
          <w:rFonts w:ascii="宋体" w:hAnsi="宋体" w:eastAsia="宋体" w:cs="宋体"/>
          <w:sz w:val="21"/>
          <w:szCs w:val="21"/>
        </w:rPr>
        <w:t>感抗：通直流，阻交流，通低频，阻高频。</w:t>
      </w:r>
      <w:r>
        <w:rPr>
          <w:rFonts w:ascii="Cambria Math" w:hAnsi="Cambria Math" w:eastAsia="Cambria Math" w:cs="Cambria Math"/>
          <w:sz w:val="21"/>
          <w:szCs w:val="21"/>
        </w:rPr>
        <w:t>X</w:t>
      </w:r>
      <w:r>
        <w:rPr>
          <w:rFonts w:ascii="Cambria Math" w:hAnsi="Cambria Math" w:eastAsia="Cambria Math" w:cs="Cambria Math"/>
          <w:position w:val="-4"/>
          <w:sz w:val="14"/>
          <w:szCs w:val="14"/>
        </w:rPr>
        <w:t>L</w:t>
      </w:r>
      <w:r>
        <w:rPr>
          <w:rFonts w:ascii="Cambria Math" w:hAnsi="Cambria Math" w:eastAsia="Cambria Math" w:cs="Cambria Math"/>
          <w:spacing w:val="14"/>
          <w:position w:val="-4"/>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z w:val="21"/>
          <w:szCs w:val="21"/>
        </w:rPr>
        <w:t>2πfL</w:t>
      </w:r>
      <w:r>
        <w:rPr>
          <w:rFonts w:ascii="Cambria Math" w:hAnsi="Cambria Math" w:eastAsia="Cambria Math" w:cs="Cambria Math"/>
          <w:spacing w:val="-17"/>
          <w:sz w:val="21"/>
          <w:szCs w:val="21"/>
        </w:rPr>
        <w:t xml:space="preserve"> </w:t>
      </w:r>
      <w:r>
        <w:rPr>
          <w:rFonts w:ascii="宋体" w:hAnsi="宋体" w:eastAsia="宋体" w:cs="宋体"/>
          <w:sz w:val="21"/>
          <w:szCs w:val="21"/>
        </w:rPr>
        <w:t>，</w:t>
      </w:r>
      <w:r>
        <w:rPr>
          <w:rFonts w:ascii="Cambria Math" w:hAnsi="Cambria Math" w:eastAsia="Cambria Math" w:cs="Cambria Math"/>
          <w:sz w:val="21"/>
          <w:szCs w:val="21"/>
        </w:rPr>
        <w:t>L</w:t>
      </w:r>
      <w:r>
        <w:rPr>
          <w:rFonts w:ascii="宋体" w:hAnsi="宋体" w:eastAsia="宋体" w:cs="宋体"/>
          <w:sz w:val="21"/>
          <w:szCs w:val="21"/>
        </w:rPr>
        <w:t>为自感系数</w:t>
      </w:r>
    </w:p>
    <w:p w14:paraId="1DBB238A">
      <w:pPr>
        <w:spacing w:before="156"/>
        <w:ind w:left="39"/>
        <w:rPr>
          <w:rFonts w:ascii="宋体" w:hAnsi="宋体" w:eastAsia="宋体" w:cs="宋体"/>
          <w:sz w:val="21"/>
          <w:szCs w:val="21"/>
        </w:rPr>
      </w:pPr>
      <w:r>
        <w:rPr>
          <w:rFonts w:ascii="宋体" w:hAnsi="宋体" w:eastAsia="宋体" w:cs="宋体"/>
          <w:sz w:val="21"/>
          <w:szCs w:val="21"/>
        </w:rPr>
        <w:t>容抗：通交流，阻直流，通高频，阻低频。</w:t>
      </w:r>
      <w:r>
        <w:rPr>
          <w:rFonts w:ascii="Cambria Math" w:hAnsi="Cambria Math" w:eastAsia="Cambria Math" w:cs="Cambria Math"/>
          <w:sz w:val="21"/>
          <w:szCs w:val="21"/>
        </w:rPr>
        <w:t>X</w:t>
      </w:r>
      <w:r>
        <w:rPr>
          <w:rFonts w:ascii="Cambria Math" w:hAnsi="Cambria Math" w:eastAsia="Cambria Math" w:cs="Cambria Math"/>
          <w:position w:val="-3"/>
          <w:sz w:val="14"/>
          <w:szCs w:val="14"/>
        </w:rPr>
        <w:t>C</w:t>
      </w:r>
      <w:r>
        <w:rPr>
          <w:rFonts w:ascii="Cambria Math" w:hAnsi="Cambria Math" w:eastAsia="Cambria Math" w:cs="Cambria Math"/>
          <w:spacing w:val="14"/>
          <w:w w:val="101"/>
          <w:position w:val="-3"/>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3"/>
          <w:sz w:val="21"/>
          <w:szCs w:val="21"/>
        </w:rPr>
        <w:t xml:space="preserve"> </w:t>
      </w:r>
      <w:r>
        <w:rPr>
          <w:position w:val="-13"/>
          <w:sz w:val="21"/>
          <w:szCs w:val="21"/>
        </w:rPr>
        <w:drawing>
          <wp:inline distT="0" distB="0" distL="0" distR="0">
            <wp:extent cx="448945" cy="226060"/>
            <wp:effectExtent l="0" t="0" r="0" b="0"/>
            <wp:docPr id="1936" name="IM 1936"/>
            <wp:cNvGraphicFramePr/>
            <a:graphic xmlns:a="http://schemas.openxmlformats.org/drawingml/2006/main">
              <a:graphicData uri="http://schemas.openxmlformats.org/drawingml/2006/picture">
                <pic:pic xmlns:pic="http://schemas.openxmlformats.org/drawingml/2006/picture">
                  <pic:nvPicPr>
                    <pic:cNvPr id="1936" name="IM 1936"/>
                    <pic:cNvPicPr/>
                  </pic:nvPicPr>
                  <pic:blipFill>
                    <a:blip r:embed="rId1155"/>
                    <a:stretch>
                      <a:fillRect/>
                    </a:stretch>
                  </pic:blipFill>
                  <pic:spPr>
                    <a:xfrm>
                      <a:off x="0" y="0"/>
                      <a:ext cx="449534" cy="226524"/>
                    </a:xfrm>
                    <a:prstGeom prst="rect">
                      <a:avLst/>
                    </a:prstGeom>
                  </pic:spPr>
                </pic:pic>
              </a:graphicData>
            </a:graphic>
          </wp:inline>
        </w:drawing>
      </w:r>
      <w:r>
        <w:rPr>
          <w:rFonts w:ascii="宋体" w:hAnsi="宋体" w:eastAsia="宋体" w:cs="宋体"/>
          <w:sz w:val="21"/>
          <w:szCs w:val="21"/>
        </w:rPr>
        <w:t>为电容</w:t>
      </w:r>
    </w:p>
    <w:p w14:paraId="3C200709">
      <w:pPr>
        <w:spacing w:before="290" w:line="223" w:lineRule="auto"/>
        <w:ind w:left="39"/>
        <w:rPr>
          <w:rFonts w:ascii="宋体" w:hAnsi="宋体" w:eastAsia="宋体" w:cs="宋体"/>
          <w:sz w:val="27"/>
          <w:szCs w:val="27"/>
        </w:rPr>
      </w:pPr>
      <w:r>
        <w:rPr>
          <w:rFonts w:ascii="宋体" w:hAnsi="宋体" w:eastAsia="宋体" w:cs="宋体"/>
          <w:b/>
          <w:bCs/>
          <w:spacing w:val="9"/>
          <w:sz w:val="27"/>
          <w:szCs w:val="27"/>
        </w:rPr>
        <w:t>三、变压器</w:t>
      </w:r>
    </w:p>
    <w:p w14:paraId="2478AB75">
      <w:pPr>
        <w:spacing w:before="173" w:line="222"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变压器</w:t>
      </w:r>
    </w:p>
    <w:p w14:paraId="4E489C98">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）构造：原线圈、副线圈、铁芯（绝缘硅钢片叠合而成）</w:t>
      </w:r>
    </w:p>
    <w:p w14:paraId="425E91CA">
      <w:pPr>
        <w:spacing w:before="61" w:line="225"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）原理：互感</w:t>
      </w:r>
    </w:p>
    <w:p w14:paraId="632AEDC4">
      <w:pPr>
        <w:spacing w:before="55"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）理想变压器的规律</w:t>
      </w:r>
    </w:p>
    <w:p w14:paraId="74382C40">
      <w:pPr>
        <w:spacing w:before="62" w:line="221" w:lineRule="auto"/>
        <w:ind w:left="39"/>
        <w:rPr>
          <w:rFonts w:ascii="宋体" w:hAnsi="宋体" w:eastAsia="宋体" w:cs="宋体"/>
          <w:sz w:val="21"/>
          <w:szCs w:val="21"/>
        </w:rPr>
      </w:pPr>
      <w:r>
        <w:rPr>
          <w:rFonts w:ascii="宋体" w:hAnsi="宋体" w:eastAsia="宋体" w:cs="宋体"/>
          <w:spacing w:val="-1"/>
          <w:sz w:val="21"/>
          <w:szCs w:val="21"/>
        </w:rPr>
        <w:t>理想变压器：无铜损（线圈发热）、无铁损（铁芯涡流发热）、无磁损（漏磁）</w:t>
      </w:r>
    </w:p>
    <w:p w14:paraId="746A59DC">
      <w:pPr>
        <w:spacing w:before="77" w:line="1738" w:lineRule="exact"/>
        <w:ind w:firstLine="28"/>
      </w:pPr>
      <w:r>
        <w:rPr>
          <w:position w:val="-34"/>
        </w:rPr>
        <w:drawing>
          <wp:inline distT="0" distB="0" distL="0" distR="0">
            <wp:extent cx="2262505" cy="1102995"/>
            <wp:effectExtent l="0" t="0" r="0" b="0"/>
            <wp:docPr id="1938" name="IM 1938"/>
            <wp:cNvGraphicFramePr/>
            <a:graphic xmlns:a="http://schemas.openxmlformats.org/drawingml/2006/main">
              <a:graphicData uri="http://schemas.openxmlformats.org/drawingml/2006/picture">
                <pic:pic xmlns:pic="http://schemas.openxmlformats.org/drawingml/2006/picture">
                  <pic:nvPicPr>
                    <pic:cNvPr id="1938" name="IM 1938"/>
                    <pic:cNvPicPr/>
                  </pic:nvPicPr>
                  <pic:blipFill>
                    <a:blip r:embed="rId1156"/>
                    <a:stretch>
                      <a:fillRect/>
                    </a:stretch>
                  </pic:blipFill>
                  <pic:spPr>
                    <a:xfrm>
                      <a:off x="0" y="0"/>
                      <a:ext cx="2262789" cy="1103629"/>
                    </a:xfrm>
                    <a:prstGeom prst="rect">
                      <a:avLst/>
                    </a:prstGeom>
                  </pic:spPr>
                </pic:pic>
              </a:graphicData>
            </a:graphic>
          </wp:inline>
        </w:drawing>
      </w:r>
    </w:p>
    <w:p w14:paraId="12301B40">
      <w:pPr>
        <w:spacing w:before="207"/>
        <w:ind w:left="61"/>
        <w:rPr>
          <w:rFonts w:ascii="宋体" w:hAnsi="宋体" w:eastAsia="宋体" w:cs="宋体"/>
          <w:sz w:val="21"/>
          <w:szCs w:val="21"/>
        </w:rPr>
      </w:pPr>
      <w:r>
        <w:rPr>
          <w:rFonts w:ascii="宋体" w:hAnsi="宋体" w:eastAsia="宋体" w:cs="宋体"/>
          <w:spacing w:val="-1"/>
          <w:sz w:val="21"/>
          <w:szCs w:val="21"/>
        </w:rPr>
        <w:t>电压关系</w:t>
      </w:r>
      <w:r>
        <w:rPr>
          <w:position w:val="-13"/>
          <w:sz w:val="21"/>
          <w:szCs w:val="21"/>
        </w:rPr>
        <w:drawing>
          <wp:inline distT="0" distB="0" distL="0" distR="0">
            <wp:extent cx="645160" cy="234315"/>
            <wp:effectExtent l="0" t="0" r="0" b="0"/>
            <wp:docPr id="1940" name="IM 1940"/>
            <wp:cNvGraphicFramePr/>
            <a:graphic xmlns:a="http://schemas.openxmlformats.org/drawingml/2006/main">
              <a:graphicData uri="http://schemas.openxmlformats.org/drawingml/2006/picture">
                <pic:pic xmlns:pic="http://schemas.openxmlformats.org/drawingml/2006/picture">
                  <pic:nvPicPr>
                    <pic:cNvPr id="1940" name="IM 1940"/>
                    <pic:cNvPicPr/>
                  </pic:nvPicPr>
                  <pic:blipFill>
                    <a:blip r:embed="rId1157"/>
                    <a:stretch>
                      <a:fillRect/>
                    </a:stretch>
                  </pic:blipFill>
                  <pic:spPr>
                    <a:xfrm>
                      <a:off x="0" y="0"/>
                      <a:ext cx="645363" cy="234555"/>
                    </a:xfrm>
                    <a:prstGeom prst="rect">
                      <a:avLst/>
                    </a:prstGeom>
                  </pic:spPr>
                </pic:pic>
              </a:graphicData>
            </a:graphic>
          </wp:inline>
        </w:drawing>
      </w:r>
      <w:r>
        <w:rPr>
          <w:rFonts w:ascii="宋体" w:hAnsi="宋体" w:eastAsia="宋体" w:cs="宋体"/>
          <w:spacing w:val="-1"/>
          <w:sz w:val="21"/>
          <w:szCs w:val="21"/>
        </w:rPr>
        <w:t>原线圈电压决定副线圈电压）</w:t>
      </w:r>
    </w:p>
    <w:p w14:paraId="24F82D30">
      <w:pPr>
        <w:spacing w:before="254"/>
        <w:ind w:left="61"/>
        <w:rPr>
          <w:rFonts w:ascii="宋体" w:hAnsi="宋体" w:eastAsia="宋体" w:cs="宋体"/>
          <w:sz w:val="21"/>
          <w:szCs w:val="21"/>
        </w:rPr>
      </w:pPr>
      <w:r>
        <w:rPr>
          <w:rFonts w:ascii="宋体" w:hAnsi="宋体" w:eastAsia="宋体" w:cs="宋体"/>
          <w:spacing w:val="-1"/>
          <w:sz w:val="21"/>
          <w:szCs w:val="21"/>
        </w:rPr>
        <w:t>电流关系</w:t>
      </w:r>
      <w:r>
        <w:rPr>
          <w:rFonts w:ascii="宋体" w:hAnsi="宋体" w:eastAsia="宋体" w:cs="宋体"/>
          <w:spacing w:val="-75"/>
          <w:sz w:val="21"/>
          <w:szCs w:val="21"/>
        </w:rPr>
        <w:t xml:space="preserve"> </w:t>
      </w:r>
      <w:r>
        <w:rPr>
          <w:position w:val="-13"/>
          <w:sz w:val="21"/>
          <w:szCs w:val="21"/>
        </w:rPr>
        <w:drawing>
          <wp:inline distT="0" distB="0" distL="0" distR="0">
            <wp:extent cx="596900" cy="234315"/>
            <wp:effectExtent l="0" t="0" r="0" b="0"/>
            <wp:docPr id="1942" name="IM 1942"/>
            <wp:cNvGraphicFramePr/>
            <a:graphic xmlns:a="http://schemas.openxmlformats.org/drawingml/2006/main">
              <a:graphicData uri="http://schemas.openxmlformats.org/drawingml/2006/picture">
                <pic:pic xmlns:pic="http://schemas.openxmlformats.org/drawingml/2006/picture">
                  <pic:nvPicPr>
                    <pic:cNvPr id="1942" name="IM 1942"/>
                    <pic:cNvPicPr/>
                  </pic:nvPicPr>
                  <pic:blipFill>
                    <a:blip r:embed="rId1158"/>
                    <a:stretch>
                      <a:fillRect/>
                    </a:stretch>
                  </pic:blipFill>
                  <pic:spPr>
                    <a:xfrm>
                      <a:off x="0" y="0"/>
                      <a:ext cx="597459" cy="234555"/>
                    </a:xfrm>
                    <a:prstGeom prst="rect">
                      <a:avLst/>
                    </a:prstGeom>
                  </pic:spPr>
                </pic:pic>
              </a:graphicData>
            </a:graphic>
          </wp:inline>
        </w:drawing>
      </w:r>
      <w:r>
        <w:rPr>
          <w:rFonts w:ascii="宋体" w:hAnsi="宋体" w:eastAsia="宋体" w:cs="宋体"/>
          <w:spacing w:val="-1"/>
          <w:sz w:val="21"/>
          <w:szCs w:val="21"/>
        </w:rPr>
        <w:t>副线圈电流决定原线圈电流）</w:t>
      </w:r>
    </w:p>
    <w:p w14:paraId="18D61C4B">
      <w:pPr>
        <w:spacing w:before="165" w:line="216" w:lineRule="auto"/>
        <w:ind w:left="40"/>
        <w:rPr>
          <w:rFonts w:ascii="宋体" w:hAnsi="宋体" w:eastAsia="宋体" w:cs="宋体"/>
          <w:sz w:val="21"/>
          <w:szCs w:val="21"/>
        </w:rPr>
      </w:pPr>
      <w:r>
        <w:rPr>
          <w:rFonts w:ascii="宋体" w:hAnsi="宋体" w:eastAsia="宋体" w:cs="宋体"/>
          <w:spacing w:val="-2"/>
          <w:sz w:val="21"/>
          <w:szCs w:val="21"/>
        </w:rPr>
        <w:t>功率关系：</w:t>
      </w:r>
      <w:r>
        <w:rPr>
          <w:rFonts w:ascii="Cambria Math" w:hAnsi="Cambria Math" w:eastAsia="Cambria Math" w:cs="Cambria Math"/>
          <w:spacing w:val="-2"/>
          <w:sz w:val="21"/>
          <w:szCs w:val="21"/>
        </w:rPr>
        <w:t>P</w:t>
      </w:r>
      <w:r>
        <w:rPr>
          <w:rFonts w:ascii="Cambria Math" w:hAnsi="Cambria Math" w:eastAsia="Cambria Math" w:cs="Cambria Math"/>
          <w:spacing w:val="-2"/>
          <w:position w:val="-4"/>
          <w:sz w:val="14"/>
          <w:szCs w:val="14"/>
        </w:rPr>
        <w:t>1</w:t>
      </w:r>
      <w:r>
        <w:rPr>
          <w:rFonts w:ascii="Cambria Math" w:hAnsi="Cambria Math" w:eastAsia="Cambria Math" w:cs="Cambria Math"/>
          <w:spacing w:val="18"/>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2"/>
          <w:sz w:val="21"/>
          <w:szCs w:val="21"/>
        </w:rPr>
        <w:t>P</w:t>
      </w:r>
      <w:r>
        <w:rPr>
          <w:rFonts w:ascii="Cambria Math" w:hAnsi="Cambria Math" w:eastAsia="Cambria Math" w:cs="Cambria Math"/>
          <w:spacing w:val="-2"/>
          <w:position w:val="-4"/>
          <w:sz w:val="14"/>
          <w:szCs w:val="14"/>
        </w:rPr>
        <w:t>2</w:t>
      </w:r>
      <w:r>
        <w:rPr>
          <w:rFonts w:ascii="宋体" w:hAnsi="宋体" w:eastAsia="宋体" w:cs="宋体"/>
          <w:spacing w:val="-2"/>
          <w:sz w:val="21"/>
          <w:szCs w:val="21"/>
        </w:rPr>
        <w:t>（副线圈功率决定原线圈功率）</w:t>
      </w:r>
    </w:p>
    <w:p w14:paraId="3D1AA928">
      <w:pPr>
        <w:spacing w:before="57" w:line="218" w:lineRule="auto"/>
        <w:ind w:left="37"/>
        <w:rPr>
          <w:rFonts w:ascii="Cambria Math" w:hAnsi="Cambria Math" w:eastAsia="Cambria Math" w:cs="Cambria Math"/>
          <w:sz w:val="14"/>
          <w:szCs w:val="14"/>
        </w:rPr>
      </w:pPr>
      <w:r>
        <w:rPr>
          <w:rFonts w:ascii="宋体" w:hAnsi="宋体" w:eastAsia="宋体" w:cs="宋体"/>
          <w:spacing w:val="5"/>
          <w:sz w:val="21"/>
          <w:szCs w:val="21"/>
        </w:rPr>
        <w:t>频率关系：</w:t>
      </w:r>
      <w:r>
        <w:rPr>
          <w:rFonts w:ascii="Cambria Math" w:hAnsi="Cambria Math" w:eastAsia="Cambria Math" w:cs="Cambria Math"/>
          <w:spacing w:val="5"/>
          <w:sz w:val="21"/>
          <w:szCs w:val="21"/>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14"/>
          <w:position w:val="-4"/>
          <w:sz w:val="14"/>
          <w:szCs w:val="14"/>
        </w:rPr>
        <w:t xml:space="preserve">  </w:t>
      </w:r>
      <w:r>
        <w:rPr>
          <w:rFonts w:ascii="Cambria Math" w:hAnsi="Cambria Math" w:eastAsia="Cambria Math" w:cs="Cambria Math"/>
          <w:spacing w:val="5"/>
          <w:sz w:val="21"/>
          <w:szCs w:val="21"/>
        </w:rPr>
        <w:t>= f</w:t>
      </w:r>
      <w:r>
        <w:rPr>
          <w:rFonts w:ascii="Cambria Math" w:hAnsi="Cambria Math" w:eastAsia="Cambria Math" w:cs="Cambria Math"/>
          <w:spacing w:val="5"/>
          <w:position w:val="-4"/>
          <w:sz w:val="14"/>
          <w:szCs w:val="14"/>
        </w:rPr>
        <w:t>2</w:t>
      </w:r>
    </w:p>
    <w:p w14:paraId="5193C80A">
      <w:pPr>
        <w:spacing w:before="5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）拓展：副线圈含多个线圈</w:t>
      </w:r>
    </w:p>
    <w:p w14:paraId="1628FC9F">
      <w:pPr>
        <w:spacing w:line="221" w:lineRule="auto"/>
        <w:rPr>
          <w:rFonts w:ascii="宋体" w:hAnsi="宋体" w:eastAsia="宋体" w:cs="宋体"/>
          <w:sz w:val="21"/>
          <w:szCs w:val="21"/>
        </w:rPr>
        <w:sectPr>
          <w:headerReference r:id="rId208" w:type="default"/>
          <w:footerReference r:id="rId209" w:type="default"/>
          <w:pgSz w:w="11905" w:h="16839"/>
          <w:pgMar w:top="1261" w:right="691" w:bottom="1601" w:left="691" w:header="984" w:footer="1366" w:gutter="0"/>
          <w:cols w:space="720" w:num="1"/>
        </w:sectPr>
      </w:pPr>
    </w:p>
    <w:p w14:paraId="386F12EF">
      <w:pPr>
        <w:spacing w:line="89" w:lineRule="exact"/>
      </w:pPr>
    </w:p>
    <w:p w14:paraId="68ED54D8">
      <w:pPr>
        <w:spacing w:line="89" w:lineRule="exact"/>
        <w:sectPr>
          <w:footerReference r:id="rId210" w:type="default"/>
          <w:pgSz w:w="11905" w:h="16839"/>
          <w:pgMar w:top="1261" w:right="691" w:bottom="1601" w:left="691" w:header="984" w:footer="1366" w:gutter="0"/>
          <w:cols w:equalWidth="0" w:num="1">
            <w:col w:w="10522"/>
          </w:cols>
        </w:sectPr>
      </w:pPr>
    </w:p>
    <w:p w14:paraId="7CCD21B3">
      <w:pPr>
        <w:spacing w:before="124" w:line="193" w:lineRule="auto"/>
        <w:ind w:left="4901"/>
        <w:rPr>
          <w:rFonts w:ascii="Times New Roman" w:hAnsi="Times New Roman" w:eastAsia="Times New Roman" w:cs="Times New Roman"/>
          <w:sz w:val="10"/>
          <w:szCs w:val="10"/>
        </w:rPr>
      </w:pPr>
      <w:r>
        <w:rPr>
          <w:rFonts w:ascii="Times New Roman" w:hAnsi="Times New Roman" w:eastAsia="Times New Roman" w:cs="Times New Roman"/>
          <w:b/>
          <w:bCs/>
          <w:i/>
          <w:iCs/>
          <w:color w:val="FF0000"/>
          <w:spacing w:val="9"/>
          <w:position w:val="1"/>
          <w:sz w:val="15"/>
          <w:szCs w:val="15"/>
        </w:rPr>
        <w:t>I</w:t>
      </w:r>
      <w:r>
        <w:rPr>
          <w:rFonts w:ascii="Times New Roman" w:hAnsi="Times New Roman" w:eastAsia="Times New Roman" w:cs="Times New Roman"/>
          <w:b/>
          <w:bCs/>
          <w:color w:val="FF0000"/>
          <w:spacing w:val="9"/>
          <w:position w:val="-2"/>
          <w:sz w:val="10"/>
          <w:szCs w:val="10"/>
        </w:rPr>
        <w:t>1</w:t>
      </w:r>
    </w:p>
    <w:p w14:paraId="3A692369">
      <w:pPr>
        <w:spacing w:before="10" w:line="44" w:lineRule="exact"/>
        <w:ind w:firstLine="4559"/>
      </w:pPr>
      <w:r>
        <w:pict>
          <v:shape id="_x0000_s1460" o:spid="_x0000_s1460" style="position:absolute;left:0pt;margin-left:259.4pt;margin-top:1.6pt;height:46.7pt;width:6.95pt;z-index:252045312;mso-width-relative:page;mso-height-relative:page;" filled="f" stroked="t" coordsize="138,934" path="m13,7c78,7,131,48,131,98c131,148,78,189,13,189c12,189,11,189,10,189m10,189c75,190,127,231,127,282c127,333,75,375,9,375c8,375,8,375,7,375m13,372c78,372,131,414,131,465c131,516,78,558,13,558c12,558,11,558,10,558m10,558c75,558,127,599,127,649c127,699,75,740,9,740c8,740,8,740,7,740m13,743c78,744,131,784,131,835c131,885,78,926,13,926c12,926,11,926,10,926e">
            <v:fill on="f" focussize="0,0"/>
            <v:stroke weight="0.73pt" color="#ED7D31" miterlimit="10"/>
            <v:imagedata o:title=""/>
            <o:lock v:ext="edit"/>
          </v:shape>
        </w:pict>
      </w:r>
      <w:r>
        <w:drawing>
          <wp:inline distT="0" distB="0" distL="0" distR="0">
            <wp:extent cx="398780" cy="27305"/>
            <wp:effectExtent l="0" t="0" r="0" b="0"/>
            <wp:docPr id="1944" name="IM 1944"/>
            <wp:cNvGraphicFramePr/>
            <a:graphic xmlns:a="http://schemas.openxmlformats.org/drawingml/2006/main">
              <a:graphicData uri="http://schemas.openxmlformats.org/drawingml/2006/picture">
                <pic:pic xmlns:pic="http://schemas.openxmlformats.org/drawingml/2006/picture">
                  <pic:nvPicPr>
                    <pic:cNvPr id="1944" name="IM 1944"/>
                    <pic:cNvPicPr/>
                  </pic:nvPicPr>
                  <pic:blipFill>
                    <a:blip r:embed="rId1159"/>
                    <a:stretch>
                      <a:fillRect/>
                    </a:stretch>
                  </pic:blipFill>
                  <pic:spPr>
                    <a:xfrm>
                      <a:off x="0" y="0"/>
                      <a:ext cx="399388" cy="27937"/>
                    </a:xfrm>
                    <a:prstGeom prst="rect">
                      <a:avLst/>
                    </a:prstGeom>
                  </pic:spPr>
                </pic:pic>
              </a:graphicData>
            </a:graphic>
          </wp:inline>
        </w:drawing>
      </w:r>
    </w:p>
    <w:p w14:paraId="33D90EA1">
      <w:pPr>
        <w:spacing w:line="342" w:lineRule="exact"/>
        <w:ind w:left="4624"/>
      </w:pPr>
      <w:r>
        <w:rPr>
          <w:position w:val="-7"/>
        </w:rPr>
        <w:drawing>
          <wp:inline distT="0" distB="0" distL="0" distR="0">
            <wp:extent cx="24765" cy="217170"/>
            <wp:effectExtent l="0" t="0" r="0" b="0"/>
            <wp:docPr id="1946" name="IM 1946"/>
            <wp:cNvGraphicFramePr/>
            <a:graphic xmlns:a="http://schemas.openxmlformats.org/drawingml/2006/main">
              <a:graphicData uri="http://schemas.openxmlformats.org/drawingml/2006/picture">
                <pic:pic xmlns:pic="http://schemas.openxmlformats.org/drawingml/2006/picture">
                  <pic:nvPicPr>
                    <pic:cNvPr id="1946" name="IM 1946"/>
                    <pic:cNvPicPr/>
                  </pic:nvPicPr>
                  <pic:blipFill>
                    <a:blip r:embed="rId1160"/>
                    <a:stretch>
                      <a:fillRect/>
                    </a:stretch>
                  </pic:blipFill>
                  <pic:spPr>
                    <a:xfrm>
                      <a:off x="0" y="0"/>
                      <a:ext cx="24832" cy="217282"/>
                    </a:xfrm>
                    <a:prstGeom prst="rect">
                      <a:avLst/>
                    </a:prstGeom>
                  </pic:spPr>
                </pic:pic>
              </a:graphicData>
            </a:graphic>
          </wp:inline>
        </w:drawing>
      </w:r>
    </w:p>
    <w:p w14:paraId="50097F3C">
      <w:pPr>
        <w:spacing w:before="48" w:line="193" w:lineRule="auto"/>
        <w:ind w:left="4574"/>
        <w:rPr>
          <w:rFonts w:ascii="Times New Roman" w:hAnsi="Times New Roman" w:eastAsia="Times New Roman" w:cs="Times New Roman"/>
          <w:sz w:val="10"/>
          <w:szCs w:val="10"/>
        </w:rPr>
      </w:pPr>
      <w:r>
        <w:pict>
          <v:shape id="_x0000_s1461" o:spid="_x0000_s1461" o:spt="202" type="#_x0000_t202" style="position:absolute;left:0pt;margin-left:248.8pt;margin-top:0.05pt;height:8.3pt;width:8.9pt;z-index:252046336;mso-width-relative:page;mso-height-relative:page;" filled="f" stroked="f" coordsize="21600,21600">
            <v:path/>
            <v:fill on="f" focussize="0,0"/>
            <v:stroke on="f"/>
            <v:imagedata o:title=""/>
            <o:lock v:ext="edit" aspectratio="f"/>
            <v:textbox inset="0mm,0mm,0mm,0mm">
              <w:txbxContent>
                <w:p w14:paraId="4DEDFF9D">
                  <w:pPr>
                    <w:spacing w:before="20" w:line="161" w:lineRule="auto"/>
                    <w:ind w:left="20"/>
                    <w:rPr>
                      <w:rFonts w:ascii="Times New Roman" w:hAnsi="Times New Roman" w:eastAsia="Times New Roman" w:cs="Times New Roman"/>
                      <w:sz w:val="10"/>
                      <w:szCs w:val="10"/>
                    </w:rPr>
                  </w:pPr>
                  <w:r>
                    <w:rPr>
                      <w:rFonts w:ascii="Times New Roman" w:hAnsi="Times New Roman" w:eastAsia="Times New Roman" w:cs="Times New Roman"/>
                      <w:b/>
                      <w:bCs/>
                      <w:i/>
                      <w:iCs/>
                      <w:color w:val="0033CC"/>
                      <w:spacing w:val="1"/>
                      <w:position w:val="1"/>
                      <w:sz w:val="15"/>
                      <w:szCs w:val="15"/>
                    </w:rPr>
                    <w:t>n</w:t>
                  </w:r>
                  <w:r>
                    <w:rPr>
                      <w:rFonts w:ascii="Times New Roman" w:hAnsi="Times New Roman" w:eastAsia="Times New Roman" w:cs="Times New Roman"/>
                      <w:b/>
                      <w:bCs/>
                      <w:color w:val="0033CC"/>
                      <w:spacing w:val="1"/>
                      <w:position w:val="-1"/>
                      <w:sz w:val="10"/>
                      <w:szCs w:val="10"/>
                    </w:rPr>
                    <w:t>1</w:t>
                  </w:r>
                </w:p>
              </w:txbxContent>
            </v:textbox>
          </v:shape>
        </w:pict>
      </w:r>
      <w:r>
        <w:rPr>
          <w:rFonts w:ascii="Times New Roman" w:hAnsi="Times New Roman" w:eastAsia="Times New Roman" w:cs="Times New Roman"/>
          <w:b/>
          <w:bCs/>
          <w:i/>
          <w:iCs/>
          <w:color w:val="00B050"/>
          <w:spacing w:val="1"/>
          <w:position w:val="1"/>
          <w:sz w:val="15"/>
          <w:szCs w:val="15"/>
        </w:rPr>
        <w:t>U</w:t>
      </w:r>
      <w:r>
        <w:rPr>
          <w:rFonts w:ascii="Times New Roman" w:hAnsi="Times New Roman" w:eastAsia="Times New Roman" w:cs="Times New Roman"/>
          <w:b/>
          <w:bCs/>
          <w:color w:val="00B050"/>
          <w:spacing w:val="1"/>
          <w:position w:val="-2"/>
          <w:sz w:val="10"/>
          <w:szCs w:val="10"/>
        </w:rPr>
        <w:t>1</w:t>
      </w:r>
    </w:p>
    <w:p w14:paraId="6E9FA564">
      <w:pPr>
        <w:spacing w:before="6" w:line="342" w:lineRule="exact"/>
        <w:ind w:left="4630"/>
      </w:pPr>
      <w:r>
        <w:pict>
          <v:shape id="_x0000_s1462" o:spid="_x0000_s1462" style="position:absolute;left:0pt;margin-left:227.95pt;margin-top:17pt;height:0.75pt;width:31.45pt;z-index:-251280384;mso-width-relative:page;mso-height-relative:page;" filled="f" stroked="t" coordsize="629,15" path="m628,7l0,7e">
            <v:fill on="f" focussize="0,0"/>
            <v:stroke weight="0.73pt" color="#ED7D31" miterlimit="10"/>
            <v:imagedata o:title=""/>
            <o:lock v:ext="edit"/>
          </v:shape>
        </w:pict>
      </w:r>
      <w:r>
        <w:rPr>
          <w:position w:val="-7"/>
        </w:rPr>
        <w:drawing>
          <wp:inline distT="0" distB="0" distL="0" distR="0">
            <wp:extent cx="24765" cy="217170"/>
            <wp:effectExtent l="0" t="0" r="0" b="0"/>
            <wp:docPr id="1948" name="IM 1948"/>
            <wp:cNvGraphicFramePr/>
            <a:graphic xmlns:a="http://schemas.openxmlformats.org/drawingml/2006/main">
              <a:graphicData uri="http://schemas.openxmlformats.org/drawingml/2006/picture">
                <pic:pic xmlns:pic="http://schemas.openxmlformats.org/drawingml/2006/picture">
                  <pic:nvPicPr>
                    <pic:cNvPr id="1948" name="IM 1948"/>
                    <pic:cNvPicPr/>
                  </pic:nvPicPr>
                  <pic:blipFill>
                    <a:blip r:embed="rId1161"/>
                    <a:stretch>
                      <a:fillRect/>
                    </a:stretch>
                  </pic:blipFill>
                  <pic:spPr>
                    <a:xfrm>
                      <a:off x="0" y="0"/>
                      <a:ext cx="24833" cy="217282"/>
                    </a:xfrm>
                    <a:prstGeom prst="rect">
                      <a:avLst/>
                    </a:prstGeom>
                  </pic:spPr>
                </pic:pic>
              </a:graphicData>
            </a:graphic>
          </wp:inline>
        </w:drawing>
      </w:r>
    </w:p>
    <w:p w14:paraId="3EF0A6E0">
      <w:pPr>
        <w:spacing w:line="147" w:lineRule="exact"/>
      </w:pPr>
    </w:p>
    <w:p w14:paraId="3D170C00">
      <w:pPr>
        <w:pStyle w:val="2"/>
        <w:spacing w:line="14" w:lineRule="auto"/>
        <w:rPr>
          <w:sz w:val="2"/>
        </w:rPr>
      </w:pPr>
      <w:r>
        <w:rPr>
          <w:sz w:val="2"/>
          <w:szCs w:val="2"/>
        </w:rPr>
        <w:br w:type="column"/>
      </w:r>
    </w:p>
    <w:p w14:paraId="09A1B472">
      <w:pPr>
        <w:spacing w:before="25" w:line="193" w:lineRule="auto"/>
        <w:ind w:left="243"/>
        <w:rPr>
          <w:rFonts w:ascii="Times New Roman" w:hAnsi="Times New Roman" w:eastAsia="Times New Roman" w:cs="Times New Roman"/>
          <w:sz w:val="10"/>
          <w:szCs w:val="10"/>
        </w:rPr>
      </w:pPr>
      <w:r>
        <w:drawing>
          <wp:anchor distT="0" distB="0" distL="0" distR="0" simplePos="0" relativeHeight="252041216" behindDoc="1" locked="0" layoutInCell="1" allowOverlap="1">
            <wp:simplePos x="0" y="0"/>
            <wp:positionH relativeFrom="column">
              <wp:posOffset>339090</wp:posOffset>
            </wp:positionH>
            <wp:positionV relativeFrom="paragraph">
              <wp:posOffset>132715</wp:posOffset>
            </wp:positionV>
            <wp:extent cx="39370" cy="216535"/>
            <wp:effectExtent l="0" t="0" r="0" b="0"/>
            <wp:wrapNone/>
            <wp:docPr id="1950" name="IM 1950"/>
            <wp:cNvGraphicFramePr/>
            <a:graphic xmlns:a="http://schemas.openxmlformats.org/drawingml/2006/main">
              <a:graphicData uri="http://schemas.openxmlformats.org/drawingml/2006/picture">
                <pic:pic xmlns:pic="http://schemas.openxmlformats.org/drawingml/2006/picture">
                  <pic:nvPicPr>
                    <pic:cNvPr id="1950" name="IM 1950"/>
                    <pic:cNvPicPr/>
                  </pic:nvPicPr>
                  <pic:blipFill>
                    <a:blip r:embed="rId1162"/>
                    <a:stretch>
                      <a:fillRect/>
                    </a:stretch>
                  </pic:blipFill>
                  <pic:spPr>
                    <a:xfrm>
                      <a:off x="0" y="0"/>
                      <a:ext cx="39318" cy="216249"/>
                    </a:xfrm>
                    <a:prstGeom prst="rect">
                      <a:avLst/>
                    </a:prstGeom>
                  </pic:spPr>
                </pic:pic>
              </a:graphicData>
            </a:graphic>
          </wp:anchor>
        </w:drawing>
      </w:r>
      <w:r>
        <w:drawing>
          <wp:anchor distT="0" distB="0" distL="0" distR="0" simplePos="0" relativeHeight="252042240" behindDoc="1" locked="0" layoutInCell="1" allowOverlap="1">
            <wp:simplePos x="0" y="0"/>
            <wp:positionH relativeFrom="column">
              <wp:posOffset>12700</wp:posOffset>
            </wp:positionH>
            <wp:positionV relativeFrom="paragraph">
              <wp:posOffset>118745</wp:posOffset>
            </wp:positionV>
            <wp:extent cx="346075" cy="135890"/>
            <wp:effectExtent l="0" t="0" r="0" b="0"/>
            <wp:wrapNone/>
            <wp:docPr id="1952" name="IM 1952"/>
            <wp:cNvGraphicFramePr/>
            <a:graphic xmlns:a="http://schemas.openxmlformats.org/drawingml/2006/main">
              <a:graphicData uri="http://schemas.openxmlformats.org/drawingml/2006/picture">
                <pic:pic xmlns:pic="http://schemas.openxmlformats.org/drawingml/2006/picture">
                  <pic:nvPicPr>
                    <pic:cNvPr id="1952" name="IM 1952"/>
                    <pic:cNvPicPr/>
                  </pic:nvPicPr>
                  <pic:blipFill>
                    <a:blip r:embed="rId1163"/>
                    <a:stretch>
                      <a:fillRect/>
                    </a:stretch>
                  </pic:blipFill>
                  <pic:spPr>
                    <a:xfrm>
                      <a:off x="0" y="0"/>
                      <a:ext cx="346102" cy="136059"/>
                    </a:xfrm>
                    <a:prstGeom prst="rect">
                      <a:avLst/>
                    </a:prstGeom>
                  </pic:spPr>
                </pic:pic>
              </a:graphicData>
            </a:graphic>
          </wp:anchor>
        </w:drawing>
      </w:r>
      <w:r>
        <w:rPr>
          <w:rFonts w:ascii="Times New Roman" w:hAnsi="Times New Roman" w:eastAsia="Times New Roman" w:cs="Times New Roman"/>
          <w:b/>
          <w:bCs/>
          <w:i/>
          <w:iCs/>
          <w:color w:val="FF0000"/>
          <w:spacing w:val="9"/>
          <w:position w:val="1"/>
          <w:sz w:val="15"/>
          <w:szCs w:val="15"/>
        </w:rPr>
        <w:t>I</w:t>
      </w:r>
      <w:r>
        <w:rPr>
          <w:rFonts w:ascii="Times New Roman" w:hAnsi="Times New Roman" w:eastAsia="Times New Roman" w:cs="Times New Roman"/>
          <w:b/>
          <w:bCs/>
          <w:color w:val="FF0000"/>
          <w:spacing w:val="9"/>
          <w:position w:val="-2"/>
          <w:sz w:val="10"/>
          <w:szCs w:val="10"/>
        </w:rPr>
        <w:t>2</w:t>
      </w:r>
    </w:p>
    <w:p w14:paraId="01139651">
      <w:pPr>
        <w:spacing w:before="239" w:line="159" w:lineRule="auto"/>
        <w:ind w:left="20"/>
        <w:rPr>
          <w:rFonts w:ascii="Times New Roman" w:hAnsi="Times New Roman" w:eastAsia="Times New Roman" w:cs="Times New Roman"/>
          <w:sz w:val="10"/>
          <w:szCs w:val="10"/>
        </w:rPr>
      </w:pPr>
      <w:r>
        <w:drawing>
          <wp:anchor distT="0" distB="0" distL="0" distR="0" simplePos="0" relativeHeight="252044288" behindDoc="1" locked="0" layoutInCell="1" allowOverlap="1">
            <wp:simplePos x="0" y="0"/>
            <wp:positionH relativeFrom="column">
              <wp:posOffset>15240</wp:posOffset>
            </wp:positionH>
            <wp:positionV relativeFrom="paragraph">
              <wp:posOffset>106680</wp:posOffset>
            </wp:positionV>
            <wp:extent cx="346710" cy="257175"/>
            <wp:effectExtent l="0" t="0" r="0" b="0"/>
            <wp:wrapNone/>
            <wp:docPr id="1954" name="IM 1954"/>
            <wp:cNvGraphicFramePr/>
            <a:graphic xmlns:a="http://schemas.openxmlformats.org/drawingml/2006/main">
              <a:graphicData uri="http://schemas.openxmlformats.org/drawingml/2006/picture">
                <pic:pic xmlns:pic="http://schemas.openxmlformats.org/drawingml/2006/picture">
                  <pic:nvPicPr>
                    <pic:cNvPr id="1954" name="IM 1954"/>
                    <pic:cNvPicPr/>
                  </pic:nvPicPr>
                  <pic:blipFill>
                    <a:blip r:embed="rId1164"/>
                    <a:stretch>
                      <a:fillRect/>
                    </a:stretch>
                  </pic:blipFill>
                  <pic:spPr>
                    <a:xfrm>
                      <a:off x="0" y="0"/>
                      <a:ext cx="346619" cy="257117"/>
                    </a:xfrm>
                    <a:prstGeom prst="rect">
                      <a:avLst/>
                    </a:prstGeom>
                  </pic:spPr>
                </pic:pic>
              </a:graphicData>
            </a:graphic>
          </wp:anchor>
        </w:drawing>
      </w:r>
      <w:r>
        <w:pict>
          <v:shape id="_x0000_s1463" o:spid="_x0000_s1463" style="position:absolute;left:0pt;margin-left:4pt;margin-top:24.1pt;height:5.3pt;width:24.65pt;z-index:-251273216;mso-width-relative:page;mso-height-relative:page;" filled="f" stroked="t" coordsize="492,106" path="m7,0l7,97,492,97e">
            <v:fill on="f" focussize="0,0"/>
            <v:stroke weight="0.73pt" color="#ED7D31" miterlimit="10"/>
            <v:imagedata o:title=""/>
            <o:lock v:ext="edit"/>
          </v:shape>
        </w:pict>
      </w:r>
      <w:r>
        <w:rPr>
          <w:rFonts w:ascii="Times New Roman" w:hAnsi="Times New Roman" w:eastAsia="Times New Roman" w:cs="Times New Roman"/>
          <w:color w:val="0033CC"/>
          <w:position w:val="-3"/>
          <w:sz w:val="15"/>
          <w:szCs w:val="15"/>
        </w:rPr>
        <w:drawing>
          <wp:inline distT="0" distB="0" distL="0" distR="0">
            <wp:extent cx="40005" cy="71120"/>
            <wp:effectExtent l="0" t="0" r="0" b="0"/>
            <wp:docPr id="1956" name="IM 1956"/>
            <wp:cNvGraphicFramePr/>
            <a:graphic xmlns:a="http://schemas.openxmlformats.org/drawingml/2006/main">
              <a:graphicData uri="http://schemas.openxmlformats.org/drawingml/2006/picture">
                <pic:pic xmlns:pic="http://schemas.openxmlformats.org/drawingml/2006/picture">
                  <pic:nvPicPr>
                    <pic:cNvPr id="1956" name="IM 1956"/>
                    <pic:cNvPicPr/>
                  </pic:nvPicPr>
                  <pic:blipFill>
                    <a:blip r:embed="rId1165"/>
                    <a:stretch>
                      <a:fillRect/>
                    </a:stretch>
                  </pic:blipFill>
                  <pic:spPr>
                    <a:xfrm>
                      <a:off x="0" y="0"/>
                      <a:ext cx="40354" cy="71393"/>
                    </a:xfrm>
                    <a:prstGeom prst="rect">
                      <a:avLst/>
                    </a:prstGeom>
                  </pic:spPr>
                </pic:pic>
              </a:graphicData>
            </a:graphic>
          </wp:inline>
        </w:drawing>
      </w:r>
      <w:r>
        <w:rPr>
          <w:rFonts w:ascii="Times New Roman" w:hAnsi="Times New Roman" w:eastAsia="Times New Roman" w:cs="Times New Roman"/>
          <w:b/>
          <w:bCs/>
          <w:i/>
          <w:iCs/>
          <w:color w:val="0033CC"/>
          <w:spacing w:val="7"/>
          <w:position w:val="3"/>
          <w:sz w:val="15"/>
          <w:szCs w:val="15"/>
        </w:rPr>
        <w:t xml:space="preserve"> </w:t>
      </w:r>
      <w:r>
        <w:rPr>
          <w:rFonts w:ascii="Times New Roman" w:hAnsi="Times New Roman" w:eastAsia="Times New Roman" w:cs="Times New Roman"/>
          <w:b/>
          <w:bCs/>
          <w:i/>
          <w:iCs/>
          <w:color w:val="0033CC"/>
          <w:spacing w:val="1"/>
          <w:position w:val="3"/>
          <w:sz w:val="15"/>
          <w:szCs w:val="15"/>
        </w:rPr>
        <w:t>n</w:t>
      </w:r>
      <w:r>
        <w:rPr>
          <w:rFonts w:ascii="Times New Roman" w:hAnsi="Times New Roman" w:eastAsia="Times New Roman" w:cs="Times New Roman"/>
          <w:b/>
          <w:bCs/>
          <w:color w:val="0033CC"/>
          <w:spacing w:val="1"/>
          <w:sz w:val="10"/>
          <w:szCs w:val="10"/>
        </w:rPr>
        <w:t>2</w:t>
      </w:r>
      <w:r>
        <w:rPr>
          <w:rFonts w:ascii="Times New Roman" w:hAnsi="Times New Roman" w:eastAsia="Times New Roman" w:cs="Times New Roman"/>
          <w:b/>
          <w:bCs/>
          <w:color w:val="0033CC"/>
          <w:spacing w:val="3"/>
          <w:sz w:val="10"/>
          <w:szCs w:val="10"/>
        </w:rPr>
        <w:t xml:space="preserve">  </w:t>
      </w:r>
      <w:r>
        <w:rPr>
          <w:rFonts w:ascii="Times New Roman" w:hAnsi="Times New Roman" w:eastAsia="Times New Roman" w:cs="Times New Roman"/>
          <w:b/>
          <w:bCs/>
          <w:i/>
          <w:iCs/>
          <w:color w:val="00B050"/>
          <w:spacing w:val="1"/>
          <w:sz w:val="15"/>
          <w:szCs w:val="15"/>
        </w:rPr>
        <w:t>U</w:t>
      </w:r>
      <w:r>
        <w:rPr>
          <w:rFonts w:ascii="Times New Roman" w:hAnsi="Times New Roman" w:eastAsia="Times New Roman" w:cs="Times New Roman"/>
          <w:b/>
          <w:bCs/>
          <w:color w:val="00B050"/>
          <w:spacing w:val="1"/>
          <w:position w:val="-3"/>
          <w:sz w:val="10"/>
          <w:szCs w:val="10"/>
        </w:rPr>
        <w:t>2</w:t>
      </w:r>
    </w:p>
    <w:p w14:paraId="5169E1C7">
      <w:pPr>
        <w:spacing w:before="225"/>
        <w:ind w:left="184"/>
        <w:rPr>
          <w:sz w:val="10"/>
          <w:szCs w:val="10"/>
        </w:rPr>
      </w:pPr>
      <w:r>
        <w:drawing>
          <wp:anchor distT="0" distB="0" distL="0" distR="0" simplePos="0" relativeHeight="252037120" behindDoc="1" locked="0" layoutInCell="1" allowOverlap="1">
            <wp:simplePos x="0" y="0"/>
            <wp:positionH relativeFrom="column">
              <wp:posOffset>339090</wp:posOffset>
            </wp:positionH>
            <wp:positionV relativeFrom="paragraph">
              <wp:posOffset>142875</wp:posOffset>
            </wp:positionV>
            <wp:extent cx="39370" cy="216535"/>
            <wp:effectExtent l="0" t="0" r="0" b="0"/>
            <wp:wrapNone/>
            <wp:docPr id="1958" name="IM 1958"/>
            <wp:cNvGraphicFramePr/>
            <a:graphic xmlns:a="http://schemas.openxmlformats.org/drawingml/2006/main">
              <a:graphicData uri="http://schemas.openxmlformats.org/drawingml/2006/picture">
                <pic:pic xmlns:pic="http://schemas.openxmlformats.org/drawingml/2006/picture">
                  <pic:nvPicPr>
                    <pic:cNvPr id="1958" name="IM 1958"/>
                    <pic:cNvPicPr/>
                  </pic:nvPicPr>
                  <pic:blipFill>
                    <a:blip r:embed="rId1166"/>
                    <a:stretch>
                      <a:fillRect/>
                    </a:stretch>
                  </pic:blipFill>
                  <pic:spPr>
                    <a:xfrm>
                      <a:off x="0" y="0"/>
                      <a:ext cx="39318" cy="216249"/>
                    </a:xfrm>
                    <a:prstGeom prst="rect">
                      <a:avLst/>
                    </a:prstGeom>
                  </pic:spPr>
                </pic:pic>
              </a:graphicData>
            </a:graphic>
          </wp:anchor>
        </w:drawing>
      </w:r>
      <w:r>
        <w:drawing>
          <wp:anchor distT="0" distB="0" distL="0" distR="0" simplePos="0" relativeHeight="252040192" behindDoc="1" locked="0" layoutInCell="1" allowOverlap="1">
            <wp:simplePos x="0" y="0"/>
            <wp:positionH relativeFrom="column">
              <wp:posOffset>46355</wp:posOffset>
            </wp:positionH>
            <wp:positionV relativeFrom="paragraph">
              <wp:posOffset>128905</wp:posOffset>
            </wp:positionV>
            <wp:extent cx="315595" cy="361315"/>
            <wp:effectExtent l="0" t="0" r="0" b="0"/>
            <wp:wrapNone/>
            <wp:docPr id="1960" name="IM 1960"/>
            <wp:cNvGraphicFramePr/>
            <a:graphic xmlns:a="http://schemas.openxmlformats.org/drawingml/2006/main">
              <a:graphicData uri="http://schemas.openxmlformats.org/drawingml/2006/picture">
                <pic:pic xmlns:pic="http://schemas.openxmlformats.org/drawingml/2006/picture">
                  <pic:nvPicPr>
                    <pic:cNvPr id="1960" name="IM 1960"/>
                    <pic:cNvPicPr/>
                  </pic:nvPicPr>
                  <pic:blipFill>
                    <a:blip r:embed="rId1167"/>
                    <a:stretch>
                      <a:fillRect/>
                    </a:stretch>
                  </pic:blipFill>
                  <pic:spPr>
                    <a:xfrm>
                      <a:off x="0" y="0"/>
                      <a:ext cx="315579" cy="361623"/>
                    </a:xfrm>
                    <a:prstGeom prst="rect">
                      <a:avLst/>
                    </a:prstGeom>
                  </pic:spPr>
                </pic:pic>
              </a:graphicData>
            </a:graphic>
          </wp:anchor>
        </w:drawing>
      </w:r>
      <w:r>
        <w:pict>
          <v:shape id="_x0000_s1464" o:spid="_x0000_s1464" style="position:absolute;left:0pt;margin-left:1.4pt;margin-top:13.7pt;height:20.8pt;width:3.35pt;z-index:-251278336;mso-width-relative:page;mso-height-relative:page;" filled="f" stroked="t" coordsize="66,415" path="m54,7c28,7,7,30,7,57c7,85,28,108,55,108c55,108,55,108,56,108m58,108c31,108,10,131,10,158c10,186,32,209,58,209c58,209,59,209,59,209m54,206c28,206,7,228,7,256c7,284,28,307,55,307c55,307,55,307,56,307m58,307c31,307,10,329,10,357c10,385,32,408,58,408c58,408,59,408,59,408e">
            <v:fill on="f" focussize="0,0"/>
            <v:stroke weight="0.73pt" color="#ED7D31" miterlimit="10"/>
            <v:imagedata o:title=""/>
            <o:lock v:ext="edit"/>
          </v:shape>
        </w:pict>
      </w:r>
      <w:r>
        <w:rPr>
          <w:rFonts w:ascii="Times New Roman" w:hAnsi="Times New Roman" w:eastAsia="Times New Roman" w:cs="Times New Roman"/>
          <w:b/>
          <w:bCs/>
          <w:i/>
          <w:iCs/>
          <w:color w:val="FF0000"/>
          <w:spacing w:val="5"/>
          <w:position w:val="1"/>
          <w:sz w:val="15"/>
          <w:szCs w:val="15"/>
        </w:rPr>
        <w:t>I</w:t>
      </w:r>
      <w:r>
        <w:rPr>
          <w:rFonts w:ascii="Times New Roman" w:hAnsi="Times New Roman" w:eastAsia="Times New Roman" w:cs="Times New Roman"/>
          <w:b/>
          <w:bCs/>
          <w:color w:val="FF0000"/>
          <w:spacing w:val="5"/>
          <w:position w:val="-2"/>
          <w:sz w:val="10"/>
          <w:szCs w:val="10"/>
        </w:rPr>
        <w:t>3</w:t>
      </w:r>
      <w:r>
        <w:rPr>
          <w:rFonts w:ascii="Times New Roman" w:hAnsi="Times New Roman" w:eastAsia="Times New Roman" w:cs="Times New Roman"/>
          <w:b/>
          <w:bCs/>
          <w:color w:val="FF0000"/>
          <w:spacing w:val="19"/>
          <w:w w:val="101"/>
          <w:position w:val="-2"/>
          <w:sz w:val="10"/>
          <w:szCs w:val="10"/>
        </w:rPr>
        <w:t xml:space="preserve"> </w:t>
      </w:r>
      <w:r>
        <w:rPr>
          <w:position w:val="-3"/>
          <w:sz w:val="10"/>
          <w:szCs w:val="10"/>
        </w:rPr>
        <w:drawing>
          <wp:inline distT="0" distB="0" distL="0" distR="0">
            <wp:extent cx="24765" cy="121920"/>
            <wp:effectExtent l="0" t="0" r="0" b="0"/>
            <wp:docPr id="1962" name="IM 1962"/>
            <wp:cNvGraphicFramePr/>
            <a:graphic xmlns:a="http://schemas.openxmlformats.org/drawingml/2006/main">
              <a:graphicData uri="http://schemas.openxmlformats.org/drawingml/2006/picture">
                <pic:pic xmlns:pic="http://schemas.openxmlformats.org/drawingml/2006/picture">
                  <pic:nvPicPr>
                    <pic:cNvPr id="1962" name="IM 1962"/>
                    <pic:cNvPicPr/>
                  </pic:nvPicPr>
                  <pic:blipFill>
                    <a:blip r:embed="rId1168"/>
                    <a:stretch>
                      <a:fillRect/>
                    </a:stretch>
                  </pic:blipFill>
                  <pic:spPr>
                    <a:xfrm>
                      <a:off x="0" y="0"/>
                      <a:ext cx="24832" cy="122093"/>
                    </a:xfrm>
                    <a:prstGeom prst="rect">
                      <a:avLst/>
                    </a:prstGeom>
                  </pic:spPr>
                </pic:pic>
              </a:graphicData>
            </a:graphic>
          </wp:inline>
        </w:drawing>
      </w:r>
    </w:p>
    <w:p w14:paraId="3B215D11">
      <w:pPr>
        <w:spacing w:before="13" w:line="206" w:lineRule="auto"/>
        <w:ind w:left="124"/>
        <w:rPr>
          <w:rFonts w:ascii="Times New Roman" w:hAnsi="Times New Roman" w:eastAsia="Times New Roman" w:cs="Times New Roman"/>
          <w:sz w:val="10"/>
          <w:szCs w:val="10"/>
        </w:rPr>
      </w:pPr>
      <w:r>
        <w:pict>
          <v:shape id="_x0000_s1465" o:spid="_x0000_s1465" style="position:absolute;left:0pt;margin-left:4pt;margin-top:12.6pt;height:5.3pt;width:24.65pt;z-index:-251277312;mso-width-relative:page;mso-height-relative:page;" filled="f" stroked="t" coordsize="492,106" path="m7,0l7,97,492,97e">
            <v:fill on="f" focussize="0,0"/>
            <v:stroke weight="0.73pt" color="#ED7D31" miterlimit="10"/>
            <v:imagedata o:title=""/>
            <o:lock v:ext="edit"/>
          </v:shape>
        </w:pict>
      </w:r>
      <w:r>
        <w:rPr>
          <w:rFonts w:ascii="Times New Roman" w:hAnsi="Times New Roman" w:eastAsia="Times New Roman" w:cs="Times New Roman"/>
          <w:b/>
          <w:bCs/>
          <w:i/>
          <w:iCs/>
          <w:color w:val="0033CC"/>
          <w:spacing w:val="1"/>
          <w:sz w:val="15"/>
          <w:szCs w:val="15"/>
        </w:rPr>
        <w:t>n</w:t>
      </w:r>
      <w:r>
        <w:rPr>
          <w:rFonts w:ascii="Times New Roman" w:hAnsi="Times New Roman" w:eastAsia="Times New Roman" w:cs="Times New Roman"/>
          <w:b/>
          <w:bCs/>
          <w:color w:val="0033CC"/>
          <w:spacing w:val="1"/>
          <w:position w:val="-3"/>
          <w:sz w:val="10"/>
          <w:szCs w:val="10"/>
        </w:rPr>
        <w:t>3</w:t>
      </w:r>
      <w:r>
        <w:rPr>
          <w:rFonts w:ascii="Times New Roman" w:hAnsi="Times New Roman" w:eastAsia="Times New Roman" w:cs="Times New Roman"/>
          <w:b/>
          <w:bCs/>
          <w:color w:val="0033CC"/>
          <w:spacing w:val="5"/>
          <w:position w:val="-3"/>
          <w:sz w:val="10"/>
          <w:szCs w:val="10"/>
        </w:rPr>
        <w:t xml:space="preserve">  </w:t>
      </w:r>
      <w:r>
        <w:rPr>
          <w:rFonts w:ascii="Times New Roman" w:hAnsi="Times New Roman" w:eastAsia="Times New Roman" w:cs="Times New Roman"/>
          <w:b/>
          <w:bCs/>
          <w:i/>
          <w:iCs/>
          <w:color w:val="00B050"/>
          <w:spacing w:val="1"/>
          <w:position w:val="2"/>
          <w:sz w:val="15"/>
          <w:szCs w:val="15"/>
        </w:rPr>
        <w:t>U</w:t>
      </w:r>
      <w:r>
        <w:rPr>
          <w:rFonts w:ascii="Times New Roman" w:hAnsi="Times New Roman" w:eastAsia="Times New Roman" w:cs="Times New Roman"/>
          <w:b/>
          <w:bCs/>
          <w:color w:val="00B050"/>
          <w:spacing w:val="1"/>
          <w:sz w:val="10"/>
          <w:szCs w:val="10"/>
        </w:rPr>
        <w:t>3</w:t>
      </w:r>
    </w:p>
    <w:p w14:paraId="5760305D">
      <w:pPr>
        <w:spacing w:line="206" w:lineRule="auto"/>
        <w:rPr>
          <w:rFonts w:ascii="Times New Roman" w:hAnsi="Times New Roman" w:eastAsia="Times New Roman" w:cs="Times New Roman"/>
          <w:sz w:val="10"/>
          <w:szCs w:val="10"/>
        </w:rPr>
        <w:sectPr>
          <w:type w:val="continuous"/>
          <w:pgSz w:w="11905" w:h="16839"/>
          <w:pgMar w:top="1261" w:right="691" w:bottom="1601" w:left="691" w:header="984" w:footer="1366" w:gutter="0"/>
          <w:cols w:equalWidth="0" w:num="2" w:sep="1">
            <w:col w:w="5341" w:space="100"/>
            <w:col w:w="5082"/>
          </w:cols>
        </w:sectPr>
      </w:pPr>
    </w:p>
    <w:p w14:paraId="39390D93">
      <w:pPr>
        <w:spacing w:before="222"/>
        <w:ind w:left="61"/>
        <w:rPr>
          <w:sz w:val="21"/>
          <w:szCs w:val="21"/>
        </w:rPr>
      </w:pPr>
      <w:r>
        <w:rPr>
          <w:rFonts w:ascii="宋体" w:hAnsi="宋体" w:eastAsia="宋体" w:cs="宋体"/>
          <w:spacing w:val="-9"/>
          <w:sz w:val="21"/>
          <w:szCs w:val="21"/>
        </w:rPr>
        <w:t>电压关系：</w:t>
      </w:r>
      <w:r>
        <w:rPr>
          <w:position w:val="-12"/>
          <w:sz w:val="21"/>
          <w:szCs w:val="21"/>
        </w:rPr>
        <w:drawing>
          <wp:inline distT="0" distB="0" distL="0" distR="0">
            <wp:extent cx="112395" cy="226695"/>
            <wp:effectExtent l="0" t="0" r="0" b="0"/>
            <wp:docPr id="1964" name="IM 1964"/>
            <wp:cNvGraphicFramePr/>
            <a:graphic xmlns:a="http://schemas.openxmlformats.org/drawingml/2006/main">
              <a:graphicData uri="http://schemas.openxmlformats.org/drawingml/2006/picture">
                <pic:pic xmlns:pic="http://schemas.openxmlformats.org/drawingml/2006/picture">
                  <pic:nvPicPr>
                    <pic:cNvPr id="1964" name="IM 1964"/>
                    <pic:cNvPicPr/>
                  </pic:nvPicPr>
                  <pic:blipFill>
                    <a:blip r:embed="rId1169"/>
                    <a:stretch>
                      <a:fillRect/>
                    </a:stretch>
                  </pic:blipFill>
                  <pic:spPr>
                    <a:xfrm>
                      <a:off x="0" y="0"/>
                      <a:ext cx="112776" cy="226902"/>
                    </a:xfrm>
                    <a:prstGeom prst="rect">
                      <a:avLst/>
                    </a:prstGeom>
                  </pic:spPr>
                </pic:pic>
              </a:graphicData>
            </a:graphic>
          </wp:inline>
        </w:drawing>
      </w:r>
      <w:r>
        <w:rPr>
          <w:rFonts w:ascii="宋体" w:hAnsi="宋体" w:eastAsia="宋体" w:cs="宋体"/>
          <w:spacing w:val="-31"/>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12"/>
          <w:sz w:val="21"/>
          <w:szCs w:val="21"/>
        </w:rPr>
        <w:t xml:space="preserve"> </w:t>
      </w:r>
      <w:r>
        <w:rPr>
          <w:position w:val="-12"/>
          <w:sz w:val="21"/>
          <w:szCs w:val="21"/>
        </w:rPr>
        <w:drawing>
          <wp:inline distT="0" distB="0" distL="0" distR="0">
            <wp:extent cx="112395" cy="226695"/>
            <wp:effectExtent l="0" t="0" r="0" b="0"/>
            <wp:docPr id="1966" name="IM 1966"/>
            <wp:cNvGraphicFramePr/>
            <a:graphic xmlns:a="http://schemas.openxmlformats.org/drawingml/2006/main">
              <a:graphicData uri="http://schemas.openxmlformats.org/drawingml/2006/picture">
                <pic:pic xmlns:pic="http://schemas.openxmlformats.org/drawingml/2006/picture">
                  <pic:nvPicPr>
                    <pic:cNvPr id="1966" name="IM 1966"/>
                    <pic:cNvPicPr/>
                  </pic:nvPicPr>
                  <pic:blipFill>
                    <a:blip r:embed="rId1170"/>
                    <a:stretch>
                      <a:fillRect/>
                    </a:stretch>
                  </pic:blipFill>
                  <pic:spPr>
                    <a:xfrm>
                      <a:off x="0" y="0"/>
                      <a:ext cx="112776" cy="226902"/>
                    </a:xfrm>
                    <a:prstGeom prst="rect">
                      <a:avLst/>
                    </a:prstGeom>
                  </pic:spPr>
                </pic:pic>
              </a:graphicData>
            </a:graphic>
          </wp:inline>
        </w:drawing>
      </w:r>
      <w:r>
        <w:rPr>
          <w:rFonts w:ascii="Cambria Math" w:hAnsi="Cambria Math" w:eastAsia="Cambria Math" w:cs="Cambria Math"/>
          <w:spacing w:val="27"/>
          <w:w w:val="102"/>
          <w:sz w:val="21"/>
          <w:szCs w:val="21"/>
        </w:rPr>
        <w:t xml:space="preserve"> </w:t>
      </w:r>
      <w:r>
        <w:rPr>
          <w:rFonts w:ascii="Cambria Math" w:hAnsi="Cambria Math" w:eastAsia="Cambria Math" w:cs="Cambria Math"/>
          <w:spacing w:val="-9"/>
          <w:sz w:val="21"/>
          <w:szCs w:val="21"/>
        </w:rPr>
        <w:t>=</w:t>
      </w:r>
      <w:r>
        <w:rPr>
          <w:rFonts w:ascii="Cambria Math" w:hAnsi="Cambria Math" w:eastAsia="Cambria Math" w:cs="Cambria Math"/>
          <w:spacing w:val="11"/>
          <w:sz w:val="21"/>
          <w:szCs w:val="21"/>
        </w:rPr>
        <w:t xml:space="preserve"> </w:t>
      </w:r>
      <w:r>
        <w:rPr>
          <w:position w:val="-12"/>
          <w:sz w:val="21"/>
          <w:szCs w:val="21"/>
        </w:rPr>
        <w:drawing>
          <wp:inline distT="0" distB="0" distL="0" distR="0">
            <wp:extent cx="112395" cy="226695"/>
            <wp:effectExtent l="0" t="0" r="0" b="0"/>
            <wp:docPr id="1968" name="IM 1968"/>
            <wp:cNvGraphicFramePr/>
            <a:graphic xmlns:a="http://schemas.openxmlformats.org/drawingml/2006/main">
              <a:graphicData uri="http://schemas.openxmlformats.org/drawingml/2006/picture">
                <pic:pic xmlns:pic="http://schemas.openxmlformats.org/drawingml/2006/picture">
                  <pic:nvPicPr>
                    <pic:cNvPr id="1968" name="IM 1968"/>
                    <pic:cNvPicPr/>
                  </pic:nvPicPr>
                  <pic:blipFill>
                    <a:blip r:embed="rId1171"/>
                    <a:stretch>
                      <a:fillRect/>
                    </a:stretch>
                  </pic:blipFill>
                  <pic:spPr>
                    <a:xfrm>
                      <a:off x="0" y="0"/>
                      <a:ext cx="112775" cy="226902"/>
                    </a:xfrm>
                    <a:prstGeom prst="rect">
                      <a:avLst/>
                    </a:prstGeom>
                  </pic:spPr>
                </pic:pic>
              </a:graphicData>
            </a:graphic>
          </wp:inline>
        </w:drawing>
      </w:r>
    </w:p>
    <w:p w14:paraId="1A1FE286">
      <w:pPr>
        <w:spacing w:before="165" w:line="225" w:lineRule="auto"/>
        <w:ind w:left="61"/>
        <w:rPr>
          <w:rFonts w:ascii="Cambria Math" w:hAnsi="Cambria Math" w:eastAsia="Cambria Math" w:cs="Cambria Math"/>
          <w:sz w:val="14"/>
          <w:szCs w:val="14"/>
        </w:rPr>
      </w:pPr>
      <w:r>
        <w:rPr>
          <w:rFonts w:ascii="宋体" w:hAnsi="宋体" w:eastAsia="宋体" w:cs="宋体"/>
          <w:sz w:val="21"/>
          <w:szCs w:val="21"/>
        </w:rPr>
        <w:t>电流关系：</w:t>
      </w:r>
      <w:r>
        <w:rPr>
          <w:rFonts w:ascii="Cambria Math" w:hAnsi="Cambria Math" w:eastAsia="Cambria Math" w:cs="Cambria Math"/>
          <w:sz w:val="21"/>
          <w:szCs w:val="21"/>
        </w:rPr>
        <w:t>I</w:t>
      </w:r>
      <w:r>
        <w:rPr>
          <w:rFonts w:ascii="Cambria Math" w:hAnsi="Cambria Math" w:eastAsia="Cambria Math" w:cs="Cambria Math"/>
          <w:position w:val="-3"/>
          <w:sz w:val="14"/>
          <w:szCs w:val="14"/>
        </w:rPr>
        <w:t>1</w:t>
      </w:r>
      <w:r>
        <w:rPr>
          <w:rFonts w:ascii="Cambria Math" w:hAnsi="Cambria Math" w:eastAsia="Cambria Math" w:cs="Cambria Math"/>
          <w:sz w:val="21"/>
          <w:szCs w:val="21"/>
        </w:rPr>
        <w:t>n</w:t>
      </w:r>
      <w:r>
        <w:rPr>
          <w:rFonts w:ascii="Cambria Math" w:hAnsi="Cambria Math" w:eastAsia="Cambria Math" w:cs="Cambria Math"/>
          <w:position w:val="-3"/>
          <w:sz w:val="14"/>
          <w:szCs w:val="14"/>
        </w:rPr>
        <w:t>1</w:t>
      </w:r>
      <w:r>
        <w:rPr>
          <w:rFonts w:ascii="Cambria Math" w:hAnsi="Cambria Math" w:eastAsia="Cambria Math" w:cs="Cambria Math"/>
          <w:spacing w:val="19"/>
          <w:w w:val="102"/>
          <w:position w:val="-3"/>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I</w:t>
      </w:r>
      <w:r>
        <w:rPr>
          <w:rFonts w:ascii="Cambria Math" w:hAnsi="Cambria Math" w:eastAsia="Cambria Math" w:cs="Cambria Math"/>
          <w:position w:val="-3"/>
          <w:sz w:val="14"/>
          <w:szCs w:val="14"/>
        </w:rPr>
        <w:t>2</w:t>
      </w:r>
      <w:r>
        <w:rPr>
          <w:rFonts w:ascii="Cambria Math" w:hAnsi="Cambria Math" w:eastAsia="Cambria Math" w:cs="Cambria Math"/>
          <w:sz w:val="21"/>
          <w:szCs w:val="21"/>
        </w:rPr>
        <w:t>n</w:t>
      </w:r>
      <w:r>
        <w:rPr>
          <w:rFonts w:ascii="Cambria Math" w:hAnsi="Cambria Math" w:eastAsia="Cambria Math" w:cs="Cambria Math"/>
          <w:position w:val="-3"/>
          <w:sz w:val="14"/>
          <w:szCs w:val="14"/>
        </w:rPr>
        <w:t xml:space="preserve">2  </w:t>
      </w:r>
      <w:r>
        <w:rPr>
          <w:rFonts w:ascii="Cambria Math" w:hAnsi="Cambria Math" w:eastAsia="Cambria Math" w:cs="Cambria Math"/>
          <w:sz w:val="21"/>
          <w:szCs w:val="21"/>
        </w:rPr>
        <w:t>+ I</w:t>
      </w:r>
      <w:r>
        <w:rPr>
          <w:rFonts w:ascii="Cambria Math" w:hAnsi="Cambria Math" w:eastAsia="Cambria Math" w:cs="Cambria Math"/>
          <w:position w:val="-3"/>
          <w:sz w:val="14"/>
          <w:szCs w:val="14"/>
        </w:rPr>
        <w:t>3</w:t>
      </w:r>
      <w:r>
        <w:rPr>
          <w:rFonts w:ascii="Cambria Math" w:hAnsi="Cambria Math" w:eastAsia="Cambria Math" w:cs="Cambria Math"/>
          <w:sz w:val="21"/>
          <w:szCs w:val="21"/>
        </w:rPr>
        <w:t>n</w:t>
      </w:r>
      <w:r>
        <w:rPr>
          <w:rFonts w:ascii="Cambria Math" w:hAnsi="Cambria Math" w:eastAsia="Cambria Math" w:cs="Cambria Math"/>
          <w:position w:val="-3"/>
          <w:sz w:val="14"/>
          <w:szCs w:val="14"/>
        </w:rPr>
        <w:t>3</w:t>
      </w:r>
    </w:p>
    <w:p w14:paraId="3D0D45D0">
      <w:pPr>
        <w:spacing w:before="56" w:line="225" w:lineRule="auto"/>
        <w:ind w:left="40"/>
        <w:rPr>
          <w:rFonts w:ascii="Cambria Math" w:hAnsi="Cambria Math" w:eastAsia="Cambria Math" w:cs="Cambria Math"/>
          <w:sz w:val="14"/>
          <w:szCs w:val="14"/>
        </w:rPr>
      </w:pPr>
      <w:r>
        <w:rPr>
          <w:rFonts w:ascii="宋体" w:hAnsi="宋体" w:eastAsia="宋体" w:cs="宋体"/>
          <w:spacing w:val="-3"/>
          <w:sz w:val="21"/>
          <w:szCs w:val="21"/>
        </w:rPr>
        <w:t>功率关系：</w:t>
      </w:r>
      <w:r>
        <w:rPr>
          <w:rFonts w:ascii="Cambria Math" w:hAnsi="Cambria Math" w:eastAsia="Cambria Math" w:cs="Cambria Math"/>
          <w:spacing w:val="-3"/>
          <w:sz w:val="21"/>
          <w:szCs w:val="21"/>
        </w:rPr>
        <w:t>P</w:t>
      </w:r>
      <w:r>
        <w:rPr>
          <w:rFonts w:ascii="Cambria Math" w:hAnsi="Cambria Math" w:eastAsia="Cambria Math" w:cs="Cambria Math"/>
          <w:spacing w:val="-3"/>
          <w:position w:val="-3"/>
          <w:sz w:val="14"/>
          <w:szCs w:val="14"/>
        </w:rPr>
        <w:t>1</w:t>
      </w:r>
      <w:r>
        <w:rPr>
          <w:rFonts w:ascii="Cambria Math" w:hAnsi="Cambria Math" w:eastAsia="Cambria Math" w:cs="Cambria Math"/>
          <w:spacing w:val="16"/>
          <w:position w:val="-3"/>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3"/>
          <w:sz w:val="21"/>
          <w:szCs w:val="21"/>
        </w:rPr>
        <w:t>P</w:t>
      </w:r>
      <w:r>
        <w:rPr>
          <w:rFonts w:ascii="Cambria Math" w:hAnsi="Cambria Math" w:eastAsia="Cambria Math" w:cs="Cambria Math"/>
          <w:spacing w:val="-3"/>
          <w:position w:val="-3"/>
          <w:sz w:val="14"/>
          <w:szCs w:val="14"/>
        </w:rPr>
        <w:t xml:space="preserve">2  </w:t>
      </w:r>
      <w:r>
        <w:rPr>
          <w:rFonts w:ascii="Cambria Math" w:hAnsi="Cambria Math" w:eastAsia="Cambria Math" w:cs="Cambria Math"/>
          <w:spacing w:val="-3"/>
          <w:sz w:val="21"/>
          <w:szCs w:val="21"/>
        </w:rPr>
        <w:t>+ P</w:t>
      </w:r>
      <w:r>
        <w:rPr>
          <w:rFonts w:ascii="Cambria Math" w:hAnsi="Cambria Math" w:eastAsia="Cambria Math" w:cs="Cambria Math"/>
          <w:spacing w:val="-3"/>
          <w:position w:val="-3"/>
          <w:sz w:val="14"/>
          <w:szCs w:val="14"/>
        </w:rPr>
        <w:t>3</w:t>
      </w:r>
    </w:p>
    <w:p w14:paraId="0BA6CCE9">
      <w:pPr>
        <w:spacing w:before="56" w:line="218" w:lineRule="auto"/>
        <w:ind w:left="37"/>
        <w:rPr>
          <w:rFonts w:ascii="Cambria Math" w:hAnsi="Cambria Math" w:eastAsia="Cambria Math" w:cs="Cambria Math"/>
          <w:sz w:val="14"/>
          <w:szCs w:val="14"/>
        </w:rPr>
      </w:pPr>
      <w:r>
        <w:rPr>
          <w:rFonts w:ascii="宋体" w:hAnsi="宋体" w:eastAsia="宋体" w:cs="宋体"/>
          <w:spacing w:val="5"/>
          <w:sz w:val="21"/>
          <w:szCs w:val="21"/>
        </w:rPr>
        <w:t>频率关系：</w:t>
      </w:r>
      <w:r>
        <w:rPr>
          <w:rFonts w:ascii="Cambria Math" w:hAnsi="Cambria Math" w:eastAsia="Cambria Math" w:cs="Cambria Math"/>
          <w:spacing w:val="5"/>
          <w:sz w:val="21"/>
          <w:szCs w:val="21"/>
        </w:rPr>
        <w:t>f</w:t>
      </w:r>
      <w:r>
        <w:rPr>
          <w:rFonts w:ascii="Cambria Math" w:hAnsi="Cambria Math" w:eastAsia="Cambria Math" w:cs="Cambria Math"/>
          <w:spacing w:val="5"/>
          <w:position w:val="-4"/>
          <w:sz w:val="14"/>
          <w:szCs w:val="14"/>
        </w:rPr>
        <w:t>1</w:t>
      </w:r>
      <w:r>
        <w:rPr>
          <w:rFonts w:ascii="Cambria Math" w:hAnsi="Cambria Math" w:eastAsia="Cambria Math" w:cs="Cambria Math"/>
          <w:spacing w:val="14"/>
          <w:position w:val="-4"/>
          <w:sz w:val="14"/>
          <w:szCs w:val="14"/>
        </w:rPr>
        <w:t xml:space="preserve">  </w:t>
      </w:r>
      <w:r>
        <w:rPr>
          <w:rFonts w:ascii="Cambria Math" w:hAnsi="Cambria Math" w:eastAsia="Cambria Math" w:cs="Cambria Math"/>
          <w:spacing w:val="5"/>
          <w:sz w:val="21"/>
          <w:szCs w:val="21"/>
        </w:rPr>
        <w:t>= f</w:t>
      </w:r>
      <w:r>
        <w:rPr>
          <w:rFonts w:ascii="Cambria Math" w:hAnsi="Cambria Math" w:eastAsia="Cambria Math" w:cs="Cambria Math"/>
          <w:spacing w:val="5"/>
          <w:position w:val="-4"/>
          <w:sz w:val="14"/>
          <w:szCs w:val="14"/>
        </w:rPr>
        <w:t>2</w:t>
      </w:r>
    </w:p>
    <w:p w14:paraId="6821EAA1">
      <w:pPr>
        <w:spacing w:before="54" w:line="222"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变压器的应用</w:t>
      </w:r>
    </w:p>
    <w:p w14:paraId="3E6AB418">
      <w:pPr>
        <w:spacing w:before="59"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1</w:t>
      </w:r>
      <w:r>
        <w:rPr>
          <w:rFonts w:ascii="宋体" w:hAnsi="宋体" w:eastAsia="宋体" w:cs="宋体"/>
          <w:spacing w:val="-7"/>
          <w:sz w:val="21"/>
          <w:szCs w:val="21"/>
        </w:rPr>
        <w:t>）</w:t>
      </w:r>
      <w:r>
        <w:rPr>
          <w:rFonts w:ascii="宋体" w:hAnsi="宋体" w:eastAsia="宋体" w:cs="宋体"/>
          <w:spacing w:val="-63"/>
          <w:sz w:val="21"/>
          <w:szCs w:val="21"/>
        </w:rPr>
        <w:t xml:space="preserve"> </w:t>
      </w:r>
      <w:r>
        <w:rPr>
          <w:rFonts w:ascii="宋体" w:hAnsi="宋体" w:eastAsia="宋体" w:cs="宋体"/>
          <w:spacing w:val="-7"/>
          <w:sz w:val="21"/>
          <w:szCs w:val="21"/>
        </w:rPr>
        <w:t>自耦变压器</w:t>
      </w:r>
    </w:p>
    <w:p w14:paraId="02E77F00">
      <w:pPr>
        <w:spacing w:before="61" w:line="224"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）电压互感器</w:t>
      </w:r>
    </w:p>
    <w:p w14:paraId="25F2659A">
      <w:pPr>
        <w:spacing w:before="58" w:line="224"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）电流互感器</w:t>
      </w:r>
    </w:p>
    <w:p w14:paraId="111BF113">
      <w:pPr>
        <w:spacing w:before="57"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）无线充电</w:t>
      </w:r>
    </w:p>
    <w:p w14:paraId="4466F1CF">
      <w:pPr>
        <w:spacing w:before="60"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含变压器的电路分析</w:t>
      </w:r>
    </w:p>
    <w:p w14:paraId="6F9EE363">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）等效电阻</w:t>
      </w:r>
    </w:p>
    <w:p w14:paraId="1CD77560">
      <w:pPr>
        <w:spacing w:before="87" w:line="2346" w:lineRule="exact"/>
        <w:ind w:firstLine="1790"/>
      </w:pPr>
      <w:r>
        <w:rPr>
          <w:position w:val="-46"/>
        </w:rPr>
        <w:drawing>
          <wp:inline distT="0" distB="0" distL="0" distR="0">
            <wp:extent cx="4407535" cy="1489075"/>
            <wp:effectExtent l="0" t="0" r="0" b="0"/>
            <wp:docPr id="1970" name="IM 1970"/>
            <wp:cNvGraphicFramePr/>
            <a:graphic xmlns:a="http://schemas.openxmlformats.org/drawingml/2006/main">
              <a:graphicData uri="http://schemas.openxmlformats.org/drawingml/2006/picture">
                <pic:pic xmlns:pic="http://schemas.openxmlformats.org/drawingml/2006/picture">
                  <pic:nvPicPr>
                    <pic:cNvPr id="1970" name="IM 1970"/>
                    <pic:cNvPicPr/>
                  </pic:nvPicPr>
                  <pic:blipFill>
                    <a:blip r:embed="rId1172"/>
                    <a:stretch>
                      <a:fillRect/>
                    </a:stretch>
                  </pic:blipFill>
                  <pic:spPr>
                    <a:xfrm>
                      <a:off x="0" y="0"/>
                      <a:ext cx="4407789" cy="1489709"/>
                    </a:xfrm>
                    <a:prstGeom prst="rect">
                      <a:avLst/>
                    </a:prstGeom>
                  </pic:spPr>
                </pic:pic>
              </a:graphicData>
            </a:graphic>
          </wp:inline>
        </w:drawing>
      </w:r>
    </w:p>
    <w:p w14:paraId="7E529041">
      <w:pPr>
        <w:spacing w:before="149" w:line="512" w:lineRule="exact"/>
        <w:ind w:left="4698"/>
      </w:pPr>
      <w:r>
        <w:rPr>
          <w:position w:val="-10"/>
        </w:rPr>
        <w:drawing>
          <wp:inline distT="0" distB="0" distL="0" distR="0">
            <wp:extent cx="713105" cy="324485"/>
            <wp:effectExtent l="0" t="0" r="0" b="0"/>
            <wp:docPr id="1972" name="IM 1972"/>
            <wp:cNvGraphicFramePr/>
            <a:graphic xmlns:a="http://schemas.openxmlformats.org/drawingml/2006/main">
              <a:graphicData uri="http://schemas.openxmlformats.org/drawingml/2006/picture">
                <pic:pic xmlns:pic="http://schemas.openxmlformats.org/drawingml/2006/picture">
                  <pic:nvPicPr>
                    <pic:cNvPr id="1972" name="IM 1972"/>
                    <pic:cNvPicPr/>
                  </pic:nvPicPr>
                  <pic:blipFill>
                    <a:blip r:embed="rId1173"/>
                    <a:stretch>
                      <a:fillRect/>
                    </a:stretch>
                  </pic:blipFill>
                  <pic:spPr>
                    <a:xfrm>
                      <a:off x="0" y="0"/>
                      <a:ext cx="713134" cy="324892"/>
                    </a:xfrm>
                    <a:prstGeom prst="rect">
                      <a:avLst/>
                    </a:prstGeom>
                  </pic:spPr>
                </pic:pic>
              </a:graphicData>
            </a:graphic>
          </wp:inline>
        </w:drawing>
      </w:r>
    </w:p>
    <w:p w14:paraId="29F0236C">
      <w:pPr>
        <w:spacing w:before="208" w:line="622" w:lineRule="exact"/>
        <w:ind w:left="37"/>
        <w:rPr>
          <w:rFonts w:ascii="宋体" w:hAnsi="宋体" w:eastAsia="宋体" w:cs="宋体"/>
          <w:sz w:val="21"/>
          <w:szCs w:val="21"/>
        </w:rPr>
      </w:pPr>
      <w:r>
        <w:rPr>
          <w:rFonts w:ascii="宋体" w:hAnsi="宋体" w:eastAsia="宋体" w:cs="宋体"/>
          <w:position w:val="13"/>
          <w:sz w:val="21"/>
          <w:szCs w:val="21"/>
        </w:rPr>
        <w:t>推导：设电源电动势为</w:t>
      </w:r>
      <w:r>
        <w:rPr>
          <w:rFonts w:ascii="Cambria Math" w:hAnsi="Cambria Math" w:eastAsia="Cambria Math" w:cs="Cambria Math"/>
          <w:position w:val="13"/>
          <w:sz w:val="21"/>
          <w:szCs w:val="21"/>
        </w:rPr>
        <w:t>E</w:t>
      </w:r>
      <w:r>
        <w:rPr>
          <w:rFonts w:ascii="宋体" w:hAnsi="宋体" w:eastAsia="宋体" w:cs="宋体"/>
          <w:position w:val="13"/>
          <w:sz w:val="21"/>
          <w:szCs w:val="21"/>
        </w:rPr>
        <w:t>，原线圈电流为</w:t>
      </w:r>
      <w:r>
        <w:rPr>
          <w:sz w:val="21"/>
          <w:szCs w:val="21"/>
        </w:rPr>
        <w:drawing>
          <wp:inline distT="0" distB="0" distL="0" distR="0">
            <wp:extent cx="1019175" cy="314960"/>
            <wp:effectExtent l="0" t="0" r="0" b="0"/>
            <wp:docPr id="1974" name="IM 1974"/>
            <wp:cNvGraphicFramePr/>
            <a:graphic xmlns:a="http://schemas.openxmlformats.org/drawingml/2006/main">
              <a:graphicData uri="http://schemas.openxmlformats.org/drawingml/2006/picture">
                <pic:pic xmlns:pic="http://schemas.openxmlformats.org/drawingml/2006/picture">
                  <pic:nvPicPr>
                    <pic:cNvPr id="1974" name="IM 1974"/>
                    <pic:cNvPicPr/>
                  </pic:nvPicPr>
                  <pic:blipFill>
                    <a:blip r:embed="rId1174"/>
                    <a:stretch>
                      <a:fillRect/>
                    </a:stretch>
                  </pic:blipFill>
                  <pic:spPr>
                    <a:xfrm>
                      <a:off x="0" y="0"/>
                      <a:ext cx="1019435" cy="315300"/>
                    </a:xfrm>
                    <a:prstGeom prst="rect">
                      <a:avLst/>
                    </a:prstGeom>
                  </pic:spPr>
                </pic:pic>
              </a:graphicData>
            </a:graphic>
          </wp:inline>
        </w:drawing>
      </w:r>
      <w:r>
        <w:rPr>
          <w:rFonts w:ascii="宋体" w:hAnsi="宋体" w:eastAsia="宋体" w:cs="宋体"/>
          <w:spacing w:val="-75"/>
          <w:position w:val="13"/>
          <w:sz w:val="21"/>
          <w:szCs w:val="21"/>
        </w:rPr>
        <w:t xml:space="preserve"> </w:t>
      </w:r>
      <w:r>
        <w:rPr>
          <w:rFonts w:ascii="宋体" w:hAnsi="宋体" w:eastAsia="宋体" w:cs="宋体"/>
          <w:position w:val="13"/>
          <w:sz w:val="21"/>
          <w:szCs w:val="21"/>
        </w:rPr>
        <w:t>，得</w:t>
      </w:r>
      <w:r>
        <w:rPr>
          <w:rFonts w:ascii="Cambria Math" w:hAnsi="Cambria Math" w:eastAsia="Cambria Math" w:cs="Cambria Math"/>
          <w:spacing w:val="-1"/>
          <w:position w:val="13"/>
          <w:sz w:val="21"/>
          <w:szCs w:val="21"/>
        </w:rPr>
        <w:t>I</w:t>
      </w:r>
      <w:r>
        <w:rPr>
          <w:rFonts w:ascii="Cambria Math" w:hAnsi="Cambria Math" w:eastAsia="Cambria Math" w:cs="Cambria Math"/>
          <w:spacing w:val="34"/>
          <w:position w:val="13"/>
          <w:sz w:val="21"/>
          <w:szCs w:val="21"/>
        </w:rPr>
        <w:t xml:space="preserve"> </w:t>
      </w:r>
      <w:r>
        <w:rPr>
          <w:rFonts w:ascii="Cambria Math" w:hAnsi="Cambria Math" w:eastAsia="Cambria Math" w:cs="Cambria Math"/>
          <w:spacing w:val="-1"/>
          <w:position w:val="13"/>
          <w:sz w:val="21"/>
          <w:szCs w:val="21"/>
        </w:rPr>
        <w:t xml:space="preserve">= </w:t>
      </w:r>
      <w:r>
        <w:rPr>
          <w:position w:val="-12"/>
          <w:sz w:val="21"/>
          <w:szCs w:val="21"/>
        </w:rPr>
        <w:drawing>
          <wp:inline distT="0" distB="0" distL="0" distR="0">
            <wp:extent cx="439420" cy="306070"/>
            <wp:effectExtent l="0" t="0" r="0" b="0"/>
            <wp:docPr id="1976" name="IM 1976"/>
            <wp:cNvGraphicFramePr/>
            <a:graphic xmlns:a="http://schemas.openxmlformats.org/drawingml/2006/main">
              <a:graphicData uri="http://schemas.openxmlformats.org/drawingml/2006/picture">
                <pic:pic xmlns:pic="http://schemas.openxmlformats.org/drawingml/2006/picture">
                  <pic:nvPicPr>
                    <pic:cNvPr id="1976" name="IM 1976"/>
                    <pic:cNvPicPr/>
                  </pic:nvPicPr>
                  <pic:blipFill>
                    <a:blip r:embed="rId1175"/>
                    <a:stretch>
                      <a:fillRect/>
                    </a:stretch>
                  </pic:blipFill>
                  <pic:spPr>
                    <a:xfrm>
                      <a:off x="0" y="0"/>
                      <a:ext cx="439534" cy="306699"/>
                    </a:xfrm>
                    <a:prstGeom prst="rect">
                      <a:avLst/>
                    </a:prstGeom>
                  </pic:spPr>
                </pic:pic>
              </a:graphicData>
            </a:graphic>
          </wp:inline>
        </w:drawing>
      </w:r>
      <w:r>
        <w:rPr>
          <w:rFonts w:ascii="Cambria Math" w:hAnsi="Cambria Math" w:eastAsia="Cambria Math" w:cs="Cambria Math"/>
          <w:spacing w:val="-17"/>
          <w:position w:val="13"/>
          <w:sz w:val="21"/>
          <w:szCs w:val="21"/>
        </w:rPr>
        <w:t xml:space="preserve"> </w:t>
      </w:r>
      <w:r>
        <w:rPr>
          <w:rFonts w:ascii="宋体" w:hAnsi="宋体" w:eastAsia="宋体" w:cs="宋体"/>
          <w:spacing w:val="-1"/>
          <w:position w:val="13"/>
          <w:sz w:val="21"/>
          <w:szCs w:val="21"/>
        </w:rPr>
        <w:t>，又</w:t>
      </w:r>
      <w:r>
        <w:rPr>
          <w:rFonts w:ascii="Cambria Math" w:hAnsi="Cambria Math" w:eastAsia="Cambria Math" w:cs="Cambria Math"/>
          <w:spacing w:val="-1"/>
          <w:position w:val="13"/>
          <w:sz w:val="21"/>
          <w:szCs w:val="21"/>
        </w:rPr>
        <w:t>I</w:t>
      </w:r>
      <w:r>
        <w:rPr>
          <w:rFonts w:ascii="Cambria Math" w:hAnsi="Cambria Math" w:eastAsia="Cambria Math" w:cs="Cambria Math"/>
          <w:spacing w:val="33"/>
          <w:w w:val="102"/>
          <w:position w:val="13"/>
          <w:sz w:val="21"/>
          <w:szCs w:val="21"/>
        </w:rPr>
        <w:t xml:space="preserve"> </w:t>
      </w:r>
      <w:r>
        <w:rPr>
          <w:rFonts w:ascii="Cambria Math" w:hAnsi="Cambria Math" w:eastAsia="Cambria Math" w:cs="Cambria Math"/>
          <w:spacing w:val="-1"/>
          <w:position w:val="13"/>
          <w:sz w:val="21"/>
          <w:szCs w:val="21"/>
        </w:rPr>
        <w:t xml:space="preserve">= </w:t>
      </w:r>
      <w:r>
        <w:rPr>
          <w:position w:val="-5"/>
          <w:sz w:val="21"/>
          <w:szCs w:val="21"/>
        </w:rPr>
        <w:drawing>
          <wp:inline distT="0" distB="0" distL="0" distR="0">
            <wp:extent cx="340995" cy="259080"/>
            <wp:effectExtent l="0" t="0" r="0" b="0"/>
            <wp:docPr id="1978" name="IM 1978"/>
            <wp:cNvGraphicFramePr/>
            <a:graphic xmlns:a="http://schemas.openxmlformats.org/drawingml/2006/main">
              <a:graphicData uri="http://schemas.openxmlformats.org/drawingml/2006/picture">
                <pic:pic xmlns:pic="http://schemas.openxmlformats.org/drawingml/2006/picture">
                  <pic:nvPicPr>
                    <pic:cNvPr id="1978" name="IM 1978"/>
                    <pic:cNvPicPr/>
                  </pic:nvPicPr>
                  <pic:blipFill>
                    <a:blip r:embed="rId1176"/>
                    <a:stretch>
                      <a:fillRect/>
                    </a:stretch>
                  </pic:blipFill>
                  <pic:spPr>
                    <a:xfrm>
                      <a:off x="0" y="0"/>
                      <a:ext cx="341592" cy="259531"/>
                    </a:xfrm>
                    <a:prstGeom prst="rect">
                      <a:avLst/>
                    </a:prstGeom>
                  </pic:spPr>
                </pic:pic>
              </a:graphicData>
            </a:graphic>
          </wp:inline>
        </w:drawing>
      </w:r>
      <w:r>
        <w:rPr>
          <w:rFonts w:ascii="宋体" w:hAnsi="宋体" w:eastAsia="宋体" w:cs="宋体"/>
          <w:spacing w:val="-1"/>
          <w:position w:val="13"/>
          <w:sz w:val="21"/>
          <w:szCs w:val="21"/>
        </w:rPr>
        <w:t>，得</w:t>
      </w:r>
      <w:r>
        <w:rPr>
          <w:rFonts w:ascii="Cambria Math" w:hAnsi="Cambria Math" w:eastAsia="Cambria Math" w:cs="Cambria Math"/>
          <w:spacing w:val="-1"/>
          <w:position w:val="13"/>
          <w:sz w:val="21"/>
          <w:szCs w:val="21"/>
        </w:rPr>
        <w:t>R</w:t>
      </w:r>
      <w:r>
        <w:rPr>
          <w:rFonts w:ascii="宋体" w:hAnsi="宋体" w:eastAsia="宋体" w:cs="宋体"/>
          <w:i/>
          <w:iCs/>
          <w:spacing w:val="-1"/>
          <w:position w:val="7"/>
          <w:sz w:val="15"/>
          <w:szCs w:val="15"/>
        </w:rPr>
        <w:t>等</w:t>
      </w:r>
      <w:r>
        <w:rPr>
          <w:rFonts w:ascii="宋体" w:hAnsi="宋体" w:eastAsia="宋体" w:cs="宋体"/>
          <w:spacing w:val="-35"/>
          <w:position w:val="7"/>
          <w:sz w:val="15"/>
          <w:szCs w:val="15"/>
        </w:rPr>
        <w:t xml:space="preserve"> </w:t>
      </w:r>
      <w:r>
        <w:rPr>
          <w:rFonts w:ascii="Cambria Math" w:hAnsi="Cambria Math" w:eastAsia="Cambria Math" w:cs="Cambria Math"/>
          <w:spacing w:val="-1"/>
          <w:position w:val="13"/>
          <w:sz w:val="21"/>
          <w:szCs w:val="21"/>
        </w:rPr>
        <w:t xml:space="preserve">= </w:t>
      </w:r>
      <w:r>
        <w:rPr>
          <w:sz w:val="21"/>
          <w:szCs w:val="21"/>
        </w:rPr>
        <w:drawing>
          <wp:inline distT="0" distB="0" distL="0" distR="0">
            <wp:extent cx="321310" cy="246380"/>
            <wp:effectExtent l="0" t="0" r="0" b="0"/>
            <wp:docPr id="1980" name="IM 1980"/>
            <wp:cNvGraphicFramePr/>
            <a:graphic xmlns:a="http://schemas.openxmlformats.org/drawingml/2006/main">
              <a:graphicData uri="http://schemas.openxmlformats.org/drawingml/2006/picture">
                <pic:pic xmlns:pic="http://schemas.openxmlformats.org/drawingml/2006/picture">
                  <pic:nvPicPr>
                    <pic:cNvPr id="1980" name="IM 1980"/>
                    <pic:cNvPicPr/>
                  </pic:nvPicPr>
                  <pic:blipFill>
                    <a:blip r:embed="rId1177"/>
                    <a:stretch>
                      <a:fillRect/>
                    </a:stretch>
                  </pic:blipFill>
                  <pic:spPr>
                    <a:xfrm>
                      <a:off x="0" y="0"/>
                      <a:ext cx="321536" cy="246644"/>
                    </a:xfrm>
                    <a:prstGeom prst="rect">
                      <a:avLst/>
                    </a:prstGeom>
                  </pic:spPr>
                </pic:pic>
              </a:graphicData>
            </a:graphic>
          </wp:inline>
        </w:drawing>
      </w:r>
      <w:r>
        <w:rPr>
          <w:rFonts w:ascii="宋体" w:hAnsi="宋体" w:eastAsia="宋体" w:cs="宋体"/>
          <w:spacing w:val="-1"/>
          <w:position w:val="13"/>
          <w:sz w:val="21"/>
          <w:szCs w:val="21"/>
        </w:rPr>
        <w:t>。</w:t>
      </w:r>
    </w:p>
    <w:p w14:paraId="61088736">
      <w:pPr>
        <w:spacing w:before="19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）原线圈电路含电阻的动态分析</w:t>
      </w:r>
    </w:p>
    <w:p w14:paraId="3138B0A3">
      <w:pPr>
        <w:spacing w:before="13" w:line="2182" w:lineRule="exact"/>
        <w:ind w:firstLine="3348"/>
      </w:pPr>
      <w:r>
        <w:rPr>
          <w:position w:val="-43"/>
        </w:rPr>
        <w:drawing>
          <wp:inline distT="0" distB="0" distL="0" distR="0">
            <wp:extent cx="2428875" cy="1384935"/>
            <wp:effectExtent l="0" t="0" r="0" b="0"/>
            <wp:docPr id="1982" name="IM 1982"/>
            <wp:cNvGraphicFramePr/>
            <a:graphic xmlns:a="http://schemas.openxmlformats.org/drawingml/2006/main">
              <a:graphicData uri="http://schemas.openxmlformats.org/drawingml/2006/picture">
                <pic:pic xmlns:pic="http://schemas.openxmlformats.org/drawingml/2006/picture">
                  <pic:nvPicPr>
                    <pic:cNvPr id="1982" name="IM 1982"/>
                    <pic:cNvPicPr/>
                  </pic:nvPicPr>
                  <pic:blipFill>
                    <a:blip r:embed="rId1178"/>
                    <a:stretch>
                      <a:fillRect/>
                    </a:stretch>
                  </pic:blipFill>
                  <pic:spPr>
                    <a:xfrm>
                      <a:off x="0" y="0"/>
                      <a:ext cx="2429244" cy="1385569"/>
                    </a:xfrm>
                    <a:prstGeom prst="rect">
                      <a:avLst/>
                    </a:prstGeom>
                  </pic:spPr>
                </pic:pic>
              </a:graphicData>
            </a:graphic>
          </wp:inline>
        </w:drawing>
      </w:r>
    </w:p>
    <w:p w14:paraId="75F878FB">
      <w:pPr>
        <w:spacing w:before="140"/>
        <w:ind w:left="36"/>
        <w:rPr>
          <w:rFonts w:ascii="宋体" w:hAnsi="宋体" w:eastAsia="宋体" w:cs="宋体"/>
          <w:sz w:val="21"/>
          <w:szCs w:val="21"/>
        </w:rPr>
      </w:pPr>
      <w:r>
        <w:rPr>
          <w:rFonts w:ascii="宋体" w:hAnsi="宋体" w:eastAsia="宋体" w:cs="宋体"/>
          <w:spacing w:val="-1"/>
          <w:sz w:val="21"/>
          <w:szCs w:val="21"/>
        </w:rPr>
        <w:t xml:space="preserve">输入电压恒定—— </w:t>
      </w:r>
      <w:r>
        <w:rPr>
          <w:position w:val="-13"/>
          <w:sz w:val="21"/>
          <w:szCs w:val="21"/>
        </w:rPr>
        <w:drawing>
          <wp:inline distT="0" distB="0" distL="0" distR="0">
            <wp:extent cx="103505" cy="234315"/>
            <wp:effectExtent l="0" t="0" r="0" b="0"/>
            <wp:docPr id="1984" name="IM 1984"/>
            <wp:cNvGraphicFramePr/>
            <a:graphic xmlns:a="http://schemas.openxmlformats.org/drawingml/2006/main">
              <a:graphicData uri="http://schemas.openxmlformats.org/drawingml/2006/picture">
                <pic:pic xmlns:pic="http://schemas.openxmlformats.org/drawingml/2006/picture">
                  <pic:nvPicPr>
                    <pic:cNvPr id="1984" name="IM 1984"/>
                    <pic:cNvPicPr/>
                  </pic:nvPicPr>
                  <pic:blipFill>
                    <a:blip r:embed="rId1179"/>
                    <a:stretch>
                      <a:fillRect/>
                    </a:stretch>
                  </pic:blipFill>
                  <pic:spPr>
                    <a:xfrm>
                      <a:off x="0" y="0"/>
                      <a:ext cx="103631" cy="234555"/>
                    </a:xfrm>
                    <a:prstGeom prst="rect">
                      <a:avLst/>
                    </a:prstGeom>
                  </pic:spPr>
                </pic:pic>
              </a:graphicData>
            </a:graphic>
          </wp:inline>
        </w:drawing>
      </w:r>
      <w:r>
        <w:rPr>
          <w:rFonts w:ascii="宋体" w:hAnsi="宋体" w:eastAsia="宋体" w:cs="宋体"/>
          <w:spacing w:val="-1"/>
          <w:sz w:val="21"/>
          <w:szCs w:val="21"/>
        </w:rPr>
        <w:t>改变——</w:t>
      </w:r>
      <w:r>
        <w:rPr>
          <w:rFonts w:ascii="Cambria Math" w:hAnsi="Cambria Math" w:eastAsia="Cambria Math" w:cs="Cambria Math"/>
          <w:spacing w:val="-1"/>
          <w:sz w:val="21"/>
          <w:szCs w:val="21"/>
        </w:rPr>
        <w:t>U</w:t>
      </w:r>
      <w:r>
        <w:rPr>
          <w:rFonts w:ascii="Calibri" w:hAnsi="Calibri" w:eastAsia="Calibri" w:cs="Calibri"/>
          <w:i/>
          <w:iCs/>
          <w:spacing w:val="-1"/>
          <w:position w:val="-4"/>
          <w:sz w:val="14"/>
          <w:szCs w:val="14"/>
        </w:rPr>
        <w:t>2</w:t>
      </w:r>
      <w:r>
        <w:rPr>
          <w:rFonts w:ascii="Calibri" w:hAnsi="Calibri" w:eastAsia="Calibri" w:cs="Calibri"/>
          <w:i/>
          <w:iCs/>
          <w:spacing w:val="1"/>
          <w:position w:val="-4"/>
          <w:sz w:val="14"/>
          <w:szCs w:val="14"/>
        </w:rPr>
        <w:t xml:space="preserve"> </w:t>
      </w:r>
      <w:r>
        <w:rPr>
          <w:rFonts w:ascii="宋体" w:hAnsi="宋体" w:eastAsia="宋体" w:cs="宋体"/>
          <w:spacing w:val="-1"/>
          <w:sz w:val="21"/>
          <w:szCs w:val="21"/>
        </w:rPr>
        <w:t>改变——</w:t>
      </w:r>
      <w:r>
        <w:rPr>
          <w:rFonts w:ascii="Cambria Math" w:hAnsi="Cambria Math" w:eastAsia="Cambria Math" w:cs="Cambria Math"/>
          <w:spacing w:val="-1"/>
          <w:sz w:val="21"/>
          <w:szCs w:val="21"/>
        </w:rPr>
        <w:t>I</w:t>
      </w:r>
      <w:r>
        <w:rPr>
          <w:rFonts w:ascii="Calibri" w:hAnsi="Calibri" w:eastAsia="Calibri" w:cs="Calibri"/>
          <w:i/>
          <w:iCs/>
          <w:spacing w:val="-1"/>
          <w:position w:val="-4"/>
          <w:sz w:val="14"/>
          <w:szCs w:val="14"/>
        </w:rPr>
        <w:t>2</w:t>
      </w:r>
      <w:r>
        <w:rPr>
          <w:rFonts w:ascii="Calibri" w:hAnsi="Calibri" w:eastAsia="Calibri" w:cs="Calibri"/>
          <w:i/>
          <w:iCs/>
          <w:spacing w:val="-6"/>
          <w:position w:val="-4"/>
          <w:sz w:val="14"/>
          <w:szCs w:val="14"/>
        </w:rPr>
        <w:t xml:space="preserve"> </w:t>
      </w:r>
      <w:r>
        <w:rPr>
          <w:rFonts w:ascii="宋体" w:hAnsi="宋体" w:eastAsia="宋体" w:cs="宋体"/>
          <w:spacing w:val="-1"/>
          <w:sz w:val="21"/>
          <w:szCs w:val="21"/>
        </w:rPr>
        <w:t>改变——</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R</w:t>
      </w:r>
      <w:r>
        <w:rPr>
          <w:rFonts w:ascii="Calibri" w:hAnsi="Calibri" w:eastAsia="Calibri" w:cs="Calibri"/>
          <w:i/>
          <w:iCs/>
          <w:spacing w:val="-1"/>
          <w:position w:val="-4"/>
          <w:sz w:val="14"/>
          <w:szCs w:val="14"/>
        </w:rPr>
        <w:t>1</w:t>
      </w:r>
      <w:r>
        <w:rPr>
          <w:rFonts w:ascii="宋体" w:hAnsi="宋体" w:eastAsia="宋体" w:cs="宋体"/>
          <w:spacing w:val="-1"/>
          <w:sz w:val="21"/>
          <w:szCs w:val="21"/>
        </w:rPr>
        <w:t>改变——</w:t>
      </w:r>
      <w:r>
        <w:rPr>
          <w:rFonts w:ascii="Cambria Math" w:hAnsi="Cambria Math" w:eastAsia="Cambria Math" w:cs="Cambria Math"/>
          <w:spacing w:val="-1"/>
          <w:sz w:val="21"/>
          <w:szCs w:val="21"/>
        </w:rPr>
        <w:t>U</w:t>
      </w:r>
      <w:r>
        <w:rPr>
          <w:rFonts w:ascii="Calibri" w:hAnsi="Calibri" w:eastAsia="Calibri" w:cs="Calibri"/>
          <w:i/>
          <w:iCs/>
          <w:spacing w:val="-1"/>
          <w:position w:val="-4"/>
          <w:sz w:val="14"/>
          <w:szCs w:val="14"/>
        </w:rPr>
        <w:t>1</w:t>
      </w:r>
      <w:r>
        <w:rPr>
          <w:rFonts w:ascii="Calibri" w:hAnsi="Calibri" w:eastAsia="Calibri" w:cs="Calibri"/>
          <w:i/>
          <w:iCs/>
          <w:spacing w:val="-7"/>
          <w:position w:val="-4"/>
          <w:sz w:val="14"/>
          <w:szCs w:val="14"/>
        </w:rPr>
        <w:t xml:space="preserve"> </w:t>
      </w:r>
      <w:r>
        <w:rPr>
          <w:rFonts w:ascii="宋体" w:hAnsi="宋体" w:eastAsia="宋体" w:cs="宋体"/>
          <w:spacing w:val="-1"/>
          <w:sz w:val="21"/>
          <w:szCs w:val="21"/>
        </w:rPr>
        <w:t>改变</w:t>
      </w:r>
    </w:p>
    <w:p w14:paraId="0DFBCF1B">
      <w:pPr>
        <w:spacing w:before="289" w:line="222" w:lineRule="auto"/>
        <w:ind w:left="65"/>
        <w:rPr>
          <w:rFonts w:ascii="宋体" w:hAnsi="宋体" w:eastAsia="宋体" w:cs="宋体"/>
          <w:sz w:val="27"/>
          <w:szCs w:val="27"/>
        </w:rPr>
      </w:pPr>
      <w:r>
        <w:rPr>
          <w:rFonts w:ascii="宋体" w:hAnsi="宋体" w:eastAsia="宋体" w:cs="宋体"/>
          <w:b/>
          <w:bCs/>
          <w:spacing w:val="6"/>
          <w:sz w:val="27"/>
          <w:szCs w:val="27"/>
        </w:rPr>
        <w:t>四、电能的输送</w:t>
      </w:r>
    </w:p>
    <w:p w14:paraId="636CF82A">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降低电能损耗的途径</w:t>
      </w:r>
    </w:p>
    <w:p w14:paraId="71142108">
      <w:pPr>
        <w:spacing w:before="60" w:line="186"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）减小输电线的电阻（不现实）</w:t>
      </w:r>
    </w:p>
    <w:p w14:paraId="6B079CBD">
      <w:pPr>
        <w:spacing w:line="186" w:lineRule="auto"/>
        <w:rPr>
          <w:rFonts w:ascii="宋体" w:hAnsi="宋体" w:eastAsia="宋体" w:cs="宋体"/>
          <w:sz w:val="21"/>
          <w:szCs w:val="21"/>
        </w:rPr>
        <w:sectPr>
          <w:type w:val="continuous"/>
          <w:pgSz w:w="11905" w:h="16839"/>
          <w:pgMar w:top="1261" w:right="691" w:bottom="1601" w:left="691" w:header="984" w:footer="1366" w:gutter="0"/>
          <w:cols w:equalWidth="0" w:num="1">
            <w:col w:w="10522"/>
          </w:cols>
        </w:sectPr>
      </w:pPr>
    </w:p>
    <w:p w14:paraId="77B5BE7F">
      <w:pPr>
        <w:spacing w:before="30" w:line="261" w:lineRule="auto"/>
        <w:ind w:left="33" w:right="8654"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）减小输电电流</w:t>
      </w:r>
      <w:r>
        <w:rPr>
          <w:rFonts w:ascii="宋体" w:hAnsi="宋体" w:eastAsia="宋体" w:cs="宋体"/>
          <w:spacing w:val="3"/>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远距离输电的计算</w:t>
      </w:r>
    </w:p>
    <w:p w14:paraId="6945212C">
      <w:pPr>
        <w:spacing w:before="105" w:line="2537" w:lineRule="exact"/>
        <w:ind w:firstLine="1101"/>
      </w:pPr>
      <w:r>
        <w:rPr>
          <w:position w:val="-50"/>
        </w:rPr>
        <w:drawing>
          <wp:inline distT="0" distB="0" distL="0" distR="0">
            <wp:extent cx="5272405" cy="1610360"/>
            <wp:effectExtent l="0" t="0" r="0" b="0"/>
            <wp:docPr id="1986" name="IM 1986"/>
            <wp:cNvGraphicFramePr/>
            <a:graphic xmlns:a="http://schemas.openxmlformats.org/drawingml/2006/main">
              <a:graphicData uri="http://schemas.openxmlformats.org/drawingml/2006/picture">
                <pic:pic xmlns:pic="http://schemas.openxmlformats.org/drawingml/2006/picture">
                  <pic:nvPicPr>
                    <pic:cNvPr id="1986" name="IM 1986"/>
                    <pic:cNvPicPr/>
                  </pic:nvPicPr>
                  <pic:blipFill>
                    <a:blip r:embed="rId1180"/>
                    <a:stretch>
                      <a:fillRect/>
                    </a:stretch>
                  </pic:blipFill>
                  <pic:spPr>
                    <a:xfrm>
                      <a:off x="0" y="0"/>
                      <a:ext cx="5273039" cy="1610994"/>
                    </a:xfrm>
                    <a:prstGeom prst="rect">
                      <a:avLst/>
                    </a:prstGeom>
                  </pic:spPr>
                </pic:pic>
              </a:graphicData>
            </a:graphic>
          </wp:inline>
        </w:drawing>
      </w:r>
    </w:p>
    <w:p w14:paraId="3EEF9082">
      <w:pPr>
        <w:spacing w:before="185" w:line="220" w:lineRule="auto"/>
        <w:ind w:left="44"/>
        <w:rPr>
          <w:rFonts w:ascii="宋体" w:hAnsi="宋体" w:eastAsia="宋体" w:cs="宋体"/>
          <w:sz w:val="24"/>
          <w:szCs w:val="24"/>
        </w:rPr>
      </w:pPr>
      <w:r>
        <w:rPr>
          <w:rFonts w:ascii="宋体" w:hAnsi="宋体" w:eastAsia="宋体" w:cs="宋体"/>
          <w:spacing w:val="-8"/>
          <w:sz w:val="24"/>
          <w:szCs w:val="24"/>
        </w:rPr>
        <w:t>（1）电源回路：</w:t>
      </w:r>
    </w:p>
    <w:p w14:paraId="340FF223">
      <w:pPr>
        <w:spacing w:before="190" w:line="199" w:lineRule="auto"/>
        <w:ind w:left="4461"/>
        <w:rPr>
          <w:rFonts w:ascii="Cambria Math" w:hAnsi="Cambria Math" w:eastAsia="Cambria Math" w:cs="Cambria Math"/>
          <w:sz w:val="16"/>
          <w:szCs w:val="16"/>
        </w:rPr>
      </w:pPr>
      <w:r>
        <w:rPr>
          <w:rFonts w:ascii="Cambria Math" w:hAnsi="Cambria Math" w:eastAsia="Cambria Math" w:cs="Cambria Math"/>
          <w:spacing w:val="-2"/>
          <w:position w:val="1"/>
          <w:sz w:val="24"/>
          <w:szCs w:val="24"/>
        </w:rPr>
        <w:t>P</w:t>
      </w:r>
      <w:r>
        <w:rPr>
          <w:rFonts w:ascii="宋体" w:hAnsi="宋体" w:eastAsia="宋体" w:cs="宋体"/>
          <w:i/>
          <w:iCs/>
          <w:spacing w:val="-2"/>
          <w:position w:val="-6"/>
          <w:sz w:val="17"/>
          <w:szCs w:val="17"/>
        </w:rPr>
        <w:t>输</w:t>
      </w:r>
      <w:r>
        <w:rPr>
          <w:rFonts w:ascii="宋体" w:hAnsi="宋体" w:eastAsia="宋体" w:cs="宋体"/>
          <w:spacing w:val="-33"/>
          <w:position w:val="-6"/>
          <w:sz w:val="17"/>
          <w:szCs w:val="17"/>
        </w:rPr>
        <w:t xml:space="preserve"> </w:t>
      </w:r>
      <w:r>
        <w:rPr>
          <w:rFonts w:ascii="Cambria Math" w:hAnsi="Cambria Math" w:eastAsia="Cambria Math" w:cs="Cambria Math"/>
          <w:spacing w:val="-2"/>
          <w:position w:val="1"/>
          <w:sz w:val="24"/>
          <w:szCs w:val="24"/>
        </w:rPr>
        <w:t>=</w:t>
      </w:r>
      <w:r>
        <w:rPr>
          <w:rFonts w:ascii="Cambria Math" w:hAnsi="Cambria Math" w:eastAsia="Cambria Math" w:cs="Cambria Math"/>
          <w:spacing w:val="21"/>
          <w:position w:val="1"/>
          <w:sz w:val="24"/>
          <w:szCs w:val="24"/>
        </w:rPr>
        <w:t xml:space="preserve"> </w:t>
      </w:r>
      <w:r>
        <w:rPr>
          <w:rFonts w:ascii="Cambria Math" w:hAnsi="Cambria Math" w:eastAsia="Cambria Math" w:cs="Cambria Math"/>
          <w:spacing w:val="-2"/>
          <w:position w:val="1"/>
          <w:sz w:val="24"/>
          <w:szCs w:val="24"/>
        </w:rPr>
        <w:t>P</w:t>
      </w:r>
      <w:r>
        <w:rPr>
          <w:rFonts w:ascii="Cambria Math" w:hAnsi="Cambria Math" w:eastAsia="Cambria Math" w:cs="Cambria Math"/>
          <w:spacing w:val="-2"/>
          <w:position w:val="-3"/>
          <w:sz w:val="16"/>
          <w:szCs w:val="16"/>
        </w:rPr>
        <w:t>1</w:t>
      </w:r>
      <w:r>
        <w:rPr>
          <w:rFonts w:ascii="Cambria Math" w:hAnsi="Cambria Math" w:eastAsia="Cambria Math" w:cs="Cambria Math"/>
          <w:spacing w:val="12"/>
          <w:w w:val="101"/>
          <w:position w:val="-3"/>
          <w:sz w:val="16"/>
          <w:szCs w:val="16"/>
        </w:rPr>
        <w:t xml:space="preserve">  </w:t>
      </w:r>
      <w:r>
        <w:rPr>
          <w:rFonts w:ascii="Cambria Math" w:hAnsi="Cambria Math" w:eastAsia="Cambria Math" w:cs="Cambria Math"/>
          <w:spacing w:val="-2"/>
          <w:position w:val="1"/>
          <w:sz w:val="24"/>
          <w:szCs w:val="24"/>
        </w:rPr>
        <w:t>=</w:t>
      </w:r>
      <w:r>
        <w:rPr>
          <w:rFonts w:ascii="Cambria Math" w:hAnsi="Cambria Math" w:eastAsia="Cambria Math" w:cs="Cambria Math"/>
          <w:spacing w:val="33"/>
          <w:w w:val="101"/>
          <w:position w:val="1"/>
          <w:sz w:val="24"/>
          <w:szCs w:val="24"/>
        </w:rPr>
        <w:t xml:space="preserve"> </w:t>
      </w:r>
      <w:r>
        <w:rPr>
          <w:rFonts w:ascii="Cambria Math" w:hAnsi="Cambria Math" w:eastAsia="Cambria Math" w:cs="Cambria Math"/>
          <w:spacing w:val="-2"/>
          <w:position w:val="1"/>
          <w:sz w:val="24"/>
          <w:szCs w:val="24"/>
        </w:rPr>
        <w:t>U</w:t>
      </w:r>
      <w:r>
        <w:rPr>
          <w:rFonts w:ascii="Cambria Math" w:hAnsi="Cambria Math" w:eastAsia="Cambria Math" w:cs="Cambria Math"/>
          <w:spacing w:val="-2"/>
          <w:position w:val="-3"/>
          <w:sz w:val="16"/>
          <w:szCs w:val="16"/>
        </w:rPr>
        <w:t>1</w:t>
      </w:r>
      <w:r>
        <w:rPr>
          <w:rFonts w:ascii="Cambria Math" w:hAnsi="Cambria Math" w:eastAsia="Cambria Math" w:cs="Cambria Math"/>
          <w:spacing w:val="-18"/>
          <w:position w:val="-3"/>
          <w:sz w:val="16"/>
          <w:szCs w:val="16"/>
        </w:rPr>
        <w:t xml:space="preserve"> </w:t>
      </w:r>
      <w:r>
        <w:rPr>
          <w:rFonts w:ascii="Cambria Math" w:hAnsi="Cambria Math" w:eastAsia="Cambria Math" w:cs="Cambria Math"/>
          <w:spacing w:val="-2"/>
          <w:position w:val="1"/>
          <w:sz w:val="24"/>
          <w:szCs w:val="24"/>
        </w:rPr>
        <w:t>I</w:t>
      </w:r>
      <w:r>
        <w:rPr>
          <w:rFonts w:ascii="Cambria Math" w:hAnsi="Cambria Math" w:eastAsia="Cambria Math" w:cs="Cambria Math"/>
          <w:spacing w:val="-2"/>
          <w:position w:val="-3"/>
          <w:sz w:val="16"/>
          <w:szCs w:val="16"/>
        </w:rPr>
        <w:t>1</w:t>
      </w:r>
    </w:p>
    <w:p w14:paraId="5248B76A">
      <w:pPr>
        <w:spacing w:before="159" w:line="220" w:lineRule="auto"/>
        <w:ind w:left="44"/>
        <w:rPr>
          <w:rFonts w:ascii="宋体" w:hAnsi="宋体" w:eastAsia="宋体" w:cs="宋体"/>
          <w:sz w:val="24"/>
          <w:szCs w:val="24"/>
        </w:rPr>
      </w:pPr>
      <w:r>
        <w:rPr>
          <w:rFonts w:ascii="宋体" w:hAnsi="宋体" w:eastAsia="宋体" w:cs="宋体"/>
          <w:spacing w:val="-8"/>
          <w:sz w:val="24"/>
          <w:szCs w:val="24"/>
        </w:rPr>
        <w:t>（2）输送回路：</w:t>
      </w:r>
    </w:p>
    <w:p w14:paraId="0BCE1EAC">
      <w:pPr>
        <w:spacing w:before="122" w:line="540" w:lineRule="exact"/>
        <w:ind w:left="4890" w:right="4070" w:hanging="820"/>
      </w:pPr>
      <w:r>
        <w:rPr>
          <w:rFonts w:ascii="宋体" w:hAnsi="宋体" w:eastAsia="宋体" w:cs="宋体"/>
          <w:position w:val="3"/>
          <w:sz w:val="24"/>
          <w:szCs w:val="24"/>
        </w:rPr>
        <w:drawing>
          <wp:inline distT="0" distB="0" distL="0" distR="0">
            <wp:extent cx="454025" cy="253365"/>
            <wp:effectExtent l="0" t="0" r="0" b="0"/>
            <wp:docPr id="1988" name="IM 1988"/>
            <wp:cNvGraphicFramePr/>
            <a:graphic xmlns:a="http://schemas.openxmlformats.org/drawingml/2006/main">
              <a:graphicData uri="http://schemas.openxmlformats.org/drawingml/2006/picture">
                <pic:pic xmlns:pic="http://schemas.openxmlformats.org/drawingml/2006/picture">
                  <pic:nvPicPr>
                    <pic:cNvPr id="1988" name="IM 1988"/>
                    <pic:cNvPicPr/>
                  </pic:nvPicPr>
                  <pic:blipFill>
                    <a:blip r:embed="rId1181"/>
                    <a:stretch>
                      <a:fillRect/>
                    </a:stretch>
                  </pic:blipFill>
                  <pic:spPr>
                    <a:xfrm>
                      <a:off x="0" y="0"/>
                      <a:ext cx="454151" cy="253456"/>
                    </a:xfrm>
                    <a:prstGeom prst="rect">
                      <a:avLst/>
                    </a:prstGeom>
                  </pic:spPr>
                </pic:pic>
              </a:graphicData>
            </a:graphic>
          </wp:inline>
        </w:drawing>
      </w:r>
      <w:r>
        <w:rPr>
          <w:rFonts w:ascii="宋体" w:hAnsi="宋体" w:eastAsia="宋体" w:cs="宋体"/>
          <w:spacing w:val="-89"/>
          <w:position w:val="17"/>
          <w:sz w:val="24"/>
          <w:szCs w:val="24"/>
        </w:rPr>
        <w:t xml:space="preserve"> </w:t>
      </w:r>
      <w:r>
        <w:rPr>
          <w:rFonts w:ascii="宋体" w:hAnsi="宋体" w:eastAsia="宋体" w:cs="宋体"/>
          <w:spacing w:val="-18"/>
          <w:w w:val="79"/>
          <w:position w:val="17"/>
          <w:sz w:val="24"/>
          <w:szCs w:val="24"/>
        </w:rPr>
        <w:t>,</w:t>
      </w:r>
      <w:r>
        <w:rPr>
          <w:rFonts w:ascii="宋体" w:hAnsi="宋体" w:eastAsia="宋体" w:cs="宋体"/>
          <w:spacing w:val="73"/>
          <w:position w:val="17"/>
          <w:sz w:val="24"/>
          <w:szCs w:val="24"/>
        </w:rPr>
        <w:t xml:space="preserve"> </w:t>
      </w:r>
      <w:r>
        <w:rPr>
          <w:rFonts w:ascii="Cambria Math" w:hAnsi="Cambria Math" w:eastAsia="Cambria Math" w:cs="Cambria Math"/>
          <w:spacing w:val="-18"/>
          <w:w w:val="79"/>
          <w:position w:val="17"/>
          <w:sz w:val="24"/>
          <w:szCs w:val="24"/>
        </w:rPr>
        <w:t>U</w:t>
      </w:r>
      <w:r>
        <w:rPr>
          <w:rFonts w:ascii="Cambria Math" w:hAnsi="Cambria Math" w:eastAsia="Cambria Math" w:cs="Cambria Math"/>
          <w:spacing w:val="-6"/>
          <w:position w:val="13"/>
          <w:sz w:val="16"/>
          <w:szCs w:val="16"/>
        </w:rPr>
        <w:t>2</w:t>
      </w:r>
      <w:r>
        <w:rPr>
          <w:rFonts w:ascii="Cambria Math" w:hAnsi="Cambria Math" w:eastAsia="Cambria Math" w:cs="Cambria Math"/>
          <w:spacing w:val="12"/>
          <w:w w:val="102"/>
          <w:position w:val="13"/>
          <w:sz w:val="16"/>
          <w:szCs w:val="16"/>
        </w:rPr>
        <w:t xml:space="preserve">  </w:t>
      </w:r>
      <w:r>
        <w:rPr>
          <w:rFonts w:ascii="Cambria Math" w:hAnsi="Cambria Math" w:eastAsia="Cambria Math" w:cs="Cambria Math"/>
          <w:spacing w:val="-6"/>
          <w:position w:val="17"/>
          <w:sz w:val="24"/>
          <w:szCs w:val="24"/>
        </w:rPr>
        <w:t>=</w:t>
      </w:r>
      <w:r>
        <w:rPr>
          <w:rFonts w:ascii="Cambria Math" w:hAnsi="Cambria Math" w:eastAsia="Cambria Math" w:cs="Cambria Math"/>
          <w:spacing w:val="33"/>
          <w:position w:val="17"/>
          <w:sz w:val="24"/>
          <w:szCs w:val="24"/>
        </w:rPr>
        <w:t xml:space="preserve"> </w:t>
      </w:r>
      <w:r>
        <w:rPr>
          <w:rFonts w:ascii="Cambria Math" w:hAnsi="Cambria Math" w:eastAsia="Cambria Math" w:cs="Cambria Math"/>
          <w:spacing w:val="-6"/>
          <w:position w:val="17"/>
          <w:sz w:val="24"/>
          <w:szCs w:val="24"/>
        </w:rPr>
        <w:t>U</w:t>
      </w:r>
      <w:r>
        <w:rPr>
          <w:rFonts w:ascii="Cambria Math" w:hAnsi="Cambria Math" w:eastAsia="Cambria Math" w:cs="Cambria Math"/>
          <w:spacing w:val="-6"/>
          <w:position w:val="13"/>
          <w:sz w:val="16"/>
          <w:szCs w:val="16"/>
        </w:rPr>
        <w:t>3</w:t>
      </w:r>
      <w:r>
        <w:rPr>
          <w:rFonts w:ascii="Cambria Math" w:hAnsi="Cambria Math" w:eastAsia="Cambria Math" w:cs="Cambria Math"/>
          <w:spacing w:val="5"/>
          <w:position w:val="13"/>
          <w:sz w:val="16"/>
          <w:szCs w:val="16"/>
        </w:rPr>
        <w:t xml:space="preserve">  </w:t>
      </w:r>
      <w:r>
        <w:rPr>
          <w:rFonts w:ascii="Cambria Math" w:hAnsi="Cambria Math" w:eastAsia="Cambria Math" w:cs="Cambria Math"/>
          <w:spacing w:val="-6"/>
          <w:position w:val="17"/>
          <w:sz w:val="24"/>
          <w:szCs w:val="24"/>
        </w:rPr>
        <w:t>+ ΔU</w:t>
      </w:r>
      <w:r>
        <w:rPr>
          <w:rFonts w:ascii="Cambria Math" w:hAnsi="Cambria Math" w:eastAsia="Cambria Math" w:cs="Cambria Math"/>
          <w:spacing w:val="1"/>
          <w:position w:val="17"/>
          <w:sz w:val="24"/>
          <w:szCs w:val="24"/>
        </w:rPr>
        <w:t xml:space="preserve"> </w:t>
      </w:r>
      <w:r>
        <w:rPr>
          <w:position w:val="-13"/>
        </w:rPr>
        <w:drawing>
          <wp:inline distT="0" distB="0" distL="0" distR="0">
            <wp:extent cx="469265" cy="353695"/>
            <wp:effectExtent l="0" t="0" r="0" b="0"/>
            <wp:docPr id="1990" name="IM 1990"/>
            <wp:cNvGraphicFramePr/>
            <a:graphic xmlns:a="http://schemas.openxmlformats.org/drawingml/2006/main">
              <a:graphicData uri="http://schemas.openxmlformats.org/drawingml/2006/picture">
                <pic:pic xmlns:pic="http://schemas.openxmlformats.org/drawingml/2006/picture">
                  <pic:nvPicPr>
                    <pic:cNvPr id="1990" name="IM 1990"/>
                    <pic:cNvPicPr/>
                  </pic:nvPicPr>
                  <pic:blipFill>
                    <a:blip r:embed="rId1182"/>
                    <a:stretch>
                      <a:fillRect/>
                    </a:stretch>
                  </pic:blipFill>
                  <pic:spPr>
                    <a:xfrm>
                      <a:off x="0" y="0"/>
                      <a:ext cx="469391" cy="353720"/>
                    </a:xfrm>
                    <a:prstGeom prst="rect">
                      <a:avLst/>
                    </a:prstGeom>
                  </pic:spPr>
                </pic:pic>
              </a:graphicData>
            </a:graphic>
          </wp:inline>
        </w:drawing>
      </w:r>
    </w:p>
    <w:p w14:paraId="6116CDAE">
      <w:pPr>
        <w:spacing w:before="242" w:line="193" w:lineRule="auto"/>
        <w:ind w:left="2965"/>
        <w:rPr>
          <w:rFonts w:ascii="Cambria Math" w:hAnsi="Cambria Math" w:eastAsia="Cambria Math" w:cs="Cambria Math"/>
          <w:sz w:val="16"/>
          <w:szCs w:val="16"/>
        </w:rPr>
      </w:pPr>
      <w:r>
        <w:rPr>
          <w:rFonts w:ascii="Cambria Math" w:hAnsi="Cambria Math" w:eastAsia="Cambria Math" w:cs="Cambria Math"/>
          <w:spacing w:val="5"/>
          <w:position w:val="1"/>
          <w:sz w:val="24"/>
          <w:szCs w:val="24"/>
        </w:rPr>
        <w:t>P</w:t>
      </w:r>
      <w:r>
        <w:rPr>
          <w:rFonts w:ascii="Cambria Math" w:hAnsi="Cambria Math" w:eastAsia="Cambria Math" w:cs="Cambria Math"/>
          <w:spacing w:val="-21"/>
          <w:position w:val="-3"/>
          <w:sz w:val="16"/>
          <w:szCs w:val="16"/>
        </w:rPr>
        <w:t>1</w:t>
      </w:r>
      <w:r>
        <w:rPr>
          <w:rFonts w:ascii="Cambria Math" w:hAnsi="Cambria Math" w:eastAsia="Cambria Math" w:cs="Cambria Math"/>
          <w:spacing w:val="16"/>
          <w:position w:val="-3"/>
          <w:sz w:val="16"/>
          <w:szCs w:val="16"/>
        </w:rPr>
        <w:t xml:space="preserve">  </w:t>
      </w:r>
      <w:r>
        <w:rPr>
          <w:rFonts w:ascii="Cambria Math" w:hAnsi="Cambria Math" w:eastAsia="Cambria Math" w:cs="Cambria Math"/>
          <w:spacing w:val="-21"/>
          <w:position w:val="1"/>
          <w:sz w:val="24"/>
          <w:szCs w:val="24"/>
        </w:rPr>
        <w:t>=</w:t>
      </w:r>
      <w:r>
        <w:rPr>
          <w:rFonts w:ascii="Cambria Math" w:hAnsi="Cambria Math" w:eastAsia="Cambria Math" w:cs="Cambria Math"/>
          <w:spacing w:val="20"/>
          <w:w w:val="101"/>
          <w:position w:val="1"/>
          <w:sz w:val="24"/>
          <w:szCs w:val="24"/>
        </w:rPr>
        <w:t xml:space="preserve"> </w:t>
      </w:r>
      <w:r>
        <w:rPr>
          <w:rFonts w:ascii="Cambria Math" w:hAnsi="Cambria Math" w:eastAsia="Cambria Math" w:cs="Cambria Math"/>
          <w:spacing w:val="-7"/>
          <w:position w:val="1"/>
          <w:sz w:val="24"/>
          <w:szCs w:val="24"/>
        </w:rPr>
        <w:t>P</w:t>
      </w:r>
      <w:r>
        <w:rPr>
          <w:rFonts w:ascii="Cambria Math" w:hAnsi="Cambria Math" w:eastAsia="Cambria Math" w:cs="Cambria Math"/>
          <w:spacing w:val="-7"/>
          <w:position w:val="-3"/>
          <w:sz w:val="16"/>
          <w:szCs w:val="16"/>
        </w:rPr>
        <w:t xml:space="preserve">2 </w:t>
      </w:r>
      <w:r>
        <w:rPr>
          <w:rFonts w:ascii="宋体" w:hAnsi="宋体" w:eastAsia="宋体" w:cs="宋体"/>
          <w:spacing w:val="-7"/>
          <w:position w:val="1"/>
          <w:sz w:val="24"/>
          <w:szCs w:val="24"/>
        </w:rPr>
        <w:t>，</w:t>
      </w:r>
      <w:r>
        <w:rPr>
          <w:rFonts w:ascii="Cambria Math" w:hAnsi="Cambria Math" w:eastAsia="Cambria Math" w:cs="Cambria Math"/>
          <w:spacing w:val="-7"/>
          <w:position w:val="1"/>
          <w:sz w:val="24"/>
          <w:szCs w:val="24"/>
        </w:rPr>
        <w:t>P</w:t>
      </w:r>
      <w:r>
        <w:rPr>
          <w:rFonts w:ascii="Cambria Math" w:hAnsi="Cambria Math" w:eastAsia="Cambria Math" w:cs="Cambria Math"/>
          <w:spacing w:val="-7"/>
          <w:position w:val="-3"/>
          <w:sz w:val="16"/>
          <w:szCs w:val="16"/>
        </w:rPr>
        <w:t xml:space="preserve">2   </w:t>
      </w:r>
      <w:r>
        <w:rPr>
          <w:rFonts w:ascii="Cambria Math" w:hAnsi="Cambria Math" w:eastAsia="Cambria Math" w:cs="Cambria Math"/>
          <w:spacing w:val="-7"/>
          <w:position w:val="1"/>
          <w:sz w:val="24"/>
          <w:szCs w:val="24"/>
        </w:rPr>
        <w:t>=</w:t>
      </w:r>
      <w:r>
        <w:rPr>
          <w:rFonts w:ascii="Cambria Math" w:hAnsi="Cambria Math" w:eastAsia="Cambria Math" w:cs="Cambria Math"/>
          <w:spacing w:val="33"/>
          <w:position w:val="1"/>
          <w:sz w:val="24"/>
          <w:szCs w:val="24"/>
        </w:rPr>
        <w:t xml:space="preserve"> </w:t>
      </w:r>
      <w:r>
        <w:rPr>
          <w:rFonts w:ascii="Cambria Math" w:hAnsi="Cambria Math" w:eastAsia="Cambria Math" w:cs="Cambria Math"/>
          <w:spacing w:val="-7"/>
          <w:position w:val="1"/>
          <w:sz w:val="24"/>
          <w:szCs w:val="24"/>
        </w:rPr>
        <w:t>U</w:t>
      </w:r>
      <w:r>
        <w:rPr>
          <w:rFonts w:ascii="Cambria Math" w:hAnsi="Cambria Math" w:eastAsia="Cambria Math" w:cs="Cambria Math"/>
          <w:spacing w:val="-7"/>
          <w:position w:val="-3"/>
          <w:sz w:val="16"/>
          <w:szCs w:val="16"/>
        </w:rPr>
        <w:t>2</w:t>
      </w:r>
      <w:r>
        <w:rPr>
          <w:rFonts w:ascii="Cambria Math" w:hAnsi="Cambria Math" w:eastAsia="Cambria Math" w:cs="Cambria Math"/>
          <w:spacing w:val="-17"/>
          <w:position w:val="-3"/>
          <w:sz w:val="16"/>
          <w:szCs w:val="16"/>
        </w:rPr>
        <w:t xml:space="preserve"> </w:t>
      </w:r>
      <w:r>
        <w:rPr>
          <w:rFonts w:ascii="Cambria Math" w:hAnsi="Cambria Math" w:eastAsia="Cambria Math" w:cs="Cambria Math"/>
          <w:spacing w:val="-6"/>
          <w:position w:val="1"/>
          <w:sz w:val="24"/>
          <w:szCs w:val="24"/>
        </w:rPr>
        <w:t>I</w:t>
      </w:r>
      <w:r>
        <w:rPr>
          <w:rFonts w:ascii="Cambria Math" w:hAnsi="Cambria Math" w:eastAsia="Cambria Math" w:cs="Cambria Math"/>
          <w:spacing w:val="-6"/>
          <w:position w:val="-3"/>
          <w:sz w:val="16"/>
          <w:szCs w:val="16"/>
        </w:rPr>
        <w:t xml:space="preserve">2 </w:t>
      </w:r>
      <w:r>
        <w:rPr>
          <w:rFonts w:ascii="宋体" w:hAnsi="宋体" w:eastAsia="宋体" w:cs="宋体"/>
          <w:spacing w:val="-6"/>
          <w:position w:val="1"/>
          <w:sz w:val="24"/>
          <w:szCs w:val="24"/>
        </w:rPr>
        <w:t>，</w:t>
      </w:r>
      <w:r>
        <w:rPr>
          <w:rFonts w:ascii="Cambria Math" w:hAnsi="Cambria Math" w:eastAsia="Cambria Math" w:cs="Cambria Math"/>
          <w:spacing w:val="-6"/>
          <w:position w:val="1"/>
          <w:sz w:val="24"/>
          <w:szCs w:val="24"/>
        </w:rPr>
        <w:t>P</w:t>
      </w:r>
      <w:r>
        <w:rPr>
          <w:rFonts w:ascii="Cambria Math" w:hAnsi="Cambria Math" w:eastAsia="Cambria Math" w:cs="Cambria Math"/>
          <w:spacing w:val="-6"/>
          <w:position w:val="-3"/>
          <w:sz w:val="16"/>
          <w:szCs w:val="16"/>
        </w:rPr>
        <w:t xml:space="preserve">3   </w:t>
      </w:r>
      <w:r>
        <w:rPr>
          <w:rFonts w:ascii="Cambria Math" w:hAnsi="Cambria Math" w:eastAsia="Cambria Math" w:cs="Cambria Math"/>
          <w:spacing w:val="-6"/>
          <w:position w:val="1"/>
          <w:sz w:val="24"/>
          <w:szCs w:val="24"/>
        </w:rPr>
        <w:t>=</w:t>
      </w:r>
      <w:r>
        <w:rPr>
          <w:rFonts w:ascii="Cambria Math" w:hAnsi="Cambria Math" w:eastAsia="Cambria Math" w:cs="Cambria Math"/>
          <w:spacing w:val="33"/>
          <w:position w:val="1"/>
          <w:sz w:val="24"/>
          <w:szCs w:val="24"/>
        </w:rPr>
        <w:t xml:space="preserve"> </w:t>
      </w:r>
      <w:r>
        <w:rPr>
          <w:rFonts w:ascii="Cambria Math" w:hAnsi="Cambria Math" w:eastAsia="Cambria Math" w:cs="Cambria Math"/>
          <w:spacing w:val="-6"/>
          <w:position w:val="1"/>
          <w:sz w:val="24"/>
          <w:szCs w:val="24"/>
        </w:rPr>
        <w:t>U</w:t>
      </w:r>
      <w:r>
        <w:rPr>
          <w:rFonts w:ascii="Cambria Math" w:hAnsi="Cambria Math" w:eastAsia="Cambria Math" w:cs="Cambria Math"/>
          <w:spacing w:val="-6"/>
          <w:position w:val="-3"/>
          <w:sz w:val="16"/>
          <w:szCs w:val="16"/>
        </w:rPr>
        <w:t>3</w:t>
      </w:r>
      <w:r>
        <w:rPr>
          <w:rFonts w:ascii="Cambria Math" w:hAnsi="Cambria Math" w:eastAsia="Cambria Math" w:cs="Cambria Math"/>
          <w:spacing w:val="-18"/>
          <w:position w:val="-3"/>
          <w:sz w:val="16"/>
          <w:szCs w:val="16"/>
        </w:rPr>
        <w:t xml:space="preserve"> </w:t>
      </w:r>
      <w:r>
        <w:rPr>
          <w:rFonts w:ascii="Cambria Math" w:hAnsi="Cambria Math" w:eastAsia="Cambria Math" w:cs="Cambria Math"/>
          <w:spacing w:val="4"/>
          <w:position w:val="1"/>
          <w:sz w:val="24"/>
          <w:szCs w:val="24"/>
        </w:rPr>
        <w:t>I</w:t>
      </w:r>
      <w:r>
        <w:rPr>
          <w:rFonts w:ascii="Cambria Math" w:hAnsi="Cambria Math" w:eastAsia="Cambria Math" w:cs="Cambria Math"/>
          <w:spacing w:val="4"/>
          <w:position w:val="-3"/>
          <w:sz w:val="16"/>
          <w:szCs w:val="16"/>
        </w:rPr>
        <w:t xml:space="preserve">2 </w:t>
      </w:r>
      <w:r>
        <w:rPr>
          <w:rFonts w:ascii="宋体" w:hAnsi="宋体" w:eastAsia="宋体" w:cs="宋体"/>
          <w:spacing w:val="4"/>
          <w:position w:val="1"/>
          <w:sz w:val="24"/>
          <w:szCs w:val="24"/>
        </w:rPr>
        <w:t>，</w:t>
      </w:r>
      <w:r>
        <w:rPr>
          <w:rFonts w:ascii="Cambria Math" w:hAnsi="Cambria Math" w:eastAsia="Cambria Math" w:cs="Cambria Math"/>
          <w:spacing w:val="4"/>
          <w:position w:val="1"/>
          <w:sz w:val="24"/>
          <w:szCs w:val="24"/>
        </w:rPr>
        <w:t>P</w:t>
      </w:r>
      <w:r>
        <w:rPr>
          <w:rFonts w:ascii="宋体" w:hAnsi="宋体" w:eastAsia="宋体" w:cs="宋体"/>
          <w:i/>
          <w:iCs/>
          <w:spacing w:val="4"/>
          <w:position w:val="-6"/>
          <w:sz w:val="17"/>
          <w:szCs w:val="17"/>
        </w:rPr>
        <w:t>损</w:t>
      </w:r>
      <w:r>
        <w:rPr>
          <w:rFonts w:ascii="宋体" w:hAnsi="宋体" w:eastAsia="宋体" w:cs="宋体"/>
          <w:spacing w:val="-38"/>
          <w:position w:val="-6"/>
          <w:sz w:val="17"/>
          <w:szCs w:val="17"/>
        </w:rPr>
        <w:t xml:space="preserve"> </w:t>
      </w:r>
      <w:r>
        <w:rPr>
          <w:rFonts w:ascii="Cambria Math" w:hAnsi="Cambria Math" w:eastAsia="Cambria Math" w:cs="Cambria Math"/>
          <w:spacing w:val="4"/>
          <w:position w:val="1"/>
          <w:sz w:val="24"/>
          <w:szCs w:val="24"/>
        </w:rPr>
        <w:t>=</w:t>
      </w:r>
      <w:r>
        <w:rPr>
          <w:rFonts w:ascii="Cambria Math" w:hAnsi="Cambria Math" w:eastAsia="Cambria Math" w:cs="Cambria Math"/>
          <w:spacing w:val="20"/>
          <w:w w:val="101"/>
          <w:position w:val="1"/>
          <w:sz w:val="24"/>
          <w:szCs w:val="24"/>
        </w:rPr>
        <w:t xml:space="preserve"> </w:t>
      </w:r>
      <w:r>
        <w:rPr>
          <w:rFonts w:ascii="Cambria Math" w:hAnsi="Cambria Math" w:eastAsia="Cambria Math" w:cs="Cambria Math"/>
          <w:spacing w:val="4"/>
          <w:position w:val="1"/>
          <w:sz w:val="24"/>
          <w:szCs w:val="24"/>
        </w:rPr>
        <w:t>Δ</w:t>
      </w:r>
      <w:r>
        <w:rPr>
          <w:rFonts w:ascii="Cambria Math" w:hAnsi="Cambria Math" w:eastAsia="Cambria Math" w:cs="Cambria Math"/>
          <w:position w:val="1"/>
          <w:sz w:val="24"/>
          <w:szCs w:val="24"/>
        </w:rPr>
        <w:t>UI</w:t>
      </w:r>
      <w:r>
        <w:rPr>
          <w:rFonts w:ascii="Cambria Math" w:hAnsi="Cambria Math" w:eastAsia="Cambria Math" w:cs="Cambria Math"/>
          <w:spacing w:val="4"/>
          <w:position w:val="-3"/>
          <w:sz w:val="16"/>
          <w:szCs w:val="16"/>
        </w:rPr>
        <w:t>2</w:t>
      </w:r>
    </w:p>
    <w:p w14:paraId="18B71FEE">
      <w:pPr>
        <w:spacing w:before="154" w:line="220" w:lineRule="auto"/>
        <w:ind w:left="44"/>
        <w:rPr>
          <w:rFonts w:ascii="宋体" w:hAnsi="宋体" w:eastAsia="宋体" w:cs="宋体"/>
          <w:sz w:val="24"/>
          <w:szCs w:val="24"/>
        </w:rPr>
      </w:pPr>
      <w:r>
        <w:rPr>
          <w:rFonts w:ascii="宋体" w:hAnsi="宋体" w:eastAsia="宋体" w:cs="宋体"/>
          <w:spacing w:val="-8"/>
          <w:sz w:val="24"/>
          <w:szCs w:val="24"/>
        </w:rPr>
        <w:t>（3）用户电路：</w:t>
      </w:r>
    </w:p>
    <w:p w14:paraId="6D25FF6D">
      <w:pPr>
        <w:spacing w:before="37" w:line="557" w:lineRule="exact"/>
        <w:ind w:left="4852"/>
      </w:pPr>
      <w:r>
        <w:rPr>
          <w:position w:val="-11"/>
        </w:rPr>
        <w:drawing>
          <wp:inline distT="0" distB="0" distL="0" distR="0">
            <wp:extent cx="517525" cy="353695"/>
            <wp:effectExtent l="0" t="0" r="0" b="0"/>
            <wp:docPr id="1992" name="IM 1992"/>
            <wp:cNvGraphicFramePr/>
            <a:graphic xmlns:a="http://schemas.openxmlformats.org/drawingml/2006/main">
              <a:graphicData uri="http://schemas.openxmlformats.org/drawingml/2006/picture">
                <pic:pic xmlns:pic="http://schemas.openxmlformats.org/drawingml/2006/picture">
                  <pic:nvPicPr>
                    <pic:cNvPr id="1992" name="IM 1992"/>
                    <pic:cNvPicPr/>
                  </pic:nvPicPr>
                  <pic:blipFill>
                    <a:blip r:embed="rId1183"/>
                    <a:stretch>
                      <a:fillRect/>
                    </a:stretch>
                  </pic:blipFill>
                  <pic:spPr>
                    <a:xfrm>
                      <a:off x="0" y="0"/>
                      <a:ext cx="518159" cy="353720"/>
                    </a:xfrm>
                    <a:prstGeom prst="rect">
                      <a:avLst/>
                    </a:prstGeom>
                  </pic:spPr>
                </pic:pic>
              </a:graphicData>
            </a:graphic>
          </wp:inline>
        </w:drawing>
      </w:r>
    </w:p>
    <w:p w14:paraId="627D1A62">
      <w:pPr>
        <w:spacing w:before="67" w:line="557" w:lineRule="exact"/>
        <w:ind w:left="4891"/>
      </w:pPr>
      <w:r>
        <w:rPr>
          <w:position w:val="-11"/>
        </w:rPr>
        <w:drawing>
          <wp:inline distT="0" distB="0" distL="0" distR="0">
            <wp:extent cx="469265" cy="353695"/>
            <wp:effectExtent l="0" t="0" r="0" b="0"/>
            <wp:docPr id="1994" name="IM 1994"/>
            <wp:cNvGraphicFramePr/>
            <a:graphic xmlns:a="http://schemas.openxmlformats.org/drawingml/2006/main">
              <a:graphicData uri="http://schemas.openxmlformats.org/drawingml/2006/picture">
                <pic:pic xmlns:pic="http://schemas.openxmlformats.org/drawingml/2006/picture">
                  <pic:nvPicPr>
                    <pic:cNvPr id="1994" name="IM 1994"/>
                    <pic:cNvPicPr/>
                  </pic:nvPicPr>
                  <pic:blipFill>
                    <a:blip r:embed="rId1184"/>
                    <a:stretch>
                      <a:fillRect/>
                    </a:stretch>
                  </pic:blipFill>
                  <pic:spPr>
                    <a:xfrm>
                      <a:off x="0" y="0"/>
                      <a:ext cx="469391" cy="353721"/>
                    </a:xfrm>
                    <a:prstGeom prst="rect">
                      <a:avLst/>
                    </a:prstGeom>
                  </pic:spPr>
                </pic:pic>
              </a:graphicData>
            </a:graphic>
          </wp:inline>
        </w:drawing>
      </w:r>
    </w:p>
    <w:p w14:paraId="494EB317">
      <w:pPr>
        <w:spacing w:before="221" w:line="199" w:lineRule="auto"/>
        <w:ind w:left="4458"/>
        <w:rPr>
          <w:rFonts w:ascii="Cambria Math" w:hAnsi="Cambria Math" w:eastAsia="Cambria Math" w:cs="Cambria Math"/>
          <w:sz w:val="16"/>
          <w:szCs w:val="16"/>
        </w:rPr>
      </w:pPr>
      <w:r>
        <w:rPr>
          <w:rFonts w:ascii="Cambria Math" w:hAnsi="Cambria Math" w:eastAsia="Cambria Math" w:cs="Cambria Math"/>
          <w:spacing w:val="-2"/>
          <w:position w:val="1"/>
          <w:sz w:val="24"/>
          <w:szCs w:val="24"/>
        </w:rPr>
        <w:t>P</w:t>
      </w:r>
      <w:r>
        <w:rPr>
          <w:rFonts w:ascii="宋体" w:hAnsi="宋体" w:eastAsia="宋体" w:cs="宋体"/>
          <w:i/>
          <w:iCs/>
          <w:spacing w:val="-2"/>
          <w:position w:val="-6"/>
          <w:sz w:val="17"/>
          <w:szCs w:val="17"/>
        </w:rPr>
        <w:t>载</w:t>
      </w:r>
      <w:r>
        <w:rPr>
          <w:rFonts w:ascii="宋体" w:hAnsi="宋体" w:eastAsia="宋体" w:cs="宋体"/>
          <w:spacing w:val="-32"/>
          <w:position w:val="-6"/>
          <w:sz w:val="17"/>
          <w:szCs w:val="17"/>
        </w:rPr>
        <w:t xml:space="preserve"> </w:t>
      </w:r>
      <w:r>
        <w:rPr>
          <w:rFonts w:ascii="Cambria Math" w:hAnsi="Cambria Math" w:eastAsia="Cambria Math" w:cs="Cambria Math"/>
          <w:spacing w:val="-2"/>
          <w:position w:val="1"/>
          <w:sz w:val="24"/>
          <w:szCs w:val="24"/>
        </w:rPr>
        <w:t>=</w:t>
      </w:r>
      <w:r>
        <w:rPr>
          <w:rFonts w:ascii="Cambria Math" w:hAnsi="Cambria Math" w:eastAsia="Cambria Math" w:cs="Cambria Math"/>
          <w:spacing w:val="21"/>
          <w:position w:val="1"/>
          <w:sz w:val="24"/>
          <w:szCs w:val="24"/>
        </w:rPr>
        <w:t xml:space="preserve"> </w:t>
      </w:r>
      <w:r>
        <w:rPr>
          <w:rFonts w:ascii="Cambria Math" w:hAnsi="Cambria Math" w:eastAsia="Cambria Math" w:cs="Cambria Math"/>
          <w:spacing w:val="-2"/>
          <w:position w:val="1"/>
          <w:sz w:val="24"/>
          <w:szCs w:val="24"/>
        </w:rPr>
        <w:t>P</w:t>
      </w:r>
      <w:r>
        <w:rPr>
          <w:rFonts w:ascii="Cambria Math" w:hAnsi="Cambria Math" w:eastAsia="Cambria Math" w:cs="Cambria Math"/>
          <w:spacing w:val="-2"/>
          <w:position w:val="-3"/>
          <w:sz w:val="16"/>
          <w:szCs w:val="16"/>
        </w:rPr>
        <w:t>4</w:t>
      </w:r>
      <w:r>
        <w:rPr>
          <w:rFonts w:ascii="Cambria Math" w:hAnsi="Cambria Math" w:eastAsia="Cambria Math" w:cs="Cambria Math"/>
          <w:spacing w:val="12"/>
          <w:w w:val="101"/>
          <w:position w:val="-3"/>
          <w:sz w:val="16"/>
          <w:szCs w:val="16"/>
        </w:rPr>
        <w:t xml:space="preserve">  </w:t>
      </w:r>
      <w:r>
        <w:rPr>
          <w:rFonts w:ascii="Cambria Math" w:hAnsi="Cambria Math" w:eastAsia="Cambria Math" w:cs="Cambria Math"/>
          <w:spacing w:val="-2"/>
          <w:position w:val="1"/>
          <w:sz w:val="24"/>
          <w:szCs w:val="24"/>
        </w:rPr>
        <w:t>=</w:t>
      </w:r>
      <w:r>
        <w:rPr>
          <w:rFonts w:ascii="Cambria Math" w:hAnsi="Cambria Math" w:eastAsia="Cambria Math" w:cs="Cambria Math"/>
          <w:spacing w:val="33"/>
          <w:position w:val="1"/>
          <w:sz w:val="24"/>
          <w:szCs w:val="24"/>
        </w:rPr>
        <w:t xml:space="preserve"> </w:t>
      </w:r>
      <w:r>
        <w:rPr>
          <w:rFonts w:ascii="Cambria Math" w:hAnsi="Cambria Math" w:eastAsia="Cambria Math" w:cs="Cambria Math"/>
          <w:spacing w:val="-2"/>
          <w:position w:val="1"/>
          <w:sz w:val="24"/>
          <w:szCs w:val="24"/>
        </w:rPr>
        <w:t>U</w:t>
      </w:r>
      <w:r>
        <w:rPr>
          <w:rFonts w:ascii="Cambria Math" w:hAnsi="Cambria Math" w:eastAsia="Cambria Math" w:cs="Cambria Math"/>
          <w:spacing w:val="-2"/>
          <w:position w:val="-3"/>
          <w:sz w:val="16"/>
          <w:szCs w:val="16"/>
        </w:rPr>
        <w:t>4</w:t>
      </w:r>
      <w:r>
        <w:rPr>
          <w:rFonts w:ascii="Cambria Math" w:hAnsi="Cambria Math" w:eastAsia="Cambria Math" w:cs="Cambria Math"/>
          <w:spacing w:val="-18"/>
          <w:position w:val="-3"/>
          <w:sz w:val="16"/>
          <w:szCs w:val="16"/>
        </w:rPr>
        <w:t xml:space="preserve"> </w:t>
      </w:r>
      <w:r>
        <w:rPr>
          <w:rFonts w:ascii="Cambria Math" w:hAnsi="Cambria Math" w:eastAsia="Cambria Math" w:cs="Cambria Math"/>
          <w:spacing w:val="-2"/>
          <w:position w:val="1"/>
          <w:sz w:val="24"/>
          <w:szCs w:val="24"/>
        </w:rPr>
        <w:t>I</w:t>
      </w:r>
      <w:r>
        <w:rPr>
          <w:rFonts w:ascii="Cambria Math" w:hAnsi="Cambria Math" w:eastAsia="Cambria Math" w:cs="Cambria Math"/>
          <w:spacing w:val="-2"/>
          <w:position w:val="-3"/>
          <w:sz w:val="16"/>
          <w:szCs w:val="16"/>
        </w:rPr>
        <w:t>4</w:t>
      </w:r>
    </w:p>
    <w:p w14:paraId="3093594C">
      <w:pPr>
        <w:spacing w:line="199" w:lineRule="auto"/>
        <w:rPr>
          <w:rFonts w:ascii="Cambria Math" w:hAnsi="Cambria Math" w:eastAsia="Cambria Math" w:cs="Cambria Math"/>
          <w:sz w:val="16"/>
          <w:szCs w:val="16"/>
        </w:rPr>
        <w:sectPr>
          <w:footerReference r:id="rId211" w:type="default"/>
          <w:pgSz w:w="11905" w:h="16839"/>
          <w:pgMar w:top="1261" w:right="691" w:bottom="1601" w:left="691" w:header="984" w:footer="1366" w:gutter="0"/>
          <w:cols w:space="720" w:num="1"/>
        </w:sectPr>
      </w:pPr>
    </w:p>
    <w:p w14:paraId="67C25D29">
      <w:pPr>
        <w:spacing w:before="156" w:line="183" w:lineRule="auto"/>
        <w:ind w:left="2386"/>
        <w:rPr>
          <w:rFonts w:ascii="微软雅黑" w:hAnsi="微软雅黑" w:eastAsia="微软雅黑" w:cs="微软雅黑"/>
          <w:sz w:val="32"/>
          <w:szCs w:val="32"/>
        </w:rPr>
      </w:pPr>
      <w:bookmarkStart w:id="54" w:name="bookmark42"/>
      <w:bookmarkEnd w:id="54"/>
      <w:r>
        <w:rPr>
          <w:rFonts w:ascii="微软雅黑" w:hAnsi="微软雅黑" w:eastAsia="微软雅黑" w:cs="微软雅黑"/>
          <w:b/>
          <w:bCs/>
          <w:spacing w:val="-2"/>
          <w:sz w:val="32"/>
          <w:szCs w:val="32"/>
        </w:rPr>
        <w:t>选择性必修二</w:t>
      </w:r>
      <w:r>
        <w:rPr>
          <w:rFonts w:ascii="微软雅黑" w:hAnsi="微软雅黑" w:eastAsia="微软雅黑" w:cs="微软雅黑"/>
          <w:b/>
          <w:bCs/>
          <w:spacing w:val="79"/>
          <w:sz w:val="32"/>
          <w:szCs w:val="32"/>
        </w:rPr>
        <w:t xml:space="preserve"> </w:t>
      </w:r>
      <w:r>
        <w:rPr>
          <w:rFonts w:ascii="微软雅黑" w:hAnsi="微软雅黑" w:eastAsia="微软雅黑" w:cs="微软雅黑"/>
          <w:b/>
          <w:bCs/>
          <w:spacing w:val="-2"/>
          <w:sz w:val="32"/>
          <w:szCs w:val="32"/>
        </w:rPr>
        <w:t>第四章</w:t>
      </w:r>
      <w:r>
        <w:rPr>
          <w:rFonts w:ascii="微软雅黑" w:hAnsi="微软雅黑" w:eastAsia="微软雅黑" w:cs="微软雅黑"/>
          <w:b/>
          <w:bCs/>
          <w:spacing w:val="85"/>
          <w:sz w:val="32"/>
          <w:szCs w:val="32"/>
        </w:rPr>
        <w:t xml:space="preserve"> </w:t>
      </w:r>
      <w:r>
        <w:rPr>
          <w:rFonts w:ascii="微软雅黑" w:hAnsi="微软雅黑" w:eastAsia="微软雅黑" w:cs="微软雅黑"/>
          <w:b/>
          <w:bCs/>
          <w:spacing w:val="-2"/>
          <w:sz w:val="32"/>
          <w:szCs w:val="32"/>
        </w:rPr>
        <w:t>电磁振荡与电磁波</w:t>
      </w:r>
    </w:p>
    <w:p w14:paraId="2E71EEDB">
      <w:pPr>
        <w:pStyle w:val="2"/>
        <w:spacing w:line="333" w:lineRule="auto"/>
      </w:pPr>
    </w:p>
    <w:p w14:paraId="0E332902">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4863E7D">
      <w:pPr>
        <w:spacing w:before="212" w:line="2853" w:lineRule="exact"/>
        <w:ind w:firstLine="1108"/>
      </w:pPr>
      <w:r>
        <w:rPr>
          <w:position w:val="-57"/>
        </w:rPr>
        <w:drawing>
          <wp:inline distT="0" distB="0" distL="0" distR="0">
            <wp:extent cx="5273675" cy="1811020"/>
            <wp:effectExtent l="0" t="0" r="0" b="0"/>
            <wp:docPr id="1998" name="IM 1998"/>
            <wp:cNvGraphicFramePr/>
            <a:graphic xmlns:a="http://schemas.openxmlformats.org/drawingml/2006/main">
              <a:graphicData uri="http://schemas.openxmlformats.org/drawingml/2006/picture">
                <pic:pic xmlns:pic="http://schemas.openxmlformats.org/drawingml/2006/picture">
                  <pic:nvPicPr>
                    <pic:cNvPr id="1998" name="IM 1998"/>
                    <pic:cNvPicPr/>
                  </pic:nvPicPr>
                  <pic:blipFill>
                    <a:blip r:embed="rId1185"/>
                    <a:stretch>
                      <a:fillRect/>
                    </a:stretch>
                  </pic:blipFill>
                  <pic:spPr>
                    <a:xfrm>
                      <a:off x="0" y="0"/>
                      <a:ext cx="5274309" cy="1811654"/>
                    </a:xfrm>
                    <a:prstGeom prst="rect">
                      <a:avLst/>
                    </a:prstGeom>
                  </pic:spPr>
                </pic:pic>
              </a:graphicData>
            </a:graphic>
          </wp:inline>
        </w:drawing>
      </w:r>
    </w:p>
    <w:p w14:paraId="268B1DD7">
      <w:pPr>
        <w:spacing w:before="286"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1C74DC50">
      <w:pPr>
        <w:spacing w:before="253" w:line="221" w:lineRule="auto"/>
        <w:ind w:left="44"/>
        <w:rPr>
          <w:rFonts w:ascii="宋体" w:hAnsi="宋体" w:eastAsia="宋体" w:cs="宋体"/>
          <w:sz w:val="27"/>
          <w:szCs w:val="27"/>
        </w:rPr>
      </w:pPr>
      <w:r>
        <w:rPr>
          <w:rFonts w:ascii="宋体" w:hAnsi="宋体" w:eastAsia="宋体" w:cs="宋体"/>
          <w:b/>
          <w:bCs/>
          <w:spacing w:val="6"/>
          <w:sz w:val="27"/>
          <w:szCs w:val="27"/>
        </w:rPr>
        <w:t>一、电磁振荡</w:t>
      </w:r>
    </w:p>
    <w:p w14:paraId="5E8C5370">
      <w:pPr>
        <w:spacing w:before="175" w:line="220"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电磁振荡的产生</w:t>
      </w:r>
    </w:p>
    <w:p w14:paraId="09AA86C0">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）振荡电流：大小和方向都做周期性迅速变化的电流。</w:t>
      </w:r>
    </w:p>
    <w:p w14:paraId="5935BA9B">
      <w:pPr>
        <w:spacing w:before="62"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）振荡电路：能够产生振荡电流的电路叫做振荡电路。</w:t>
      </w:r>
    </w:p>
    <w:p w14:paraId="30B32E6B">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w:t>
      </w:r>
      <w:r>
        <w:rPr>
          <w:rFonts w:ascii="Times New Roman" w:hAnsi="Times New Roman" w:eastAsia="Times New Roman" w:cs="Times New Roman"/>
          <w:sz w:val="21"/>
          <w:szCs w:val="21"/>
        </w:rPr>
        <w:t>LC</w:t>
      </w:r>
      <w:r>
        <w:rPr>
          <w:rFonts w:ascii="Times New Roman" w:hAnsi="Times New Roman" w:eastAsia="Times New Roman" w:cs="Times New Roman"/>
          <w:spacing w:val="1"/>
          <w:sz w:val="21"/>
          <w:szCs w:val="21"/>
        </w:rPr>
        <w:t xml:space="preserve"> </w:t>
      </w:r>
      <w:r>
        <w:rPr>
          <w:rFonts w:ascii="宋体" w:hAnsi="宋体" w:eastAsia="宋体" w:cs="宋体"/>
          <w:spacing w:val="1"/>
          <w:sz w:val="21"/>
          <w:szCs w:val="21"/>
        </w:rPr>
        <w:t>振荡电路：由电感线圈</w:t>
      </w:r>
      <w:r>
        <w:rPr>
          <w:rFonts w:ascii="Times New Roman" w:hAnsi="Times New Roman" w:eastAsia="Times New Roman" w:cs="Times New Roman"/>
          <w:spacing w:val="1"/>
          <w:sz w:val="21"/>
          <w:szCs w:val="21"/>
        </w:rPr>
        <w:t xml:space="preserve">L </w:t>
      </w:r>
      <w:r>
        <w:rPr>
          <w:rFonts w:ascii="宋体" w:hAnsi="宋体" w:eastAsia="宋体" w:cs="宋体"/>
          <w:spacing w:val="1"/>
          <w:sz w:val="21"/>
          <w:szCs w:val="21"/>
        </w:rPr>
        <w:t>和电容</w:t>
      </w:r>
      <w:r>
        <w:rPr>
          <w:rFonts w:ascii="宋体" w:hAnsi="宋体" w:eastAsia="宋体" w:cs="宋体"/>
          <w:spacing w:val="-42"/>
          <w:sz w:val="21"/>
          <w:szCs w:val="21"/>
        </w:rPr>
        <w:t xml:space="preserve"> </w:t>
      </w:r>
      <w:r>
        <w:rPr>
          <w:rFonts w:ascii="Times New Roman" w:hAnsi="Times New Roman" w:eastAsia="Times New Roman" w:cs="Times New Roman"/>
          <w:spacing w:val="1"/>
          <w:sz w:val="21"/>
          <w:szCs w:val="21"/>
        </w:rPr>
        <w:t xml:space="preserve">C </w:t>
      </w:r>
      <w:r>
        <w:rPr>
          <w:rFonts w:ascii="宋体" w:hAnsi="宋体" w:eastAsia="宋体" w:cs="宋体"/>
          <w:spacing w:val="1"/>
          <w:sz w:val="21"/>
          <w:szCs w:val="21"/>
        </w:rPr>
        <w:t>组成的电路。</w:t>
      </w:r>
    </w:p>
    <w:p w14:paraId="0F9B0FAC">
      <w:pPr>
        <w:spacing w:before="63" w:line="213"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）电磁振荡：电路中的电流</w:t>
      </w:r>
      <w:r>
        <w:rPr>
          <w:rFonts w:ascii="宋体" w:hAnsi="宋体" w:eastAsia="宋体" w:cs="宋体"/>
          <w:spacing w:val="-35"/>
          <w:sz w:val="21"/>
          <w:szCs w:val="21"/>
        </w:rPr>
        <w:t xml:space="preserve"> </w:t>
      </w:r>
      <w:r>
        <w:rPr>
          <w:rFonts w:ascii="Times New Roman" w:hAnsi="Times New Roman" w:eastAsia="Times New Roman" w:cs="Times New Roman"/>
          <w:spacing w:val="-3"/>
          <w:sz w:val="21"/>
          <w:szCs w:val="21"/>
        </w:rPr>
        <w:t>i</w:t>
      </w:r>
      <w:r>
        <w:rPr>
          <w:rFonts w:ascii="Times New Roman" w:hAnsi="Times New Roman" w:eastAsia="Times New Roman" w:cs="Times New Roman"/>
          <w:spacing w:val="-30"/>
          <w:sz w:val="21"/>
          <w:szCs w:val="21"/>
        </w:rPr>
        <w:t xml:space="preserve"> </w:t>
      </w:r>
      <w:r>
        <w:rPr>
          <w:rFonts w:ascii="宋体" w:hAnsi="宋体" w:eastAsia="宋体" w:cs="宋体"/>
          <w:spacing w:val="-3"/>
          <w:sz w:val="21"/>
          <w:szCs w:val="21"/>
        </w:rPr>
        <w:t>、电容器极板上的电荷量</w:t>
      </w:r>
      <w:r>
        <w:rPr>
          <w:rFonts w:ascii="宋体" w:hAnsi="宋体" w:eastAsia="宋体" w:cs="宋体"/>
          <w:spacing w:val="-46"/>
          <w:sz w:val="21"/>
          <w:szCs w:val="21"/>
        </w:rPr>
        <w:t xml:space="preserve"> </w:t>
      </w:r>
      <w:r>
        <w:rPr>
          <w:rFonts w:ascii="Times New Roman" w:hAnsi="Times New Roman" w:eastAsia="Times New Roman" w:cs="Times New Roman"/>
          <w:spacing w:val="-3"/>
          <w:sz w:val="21"/>
          <w:szCs w:val="21"/>
        </w:rPr>
        <w:t>q</w:t>
      </w:r>
      <w:r>
        <w:rPr>
          <w:rFonts w:ascii="宋体" w:hAnsi="宋体" w:eastAsia="宋体" w:cs="宋体"/>
          <w:spacing w:val="-3"/>
          <w:sz w:val="21"/>
          <w:szCs w:val="21"/>
        </w:rPr>
        <w:t>（图</w:t>
      </w:r>
      <w:r>
        <w:rPr>
          <w:rFonts w:ascii="宋体" w:hAnsi="宋体" w:eastAsia="宋体" w:cs="宋体"/>
          <w:spacing w:val="-32"/>
          <w:sz w:val="21"/>
          <w:szCs w:val="21"/>
        </w:rPr>
        <w:t xml:space="preserve"> </w:t>
      </w:r>
      <w:r>
        <w:rPr>
          <w:rFonts w:ascii="Times New Roman" w:hAnsi="Times New Roman" w:eastAsia="Times New Roman" w:cs="Times New Roman"/>
          <w:spacing w:val="-3"/>
          <w:sz w:val="21"/>
          <w:szCs w:val="21"/>
        </w:rPr>
        <w:t xml:space="preserve">4.1-2 </w:t>
      </w:r>
      <w:r>
        <w:rPr>
          <w:rFonts w:ascii="宋体" w:hAnsi="宋体" w:eastAsia="宋体" w:cs="宋体"/>
          <w:spacing w:val="-3"/>
          <w:sz w:val="21"/>
          <w:szCs w:val="21"/>
        </w:rPr>
        <w:t>丙）、电容器里的电场强度</w:t>
      </w:r>
      <w:r>
        <w:rPr>
          <w:rFonts w:ascii="宋体" w:hAnsi="宋体" w:eastAsia="宋体" w:cs="宋体"/>
          <w:spacing w:val="-49"/>
          <w:sz w:val="21"/>
          <w:szCs w:val="21"/>
        </w:rPr>
        <w:t xml:space="preserve"> </w:t>
      </w:r>
      <w:r>
        <w:rPr>
          <w:rFonts w:ascii="Times New Roman" w:hAnsi="Times New Roman" w:eastAsia="Times New Roman" w:cs="Times New Roman"/>
          <w:spacing w:val="-3"/>
          <w:sz w:val="21"/>
          <w:szCs w:val="21"/>
        </w:rPr>
        <w:t>E</w:t>
      </w:r>
      <w:r>
        <w:rPr>
          <w:rFonts w:ascii="宋体" w:hAnsi="宋体" w:eastAsia="宋体" w:cs="宋体"/>
          <w:spacing w:val="-3"/>
          <w:sz w:val="21"/>
          <w:szCs w:val="21"/>
        </w:rPr>
        <w:t>、线圈里的磁感</w:t>
      </w:r>
    </w:p>
    <w:p w14:paraId="04ADA304">
      <w:pPr>
        <w:spacing w:before="69" w:line="221" w:lineRule="auto"/>
        <w:ind w:left="37"/>
        <w:rPr>
          <w:rFonts w:ascii="宋体" w:hAnsi="宋体" w:eastAsia="宋体" w:cs="宋体"/>
          <w:sz w:val="21"/>
          <w:szCs w:val="21"/>
        </w:rPr>
      </w:pPr>
      <w:r>
        <w:rPr>
          <w:rFonts w:ascii="宋体" w:hAnsi="宋体" w:eastAsia="宋体" w:cs="宋体"/>
          <w:spacing w:val="-3"/>
          <w:sz w:val="21"/>
          <w:szCs w:val="21"/>
        </w:rPr>
        <w:t>应强度</w:t>
      </w:r>
      <w:r>
        <w:rPr>
          <w:rFonts w:ascii="宋体" w:hAnsi="宋体" w:eastAsia="宋体" w:cs="宋体"/>
          <w:spacing w:val="-44"/>
          <w:sz w:val="21"/>
          <w:szCs w:val="21"/>
        </w:rPr>
        <w:t xml:space="preserve"> </w:t>
      </w:r>
      <w:r>
        <w:rPr>
          <w:rFonts w:ascii="Times New Roman" w:hAnsi="Times New Roman" w:eastAsia="Times New Roman" w:cs="Times New Roman"/>
          <w:spacing w:val="-3"/>
          <w:sz w:val="21"/>
          <w:szCs w:val="21"/>
        </w:rPr>
        <w:t>B</w:t>
      </w:r>
      <w:r>
        <w:rPr>
          <w:rFonts w:ascii="Times New Roman" w:hAnsi="Times New Roman" w:eastAsia="Times New Roman" w:cs="Times New Roman"/>
          <w:spacing w:val="-28"/>
          <w:sz w:val="21"/>
          <w:szCs w:val="21"/>
        </w:rPr>
        <w:t xml:space="preserve"> </w:t>
      </w:r>
      <w:r>
        <w:rPr>
          <w:rFonts w:ascii="宋体" w:hAnsi="宋体" w:eastAsia="宋体" w:cs="宋体"/>
          <w:spacing w:val="-3"/>
          <w:sz w:val="21"/>
          <w:szCs w:val="21"/>
        </w:rPr>
        <w:t>，都在周期性地变化。</w:t>
      </w:r>
    </w:p>
    <w:p w14:paraId="042AC101">
      <w:pPr>
        <w:spacing w:before="30" w:line="1524" w:lineRule="exact"/>
        <w:ind w:firstLine="4301"/>
      </w:pPr>
      <w:r>
        <w:rPr>
          <w:position w:val="-30"/>
        </w:rPr>
        <w:drawing>
          <wp:inline distT="0" distB="0" distL="0" distR="0">
            <wp:extent cx="1214755" cy="967105"/>
            <wp:effectExtent l="0" t="0" r="0" b="0"/>
            <wp:docPr id="2000" name="IM 2000"/>
            <wp:cNvGraphicFramePr/>
            <a:graphic xmlns:a="http://schemas.openxmlformats.org/drawingml/2006/main">
              <a:graphicData uri="http://schemas.openxmlformats.org/drawingml/2006/picture">
                <pic:pic xmlns:pic="http://schemas.openxmlformats.org/drawingml/2006/picture">
                  <pic:nvPicPr>
                    <pic:cNvPr id="2000" name="IM 2000"/>
                    <pic:cNvPicPr/>
                  </pic:nvPicPr>
                  <pic:blipFill>
                    <a:blip r:embed="rId1186"/>
                    <a:stretch>
                      <a:fillRect/>
                    </a:stretch>
                  </pic:blipFill>
                  <pic:spPr>
                    <a:xfrm>
                      <a:off x="0" y="0"/>
                      <a:ext cx="1215301" cy="967739"/>
                    </a:xfrm>
                    <a:prstGeom prst="rect">
                      <a:avLst/>
                    </a:prstGeom>
                  </pic:spPr>
                </pic:pic>
              </a:graphicData>
            </a:graphic>
          </wp:inline>
        </w:drawing>
      </w:r>
    </w:p>
    <w:p w14:paraId="0FD1258D">
      <w:pPr>
        <w:spacing w:before="66"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电磁振荡的能量变化</w:t>
      </w:r>
    </w:p>
    <w:p w14:paraId="20EDEE15">
      <w:pPr>
        <w:spacing w:before="57" w:line="1161" w:lineRule="exact"/>
        <w:ind w:firstLine="1108"/>
      </w:pPr>
      <w:r>
        <w:rPr>
          <w:position w:val="-23"/>
        </w:rPr>
        <w:drawing>
          <wp:inline distT="0" distB="0" distL="0" distR="0">
            <wp:extent cx="5273675" cy="736600"/>
            <wp:effectExtent l="0" t="0" r="0" b="0"/>
            <wp:docPr id="2002" name="IM 2002"/>
            <wp:cNvGraphicFramePr/>
            <a:graphic xmlns:a="http://schemas.openxmlformats.org/drawingml/2006/main">
              <a:graphicData uri="http://schemas.openxmlformats.org/drawingml/2006/picture">
                <pic:pic xmlns:pic="http://schemas.openxmlformats.org/drawingml/2006/picture">
                  <pic:nvPicPr>
                    <pic:cNvPr id="2002" name="IM 2002"/>
                    <pic:cNvPicPr/>
                  </pic:nvPicPr>
                  <pic:blipFill>
                    <a:blip r:embed="rId1187"/>
                    <a:stretch>
                      <a:fillRect/>
                    </a:stretch>
                  </pic:blipFill>
                  <pic:spPr>
                    <a:xfrm>
                      <a:off x="0" y="0"/>
                      <a:ext cx="5274309" cy="737234"/>
                    </a:xfrm>
                    <a:prstGeom prst="rect">
                      <a:avLst/>
                    </a:prstGeom>
                  </pic:spPr>
                </pic:pic>
              </a:graphicData>
            </a:graphic>
          </wp:inline>
        </w:drawing>
      </w:r>
    </w:p>
    <w:p w14:paraId="5674057E">
      <w:pPr>
        <w:spacing w:line="1161" w:lineRule="exact"/>
        <w:sectPr>
          <w:headerReference r:id="rId212" w:type="default"/>
          <w:footerReference r:id="rId213" w:type="default"/>
          <w:pgSz w:w="11905" w:h="16839"/>
          <w:pgMar w:top="1261" w:right="691" w:bottom="1601" w:left="691" w:header="984" w:footer="1366" w:gutter="0"/>
          <w:cols w:space="720" w:num="1"/>
        </w:sectPr>
      </w:pPr>
    </w:p>
    <w:p w14:paraId="11FD1023">
      <w:pPr>
        <w:pStyle w:val="2"/>
        <w:spacing w:line="261" w:lineRule="auto"/>
      </w:pPr>
    </w:p>
    <w:p w14:paraId="0AE4C059">
      <w:pPr>
        <w:pStyle w:val="2"/>
        <w:spacing w:line="261" w:lineRule="auto"/>
      </w:pPr>
    </w:p>
    <w:p w14:paraId="78D7AF0E">
      <w:pPr>
        <w:spacing w:before="77" w:line="184" w:lineRule="auto"/>
        <w:ind w:left="3643"/>
        <w:outlineLvl w:val="0"/>
        <w:rPr>
          <w:rFonts w:ascii="微软雅黑" w:hAnsi="微软雅黑" w:eastAsia="微软雅黑" w:cs="微软雅黑"/>
          <w:sz w:val="18"/>
          <w:szCs w:val="18"/>
        </w:rPr>
      </w:pPr>
      <w:r>
        <w:drawing>
          <wp:anchor distT="0" distB="0" distL="0" distR="0" simplePos="0" relativeHeight="252047360"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004" name="IM 2004"/>
            <wp:cNvGraphicFramePr/>
            <a:graphic xmlns:a="http://schemas.openxmlformats.org/drawingml/2006/main">
              <a:graphicData uri="http://schemas.openxmlformats.org/drawingml/2006/picture">
                <pic:pic xmlns:pic="http://schemas.openxmlformats.org/drawingml/2006/picture">
                  <pic:nvPicPr>
                    <pic:cNvPr id="2004" name="IM 2004"/>
                    <pic:cNvPicPr/>
                  </pic:nvPicPr>
                  <pic:blipFill>
                    <a:blip r:embed="rId253"/>
                    <a:stretch>
                      <a:fillRect/>
                    </a:stretch>
                  </pic:blipFill>
                  <pic:spPr>
                    <a:xfrm>
                      <a:off x="0" y="0"/>
                      <a:ext cx="6681215" cy="6350"/>
                    </a:xfrm>
                    <a:prstGeom prst="rect">
                      <a:avLst/>
                    </a:prstGeom>
                  </pic:spPr>
                </pic:pic>
              </a:graphicData>
            </a:graphic>
          </wp:anchor>
        </w:drawing>
      </w:r>
      <w:bookmarkStart w:id="55" w:name="bookmark41"/>
      <w:bookmarkEnd w:id="55"/>
      <w:r>
        <w:rPr>
          <w:rFonts w:ascii="微软雅黑" w:hAnsi="微软雅黑" w:eastAsia="微软雅黑" w:cs="微软雅黑"/>
          <w:spacing w:val="-1"/>
          <w:sz w:val="18"/>
          <w:szCs w:val="18"/>
        </w:rPr>
        <w:t>选择性必修二</w:t>
      </w:r>
      <w:r>
        <w:rPr>
          <w:rFonts w:ascii="微软雅黑" w:hAnsi="微软雅黑" w:eastAsia="微软雅黑" w:cs="微软雅黑"/>
          <w:spacing w:val="44"/>
          <w:w w:val="101"/>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电磁振荡与电磁波</w:t>
      </w:r>
    </w:p>
    <w:p w14:paraId="55E6AD13">
      <w:pPr>
        <w:spacing w:before="85" w:line="5137" w:lineRule="exact"/>
        <w:ind w:firstLine="1801"/>
      </w:pPr>
      <w:r>
        <w:rPr>
          <w:position w:val="-102"/>
        </w:rPr>
        <w:drawing>
          <wp:inline distT="0" distB="0" distL="0" distR="0">
            <wp:extent cx="4392930" cy="3261360"/>
            <wp:effectExtent l="0" t="0" r="0" b="0"/>
            <wp:docPr id="2006" name="IM 2006"/>
            <wp:cNvGraphicFramePr/>
            <a:graphic xmlns:a="http://schemas.openxmlformats.org/drawingml/2006/main">
              <a:graphicData uri="http://schemas.openxmlformats.org/drawingml/2006/picture">
                <pic:pic xmlns:pic="http://schemas.openxmlformats.org/drawingml/2006/picture">
                  <pic:nvPicPr>
                    <pic:cNvPr id="2006" name="IM 2006"/>
                    <pic:cNvPicPr/>
                  </pic:nvPicPr>
                  <pic:blipFill>
                    <a:blip r:embed="rId1188"/>
                    <a:stretch>
                      <a:fillRect/>
                    </a:stretch>
                  </pic:blipFill>
                  <pic:spPr>
                    <a:xfrm>
                      <a:off x="0" y="0"/>
                      <a:ext cx="4393405" cy="3261993"/>
                    </a:xfrm>
                    <a:prstGeom prst="rect">
                      <a:avLst/>
                    </a:prstGeom>
                  </pic:spPr>
                </pic:pic>
              </a:graphicData>
            </a:graphic>
          </wp:inline>
        </w:drawing>
      </w:r>
    </w:p>
    <w:p w14:paraId="5961DE7D">
      <w:pPr>
        <w:spacing w:line="85"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35"/>
        <w:gridCol w:w="1569"/>
        <w:gridCol w:w="1573"/>
        <w:gridCol w:w="1569"/>
        <w:gridCol w:w="1578"/>
      </w:tblGrid>
      <w:tr w14:paraId="54F02E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2235" w:type="dxa"/>
            <w:vAlign w:val="top"/>
          </w:tcPr>
          <w:p w14:paraId="0A07BC14">
            <w:pPr>
              <w:rPr>
                <w:rFonts w:ascii="Arial"/>
                <w:sz w:val="21"/>
              </w:rPr>
            </w:pPr>
          </w:p>
        </w:tc>
        <w:tc>
          <w:tcPr>
            <w:tcW w:w="1569" w:type="dxa"/>
            <w:vAlign w:val="top"/>
          </w:tcPr>
          <w:p w14:paraId="31F175FE">
            <w:pPr>
              <w:pStyle w:val="8"/>
              <w:spacing w:before="169"/>
              <w:ind w:left="586"/>
            </w:pPr>
            <w:r>
              <w:rPr>
                <w:rFonts w:ascii="Times New Roman" w:hAnsi="Times New Roman" w:eastAsia="Times New Roman" w:cs="Times New Roman"/>
                <w:spacing w:val="14"/>
                <w:w w:val="125"/>
              </w:rPr>
              <w:t>0</w:t>
            </w:r>
            <w:r>
              <w:rPr>
                <w:spacing w:val="14"/>
                <w:w w:val="125"/>
              </w:rPr>
              <w:t>~</w:t>
            </w:r>
            <w:r>
              <w:rPr>
                <w:spacing w:val="-89"/>
              </w:rPr>
              <w:t xml:space="preserve"> </w:t>
            </w:r>
            <w:r>
              <w:rPr>
                <w:position w:val="-10"/>
              </w:rPr>
              <w:drawing>
                <wp:inline distT="0" distB="0" distL="0" distR="0">
                  <wp:extent cx="60960" cy="205740"/>
                  <wp:effectExtent l="0" t="0" r="0" b="0"/>
                  <wp:docPr id="2008" name="IM 2008"/>
                  <wp:cNvGraphicFramePr/>
                  <a:graphic xmlns:a="http://schemas.openxmlformats.org/drawingml/2006/main">
                    <a:graphicData uri="http://schemas.openxmlformats.org/drawingml/2006/picture">
                      <pic:pic xmlns:pic="http://schemas.openxmlformats.org/drawingml/2006/picture">
                        <pic:nvPicPr>
                          <pic:cNvPr id="2008" name="IM 2008"/>
                          <pic:cNvPicPr/>
                        </pic:nvPicPr>
                        <pic:blipFill>
                          <a:blip r:embed="rId1189"/>
                          <a:stretch>
                            <a:fillRect/>
                          </a:stretch>
                        </pic:blipFill>
                        <pic:spPr>
                          <a:xfrm>
                            <a:off x="0" y="0"/>
                            <a:ext cx="60960" cy="206115"/>
                          </a:xfrm>
                          <a:prstGeom prst="rect">
                            <a:avLst/>
                          </a:prstGeom>
                        </pic:spPr>
                      </pic:pic>
                    </a:graphicData>
                  </a:graphic>
                </wp:inline>
              </w:drawing>
            </w:r>
          </w:p>
        </w:tc>
        <w:tc>
          <w:tcPr>
            <w:tcW w:w="1573" w:type="dxa"/>
            <w:vAlign w:val="top"/>
          </w:tcPr>
          <w:p w14:paraId="2F051568">
            <w:pPr>
              <w:spacing w:before="169" w:line="331" w:lineRule="auto"/>
              <w:ind w:left="594" w:right="585" w:hanging="6"/>
              <w:rPr>
                <w:rFonts w:ascii="Cambria Math" w:hAnsi="Cambria Math" w:eastAsia="Cambria Math" w:cs="Cambria Math"/>
                <w:sz w:val="14"/>
                <w:szCs w:val="14"/>
              </w:rPr>
            </w:pPr>
            <w:r>
              <w:rPr>
                <w:rFonts w:ascii="Cambria Math" w:hAnsi="Cambria Math" w:eastAsia="Cambria Math" w:cs="Cambria Math"/>
                <w:spacing w:val="3"/>
                <w:position w:val="8"/>
                <w:sz w:val="14"/>
                <w:szCs w:val="14"/>
                <w:u w:val="single" w:color="auto"/>
              </w:rPr>
              <w:t>T</w:t>
            </w:r>
            <w:r>
              <w:rPr>
                <w:rFonts w:ascii="Cambria Math" w:hAnsi="Cambria Math" w:eastAsia="Cambria Math" w:cs="Cambria Math"/>
                <w:spacing w:val="-11"/>
                <w:position w:val="8"/>
                <w:sz w:val="14"/>
                <w:szCs w:val="14"/>
              </w:rPr>
              <w:t xml:space="preserve"> </w:t>
            </w:r>
            <w:r>
              <w:rPr>
                <w:rFonts w:ascii="Cambria Math" w:hAnsi="Cambria Math" w:eastAsia="Cambria Math" w:cs="Cambria Math"/>
                <w:spacing w:val="5"/>
                <w:position w:val="8"/>
                <w:sz w:val="14"/>
                <w:szCs w:val="14"/>
                <w:u w:val="wave" w:color="auto"/>
              </w:rPr>
              <w:t xml:space="preserve">     </w:t>
            </w:r>
            <w:r>
              <w:rPr>
                <w:rFonts w:ascii="Cambria Math" w:hAnsi="Cambria Math" w:eastAsia="Cambria Math" w:cs="Cambria Math"/>
                <w:spacing w:val="-10"/>
                <w:position w:val="8"/>
                <w:sz w:val="14"/>
                <w:szCs w:val="14"/>
              </w:rPr>
              <w:t xml:space="preserve"> </w:t>
            </w:r>
            <w:r>
              <w:rPr>
                <w:rFonts w:ascii="Cambria Math" w:hAnsi="Cambria Math" w:eastAsia="Cambria Math" w:cs="Cambria Math"/>
                <w:spacing w:val="3"/>
                <w:position w:val="8"/>
                <w:sz w:val="14"/>
                <w:szCs w:val="14"/>
                <w:u w:val="single" w:color="auto"/>
              </w:rPr>
              <w:t>T</w:t>
            </w:r>
            <w:r>
              <w:rPr>
                <w:rFonts w:ascii="Cambria Math" w:hAnsi="Cambria Math" w:eastAsia="Cambria Math" w:cs="Cambria Math"/>
                <w:position w:val="8"/>
                <w:sz w:val="14"/>
                <w:szCs w:val="14"/>
              </w:rPr>
              <w:t xml:space="preserve"> </w:t>
            </w:r>
            <w:r>
              <w:rPr>
                <w:rFonts w:ascii="Cambria Math" w:hAnsi="Cambria Math" w:eastAsia="Cambria Math" w:cs="Cambria Math"/>
                <w:sz w:val="14"/>
                <w:szCs w:val="14"/>
              </w:rPr>
              <w:t>4</w:t>
            </w:r>
            <w:r>
              <w:rPr>
                <w:rFonts w:ascii="Cambria Math" w:hAnsi="Cambria Math" w:eastAsia="Cambria Math" w:cs="Cambria Math"/>
                <w:spacing w:val="2"/>
                <w:sz w:val="14"/>
                <w:szCs w:val="14"/>
              </w:rPr>
              <w:t xml:space="preserve">       </w:t>
            </w:r>
            <w:r>
              <w:rPr>
                <w:rFonts w:ascii="Cambria Math" w:hAnsi="Cambria Math" w:eastAsia="Cambria Math" w:cs="Cambria Math"/>
                <w:sz w:val="14"/>
                <w:szCs w:val="14"/>
              </w:rPr>
              <w:t>2</w:t>
            </w:r>
          </w:p>
        </w:tc>
        <w:tc>
          <w:tcPr>
            <w:tcW w:w="1569" w:type="dxa"/>
            <w:vAlign w:val="top"/>
          </w:tcPr>
          <w:p w14:paraId="486324C3">
            <w:pPr>
              <w:spacing w:before="169" w:line="331" w:lineRule="auto"/>
              <w:ind w:left="551" w:right="541" w:hanging="9"/>
              <w:rPr>
                <w:rFonts w:ascii="Cambria Math" w:hAnsi="Cambria Math" w:eastAsia="Cambria Math" w:cs="Cambria Math"/>
                <w:sz w:val="14"/>
                <w:szCs w:val="14"/>
              </w:rPr>
            </w:pPr>
            <w:r>
              <w:rPr>
                <w:rFonts w:ascii="Cambria Math" w:hAnsi="Cambria Math" w:eastAsia="Cambria Math" w:cs="Cambria Math"/>
                <w:spacing w:val="3"/>
                <w:position w:val="7"/>
                <w:sz w:val="14"/>
                <w:szCs w:val="14"/>
                <w:u w:val="single" w:color="auto"/>
              </w:rPr>
              <w:t>T</w:t>
            </w:r>
            <w:r>
              <w:rPr>
                <w:rFonts w:ascii="Cambria Math" w:hAnsi="Cambria Math" w:eastAsia="Cambria Math" w:cs="Cambria Math"/>
                <w:spacing w:val="-28"/>
                <w:position w:val="7"/>
                <w:sz w:val="14"/>
                <w:szCs w:val="14"/>
                <w:u w:val="single" w:color="auto"/>
              </w:rPr>
              <w:t xml:space="preserve"> </w:t>
            </w:r>
            <w:r>
              <w:rPr>
                <w:rFonts w:ascii="Cambria Math" w:hAnsi="Cambria Math" w:eastAsia="Cambria Math" w:cs="Cambria Math"/>
                <w:spacing w:val="-14"/>
                <w:position w:val="7"/>
                <w:sz w:val="14"/>
                <w:szCs w:val="14"/>
              </w:rPr>
              <w:t xml:space="preserve"> </w:t>
            </w:r>
            <w:r>
              <w:rPr>
                <w:rFonts w:ascii="Cambria Math" w:hAnsi="Cambria Math" w:eastAsia="Cambria Math" w:cs="Cambria Math"/>
                <w:spacing w:val="5"/>
                <w:position w:val="7"/>
                <w:sz w:val="14"/>
                <w:szCs w:val="14"/>
                <w:u w:val="wave" w:color="auto"/>
              </w:rPr>
              <w:t xml:space="preserve">     </w:t>
            </w:r>
            <w:r>
              <w:rPr>
                <w:rFonts w:ascii="Cambria Math" w:hAnsi="Cambria Math" w:eastAsia="Cambria Math" w:cs="Cambria Math"/>
                <w:spacing w:val="-15"/>
                <w:position w:val="7"/>
                <w:sz w:val="14"/>
                <w:szCs w:val="14"/>
              </w:rPr>
              <w:t xml:space="preserve"> </w:t>
            </w:r>
            <w:r>
              <w:rPr>
                <w:rFonts w:ascii="Cambria Math" w:hAnsi="Cambria Math" w:eastAsia="Cambria Math" w:cs="Cambria Math"/>
                <w:spacing w:val="-19"/>
                <w:position w:val="7"/>
                <w:sz w:val="14"/>
                <w:szCs w:val="14"/>
                <w:u w:val="single" w:color="auto"/>
              </w:rPr>
              <w:t xml:space="preserve"> </w:t>
            </w:r>
            <w:r>
              <w:rPr>
                <w:rFonts w:ascii="Cambria Math" w:hAnsi="Cambria Math" w:eastAsia="Cambria Math" w:cs="Cambria Math"/>
                <w:spacing w:val="3"/>
                <w:position w:val="7"/>
                <w:sz w:val="14"/>
                <w:szCs w:val="14"/>
                <w:u w:val="single" w:color="auto"/>
              </w:rPr>
              <w:t>3T</w:t>
            </w:r>
            <w:r>
              <w:rPr>
                <w:rFonts w:ascii="Cambria Math" w:hAnsi="Cambria Math" w:eastAsia="Cambria Math" w:cs="Cambria Math"/>
                <w:position w:val="7"/>
                <w:sz w:val="14"/>
                <w:szCs w:val="14"/>
              </w:rPr>
              <w:t xml:space="preserve"> </w:t>
            </w:r>
            <w:r>
              <w:rPr>
                <w:rFonts w:ascii="Cambria Math" w:hAnsi="Cambria Math" w:eastAsia="Cambria Math" w:cs="Cambria Math"/>
                <w:sz w:val="14"/>
                <w:szCs w:val="14"/>
              </w:rPr>
              <w:t>2</w:t>
            </w:r>
            <w:r>
              <w:rPr>
                <w:rFonts w:ascii="Cambria Math" w:hAnsi="Cambria Math" w:eastAsia="Cambria Math" w:cs="Cambria Math"/>
                <w:spacing w:val="2"/>
                <w:sz w:val="14"/>
                <w:szCs w:val="14"/>
              </w:rPr>
              <w:t xml:space="preserve">        </w:t>
            </w:r>
            <w:r>
              <w:rPr>
                <w:rFonts w:ascii="Cambria Math" w:hAnsi="Cambria Math" w:eastAsia="Cambria Math" w:cs="Cambria Math"/>
                <w:sz w:val="14"/>
                <w:szCs w:val="14"/>
              </w:rPr>
              <w:t>4</w:t>
            </w:r>
          </w:p>
        </w:tc>
        <w:tc>
          <w:tcPr>
            <w:tcW w:w="1578" w:type="dxa"/>
            <w:vAlign w:val="top"/>
          </w:tcPr>
          <w:p w14:paraId="787C37D7">
            <w:pPr>
              <w:pStyle w:val="8"/>
              <w:spacing w:before="169"/>
              <w:ind w:left="527"/>
              <w:rPr>
                <w:rFonts w:ascii="Cambria Math" w:hAnsi="Cambria Math" w:eastAsia="Cambria Math" w:cs="Cambria Math"/>
              </w:rPr>
            </w:pPr>
            <w:r>
              <w:rPr>
                <w:position w:val="-12"/>
              </w:rPr>
              <w:drawing>
                <wp:inline distT="0" distB="0" distL="0" distR="0">
                  <wp:extent cx="115570" cy="205740"/>
                  <wp:effectExtent l="0" t="0" r="0" b="0"/>
                  <wp:docPr id="2010" name="IM 2010"/>
                  <wp:cNvGraphicFramePr/>
                  <a:graphic xmlns:a="http://schemas.openxmlformats.org/drawingml/2006/main">
                    <a:graphicData uri="http://schemas.openxmlformats.org/drawingml/2006/picture">
                      <pic:pic xmlns:pic="http://schemas.openxmlformats.org/drawingml/2006/picture">
                        <pic:nvPicPr>
                          <pic:cNvPr id="2010" name="IM 2010"/>
                          <pic:cNvPicPr/>
                        </pic:nvPicPr>
                        <pic:blipFill>
                          <a:blip r:embed="rId1190"/>
                          <a:stretch>
                            <a:fillRect/>
                          </a:stretch>
                        </pic:blipFill>
                        <pic:spPr>
                          <a:xfrm>
                            <a:off x="0" y="0"/>
                            <a:ext cx="115823" cy="206115"/>
                          </a:xfrm>
                          <a:prstGeom prst="rect">
                            <a:avLst/>
                          </a:prstGeom>
                        </pic:spPr>
                      </pic:pic>
                    </a:graphicData>
                  </a:graphic>
                </wp:inline>
              </w:drawing>
            </w:r>
            <w:r>
              <w:rPr>
                <w:spacing w:val="24"/>
                <w:w w:val="125"/>
                <w:position w:val="-1"/>
              </w:rPr>
              <w:t>~</w:t>
            </w:r>
            <w:r>
              <w:rPr>
                <w:rFonts w:ascii="Cambria Math" w:hAnsi="Cambria Math" w:eastAsia="Cambria Math" w:cs="Cambria Math"/>
                <w:spacing w:val="24"/>
                <w:w w:val="125"/>
                <w:position w:val="-1"/>
              </w:rPr>
              <w:t>T</w:t>
            </w:r>
          </w:p>
        </w:tc>
      </w:tr>
      <w:tr w14:paraId="292849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35" w:type="dxa"/>
            <w:vAlign w:val="top"/>
          </w:tcPr>
          <w:p w14:paraId="0D847527">
            <w:pPr>
              <w:pStyle w:val="8"/>
              <w:spacing w:before="50" w:line="221" w:lineRule="auto"/>
              <w:ind w:left="913"/>
            </w:pPr>
            <w:r>
              <w:rPr>
                <w:spacing w:val="-4"/>
              </w:rPr>
              <w:t>过程</w:t>
            </w:r>
          </w:p>
        </w:tc>
        <w:tc>
          <w:tcPr>
            <w:tcW w:w="1569" w:type="dxa"/>
            <w:vAlign w:val="top"/>
          </w:tcPr>
          <w:p w14:paraId="7DD2290B">
            <w:pPr>
              <w:pStyle w:val="8"/>
              <w:spacing w:before="50" w:line="222" w:lineRule="auto"/>
              <w:ind w:left="582"/>
            </w:pPr>
            <w:r>
              <w:rPr>
                <w:spacing w:val="-2"/>
              </w:rPr>
              <w:t>放电</w:t>
            </w:r>
          </w:p>
        </w:tc>
        <w:tc>
          <w:tcPr>
            <w:tcW w:w="1573" w:type="dxa"/>
            <w:vAlign w:val="top"/>
          </w:tcPr>
          <w:p w14:paraId="43031E2C">
            <w:pPr>
              <w:pStyle w:val="8"/>
              <w:spacing w:before="50" w:line="221" w:lineRule="auto"/>
              <w:ind w:left="586"/>
            </w:pPr>
            <w:r>
              <w:rPr>
                <w:spacing w:val="-5"/>
              </w:rPr>
              <w:t>充电</w:t>
            </w:r>
          </w:p>
        </w:tc>
        <w:tc>
          <w:tcPr>
            <w:tcW w:w="1569" w:type="dxa"/>
            <w:vAlign w:val="top"/>
          </w:tcPr>
          <w:p w14:paraId="37C2E503">
            <w:pPr>
              <w:pStyle w:val="8"/>
              <w:spacing w:before="50" w:line="222" w:lineRule="auto"/>
              <w:ind w:left="371"/>
            </w:pPr>
            <w:r>
              <w:rPr>
                <w:spacing w:val="-2"/>
              </w:rPr>
              <w:t>反向放电</w:t>
            </w:r>
          </w:p>
        </w:tc>
        <w:tc>
          <w:tcPr>
            <w:tcW w:w="1578" w:type="dxa"/>
            <w:vAlign w:val="top"/>
          </w:tcPr>
          <w:p w14:paraId="6A8704CE">
            <w:pPr>
              <w:pStyle w:val="8"/>
              <w:spacing w:before="50" w:line="221" w:lineRule="auto"/>
              <w:ind w:left="376"/>
            </w:pPr>
            <w:r>
              <w:rPr>
                <w:spacing w:val="-2"/>
              </w:rPr>
              <w:t>反向充电</w:t>
            </w:r>
          </w:p>
        </w:tc>
      </w:tr>
      <w:tr w14:paraId="13D3F4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35" w:type="dxa"/>
            <w:vAlign w:val="top"/>
          </w:tcPr>
          <w:p w14:paraId="07B6A470">
            <w:pPr>
              <w:pStyle w:val="8"/>
              <w:spacing w:before="51" w:line="213" w:lineRule="auto"/>
              <w:ind w:left="758"/>
              <w:rPr>
                <w:rFonts w:ascii="Cambria Math" w:hAnsi="Cambria Math" w:eastAsia="Cambria Math" w:cs="Cambria Math"/>
              </w:rPr>
            </w:pPr>
            <w:r>
              <w:rPr>
                <w:spacing w:val="-7"/>
              </w:rPr>
              <w:t>电荷量</w:t>
            </w:r>
            <w:r>
              <w:rPr>
                <w:rFonts w:ascii="Cambria Math" w:hAnsi="Cambria Math" w:eastAsia="Cambria Math" w:cs="Cambria Math"/>
                <w:spacing w:val="-7"/>
              </w:rPr>
              <w:t>Q</w:t>
            </w:r>
          </w:p>
        </w:tc>
        <w:tc>
          <w:tcPr>
            <w:tcW w:w="1569" w:type="dxa"/>
            <w:vAlign w:val="top"/>
          </w:tcPr>
          <w:p w14:paraId="64B191BF">
            <w:pPr>
              <w:pStyle w:val="8"/>
              <w:spacing w:before="50" w:line="222" w:lineRule="auto"/>
              <w:ind w:left="582"/>
            </w:pPr>
            <w:r>
              <w:rPr>
                <w:spacing w:val="-4"/>
              </w:rPr>
              <w:t>减小</w:t>
            </w:r>
          </w:p>
        </w:tc>
        <w:tc>
          <w:tcPr>
            <w:tcW w:w="1573" w:type="dxa"/>
            <w:vAlign w:val="top"/>
          </w:tcPr>
          <w:p w14:paraId="58D68338">
            <w:pPr>
              <w:pStyle w:val="8"/>
              <w:spacing w:before="51" w:line="221" w:lineRule="auto"/>
              <w:ind w:left="584"/>
            </w:pPr>
            <w:r>
              <w:rPr>
                <w:spacing w:val="-4"/>
              </w:rPr>
              <w:t>增大</w:t>
            </w:r>
          </w:p>
        </w:tc>
        <w:tc>
          <w:tcPr>
            <w:tcW w:w="1569" w:type="dxa"/>
            <w:vAlign w:val="top"/>
          </w:tcPr>
          <w:p w14:paraId="4C40EBE8">
            <w:pPr>
              <w:pStyle w:val="8"/>
              <w:spacing w:before="50" w:line="222" w:lineRule="auto"/>
              <w:ind w:left="580"/>
            </w:pPr>
            <w:r>
              <w:rPr>
                <w:spacing w:val="-4"/>
              </w:rPr>
              <w:t>减小</w:t>
            </w:r>
          </w:p>
        </w:tc>
        <w:tc>
          <w:tcPr>
            <w:tcW w:w="1578" w:type="dxa"/>
            <w:vAlign w:val="top"/>
          </w:tcPr>
          <w:p w14:paraId="7E418786">
            <w:pPr>
              <w:pStyle w:val="8"/>
              <w:spacing w:before="51" w:line="221" w:lineRule="auto"/>
              <w:ind w:left="586"/>
            </w:pPr>
            <w:r>
              <w:rPr>
                <w:spacing w:val="-4"/>
              </w:rPr>
              <w:t>增大</w:t>
            </w:r>
          </w:p>
        </w:tc>
      </w:tr>
      <w:tr w14:paraId="2B6B5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235" w:type="dxa"/>
            <w:vAlign w:val="top"/>
          </w:tcPr>
          <w:p w14:paraId="1299019F">
            <w:pPr>
              <w:pStyle w:val="8"/>
              <w:spacing w:before="160"/>
              <w:ind w:left="662"/>
            </w:pPr>
            <w:r>
              <w:rPr>
                <w:spacing w:val="-10"/>
              </w:rPr>
              <w:t>电流</w:t>
            </w:r>
            <w:r>
              <w:rPr>
                <w:rFonts w:ascii="Cambria Math" w:hAnsi="Cambria Math" w:eastAsia="Cambria Math" w:cs="Cambria Math"/>
                <w:spacing w:val="-10"/>
              </w:rPr>
              <w:t>i</w:t>
            </w:r>
            <w:r>
              <w:rPr>
                <w:rFonts w:ascii="Cambria Math" w:hAnsi="Cambria Math" w:eastAsia="Cambria Math" w:cs="Cambria Math"/>
                <w:spacing w:val="33"/>
                <w:w w:val="101"/>
              </w:rPr>
              <w:t xml:space="preserve"> </w:t>
            </w:r>
            <w:r>
              <w:rPr>
                <w:rFonts w:ascii="Cambria Math" w:hAnsi="Cambria Math" w:eastAsia="Cambria Math" w:cs="Cambria Math"/>
                <w:spacing w:val="-10"/>
              </w:rPr>
              <w:t>=</w:t>
            </w:r>
            <w:r>
              <w:rPr>
                <w:rFonts w:ascii="Cambria Math" w:hAnsi="Cambria Math" w:eastAsia="Cambria Math" w:cs="Cambria Math"/>
                <w:spacing w:val="12"/>
              </w:rPr>
              <w:t xml:space="preserve"> </w:t>
            </w:r>
            <w:r>
              <w:rPr>
                <w:position w:val="-14"/>
              </w:rPr>
              <w:drawing>
                <wp:inline distT="0" distB="0" distL="0" distR="0">
                  <wp:extent cx="130810" cy="234315"/>
                  <wp:effectExtent l="0" t="0" r="0" b="0"/>
                  <wp:docPr id="2012" name="IM 2012"/>
                  <wp:cNvGraphicFramePr/>
                  <a:graphic xmlns:a="http://schemas.openxmlformats.org/drawingml/2006/main">
                    <a:graphicData uri="http://schemas.openxmlformats.org/drawingml/2006/picture">
                      <pic:pic xmlns:pic="http://schemas.openxmlformats.org/drawingml/2006/picture">
                        <pic:nvPicPr>
                          <pic:cNvPr id="2012" name="IM 2012"/>
                          <pic:cNvPicPr/>
                        </pic:nvPicPr>
                        <pic:blipFill>
                          <a:blip r:embed="rId1191"/>
                          <a:stretch>
                            <a:fillRect/>
                          </a:stretch>
                        </pic:blipFill>
                        <pic:spPr>
                          <a:xfrm>
                            <a:off x="0" y="0"/>
                            <a:ext cx="131064" cy="234555"/>
                          </a:xfrm>
                          <a:prstGeom prst="rect">
                            <a:avLst/>
                          </a:prstGeom>
                        </pic:spPr>
                      </pic:pic>
                    </a:graphicData>
                  </a:graphic>
                </wp:inline>
              </w:drawing>
            </w:r>
          </w:p>
        </w:tc>
        <w:tc>
          <w:tcPr>
            <w:tcW w:w="1569" w:type="dxa"/>
            <w:vAlign w:val="top"/>
          </w:tcPr>
          <w:p w14:paraId="44CC8BEA">
            <w:pPr>
              <w:pStyle w:val="8"/>
              <w:spacing w:before="210" w:line="221" w:lineRule="auto"/>
              <w:ind w:left="583"/>
            </w:pPr>
            <w:r>
              <w:rPr>
                <w:spacing w:val="-4"/>
              </w:rPr>
              <w:t>增大</w:t>
            </w:r>
          </w:p>
        </w:tc>
        <w:tc>
          <w:tcPr>
            <w:tcW w:w="1573" w:type="dxa"/>
            <w:vAlign w:val="top"/>
          </w:tcPr>
          <w:p w14:paraId="21164F87">
            <w:pPr>
              <w:pStyle w:val="8"/>
              <w:spacing w:before="209" w:line="222" w:lineRule="auto"/>
              <w:ind w:left="584"/>
            </w:pPr>
            <w:r>
              <w:rPr>
                <w:spacing w:val="-4"/>
              </w:rPr>
              <w:t>减小</w:t>
            </w:r>
          </w:p>
        </w:tc>
        <w:tc>
          <w:tcPr>
            <w:tcW w:w="1569" w:type="dxa"/>
            <w:vAlign w:val="top"/>
          </w:tcPr>
          <w:p w14:paraId="74462205">
            <w:pPr>
              <w:pStyle w:val="8"/>
              <w:spacing w:before="210" w:line="221" w:lineRule="auto"/>
              <w:ind w:left="581"/>
            </w:pPr>
            <w:r>
              <w:rPr>
                <w:spacing w:val="-4"/>
              </w:rPr>
              <w:t>增大</w:t>
            </w:r>
          </w:p>
        </w:tc>
        <w:tc>
          <w:tcPr>
            <w:tcW w:w="1578" w:type="dxa"/>
            <w:vAlign w:val="top"/>
          </w:tcPr>
          <w:p w14:paraId="01C9B73B">
            <w:pPr>
              <w:pStyle w:val="8"/>
              <w:spacing w:before="209" w:line="222" w:lineRule="auto"/>
              <w:ind w:left="586"/>
            </w:pPr>
            <w:r>
              <w:rPr>
                <w:spacing w:val="-4"/>
              </w:rPr>
              <w:t>减小</w:t>
            </w:r>
          </w:p>
        </w:tc>
      </w:tr>
      <w:tr w14:paraId="01FCF9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235" w:type="dxa"/>
            <w:vAlign w:val="top"/>
          </w:tcPr>
          <w:p w14:paraId="05476350">
            <w:pPr>
              <w:pStyle w:val="8"/>
              <w:spacing w:before="71" w:line="206" w:lineRule="auto"/>
              <w:ind w:left="295"/>
              <w:rPr>
                <w:rFonts w:ascii="Cambria Math" w:hAnsi="Cambria Math" w:eastAsia="Cambria Math" w:cs="Cambria Math"/>
              </w:rPr>
            </w:pPr>
            <w:r>
              <w:rPr>
                <w:spacing w:val="-1"/>
              </w:rPr>
              <w:t>磁感应强度</w:t>
            </w:r>
            <w:r>
              <w:rPr>
                <w:rFonts w:ascii="Cambria Math" w:hAnsi="Cambria Math" w:eastAsia="Cambria Math" w:cs="Cambria Math"/>
                <w:spacing w:val="-1"/>
              </w:rPr>
              <w:t>B</w:t>
            </w:r>
            <w:r>
              <w:rPr>
                <w:rFonts w:ascii="Cambria Math" w:hAnsi="Cambria Math" w:eastAsia="Cambria Math" w:cs="Cambria Math"/>
                <w:spacing w:val="32"/>
                <w:w w:val="101"/>
              </w:rPr>
              <w:t xml:space="preserve"> </w:t>
            </w:r>
            <w:r>
              <w:rPr>
                <w:rFonts w:ascii="Cambria Math" w:hAnsi="Cambria Math" w:eastAsia="Cambria Math" w:cs="Cambria Math"/>
                <w:spacing w:val="-1"/>
              </w:rPr>
              <w:t>=</w:t>
            </w:r>
            <w:r>
              <w:rPr>
                <w:rFonts w:ascii="Cambria Math" w:hAnsi="Cambria Math" w:eastAsia="Cambria Math" w:cs="Cambria Math"/>
                <w:spacing w:val="20"/>
                <w:w w:val="101"/>
              </w:rPr>
              <w:t xml:space="preserve"> </w:t>
            </w:r>
            <w:r>
              <w:rPr>
                <w:rFonts w:ascii="Cambria Math" w:hAnsi="Cambria Math" w:eastAsia="Cambria Math" w:cs="Cambria Math"/>
                <w:spacing w:val="-1"/>
              </w:rPr>
              <w:t>ki</w:t>
            </w:r>
          </w:p>
        </w:tc>
        <w:tc>
          <w:tcPr>
            <w:tcW w:w="1569" w:type="dxa"/>
            <w:vAlign w:val="top"/>
          </w:tcPr>
          <w:p w14:paraId="70BAC046">
            <w:pPr>
              <w:pStyle w:val="8"/>
              <w:spacing w:before="52" w:line="221" w:lineRule="auto"/>
              <w:ind w:left="583"/>
            </w:pPr>
            <w:r>
              <w:rPr>
                <w:spacing w:val="-4"/>
              </w:rPr>
              <w:t>增大</w:t>
            </w:r>
          </w:p>
        </w:tc>
        <w:tc>
          <w:tcPr>
            <w:tcW w:w="1573" w:type="dxa"/>
            <w:vAlign w:val="top"/>
          </w:tcPr>
          <w:p w14:paraId="4B141636">
            <w:pPr>
              <w:pStyle w:val="8"/>
              <w:spacing w:before="51" w:line="222" w:lineRule="auto"/>
              <w:ind w:left="584"/>
            </w:pPr>
            <w:r>
              <w:rPr>
                <w:spacing w:val="-4"/>
              </w:rPr>
              <w:t>减小</w:t>
            </w:r>
          </w:p>
        </w:tc>
        <w:tc>
          <w:tcPr>
            <w:tcW w:w="1569" w:type="dxa"/>
            <w:vAlign w:val="top"/>
          </w:tcPr>
          <w:p w14:paraId="228EC736">
            <w:pPr>
              <w:pStyle w:val="8"/>
              <w:spacing w:before="52" w:line="221" w:lineRule="auto"/>
              <w:ind w:left="581"/>
            </w:pPr>
            <w:r>
              <w:rPr>
                <w:spacing w:val="-4"/>
              </w:rPr>
              <w:t>增大</w:t>
            </w:r>
          </w:p>
        </w:tc>
        <w:tc>
          <w:tcPr>
            <w:tcW w:w="1578" w:type="dxa"/>
            <w:vAlign w:val="top"/>
          </w:tcPr>
          <w:p w14:paraId="1E4F3E7C">
            <w:pPr>
              <w:pStyle w:val="8"/>
              <w:spacing w:before="51" w:line="222" w:lineRule="auto"/>
              <w:ind w:left="586"/>
            </w:pPr>
            <w:r>
              <w:rPr>
                <w:spacing w:val="-4"/>
              </w:rPr>
              <w:t>减小</w:t>
            </w:r>
          </w:p>
        </w:tc>
      </w:tr>
      <w:tr w14:paraId="735FC8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2235" w:type="dxa"/>
            <w:vAlign w:val="top"/>
          </w:tcPr>
          <w:p w14:paraId="0BBF0C1F">
            <w:pPr>
              <w:pStyle w:val="8"/>
              <w:spacing w:before="156"/>
              <w:ind w:left="424"/>
            </w:pPr>
            <w:r>
              <w:rPr>
                <w:spacing w:val="-7"/>
              </w:rPr>
              <w:t>电场强度</w:t>
            </w:r>
            <w:r>
              <w:rPr>
                <w:rFonts w:ascii="Cambria Math" w:hAnsi="Cambria Math" w:eastAsia="Cambria Math" w:cs="Cambria Math"/>
                <w:spacing w:val="-7"/>
              </w:rPr>
              <w:t>E</w:t>
            </w:r>
            <w:r>
              <w:rPr>
                <w:rFonts w:ascii="Cambria Math" w:hAnsi="Cambria Math" w:eastAsia="Cambria Math" w:cs="Cambria Math"/>
                <w:spacing w:val="39"/>
                <w:w w:val="101"/>
              </w:rPr>
              <w:t xml:space="preserve"> </w:t>
            </w:r>
            <w:r>
              <w:rPr>
                <w:rFonts w:ascii="Cambria Math" w:hAnsi="Cambria Math" w:eastAsia="Cambria Math" w:cs="Cambria Math"/>
                <w:spacing w:val="-7"/>
              </w:rPr>
              <w:t>=</w:t>
            </w:r>
            <w:r>
              <w:rPr>
                <w:rFonts w:ascii="Cambria Math" w:hAnsi="Cambria Math" w:eastAsia="Cambria Math" w:cs="Cambria Math"/>
                <w:spacing w:val="12"/>
                <w:w w:val="101"/>
              </w:rPr>
              <w:t xml:space="preserve"> </w:t>
            </w:r>
            <w:r>
              <w:rPr>
                <w:position w:val="-13"/>
              </w:rPr>
              <w:drawing>
                <wp:inline distT="0" distB="0" distL="0" distR="0">
                  <wp:extent cx="121920" cy="234315"/>
                  <wp:effectExtent l="0" t="0" r="0" b="0"/>
                  <wp:docPr id="2014" name="IM 2014"/>
                  <wp:cNvGraphicFramePr/>
                  <a:graphic xmlns:a="http://schemas.openxmlformats.org/drawingml/2006/main">
                    <a:graphicData uri="http://schemas.openxmlformats.org/drawingml/2006/picture">
                      <pic:pic xmlns:pic="http://schemas.openxmlformats.org/drawingml/2006/picture">
                        <pic:nvPicPr>
                          <pic:cNvPr id="2014" name="IM 2014"/>
                          <pic:cNvPicPr/>
                        </pic:nvPicPr>
                        <pic:blipFill>
                          <a:blip r:embed="rId1192"/>
                          <a:stretch>
                            <a:fillRect/>
                          </a:stretch>
                        </pic:blipFill>
                        <pic:spPr>
                          <a:xfrm>
                            <a:off x="0" y="0"/>
                            <a:ext cx="121920" cy="234556"/>
                          </a:xfrm>
                          <a:prstGeom prst="rect">
                            <a:avLst/>
                          </a:prstGeom>
                        </pic:spPr>
                      </pic:pic>
                    </a:graphicData>
                  </a:graphic>
                </wp:inline>
              </w:drawing>
            </w:r>
          </w:p>
        </w:tc>
        <w:tc>
          <w:tcPr>
            <w:tcW w:w="1569" w:type="dxa"/>
            <w:vAlign w:val="top"/>
          </w:tcPr>
          <w:p w14:paraId="7DB93000">
            <w:pPr>
              <w:pStyle w:val="8"/>
              <w:spacing w:before="210" w:line="222" w:lineRule="auto"/>
              <w:ind w:left="582"/>
            </w:pPr>
            <w:r>
              <w:rPr>
                <w:spacing w:val="-4"/>
              </w:rPr>
              <w:t>减小</w:t>
            </w:r>
          </w:p>
        </w:tc>
        <w:tc>
          <w:tcPr>
            <w:tcW w:w="1573" w:type="dxa"/>
            <w:vAlign w:val="top"/>
          </w:tcPr>
          <w:p w14:paraId="47C9CAC9">
            <w:pPr>
              <w:pStyle w:val="8"/>
              <w:spacing w:before="211" w:line="221" w:lineRule="auto"/>
              <w:ind w:left="584"/>
            </w:pPr>
            <w:r>
              <w:rPr>
                <w:spacing w:val="-4"/>
              </w:rPr>
              <w:t>增大</w:t>
            </w:r>
          </w:p>
        </w:tc>
        <w:tc>
          <w:tcPr>
            <w:tcW w:w="1569" w:type="dxa"/>
            <w:vAlign w:val="top"/>
          </w:tcPr>
          <w:p w14:paraId="7169B50C">
            <w:pPr>
              <w:pStyle w:val="8"/>
              <w:spacing w:before="210" w:line="222" w:lineRule="auto"/>
              <w:ind w:left="580"/>
            </w:pPr>
            <w:r>
              <w:rPr>
                <w:spacing w:val="-4"/>
              </w:rPr>
              <w:t>减小</w:t>
            </w:r>
          </w:p>
        </w:tc>
        <w:tc>
          <w:tcPr>
            <w:tcW w:w="1578" w:type="dxa"/>
            <w:vAlign w:val="top"/>
          </w:tcPr>
          <w:p w14:paraId="12674BE8">
            <w:pPr>
              <w:pStyle w:val="8"/>
              <w:spacing w:before="211" w:line="221" w:lineRule="auto"/>
              <w:ind w:left="586"/>
            </w:pPr>
            <w:r>
              <w:rPr>
                <w:spacing w:val="-4"/>
              </w:rPr>
              <w:t>增大</w:t>
            </w:r>
          </w:p>
        </w:tc>
      </w:tr>
      <w:tr w14:paraId="6A7AA2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235" w:type="dxa"/>
            <w:vAlign w:val="top"/>
          </w:tcPr>
          <w:p w14:paraId="6A3EA6BB">
            <w:pPr>
              <w:pStyle w:val="8"/>
              <w:spacing w:before="58" w:line="221" w:lineRule="auto"/>
              <w:ind w:left="832"/>
            </w:pPr>
            <w:r>
              <w:rPr>
                <w:spacing w:val="-11"/>
              </w:rPr>
              <w:t>电场能</w:t>
            </w:r>
          </w:p>
        </w:tc>
        <w:tc>
          <w:tcPr>
            <w:tcW w:w="1569" w:type="dxa"/>
            <w:vAlign w:val="top"/>
          </w:tcPr>
          <w:p w14:paraId="5DAB3883">
            <w:pPr>
              <w:pStyle w:val="8"/>
              <w:spacing w:before="57" w:line="222" w:lineRule="auto"/>
              <w:ind w:left="582"/>
            </w:pPr>
            <w:r>
              <w:rPr>
                <w:spacing w:val="-4"/>
              </w:rPr>
              <w:t>减小</w:t>
            </w:r>
          </w:p>
        </w:tc>
        <w:tc>
          <w:tcPr>
            <w:tcW w:w="1573" w:type="dxa"/>
            <w:vAlign w:val="top"/>
          </w:tcPr>
          <w:p w14:paraId="32BAAF99">
            <w:pPr>
              <w:pStyle w:val="8"/>
              <w:spacing w:before="58" w:line="221" w:lineRule="auto"/>
              <w:ind w:left="584"/>
            </w:pPr>
            <w:r>
              <w:rPr>
                <w:spacing w:val="-4"/>
              </w:rPr>
              <w:t>增大</w:t>
            </w:r>
          </w:p>
        </w:tc>
        <w:tc>
          <w:tcPr>
            <w:tcW w:w="1569" w:type="dxa"/>
            <w:vAlign w:val="top"/>
          </w:tcPr>
          <w:p w14:paraId="2AAF0ACE">
            <w:pPr>
              <w:pStyle w:val="8"/>
              <w:spacing w:before="57" w:line="222" w:lineRule="auto"/>
              <w:ind w:left="580"/>
            </w:pPr>
            <w:r>
              <w:rPr>
                <w:spacing w:val="-4"/>
              </w:rPr>
              <w:t>减小</w:t>
            </w:r>
          </w:p>
        </w:tc>
        <w:tc>
          <w:tcPr>
            <w:tcW w:w="1578" w:type="dxa"/>
            <w:vAlign w:val="top"/>
          </w:tcPr>
          <w:p w14:paraId="0C06C68E">
            <w:pPr>
              <w:pStyle w:val="8"/>
              <w:spacing w:before="58" w:line="221" w:lineRule="auto"/>
              <w:ind w:left="586"/>
            </w:pPr>
            <w:r>
              <w:rPr>
                <w:spacing w:val="-4"/>
              </w:rPr>
              <w:t>增大</w:t>
            </w:r>
          </w:p>
        </w:tc>
      </w:tr>
      <w:tr w14:paraId="09502F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2235" w:type="dxa"/>
            <w:vAlign w:val="top"/>
          </w:tcPr>
          <w:p w14:paraId="3CB07340">
            <w:pPr>
              <w:pStyle w:val="8"/>
              <w:spacing w:before="53" w:line="221" w:lineRule="auto"/>
              <w:ind w:left="808"/>
            </w:pPr>
            <w:r>
              <w:rPr>
                <w:spacing w:val="-3"/>
              </w:rPr>
              <w:t>磁场能</w:t>
            </w:r>
          </w:p>
        </w:tc>
        <w:tc>
          <w:tcPr>
            <w:tcW w:w="1569" w:type="dxa"/>
            <w:vAlign w:val="top"/>
          </w:tcPr>
          <w:p w14:paraId="0CA781E6">
            <w:pPr>
              <w:pStyle w:val="8"/>
              <w:spacing w:before="53" w:line="221" w:lineRule="auto"/>
              <w:ind w:left="583"/>
            </w:pPr>
            <w:r>
              <w:rPr>
                <w:spacing w:val="-4"/>
              </w:rPr>
              <w:t>增大</w:t>
            </w:r>
          </w:p>
        </w:tc>
        <w:tc>
          <w:tcPr>
            <w:tcW w:w="1573" w:type="dxa"/>
            <w:vAlign w:val="top"/>
          </w:tcPr>
          <w:p w14:paraId="44BDE7AD">
            <w:pPr>
              <w:pStyle w:val="8"/>
              <w:spacing w:before="53" w:line="222" w:lineRule="auto"/>
              <w:ind w:left="584"/>
            </w:pPr>
            <w:r>
              <w:rPr>
                <w:spacing w:val="-4"/>
              </w:rPr>
              <w:t>减小</w:t>
            </w:r>
          </w:p>
        </w:tc>
        <w:tc>
          <w:tcPr>
            <w:tcW w:w="1569" w:type="dxa"/>
            <w:vAlign w:val="top"/>
          </w:tcPr>
          <w:p w14:paraId="5D627CA6">
            <w:pPr>
              <w:pStyle w:val="8"/>
              <w:spacing w:before="53" w:line="221" w:lineRule="auto"/>
              <w:ind w:left="581"/>
            </w:pPr>
            <w:r>
              <w:rPr>
                <w:spacing w:val="-4"/>
              </w:rPr>
              <w:t>增大</w:t>
            </w:r>
          </w:p>
        </w:tc>
        <w:tc>
          <w:tcPr>
            <w:tcW w:w="1578" w:type="dxa"/>
            <w:vAlign w:val="top"/>
          </w:tcPr>
          <w:p w14:paraId="7D1A97E8">
            <w:pPr>
              <w:pStyle w:val="8"/>
              <w:spacing w:before="53" w:line="222" w:lineRule="auto"/>
              <w:ind w:left="586"/>
            </w:pPr>
            <w:r>
              <w:rPr>
                <w:spacing w:val="-4"/>
              </w:rPr>
              <w:t>减小</w:t>
            </w:r>
          </w:p>
        </w:tc>
      </w:tr>
    </w:tbl>
    <w:p w14:paraId="57494941">
      <w:pPr>
        <w:spacing w:before="48" w:line="220"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电磁振荡的周期和频率</w:t>
      </w:r>
    </w:p>
    <w:p w14:paraId="7FA315A4">
      <w:pPr>
        <w:spacing w:before="72" w:line="235" w:lineRule="auto"/>
        <w:ind w:left="4752"/>
        <w:rPr>
          <w:rFonts w:ascii="Cambria Math" w:hAnsi="Cambria Math" w:eastAsia="Cambria Math" w:cs="Cambria Math"/>
          <w:sz w:val="21"/>
          <w:szCs w:val="21"/>
        </w:rPr>
      </w:pPr>
      <w:r>
        <w:drawing>
          <wp:anchor distT="0" distB="0" distL="0" distR="0" simplePos="0" relativeHeight="252048384" behindDoc="0" locked="0" layoutInCell="1" allowOverlap="1">
            <wp:simplePos x="0" y="0"/>
            <wp:positionH relativeFrom="column">
              <wp:posOffset>3510915</wp:posOffset>
            </wp:positionH>
            <wp:positionV relativeFrom="paragraph">
              <wp:posOffset>44450</wp:posOffset>
            </wp:positionV>
            <wp:extent cx="155575" cy="8890"/>
            <wp:effectExtent l="0" t="0" r="0" b="0"/>
            <wp:wrapNone/>
            <wp:docPr id="2016" name="IM 2016"/>
            <wp:cNvGraphicFramePr/>
            <a:graphic xmlns:a="http://schemas.openxmlformats.org/drawingml/2006/main">
              <a:graphicData uri="http://schemas.openxmlformats.org/drawingml/2006/picture">
                <pic:pic xmlns:pic="http://schemas.openxmlformats.org/drawingml/2006/picture">
                  <pic:nvPicPr>
                    <pic:cNvPr id="2016" name="IM 2016"/>
                    <pic:cNvPicPr/>
                  </pic:nvPicPr>
                  <pic:blipFill>
                    <a:blip r:embed="rId1193"/>
                    <a:stretch>
                      <a:fillRect/>
                    </a:stretch>
                  </pic:blipFill>
                  <pic:spPr>
                    <a:xfrm>
                      <a:off x="0" y="0"/>
                      <a:ext cx="155447" cy="9143"/>
                    </a:xfrm>
                    <a:prstGeom prst="rect">
                      <a:avLst/>
                    </a:prstGeom>
                  </pic:spPr>
                </pic:pic>
              </a:graphicData>
            </a:graphic>
          </wp:anchor>
        </w:drawing>
      </w:r>
      <w:r>
        <w:rPr>
          <w:rFonts w:ascii="Cambria Math" w:hAnsi="Cambria Math" w:eastAsia="Cambria Math" w:cs="Cambria Math"/>
          <w:spacing w:val="-3"/>
          <w:sz w:val="21"/>
          <w:szCs w:val="21"/>
        </w:rPr>
        <w:t>T</w:t>
      </w:r>
      <w:r>
        <w:rPr>
          <w:rFonts w:ascii="Cambria Math" w:hAnsi="Cambria Math" w:eastAsia="Cambria Math" w:cs="Cambria Math"/>
          <w:spacing w:val="3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3"/>
          <w:sz w:val="21"/>
          <w:szCs w:val="21"/>
        </w:rPr>
        <w:t>2π√LC</w:t>
      </w:r>
    </w:p>
    <w:p w14:paraId="2C502EC1">
      <w:pPr>
        <w:spacing w:before="95" w:line="491" w:lineRule="exact"/>
        <w:ind w:left="4748"/>
      </w:pPr>
      <w:r>
        <w:rPr>
          <w:position w:val="-10"/>
        </w:rPr>
        <w:drawing>
          <wp:inline distT="0" distB="0" distL="0" distR="0">
            <wp:extent cx="651510" cy="311785"/>
            <wp:effectExtent l="0" t="0" r="0" b="0"/>
            <wp:docPr id="2018" name="IM 2018"/>
            <wp:cNvGraphicFramePr/>
            <a:graphic xmlns:a="http://schemas.openxmlformats.org/drawingml/2006/main">
              <a:graphicData uri="http://schemas.openxmlformats.org/drawingml/2006/picture">
                <pic:pic xmlns:pic="http://schemas.openxmlformats.org/drawingml/2006/picture">
                  <pic:nvPicPr>
                    <pic:cNvPr id="2018" name="IM 2018"/>
                    <pic:cNvPicPr/>
                  </pic:nvPicPr>
                  <pic:blipFill>
                    <a:blip r:embed="rId1194"/>
                    <a:stretch>
                      <a:fillRect/>
                    </a:stretch>
                  </pic:blipFill>
                  <pic:spPr>
                    <a:xfrm>
                      <a:off x="0" y="0"/>
                      <a:ext cx="651601" cy="312297"/>
                    </a:xfrm>
                    <a:prstGeom prst="rect">
                      <a:avLst/>
                    </a:prstGeom>
                  </pic:spPr>
                </pic:pic>
              </a:graphicData>
            </a:graphic>
          </wp:inline>
        </w:drawing>
      </w:r>
    </w:p>
    <w:p w14:paraId="1D50A642">
      <w:pPr>
        <w:spacing w:before="98" w:line="377" w:lineRule="auto"/>
        <w:ind w:left="36" w:right="6133" w:firstLine="3"/>
        <w:rPr>
          <w:sz w:val="21"/>
          <w:szCs w:val="21"/>
        </w:rPr>
      </w:pPr>
      <w:r>
        <w:rPr>
          <w:rFonts w:ascii="宋体" w:hAnsi="宋体" w:eastAsia="宋体" w:cs="宋体"/>
          <w:spacing w:val="-9"/>
          <w:sz w:val="21"/>
          <w:szCs w:val="21"/>
        </w:rPr>
        <w:t>线圈电感</w:t>
      </w:r>
      <w:r>
        <w:rPr>
          <w:rFonts w:ascii="宋体" w:hAnsi="宋体" w:eastAsia="宋体" w:cs="宋体"/>
          <w:spacing w:val="-46"/>
          <w:sz w:val="21"/>
          <w:szCs w:val="21"/>
        </w:rPr>
        <w:t xml:space="preserve"> </w:t>
      </w:r>
      <w:r>
        <w:rPr>
          <w:rFonts w:ascii="Times New Roman" w:hAnsi="Times New Roman" w:eastAsia="Times New Roman" w:cs="Times New Roman"/>
          <w:i/>
          <w:iCs/>
          <w:spacing w:val="-9"/>
          <w:sz w:val="21"/>
          <w:szCs w:val="21"/>
        </w:rPr>
        <w:t>L</w:t>
      </w:r>
      <w:r>
        <w:rPr>
          <w:rFonts w:ascii="宋体" w:hAnsi="宋体" w:eastAsia="宋体" w:cs="宋体"/>
          <w:i/>
          <w:iCs/>
          <w:spacing w:val="-9"/>
          <w:sz w:val="22"/>
          <w:szCs w:val="22"/>
        </w:rPr>
        <w:t>：线圈的大小、形状、匝数、铁芯。</w:t>
      </w:r>
      <w:r>
        <w:rPr>
          <w:rFonts w:ascii="宋体" w:hAnsi="宋体" w:eastAsia="宋体" w:cs="宋体"/>
          <w:sz w:val="22"/>
          <w:szCs w:val="22"/>
        </w:rPr>
        <w:t xml:space="preserve"> </w:t>
      </w:r>
      <w:r>
        <w:rPr>
          <w:rFonts w:ascii="宋体" w:hAnsi="宋体" w:eastAsia="宋体" w:cs="宋体"/>
          <w:spacing w:val="-2"/>
          <w:sz w:val="21"/>
          <w:szCs w:val="21"/>
        </w:rPr>
        <w:t>平行板电容</w:t>
      </w:r>
      <w:r>
        <w:rPr>
          <w:position w:val="-13"/>
          <w:sz w:val="21"/>
          <w:szCs w:val="21"/>
        </w:rPr>
        <w:drawing>
          <wp:inline distT="0" distB="0" distL="0" distR="0">
            <wp:extent cx="633730" cy="234315"/>
            <wp:effectExtent l="0" t="0" r="0" b="0"/>
            <wp:docPr id="2020" name="IM 2020"/>
            <wp:cNvGraphicFramePr/>
            <a:graphic xmlns:a="http://schemas.openxmlformats.org/drawingml/2006/main">
              <a:graphicData uri="http://schemas.openxmlformats.org/drawingml/2006/picture">
                <pic:pic xmlns:pic="http://schemas.openxmlformats.org/drawingml/2006/picture">
                  <pic:nvPicPr>
                    <pic:cNvPr id="2020" name="IM 2020"/>
                    <pic:cNvPicPr/>
                  </pic:nvPicPr>
                  <pic:blipFill>
                    <a:blip r:embed="rId1195"/>
                    <a:stretch>
                      <a:fillRect/>
                    </a:stretch>
                  </pic:blipFill>
                  <pic:spPr>
                    <a:xfrm>
                      <a:off x="0" y="0"/>
                      <a:ext cx="633993" cy="234555"/>
                    </a:xfrm>
                    <a:prstGeom prst="rect">
                      <a:avLst/>
                    </a:prstGeom>
                  </pic:spPr>
                </pic:pic>
              </a:graphicData>
            </a:graphic>
          </wp:inline>
        </w:drawing>
      </w:r>
    </w:p>
    <w:p w14:paraId="48F44A07">
      <w:pPr>
        <w:spacing w:before="88" w:line="222" w:lineRule="auto"/>
        <w:ind w:left="44"/>
        <w:rPr>
          <w:rFonts w:ascii="宋体" w:hAnsi="宋体" w:eastAsia="宋体" w:cs="宋体"/>
          <w:sz w:val="27"/>
          <w:szCs w:val="27"/>
        </w:rPr>
      </w:pPr>
      <w:r>
        <w:rPr>
          <w:rFonts w:ascii="宋体" w:hAnsi="宋体" w:eastAsia="宋体" w:cs="宋体"/>
          <w:b/>
          <w:bCs/>
          <w:spacing w:val="10"/>
          <w:sz w:val="27"/>
          <w:szCs w:val="27"/>
        </w:rPr>
        <w:t>二、电磁场和电磁波</w:t>
      </w:r>
    </w:p>
    <w:p w14:paraId="339E4E31">
      <w:pPr>
        <w:spacing w:before="174" w:line="261" w:lineRule="auto"/>
        <w:ind w:left="42" w:right="44" w:firstLine="11"/>
        <w:rPr>
          <w:rFonts w:ascii="宋体" w:hAnsi="宋体" w:eastAsia="宋体" w:cs="宋体"/>
          <w:sz w:val="21"/>
          <w:szCs w:val="21"/>
        </w:rPr>
      </w:pPr>
      <w:r>
        <w:rPr>
          <w:rFonts w:ascii="Times New Roman" w:hAnsi="Times New Roman" w:eastAsia="Times New Roman" w:cs="Times New Roman"/>
          <w:sz w:val="21"/>
          <w:szCs w:val="21"/>
        </w:rPr>
        <w:t>1.</w:t>
      </w:r>
      <w:r>
        <w:rPr>
          <w:rFonts w:ascii="宋体" w:hAnsi="宋体" w:eastAsia="宋体" w:cs="宋体"/>
          <w:sz w:val="21"/>
          <w:szCs w:val="21"/>
        </w:rPr>
        <w:t>电磁场：变化的磁场产生电场，变化的电场产生磁场，</w:t>
      </w:r>
      <w:r>
        <w:rPr>
          <w:rFonts w:ascii="宋体" w:hAnsi="宋体" w:eastAsia="宋体" w:cs="宋体"/>
          <w:spacing w:val="-1"/>
          <w:sz w:val="21"/>
          <w:szCs w:val="21"/>
        </w:rPr>
        <w:t>变化的电场和磁场总是相互联系的，形成一个不可分割的</w:t>
      </w:r>
      <w:r>
        <w:rPr>
          <w:rFonts w:ascii="宋体" w:hAnsi="宋体" w:eastAsia="宋体" w:cs="宋体"/>
          <w:sz w:val="21"/>
          <w:szCs w:val="21"/>
        </w:rPr>
        <w:t xml:space="preserve"> </w:t>
      </w:r>
      <w:r>
        <w:rPr>
          <w:rFonts w:ascii="宋体" w:hAnsi="宋体" w:eastAsia="宋体" w:cs="宋体"/>
          <w:spacing w:val="-2"/>
          <w:sz w:val="21"/>
          <w:szCs w:val="21"/>
        </w:rPr>
        <w:t>统一的电磁场。</w:t>
      </w:r>
    </w:p>
    <w:p w14:paraId="0587876D">
      <w:pPr>
        <w:spacing w:line="261" w:lineRule="auto"/>
        <w:rPr>
          <w:rFonts w:ascii="宋体" w:hAnsi="宋体" w:eastAsia="宋体" w:cs="宋体"/>
          <w:sz w:val="21"/>
          <w:szCs w:val="21"/>
        </w:rPr>
        <w:sectPr>
          <w:headerReference r:id="rId214" w:type="default"/>
          <w:footerReference r:id="rId215" w:type="default"/>
          <w:pgSz w:w="11905" w:h="16839"/>
          <w:pgMar w:top="400" w:right="691" w:bottom="1601" w:left="691" w:header="0" w:footer="1366" w:gutter="0"/>
          <w:cols w:space="720" w:num="1"/>
        </w:sectPr>
      </w:pPr>
    </w:p>
    <w:p w14:paraId="1F7465C0">
      <w:pPr>
        <w:spacing w:before="112" w:line="1922" w:lineRule="exact"/>
        <w:ind w:firstLine="2311"/>
      </w:pPr>
      <w:r>
        <w:rPr>
          <w:position w:val="-38"/>
        </w:rPr>
        <w:drawing>
          <wp:inline distT="0" distB="0" distL="0" distR="0">
            <wp:extent cx="3745865" cy="1219835"/>
            <wp:effectExtent l="0" t="0" r="0" b="0"/>
            <wp:docPr id="2024" name="IM 2024"/>
            <wp:cNvGraphicFramePr/>
            <a:graphic xmlns:a="http://schemas.openxmlformats.org/drawingml/2006/main">
              <a:graphicData uri="http://schemas.openxmlformats.org/drawingml/2006/picture">
                <pic:pic xmlns:pic="http://schemas.openxmlformats.org/drawingml/2006/picture">
                  <pic:nvPicPr>
                    <pic:cNvPr id="2024" name="IM 2024"/>
                    <pic:cNvPicPr/>
                  </pic:nvPicPr>
                  <pic:blipFill>
                    <a:blip r:embed="rId1196"/>
                    <a:stretch>
                      <a:fillRect/>
                    </a:stretch>
                  </pic:blipFill>
                  <pic:spPr>
                    <a:xfrm>
                      <a:off x="0" y="0"/>
                      <a:ext cx="3746202" cy="1220469"/>
                    </a:xfrm>
                    <a:prstGeom prst="rect">
                      <a:avLst/>
                    </a:prstGeom>
                  </pic:spPr>
                </pic:pic>
              </a:graphicData>
            </a:graphic>
          </wp:inline>
        </w:drawing>
      </w:r>
    </w:p>
    <w:p w14:paraId="338F5D37">
      <w:pPr>
        <w:spacing w:before="180"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电磁波</w:t>
      </w:r>
    </w:p>
    <w:p w14:paraId="2DE8FE52">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）产生：变化的电场和磁场由近及远地向周围传播，形成了电磁波。</w:t>
      </w:r>
    </w:p>
    <w:p w14:paraId="57C24246">
      <w:pPr>
        <w:spacing w:before="16" w:line="1865" w:lineRule="exact"/>
        <w:ind w:firstLine="3741"/>
      </w:pPr>
      <w:r>
        <w:rPr>
          <w:position w:val="-37"/>
        </w:rPr>
        <w:drawing>
          <wp:inline distT="0" distB="0" distL="0" distR="0">
            <wp:extent cx="1928495" cy="1184275"/>
            <wp:effectExtent l="0" t="0" r="0" b="0"/>
            <wp:docPr id="2026" name="IM 2026"/>
            <wp:cNvGraphicFramePr/>
            <a:graphic xmlns:a="http://schemas.openxmlformats.org/drawingml/2006/main">
              <a:graphicData uri="http://schemas.openxmlformats.org/drawingml/2006/picture">
                <pic:pic xmlns:pic="http://schemas.openxmlformats.org/drawingml/2006/picture">
                  <pic:nvPicPr>
                    <pic:cNvPr id="2026" name="IM 2026"/>
                    <pic:cNvPicPr/>
                  </pic:nvPicPr>
                  <pic:blipFill>
                    <a:blip r:embed="rId1197"/>
                    <a:stretch>
                      <a:fillRect/>
                    </a:stretch>
                  </pic:blipFill>
                  <pic:spPr>
                    <a:xfrm>
                      <a:off x="0" y="0"/>
                      <a:ext cx="1929023" cy="1184275"/>
                    </a:xfrm>
                    <a:prstGeom prst="rect">
                      <a:avLst/>
                    </a:prstGeom>
                  </pic:spPr>
                </pic:pic>
              </a:graphicData>
            </a:graphic>
          </wp:inline>
        </w:drawing>
      </w:r>
    </w:p>
    <w:p w14:paraId="13CB9664">
      <w:pPr>
        <w:spacing w:before="52"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）发现：麦克斯韦预言，赫兹实验证实。</w:t>
      </w:r>
    </w:p>
    <w:p w14:paraId="326C7787">
      <w:pPr>
        <w:spacing w:before="52" w:line="1477" w:lineRule="exact"/>
        <w:ind w:firstLine="2700"/>
      </w:pPr>
      <w:r>
        <w:rPr>
          <w:position w:val="-29"/>
        </w:rPr>
        <w:drawing>
          <wp:inline distT="0" distB="0" distL="0" distR="0">
            <wp:extent cx="3252470" cy="937260"/>
            <wp:effectExtent l="0" t="0" r="0" b="0"/>
            <wp:docPr id="2028" name="IM 2028"/>
            <wp:cNvGraphicFramePr/>
            <a:graphic xmlns:a="http://schemas.openxmlformats.org/drawingml/2006/main">
              <a:graphicData uri="http://schemas.openxmlformats.org/drawingml/2006/picture">
                <pic:pic xmlns:pic="http://schemas.openxmlformats.org/drawingml/2006/picture">
                  <pic:nvPicPr>
                    <pic:cNvPr id="2028" name="IM 2028"/>
                    <pic:cNvPicPr/>
                  </pic:nvPicPr>
                  <pic:blipFill>
                    <a:blip r:embed="rId1198"/>
                    <a:stretch>
                      <a:fillRect/>
                    </a:stretch>
                  </pic:blipFill>
                  <pic:spPr>
                    <a:xfrm>
                      <a:off x="0" y="0"/>
                      <a:ext cx="3252677" cy="937894"/>
                    </a:xfrm>
                    <a:prstGeom prst="rect">
                      <a:avLst/>
                    </a:prstGeom>
                  </pic:spPr>
                </pic:pic>
              </a:graphicData>
            </a:graphic>
          </wp:inline>
        </w:drawing>
      </w:r>
    </w:p>
    <w:p w14:paraId="42F2B91E">
      <w:pPr>
        <w:spacing w:before="92" w:line="221"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3</w:t>
      </w:r>
      <w:r>
        <w:rPr>
          <w:rFonts w:ascii="宋体" w:hAnsi="宋体" w:eastAsia="宋体" w:cs="宋体"/>
          <w:spacing w:val="-7"/>
          <w:sz w:val="21"/>
          <w:szCs w:val="21"/>
        </w:rPr>
        <w:t>）特点：</w:t>
      </w:r>
    </w:p>
    <w:p w14:paraId="0CA016E6">
      <w:pPr>
        <w:spacing w:before="61" w:line="218" w:lineRule="auto"/>
        <w:ind w:left="36"/>
        <w:rPr>
          <w:rFonts w:ascii="宋体" w:hAnsi="宋体" w:eastAsia="宋体" w:cs="宋体"/>
          <w:sz w:val="21"/>
          <w:szCs w:val="21"/>
        </w:rPr>
      </w:pPr>
      <w:r>
        <w:rPr>
          <w:rFonts w:ascii="宋体" w:hAnsi="宋体" w:eastAsia="宋体" w:cs="宋体"/>
          <w:sz w:val="21"/>
          <w:szCs w:val="21"/>
        </w:rPr>
        <w:t>①电磁波传播不需要介质。电磁波的传播，是电场和磁场的相互激发，而不是靠介质</w:t>
      </w:r>
      <w:r>
        <w:rPr>
          <w:rFonts w:ascii="宋体" w:hAnsi="宋体" w:eastAsia="宋体" w:cs="宋体"/>
          <w:spacing w:val="-1"/>
          <w:sz w:val="21"/>
          <w:szCs w:val="21"/>
        </w:rPr>
        <w:t>的机械振动传递。</w:t>
      </w:r>
    </w:p>
    <w:p w14:paraId="734B6745">
      <w:pPr>
        <w:spacing w:before="64" w:line="218" w:lineRule="auto"/>
        <w:ind w:left="35"/>
        <w:rPr>
          <w:rFonts w:ascii="宋体" w:hAnsi="宋体" w:eastAsia="宋体" w:cs="宋体"/>
          <w:sz w:val="21"/>
          <w:szCs w:val="21"/>
        </w:rPr>
      </w:pPr>
      <w:r>
        <w:rPr>
          <w:rFonts w:ascii="宋体" w:hAnsi="宋体" w:eastAsia="宋体" w:cs="宋体"/>
          <w:spacing w:val="-2"/>
          <w:sz w:val="21"/>
          <w:szCs w:val="21"/>
        </w:rPr>
        <w:t>②电磁波是横波。电磁波在空间传播时在任一位置上（或任一时刻</w:t>
      </w:r>
      <w:r>
        <w:rPr>
          <w:rFonts w:ascii="宋体" w:hAnsi="宋体" w:eastAsia="宋体" w:cs="宋体"/>
          <w:spacing w:val="10"/>
          <w:sz w:val="21"/>
          <w:szCs w:val="21"/>
        </w:rPr>
        <w:t>），</w:t>
      </w:r>
      <w:r>
        <w:rPr>
          <w:rFonts w:ascii="Times New Roman" w:hAnsi="Times New Roman" w:eastAsia="Times New Roman" w:cs="Times New Roman"/>
          <w:spacing w:val="-2"/>
          <w:sz w:val="21"/>
          <w:szCs w:val="21"/>
        </w:rPr>
        <w:t>E</w:t>
      </w:r>
      <w:r>
        <w:rPr>
          <w:rFonts w:ascii="Times New Roman" w:hAnsi="Times New Roman" w:eastAsia="Times New Roman" w:cs="Times New Roman"/>
          <w:spacing w:val="-29"/>
          <w:sz w:val="21"/>
          <w:szCs w:val="21"/>
        </w:rPr>
        <w:t xml:space="preserve"> </w:t>
      </w:r>
      <w:r>
        <w:rPr>
          <w:rFonts w:ascii="宋体" w:hAnsi="宋体" w:eastAsia="宋体" w:cs="宋体"/>
          <w:spacing w:val="-2"/>
          <w:sz w:val="21"/>
          <w:szCs w:val="21"/>
        </w:rPr>
        <w:t>、</w:t>
      </w:r>
      <w:r>
        <w:rPr>
          <w:rFonts w:ascii="Times New Roman" w:hAnsi="Times New Roman" w:eastAsia="Times New Roman" w:cs="Times New Roman"/>
          <w:spacing w:val="-2"/>
          <w:sz w:val="21"/>
          <w:szCs w:val="21"/>
        </w:rPr>
        <w:t>B</w:t>
      </w:r>
      <w:r>
        <w:rPr>
          <w:rFonts w:ascii="Times New Roman" w:hAnsi="Times New Roman" w:eastAsia="Times New Roman" w:cs="Times New Roman"/>
          <w:spacing w:val="-30"/>
          <w:sz w:val="21"/>
          <w:szCs w:val="21"/>
        </w:rPr>
        <w:t xml:space="preserve"> </w:t>
      </w:r>
      <w:r>
        <w:rPr>
          <w:rFonts w:ascii="宋体" w:hAnsi="宋体" w:eastAsia="宋体" w:cs="宋体"/>
          <w:spacing w:val="-2"/>
          <w:sz w:val="21"/>
          <w:szCs w:val="21"/>
        </w:rPr>
        <w:t>、</w:t>
      </w:r>
      <w:r>
        <w:rPr>
          <w:rFonts w:ascii="Times New Roman" w:hAnsi="Times New Roman" w:eastAsia="Times New Roman" w:cs="Times New Roman"/>
          <w:spacing w:val="-2"/>
          <w:sz w:val="21"/>
          <w:szCs w:val="21"/>
        </w:rPr>
        <w:t xml:space="preserve">v </w:t>
      </w:r>
      <w:r>
        <w:rPr>
          <w:rFonts w:ascii="宋体" w:hAnsi="宋体" w:eastAsia="宋体" w:cs="宋体"/>
          <w:spacing w:val="-2"/>
          <w:sz w:val="21"/>
          <w:szCs w:val="21"/>
        </w:rPr>
        <w:t>三个矢量相互垂直。</w:t>
      </w:r>
    </w:p>
    <w:p w14:paraId="19750F44">
      <w:pPr>
        <w:spacing w:before="64" w:line="218" w:lineRule="auto"/>
        <w:ind w:left="35"/>
        <w:rPr>
          <w:rFonts w:ascii="宋体" w:hAnsi="宋体" w:eastAsia="宋体" w:cs="宋体"/>
          <w:sz w:val="21"/>
          <w:szCs w:val="21"/>
        </w:rPr>
      </w:pPr>
      <w:r>
        <w:rPr>
          <w:rFonts w:ascii="宋体" w:hAnsi="宋体" w:eastAsia="宋体" w:cs="宋体"/>
          <w:spacing w:val="-1"/>
          <w:sz w:val="21"/>
          <w:szCs w:val="21"/>
        </w:rPr>
        <w:t>③真空中电磁波的速度等于光速，</w:t>
      </w:r>
      <w:r>
        <w:rPr>
          <w:rFonts w:ascii="Times New Roman" w:hAnsi="Times New Roman" w:eastAsia="Times New Roman" w:cs="Times New Roman"/>
          <w:spacing w:val="-1"/>
          <w:sz w:val="21"/>
          <w:szCs w:val="21"/>
        </w:rPr>
        <w:t>c=3×10</w:t>
      </w:r>
      <w:r>
        <w:rPr>
          <w:rFonts w:ascii="Times New Roman" w:hAnsi="Times New Roman" w:eastAsia="Times New Roman" w:cs="Times New Roman"/>
          <w:spacing w:val="-1"/>
          <w:position w:val="8"/>
          <w:sz w:val="13"/>
          <w:szCs w:val="13"/>
        </w:rPr>
        <w:t>8</w:t>
      </w:r>
      <w:r>
        <w:rPr>
          <w:rFonts w:ascii="Times New Roman" w:hAnsi="Times New Roman" w:eastAsia="Times New Roman" w:cs="Times New Roman"/>
          <w:spacing w:val="-1"/>
          <w:sz w:val="21"/>
          <w:szCs w:val="21"/>
        </w:rPr>
        <w:t>m/s</w:t>
      </w:r>
      <w:r>
        <w:rPr>
          <w:rFonts w:ascii="Times New Roman" w:hAnsi="Times New Roman" w:eastAsia="Times New Roman" w:cs="Times New Roman"/>
          <w:spacing w:val="-19"/>
          <w:sz w:val="21"/>
          <w:szCs w:val="21"/>
        </w:rPr>
        <w:t xml:space="preserve"> </w:t>
      </w:r>
      <w:r>
        <w:rPr>
          <w:rFonts w:ascii="宋体" w:hAnsi="宋体" w:eastAsia="宋体" w:cs="宋体"/>
          <w:spacing w:val="-1"/>
          <w:sz w:val="21"/>
          <w:szCs w:val="21"/>
        </w:rPr>
        <w:t>，光也是一种电磁波。</w:t>
      </w:r>
    </w:p>
    <w:p w14:paraId="2AC9A0D6">
      <w:pPr>
        <w:spacing w:before="64" w:line="247" w:lineRule="auto"/>
        <w:ind w:left="37" w:hanging="2"/>
        <w:rPr>
          <w:rFonts w:ascii="宋体" w:hAnsi="宋体" w:eastAsia="宋体" w:cs="宋体"/>
          <w:sz w:val="21"/>
          <w:szCs w:val="21"/>
        </w:rPr>
      </w:pPr>
      <w:r>
        <w:rPr>
          <w:rFonts w:ascii="宋体" w:hAnsi="宋体" w:eastAsia="宋体" w:cs="宋体"/>
          <w:sz w:val="21"/>
          <w:szCs w:val="21"/>
        </w:rPr>
        <w:t>④电磁波的频率由振源决定，波速由介质决定。同一电磁波，在不同介质，波速不同。不同电磁波，在同一介质，</w:t>
      </w:r>
      <w:r>
        <w:rPr>
          <w:rFonts w:ascii="宋体" w:hAnsi="宋体" w:eastAsia="宋体" w:cs="宋体"/>
          <w:spacing w:val="15"/>
          <w:sz w:val="21"/>
          <w:szCs w:val="21"/>
        </w:rPr>
        <w:t xml:space="preserve"> </w:t>
      </w:r>
      <w:r>
        <w:rPr>
          <w:rFonts w:ascii="宋体" w:hAnsi="宋体" w:eastAsia="宋体" w:cs="宋体"/>
          <w:spacing w:val="-1"/>
          <w:sz w:val="21"/>
          <w:szCs w:val="21"/>
        </w:rPr>
        <w:t>波速不同。（注意：不同机械波，在同一介质，波速相同。）</w:t>
      </w:r>
    </w:p>
    <w:p w14:paraId="4F4A1DD1">
      <w:pPr>
        <w:spacing w:before="62" w:line="218" w:lineRule="auto"/>
        <w:ind w:left="35"/>
        <w:rPr>
          <w:rFonts w:ascii="宋体" w:hAnsi="宋体" w:eastAsia="宋体" w:cs="宋体"/>
          <w:sz w:val="21"/>
          <w:szCs w:val="21"/>
        </w:rPr>
      </w:pPr>
      <w:r>
        <w:rPr>
          <w:rFonts w:ascii="宋体" w:hAnsi="宋体" w:eastAsia="宋体" w:cs="宋体"/>
          <w:sz w:val="21"/>
          <w:szCs w:val="21"/>
        </w:rPr>
        <w:t>⑤电磁波也会发生反射、折射、干涉、衍射、多普勒效</w:t>
      </w:r>
      <w:r>
        <w:rPr>
          <w:rFonts w:ascii="宋体" w:hAnsi="宋体" w:eastAsia="宋体" w:cs="宋体"/>
          <w:spacing w:val="-1"/>
          <w:sz w:val="21"/>
          <w:szCs w:val="21"/>
        </w:rPr>
        <w:t>应和偏振现象。</w:t>
      </w:r>
    </w:p>
    <w:p w14:paraId="368F2790">
      <w:pPr>
        <w:spacing w:before="64" w:line="218" w:lineRule="auto"/>
        <w:ind w:left="35"/>
        <w:rPr>
          <w:rFonts w:ascii="宋体" w:hAnsi="宋体" w:eastAsia="宋体" w:cs="宋体"/>
          <w:sz w:val="21"/>
          <w:szCs w:val="21"/>
        </w:rPr>
      </w:pPr>
      <w:r>
        <w:rPr>
          <w:rFonts w:ascii="宋体" w:hAnsi="宋体" w:eastAsia="宋体" w:cs="宋体"/>
          <w:spacing w:val="-1"/>
          <w:sz w:val="21"/>
          <w:szCs w:val="21"/>
        </w:rPr>
        <w:t>⑥电磁波具有能量，可以传递信息。</w:t>
      </w:r>
    </w:p>
    <w:p w14:paraId="5BC2E3C6">
      <w:pPr>
        <w:spacing w:before="189" w:line="222" w:lineRule="auto"/>
        <w:ind w:left="39"/>
        <w:rPr>
          <w:rFonts w:ascii="宋体" w:hAnsi="宋体" w:eastAsia="宋体" w:cs="宋体"/>
          <w:sz w:val="27"/>
          <w:szCs w:val="27"/>
        </w:rPr>
      </w:pPr>
      <w:r>
        <w:rPr>
          <w:rFonts w:ascii="宋体" w:hAnsi="宋体" w:eastAsia="宋体" w:cs="宋体"/>
          <w:b/>
          <w:bCs/>
          <w:spacing w:val="11"/>
          <w:sz w:val="27"/>
          <w:szCs w:val="27"/>
        </w:rPr>
        <w:t>三、无线电波的发射和接收</w:t>
      </w:r>
    </w:p>
    <w:p w14:paraId="00BD69E1">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无线电波的发射</w:t>
      </w:r>
    </w:p>
    <w:p w14:paraId="14268574">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）有效发射的条件：足够高的频率、振荡电路的电场和</w:t>
      </w:r>
      <w:r>
        <w:rPr>
          <w:rFonts w:ascii="宋体" w:hAnsi="宋体" w:eastAsia="宋体" w:cs="宋体"/>
          <w:spacing w:val="-1"/>
          <w:sz w:val="21"/>
          <w:szCs w:val="21"/>
        </w:rPr>
        <w:t>磁场必须分散到尽可能大的空间。</w:t>
      </w:r>
    </w:p>
    <w:p w14:paraId="5A977684">
      <w:pPr>
        <w:spacing w:before="60" w:line="249" w:lineRule="auto"/>
        <w:ind w:left="38" w:right="86" w:firstLine="4"/>
        <w:rPr>
          <w:rFonts w:ascii="Times New Roman" w:hAnsi="Times New Roman" w:eastAsia="Times New Roman" w:cs="Times New Roman"/>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2</w:t>
      </w:r>
      <w:r>
        <w:rPr>
          <w:rFonts w:ascii="宋体" w:hAnsi="宋体" w:eastAsia="宋体" w:cs="宋体"/>
          <w:spacing w:val="-7"/>
          <w:sz w:val="21"/>
          <w:szCs w:val="21"/>
        </w:rPr>
        <w:t>）调制：把传递的电信号（叫做调制信号）加到高频电磁波（叫做载波）上的过程。调制的两种方式：调幅</w:t>
      </w:r>
      <w:r>
        <w:rPr>
          <w:rFonts w:ascii="宋体" w:hAnsi="宋体" w:eastAsia="宋体" w:cs="宋体"/>
          <w:spacing w:val="-52"/>
          <w:sz w:val="21"/>
          <w:szCs w:val="21"/>
        </w:rPr>
        <w:t xml:space="preserve"> </w:t>
      </w:r>
      <w:r>
        <w:rPr>
          <w:rFonts w:ascii="Times New Roman" w:hAnsi="Times New Roman" w:eastAsia="Times New Roman" w:cs="Times New Roman"/>
          <w:spacing w:val="-7"/>
          <w:sz w:val="21"/>
          <w:szCs w:val="21"/>
        </w:rPr>
        <w:t>A</w:t>
      </w:r>
      <w:r>
        <w:rPr>
          <w:rFonts w:ascii="Times New Roman" w:hAnsi="Times New Roman" w:eastAsia="Times New Roman" w:cs="Times New Roman"/>
          <w:spacing w:val="-8"/>
          <w:sz w:val="21"/>
          <w:szCs w:val="21"/>
        </w:rPr>
        <w:t>M</w:t>
      </w:r>
      <w:r>
        <w:rPr>
          <w:rFonts w:ascii="宋体" w:hAnsi="宋体" w:eastAsia="宋体" w:cs="宋体"/>
          <w:spacing w:val="-8"/>
          <w:sz w:val="21"/>
          <w:szCs w:val="21"/>
        </w:rPr>
        <w:t>、</w:t>
      </w:r>
      <w:r>
        <w:rPr>
          <w:rFonts w:ascii="宋体" w:hAnsi="宋体" w:eastAsia="宋体" w:cs="宋体"/>
          <w:sz w:val="21"/>
          <w:szCs w:val="21"/>
        </w:rPr>
        <w:t xml:space="preserve"> </w:t>
      </w:r>
      <w:r>
        <w:rPr>
          <w:rFonts w:ascii="宋体" w:hAnsi="宋体" w:eastAsia="宋体" w:cs="宋体"/>
          <w:spacing w:val="-3"/>
          <w:sz w:val="21"/>
          <w:szCs w:val="21"/>
        </w:rPr>
        <w:t>调频</w:t>
      </w:r>
      <w:r>
        <w:rPr>
          <w:rFonts w:ascii="宋体" w:hAnsi="宋体" w:eastAsia="宋体" w:cs="宋体"/>
          <w:spacing w:val="-49"/>
          <w:sz w:val="21"/>
          <w:szCs w:val="21"/>
        </w:rPr>
        <w:t xml:space="preserve"> </w:t>
      </w:r>
      <w:r>
        <w:rPr>
          <w:rFonts w:ascii="Times New Roman" w:hAnsi="Times New Roman" w:eastAsia="Times New Roman" w:cs="Times New Roman"/>
          <w:spacing w:val="-3"/>
          <w:sz w:val="21"/>
          <w:szCs w:val="21"/>
        </w:rPr>
        <w:t>FM</w:t>
      </w:r>
    </w:p>
    <w:p w14:paraId="58AA3ECD">
      <w:pPr>
        <w:spacing w:before="59"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无线电波的接收</w:t>
      </w:r>
    </w:p>
    <w:p w14:paraId="3F01ABFC">
      <w:pPr>
        <w:spacing w:before="61" w:line="219"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）调谐：使接收电路发生电谐振的过程。两种</w:t>
      </w:r>
      <w:r>
        <w:rPr>
          <w:rFonts w:ascii="宋体" w:hAnsi="宋体" w:eastAsia="宋体" w:cs="宋体"/>
          <w:spacing w:val="-1"/>
          <w:sz w:val="21"/>
          <w:szCs w:val="21"/>
        </w:rPr>
        <w:t>方式：调幅（也叫检波）和调频。</w:t>
      </w:r>
    </w:p>
    <w:p w14:paraId="2A0BDC25">
      <w:pPr>
        <w:spacing w:before="63" w:line="247" w:lineRule="auto"/>
        <w:ind w:left="458" w:right="5407" w:hanging="41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）解调：把声音或图像信号从高频电流中还原出来。</w:t>
      </w:r>
      <w:r>
        <w:rPr>
          <w:rFonts w:ascii="宋体" w:hAnsi="宋体" w:eastAsia="宋体" w:cs="宋体"/>
          <w:spacing w:val="4"/>
          <w:sz w:val="21"/>
          <w:szCs w:val="21"/>
        </w:rPr>
        <w:t xml:space="preserve"> </w:t>
      </w:r>
      <w:r>
        <w:rPr>
          <w:rFonts w:ascii="宋体" w:hAnsi="宋体" w:eastAsia="宋体" w:cs="宋体"/>
          <w:spacing w:val="-1"/>
          <w:sz w:val="21"/>
          <w:szCs w:val="21"/>
        </w:rPr>
        <w:t>无线电波传输流程：调制——调谐——解调</w:t>
      </w:r>
    </w:p>
    <w:p w14:paraId="202CAA63">
      <w:pPr>
        <w:spacing w:before="188" w:line="222" w:lineRule="auto"/>
        <w:ind w:left="65"/>
        <w:rPr>
          <w:rFonts w:ascii="宋体" w:hAnsi="宋体" w:eastAsia="宋体" w:cs="宋体"/>
          <w:sz w:val="27"/>
          <w:szCs w:val="27"/>
        </w:rPr>
      </w:pPr>
      <w:r>
        <w:rPr>
          <w:rFonts w:ascii="宋体" w:hAnsi="宋体" w:eastAsia="宋体" w:cs="宋体"/>
          <w:b/>
          <w:bCs/>
          <w:spacing w:val="5"/>
          <w:sz w:val="27"/>
          <w:szCs w:val="27"/>
        </w:rPr>
        <w:t>四、电磁波谱</w:t>
      </w:r>
    </w:p>
    <w:p w14:paraId="26535F24">
      <w:pPr>
        <w:spacing w:line="124"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3"/>
        <w:gridCol w:w="1698"/>
        <w:gridCol w:w="2691"/>
        <w:gridCol w:w="3032"/>
      </w:tblGrid>
      <w:tr w14:paraId="065E6F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trPr>
        <w:tc>
          <w:tcPr>
            <w:tcW w:w="1103" w:type="dxa"/>
            <w:vAlign w:val="top"/>
          </w:tcPr>
          <w:p w14:paraId="345B7511">
            <w:pPr>
              <w:rPr>
                <w:rFonts w:ascii="Arial"/>
                <w:sz w:val="21"/>
              </w:rPr>
            </w:pPr>
          </w:p>
        </w:tc>
        <w:tc>
          <w:tcPr>
            <w:tcW w:w="1698" w:type="dxa"/>
            <w:vAlign w:val="top"/>
          </w:tcPr>
          <w:p w14:paraId="5875561B">
            <w:pPr>
              <w:pStyle w:val="8"/>
              <w:spacing w:before="212" w:line="221" w:lineRule="auto"/>
              <w:ind w:left="110"/>
            </w:pPr>
            <w:r>
              <w:rPr>
                <w:spacing w:val="-4"/>
              </w:rPr>
              <w:t>波长</w:t>
            </w:r>
          </w:p>
        </w:tc>
        <w:tc>
          <w:tcPr>
            <w:tcW w:w="2691" w:type="dxa"/>
            <w:vAlign w:val="top"/>
          </w:tcPr>
          <w:p w14:paraId="19F64C61">
            <w:pPr>
              <w:pStyle w:val="8"/>
              <w:spacing w:before="211" w:line="221" w:lineRule="auto"/>
              <w:ind w:left="115"/>
            </w:pPr>
            <w:r>
              <w:rPr>
                <w:spacing w:val="-4"/>
              </w:rPr>
              <w:t>特点</w:t>
            </w:r>
          </w:p>
        </w:tc>
        <w:tc>
          <w:tcPr>
            <w:tcW w:w="3032" w:type="dxa"/>
            <w:vAlign w:val="top"/>
          </w:tcPr>
          <w:p w14:paraId="40BC44D3">
            <w:pPr>
              <w:pStyle w:val="8"/>
              <w:spacing w:before="211" w:line="222" w:lineRule="auto"/>
              <w:ind w:left="117"/>
            </w:pPr>
            <w:r>
              <w:rPr>
                <w:spacing w:val="-4"/>
              </w:rPr>
              <w:t>应用</w:t>
            </w:r>
          </w:p>
        </w:tc>
      </w:tr>
      <w:tr w14:paraId="13D487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1103" w:type="dxa"/>
            <w:vAlign w:val="top"/>
          </w:tcPr>
          <w:p w14:paraId="04C3BBC4">
            <w:pPr>
              <w:pStyle w:val="8"/>
              <w:spacing w:before="52" w:line="221" w:lineRule="auto"/>
              <w:ind w:left="115"/>
            </w:pPr>
            <w:r>
              <w:rPr>
                <w:spacing w:val="-3"/>
              </w:rPr>
              <w:t>无线电波</w:t>
            </w:r>
          </w:p>
        </w:tc>
        <w:tc>
          <w:tcPr>
            <w:tcW w:w="1698" w:type="dxa"/>
            <w:vAlign w:val="top"/>
          </w:tcPr>
          <w:p w14:paraId="1FF6F321">
            <w:pPr>
              <w:pStyle w:val="8"/>
              <w:spacing w:before="52" w:line="221" w:lineRule="auto"/>
              <w:ind w:left="112"/>
              <w:rPr>
                <w:rFonts w:ascii="Times New Roman" w:hAnsi="Times New Roman" w:eastAsia="Times New Roman" w:cs="Times New Roman"/>
              </w:rPr>
            </w:pPr>
            <w:r>
              <w:rPr>
                <w:spacing w:val="-7"/>
              </w:rPr>
              <w:t>大于</w:t>
            </w:r>
            <w:r>
              <w:rPr>
                <w:spacing w:val="-29"/>
              </w:rPr>
              <w:t xml:space="preserve"> </w:t>
            </w:r>
            <w:r>
              <w:rPr>
                <w:rFonts w:ascii="Times New Roman" w:hAnsi="Times New Roman" w:eastAsia="Times New Roman" w:cs="Times New Roman"/>
                <w:spacing w:val="-7"/>
              </w:rPr>
              <w:t>1mm</w:t>
            </w:r>
          </w:p>
        </w:tc>
        <w:tc>
          <w:tcPr>
            <w:tcW w:w="2691" w:type="dxa"/>
            <w:vAlign w:val="top"/>
          </w:tcPr>
          <w:p w14:paraId="1980A131">
            <w:pPr>
              <w:pStyle w:val="8"/>
              <w:spacing w:before="51" w:line="221" w:lineRule="auto"/>
              <w:ind w:left="115"/>
            </w:pPr>
            <w:r>
              <w:rPr>
                <w:spacing w:val="-2"/>
              </w:rPr>
              <w:t>衍射现象明显</w:t>
            </w:r>
          </w:p>
        </w:tc>
        <w:tc>
          <w:tcPr>
            <w:tcW w:w="3032" w:type="dxa"/>
            <w:vAlign w:val="top"/>
          </w:tcPr>
          <w:p w14:paraId="19D1F650">
            <w:pPr>
              <w:pStyle w:val="8"/>
              <w:spacing w:before="52" w:line="220" w:lineRule="auto"/>
              <w:ind w:left="117"/>
            </w:pPr>
            <w:r>
              <w:rPr>
                <w:spacing w:val="-1"/>
              </w:rPr>
              <w:t>通信、广播及信号传输、雷达</w:t>
            </w:r>
          </w:p>
        </w:tc>
      </w:tr>
    </w:tbl>
    <w:p w14:paraId="69FAA53A">
      <w:pPr>
        <w:pStyle w:val="2"/>
        <w:spacing w:line="227" w:lineRule="exact"/>
        <w:rPr>
          <w:sz w:val="19"/>
        </w:rPr>
      </w:pPr>
    </w:p>
    <w:p w14:paraId="07D66335">
      <w:pPr>
        <w:spacing w:line="227" w:lineRule="exact"/>
        <w:rPr>
          <w:sz w:val="19"/>
          <w:szCs w:val="19"/>
        </w:rPr>
        <w:sectPr>
          <w:headerReference r:id="rId216" w:type="default"/>
          <w:footerReference r:id="rId217" w:type="default"/>
          <w:pgSz w:w="11905" w:h="16839"/>
          <w:pgMar w:top="1261" w:right="66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3"/>
        <w:gridCol w:w="1698"/>
        <w:gridCol w:w="2691"/>
        <w:gridCol w:w="3032"/>
      </w:tblGrid>
      <w:tr w14:paraId="5D0D1B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103" w:type="dxa"/>
            <w:vAlign w:val="top"/>
          </w:tcPr>
          <w:p w14:paraId="647A692B">
            <w:pPr>
              <w:rPr>
                <w:rFonts w:ascii="Arial"/>
                <w:sz w:val="21"/>
              </w:rPr>
            </w:pPr>
          </w:p>
        </w:tc>
        <w:tc>
          <w:tcPr>
            <w:tcW w:w="1698" w:type="dxa"/>
            <w:vAlign w:val="top"/>
          </w:tcPr>
          <w:p w14:paraId="2372C95D">
            <w:pPr>
              <w:rPr>
                <w:rFonts w:ascii="Arial"/>
                <w:sz w:val="21"/>
              </w:rPr>
            </w:pPr>
          </w:p>
        </w:tc>
        <w:tc>
          <w:tcPr>
            <w:tcW w:w="2691" w:type="dxa"/>
            <w:vAlign w:val="top"/>
          </w:tcPr>
          <w:p w14:paraId="59F7D9CF">
            <w:pPr>
              <w:rPr>
                <w:rFonts w:ascii="Arial"/>
                <w:sz w:val="21"/>
              </w:rPr>
            </w:pPr>
          </w:p>
        </w:tc>
        <w:tc>
          <w:tcPr>
            <w:tcW w:w="3032" w:type="dxa"/>
            <w:vAlign w:val="top"/>
          </w:tcPr>
          <w:p w14:paraId="65261CAB">
            <w:pPr>
              <w:pStyle w:val="8"/>
              <w:spacing w:before="53" w:line="221" w:lineRule="auto"/>
              <w:ind w:left="123"/>
            </w:pPr>
            <w:r>
              <w:rPr>
                <w:spacing w:val="-4"/>
              </w:rPr>
              <w:t>（反射）</w:t>
            </w:r>
          </w:p>
        </w:tc>
      </w:tr>
      <w:tr w14:paraId="3781ED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03" w:type="dxa"/>
            <w:vAlign w:val="top"/>
          </w:tcPr>
          <w:p w14:paraId="5967375E">
            <w:pPr>
              <w:spacing w:line="291" w:lineRule="auto"/>
              <w:rPr>
                <w:rFonts w:ascii="Arial"/>
                <w:sz w:val="21"/>
              </w:rPr>
            </w:pPr>
          </w:p>
          <w:p w14:paraId="1E64B559">
            <w:pPr>
              <w:pStyle w:val="8"/>
              <w:spacing w:before="68" w:line="221" w:lineRule="auto"/>
              <w:ind w:left="118"/>
            </w:pPr>
            <w:r>
              <w:rPr>
                <w:spacing w:val="-5"/>
              </w:rPr>
              <w:t>红外线</w:t>
            </w:r>
          </w:p>
        </w:tc>
        <w:tc>
          <w:tcPr>
            <w:tcW w:w="1698" w:type="dxa"/>
            <w:vAlign w:val="top"/>
          </w:tcPr>
          <w:p w14:paraId="25A80EC1">
            <w:pPr>
              <w:spacing w:line="290" w:lineRule="auto"/>
              <w:rPr>
                <w:rFonts w:ascii="Arial"/>
                <w:sz w:val="21"/>
              </w:rPr>
            </w:pPr>
          </w:p>
          <w:p w14:paraId="3F9C37E3">
            <w:pPr>
              <w:pStyle w:val="8"/>
              <w:spacing w:before="69" w:line="237" w:lineRule="auto"/>
              <w:ind w:left="109"/>
              <w:rPr>
                <w:rFonts w:ascii="Times New Roman" w:hAnsi="Times New Roman" w:eastAsia="Times New Roman" w:cs="Times New Roman"/>
              </w:rPr>
            </w:pPr>
            <w:r>
              <w:rPr>
                <w:rFonts w:ascii="Times New Roman" w:hAnsi="Times New Roman" w:eastAsia="Times New Roman" w:cs="Times New Roman"/>
                <w:spacing w:val="-1"/>
              </w:rPr>
              <w:t>750nm</w:t>
            </w:r>
            <w:r>
              <w:rPr>
                <w:spacing w:val="-1"/>
              </w:rPr>
              <w:t>～</w:t>
            </w:r>
            <w:r>
              <w:rPr>
                <w:rFonts w:ascii="Times New Roman" w:hAnsi="Times New Roman" w:eastAsia="Times New Roman" w:cs="Times New Roman"/>
                <w:spacing w:val="-1"/>
              </w:rPr>
              <w:t>1nm</w:t>
            </w:r>
          </w:p>
        </w:tc>
        <w:tc>
          <w:tcPr>
            <w:tcW w:w="2691" w:type="dxa"/>
            <w:vAlign w:val="top"/>
          </w:tcPr>
          <w:p w14:paraId="578F8296">
            <w:pPr>
              <w:pStyle w:val="8"/>
              <w:spacing w:before="49" w:line="258" w:lineRule="auto"/>
              <w:ind w:left="114" w:right="100" w:firstLine="6"/>
              <w:jc w:val="both"/>
            </w:pPr>
            <w:r>
              <w:rPr>
                <w:spacing w:val="-5"/>
              </w:rPr>
              <w:t>红外线热效应：所有物体都</w:t>
            </w:r>
            <w:r>
              <w:rPr>
                <w:spacing w:val="3"/>
              </w:rPr>
              <w:t xml:space="preserve"> </w:t>
            </w:r>
            <w:r>
              <w:rPr>
                <w:spacing w:val="-5"/>
              </w:rPr>
              <w:t>发射红外线，温度越高红外</w:t>
            </w:r>
            <w:r>
              <w:rPr>
                <w:spacing w:val="10"/>
              </w:rPr>
              <w:t xml:space="preserve"> </w:t>
            </w:r>
            <w:r>
              <w:rPr>
                <w:spacing w:val="-2"/>
              </w:rPr>
              <w:t>辐射越强</w:t>
            </w:r>
          </w:p>
        </w:tc>
        <w:tc>
          <w:tcPr>
            <w:tcW w:w="3032" w:type="dxa"/>
            <w:vAlign w:val="top"/>
          </w:tcPr>
          <w:p w14:paraId="6D977B45">
            <w:pPr>
              <w:spacing w:line="285" w:lineRule="auto"/>
              <w:rPr>
                <w:rFonts w:ascii="Arial"/>
                <w:sz w:val="21"/>
              </w:rPr>
            </w:pPr>
          </w:p>
          <w:p w14:paraId="4826143A">
            <w:pPr>
              <w:pStyle w:val="8"/>
              <w:spacing w:before="68" w:line="218" w:lineRule="auto"/>
              <w:ind w:left="119"/>
            </w:pPr>
            <w:r>
              <w:rPr>
                <w:rFonts w:ascii="Cambria Math" w:hAnsi="Cambria Math" w:eastAsia="Cambria Math" w:cs="Cambria Math"/>
                <w:spacing w:val="-2"/>
              </w:rPr>
              <w:t>①</w:t>
            </w:r>
            <w:r>
              <w:rPr>
                <w:spacing w:val="-2"/>
              </w:rPr>
              <w:t>遥控</w:t>
            </w:r>
            <w:r>
              <w:rPr>
                <w:rFonts w:ascii="Cambria Math" w:hAnsi="Cambria Math" w:eastAsia="Cambria Math" w:cs="Cambria Math"/>
                <w:spacing w:val="-2"/>
              </w:rPr>
              <w:t>②</w:t>
            </w:r>
            <w:r>
              <w:rPr>
                <w:spacing w:val="-2"/>
              </w:rPr>
              <w:t>红外线遥感</w:t>
            </w:r>
          </w:p>
        </w:tc>
      </w:tr>
      <w:tr w14:paraId="3273CF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5" w:hRule="atLeast"/>
        </w:trPr>
        <w:tc>
          <w:tcPr>
            <w:tcW w:w="1103" w:type="dxa"/>
            <w:vAlign w:val="top"/>
          </w:tcPr>
          <w:p w14:paraId="7510608B">
            <w:pPr>
              <w:spacing w:line="252" w:lineRule="auto"/>
              <w:rPr>
                <w:rFonts w:ascii="Arial"/>
                <w:sz w:val="21"/>
              </w:rPr>
            </w:pPr>
          </w:p>
          <w:p w14:paraId="2AA59E22">
            <w:pPr>
              <w:spacing w:line="253" w:lineRule="auto"/>
              <w:rPr>
                <w:rFonts w:ascii="Arial"/>
                <w:sz w:val="21"/>
              </w:rPr>
            </w:pPr>
          </w:p>
          <w:p w14:paraId="73CBAFB6">
            <w:pPr>
              <w:spacing w:line="253" w:lineRule="auto"/>
              <w:rPr>
                <w:rFonts w:ascii="Arial"/>
                <w:sz w:val="21"/>
              </w:rPr>
            </w:pPr>
          </w:p>
          <w:p w14:paraId="7CE24539">
            <w:pPr>
              <w:pStyle w:val="8"/>
              <w:spacing w:before="69" w:line="221" w:lineRule="auto"/>
              <w:ind w:left="115"/>
            </w:pPr>
            <w:r>
              <w:rPr>
                <w:spacing w:val="-3"/>
              </w:rPr>
              <w:t>可见光</w:t>
            </w:r>
          </w:p>
        </w:tc>
        <w:tc>
          <w:tcPr>
            <w:tcW w:w="1698" w:type="dxa"/>
            <w:vAlign w:val="top"/>
          </w:tcPr>
          <w:p w14:paraId="52183B75">
            <w:pPr>
              <w:spacing w:line="450" w:lineRule="auto"/>
              <w:rPr>
                <w:rFonts w:ascii="Arial"/>
                <w:sz w:val="21"/>
              </w:rPr>
            </w:pPr>
          </w:p>
          <w:p w14:paraId="2FB13D15">
            <w:pPr>
              <w:pStyle w:val="8"/>
              <w:spacing w:before="68" w:line="265" w:lineRule="auto"/>
              <w:ind w:left="109" w:right="31" w:hanging="5"/>
              <w:jc w:val="both"/>
            </w:pPr>
            <w:r>
              <w:rPr>
                <w:rFonts w:ascii="Times New Roman" w:hAnsi="Times New Roman" w:eastAsia="Times New Roman" w:cs="Times New Roman"/>
                <w:spacing w:val="-3"/>
              </w:rPr>
              <w:t>400nm</w:t>
            </w:r>
            <w:r>
              <w:rPr>
                <w:spacing w:val="-3"/>
              </w:rPr>
              <w:t>～</w:t>
            </w:r>
            <w:r>
              <w:rPr>
                <w:rFonts w:ascii="Times New Roman" w:hAnsi="Times New Roman" w:eastAsia="Times New Roman" w:cs="Times New Roman"/>
                <w:spacing w:val="-3"/>
              </w:rPr>
              <w:t>760nm</w:t>
            </w:r>
            <w:r>
              <w:rPr>
                <w:spacing w:val="-3"/>
              </w:rPr>
              <w:t>，</w:t>
            </w:r>
            <w:r>
              <w:rPr>
                <w:spacing w:val="4"/>
              </w:rPr>
              <w:t xml:space="preserve"> </w:t>
            </w:r>
            <w:r>
              <w:rPr>
                <w:spacing w:val="-17"/>
              </w:rPr>
              <w:t>红、橙、黄、绿、</w:t>
            </w:r>
            <w:r>
              <w:rPr>
                <w:spacing w:val="5"/>
              </w:rPr>
              <w:t xml:space="preserve"> </w:t>
            </w:r>
            <w:r>
              <w:t>蓝、靛、紫</w:t>
            </w:r>
          </w:p>
        </w:tc>
        <w:tc>
          <w:tcPr>
            <w:tcW w:w="2691" w:type="dxa"/>
            <w:vAlign w:val="top"/>
          </w:tcPr>
          <w:p w14:paraId="5627269A">
            <w:pPr>
              <w:pStyle w:val="8"/>
              <w:spacing w:before="42" w:line="267" w:lineRule="auto"/>
              <w:ind w:left="114" w:right="100" w:firstLine="2"/>
            </w:pPr>
            <w:r>
              <w:rPr>
                <w:rFonts w:ascii="Cambria Math" w:hAnsi="Cambria Math" w:eastAsia="Cambria Math" w:cs="Cambria Math"/>
                <w:spacing w:val="-1"/>
              </w:rPr>
              <w:t>①</w:t>
            </w:r>
            <w:r>
              <w:rPr>
                <w:spacing w:val="-1"/>
              </w:rPr>
              <w:t>光的颜色是由频率决定</w:t>
            </w:r>
            <w:r>
              <w:t xml:space="preserve">  </w:t>
            </w:r>
            <w:r>
              <w:rPr>
                <w:spacing w:val="-8"/>
              </w:rPr>
              <w:t>的；</w:t>
            </w:r>
            <w:r>
              <w:rPr>
                <w:rFonts w:ascii="Cambria Math" w:hAnsi="Cambria Math" w:eastAsia="Cambria Math" w:cs="Cambria Math"/>
                <w:spacing w:val="-8"/>
              </w:rPr>
              <w:t>②</w:t>
            </w:r>
            <w:r>
              <w:rPr>
                <w:spacing w:val="-8"/>
              </w:rPr>
              <w:t>所有光在真空中波速</w:t>
            </w:r>
            <w:r>
              <w:rPr>
                <w:spacing w:val="3"/>
              </w:rPr>
              <w:t xml:space="preserve"> </w:t>
            </w:r>
            <w:r>
              <w:rPr>
                <w:spacing w:val="-8"/>
              </w:rPr>
              <w:t>都相同；</w:t>
            </w:r>
            <w:r>
              <w:rPr>
                <w:rFonts w:ascii="Cambria Math" w:hAnsi="Cambria Math" w:eastAsia="Cambria Math" w:cs="Cambria Math"/>
                <w:spacing w:val="-8"/>
              </w:rPr>
              <w:t>③</w:t>
            </w:r>
            <w:r>
              <w:rPr>
                <w:spacing w:val="-8"/>
              </w:rPr>
              <w:t>光进入介质中波</w:t>
            </w:r>
            <w:r>
              <w:rPr>
                <w:spacing w:val="3"/>
              </w:rPr>
              <w:t xml:space="preserve"> </w:t>
            </w:r>
            <w:r>
              <w:rPr>
                <w:spacing w:val="-5"/>
              </w:rPr>
              <w:t>速、波长都要改变，但频率</w:t>
            </w:r>
            <w:r>
              <w:rPr>
                <w:spacing w:val="9"/>
              </w:rPr>
              <w:t xml:space="preserve"> </w:t>
            </w:r>
            <w:r>
              <w:rPr>
                <w:spacing w:val="-8"/>
              </w:rPr>
              <w:t>不变；</w:t>
            </w:r>
            <w:r>
              <w:rPr>
                <w:rFonts w:ascii="Cambria Math" w:hAnsi="Cambria Math" w:eastAsia="Cambria Math" w:cs="Cambria Math"/>
                <w:spacing w:val="-8"/>
              </w:rPr>
              <w:t>④</w:t>
            </w:r>
            <w:r>
              <w:rPr>
                <w:spacing w:val="-8"/>
              </w:rPr>
              <w:t>在同一介质中，频</w:t>
            </w:r>
            <w:r>
              <w:rPr>
                <w:spacing w:val="3"/>
              </w:rPr>
              <w:t xml:space="preserve"> </w:t>
            </w:r>
            <w:r>
              <w:rPr>
                <w:spacing w:val="-3"/>
              </w:rPr>
              <w:t>率越高，波速越小。</w:t>
            </w:r>
          </w:p>
        </w:tc>
        <w:tc>
          <w:tcPr>
            <w:tcW w:w="3032" w:type="dxa"/>
            <w:vAlign w:val="top"/>
          </w:tcPr>
          <w:p w14:paraId="60B0E1D5">
            <w:pPr>
              <w:spacing w:line="253" w:lineRule="auto"/>
              <w:rPr>
                <w:rFonts w:ascii="Arial"/>
                <w:sz w:val="21"/>
              </w:rPr>
            </w:pPr>
          </w:p>
          <w:p w14:paraId="6D7822AD">
            <w:pPr>
              <w:spacing w:line="253" w:lineRule="auto"/>
              <w:rPr>
                <w:rFonts w:ascii="Arial"/>
                <w:sz w:val="21"/>
              </w:rPr>
            </w:pPr>
          </w:p>
          <w:p w14:paraId="682C2E66">
            <w:pPr>
              <w:spacing w:line="253" w:lineRule="auto"/>
              <w:rPr>
                <w:rFonts w:ascii="Arial"/>
                <w:sz w:val="21"/>
              </w:rPr>
            </w:pPr>
          </w:p>
          <w:p w14:paraId="2CAD3BC2">
            <w:pPr>
              <w:pStyle w:val="8"/>
              <w:spacing w:before="68" w:line="221" w:lineRule="auto"/>
              <w:ind w:left="116"/>
            </w:pPr>
            <w:r>
              <w:rPr>
                <w:spacing w:val="-2"/>
              </w:rPr>
              <w:t>视觉</w:t>
            </w:r>
          </w:p>
        </w:tc>
      </w:tr>
      <w:tr w14:paraId="3D43E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03" w:type="dxa"/>
            <w:vAlign w:val="top"/>
          </w:tcPr>
          <w:p w14:paraId="6E514876">
            <w:pPr>
              <w:spacing w:line="292" w:lineRule="auto"/>
              <w:rPr>
                <w:rFonts w:ascii="Arial"/>
                <w:sz w:val="21"/>
              </w:rPr>
            </w:pPr>
          </w:p>
          <w:p w14:paraId="59A9CDF6">
            <w:pPr>
              <w:pStyle w:val="8"/>
              <w:spacing w:before="69" w:line="221" w:lineRule="auto"/>
              <w:ind w:left="118"/>
            </w:pPr>
            <w:r>
              <w:rPr>
                <w:spacing w:val="-5"/>
              </w:rPr>
              <w:t>紫外线</w:t>
            </w:r>
          </w:p>
        </w:tc>
        <w:tc>
          <w:tcPr>
            <w:tcW w:w="1698" w:type="dxa"/>
            <w:vAlign w:val="top"/>
          </w:tcPr>
          <w:p w14:paraId="30467C35">
            <w:pPr>
              <w:spacing w:line="293" w:lineRule="auto"/>
              <w:rPr>
                <w:rFonts w:ascii="Arial"/>
                <w:sz w:val="21"/>
              </w:rPr>
            </w:pPr>
          </w:p>
          <w:p w14:paraId="18DA7656">
            <w:pPr>
              <w:pStyle w:val="8"/>
              <w:spacing w:before="68" w:line="237" w:lineRule="auto"/>
              <w:ind w:left="111"/>
              <w:rPr>
                <w:rFonts w:ascii="Times New Roman" w:hAnsi="Times New Roman" w:eastAsia="Times New Roman" w:cs="Times New Roman"/>
              </w:rPr>
            </w:pPr>
            <w:r>
              <w:rPr>
                <w:rFonts w:ascii="Times New Roman" w:hAnsi="Times New Roman" w:eastAsia="Times New Roman" w:cs="Times New Roman"/>
                <w:spacing w:val="-2"/>
              </w:rPr>
              <w:t>5</w:t>
            </w:r>
            <w:r>
              <w:rPr>
                <w:spacing w:val="-2"/>
              </w:rPr>
              <w:t>～</w:t>
            </w:r>
            <w:r>
              <w:rPr>
                <w:rFonts w:ascii="Times New Roman" w:hAnsi="Times New Roman" w:eastAsia="Times New Roman" w:cs="Times New Roman"/>
                <w:spacing w:val="-2"/>
              </w:rPr>
              <w:t>370nm</w:t>
            </w:r>
          </w:p>
        </w:tc>
        <w:tc>
          <w:tcPr>
            <w:tcW w:w="2691" w:type="dxa"/>
            <w:vAlign w:val="top"/>
          </w:tcPr>
          <w:p w14:paraId="264CE28F">
            <w:pPr>
              <w:pStyle w:val="8"/>
              <w:spacing w:before="204" w:line="218" w:lineRule="auto"/>
              <w:ind w:left="117"/>
            </w:pPr>
            <w:r>
              <w:rPr>
                <w:rFonts w:ascii="Cambria Math" w:hAnsi="Cambria Math" w:eastAsia="Cambria Math" w:cs="Cambria Math"/>
                <w:spacing w:val="-1"/>
              </w:rPr>
              <w:t>①</w:t>
            </w:r>
            <w:r>
              <w:rPr>
                <w:spacing w:val="-1"/>
              </w:rPr>
              <w:t>较高的能量</w:t>
            </w:r>
            <w:r>
              <w:rPr>
                <w:rFonts w:ascii="Cambria Math" w:hAnsi="Cambria Math" w:eastAsia="Cambria Math" w:cs="Cambria Math"/>
                <w:spacing w:val="-1"/>
              </w:rPr>
              <w:t>②</w:t>
            </w:r>
            <w:r>
              <w:rPr>
                <w:spacing w:val="-1"/>
              </w:rPr>
              <w:t>荧光效应</w:t>
            </w:r>
          </w:p>
          <w:p w14:paraId="0DD9825F">
            <w:pPr>
              <w:pStyle w:val="8"/>
              <w:spacing w:before="64" w:line="218" w:lineRule="auto"/>
              <w:ind w:left="117"/>
            </w:pPr>
            <w:r>
              <w:rPr>
                <w:rFonts w:ascii="Cambria Math" w:hAnsi="Cambria Math" w:eastAsia="Cambria Math" w:cs="Cambria Math"/>
                <w:spacing w:val="-2"/>
              </w:rPr>
              <w:t>③</w:t>
            </w:r>
            <w:r>
              <w:rPr>
                <w:spacing w:val="-2"/>
              </w:rPr>
              <w:t>化学作用</w:t>
            </w:r>
          </w:p>
        </w:tc>
        <w:tc>
          <w:tcPr>
            <w:tcW w:w="3032" w:type="dxa"/>
            <w:vAlign w:val="top"/>
          </w:tcPr>
          <w:p w14:paraId="3B83200E">
            <w:pPr>
              <w:pStyle w:val="8"/>
              <w:spacing w:before="46" w:line="259" w:lineRule="auto"/>
              <w:ind w:left="115" w:right="149" w:firstLine="3"/>
              <w:jc w:val="both"/>
            </w:pPr>
            <w:r>
              <w:rPr>
                <w:rFonts w:ascii="Cambria Math" w:hAnsi="Cambria Math" w:eastAsia="Cambria Math" w:cs="Cambria Math"/>
                <w:spacing w:val="-5"/>
              </w:rPr>
              <w:t>①</w:t>
            </w:r>
            <w:r>
              <w:rPr>
                <w:spacing w:val="-5"/>
              </w:rPr>
              <w:t>杀菌消毒</w:t>
            </w:r>
            <w:r>
              <w:rPr>
                <w:rFonts w:ascii="Cambria Math" w:hAnsi="Cambria Math" w:eastAsia="Cambria Math" w:cs="Cambria Math"/>
                <w:spacing w:val="-5"/>
              </w:rPr>
              <w:t>②</w:t>
            </w:r>
            <w:r>
              <w:rPr>
                <w:spacing w:val="-5"/>
              </w:rPr>
              <w:t>促进钙的吸收，</w:t>
            </w:r>
            <w:r>
              <w:rPr>
                <w:spacing w:val="7"/>
              </w:rPr>
              <w:t xml:space="preserve"> </w:t>
            </w:r>
            <w:r>
              <w:rPr>
                <w:spacing w:val="-1"/>
              </w:rPr>
              <w:t>但过强的紫外线会伤害眼睛和</w:t>
            </w:r>
            <w:r>
              <w:rPr>
                <w:spacing w:val="6"/>
              </w:rPr>
              <w:t xml:space="preserve"> </w:t>
            </w:r>
            <w:r>
              <w:rPr>
                <w:spacing w:val="-1"/>
              </w:rPr>
              <w:t xml:space="preserve">皮肤； </w:t>
            </w:r>
            <w:r>
              <w:rPr>
                <w:rFonts w:ascii="Cambria Math" w:hAnsi="Cambria Math" w:eastAsia="Cambria Math" w:cs="Cambria Math"/>
                <w:spacing w:val="-1"/>
              </w:rPr>
              <w:t>③</w:t>
            </w:r>
            <w:r>
              <w:rPr>
                <w:spacing w:val="-1"/>
              </w:rPr>
              <w:t>荧光防伪。</w:t>
            </w:r>
          </w:p>
        </w:tc>
      </w:tr>
      <w:tr w14:paraId="29EF2D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103" w:type="dxa"/>
            <w:vAlign w:val="top"/>
          </w:tcPr>
          <w:p w14:paraId="0B420230">
            <w:pPr>
              <w:spacing w:line="294" w:lineRule="auto"/>
              <w:rPr>
                <w:rFonts w:ascii="Arial"/>
                <w:sz w:val="21"/>
              </w:rPr>
            </w:pPr>
          </w:p>
          <w:p w14:paraId="3B25BB5C">
            <w:pPr>
              <w:pStyle w:val="8"/>
              <w:spacing w:before="68" w:line="221" w:lineRule="auto"/>
              <w:ind w:left="103"/>
            </w:pPr>
            <w:r>
              <w:rPr>
                <w:rFonts w:ascii="Cambria Math" w:hAnsi="Cambria Math" w:eastAsia="Cambria Math" w:cs="Cambria Math"/>
                <w:spacing w:val="7"/>
              </w:rPr>
              <w:t>X</w:t>
            </w:r>
            <w:r>
              <w:rPr>
                <w:spacing w:val="7"/>
              </w:rPr>
              <w:t>射线</w:t>
            </w:r>
          </w:p>
        </w:tc>
        <w:tc>
          <w:tcPr>
            <w:tcW w:w="1698" w:type="dxa"/>
            <w:vAlign w:val="top"/>
          </w:tcPr>
          <w:p w14:paraId="51DD73BF">
            <w:pPr>
              <w:spacing w:line="293" w:lineRule="auto"/>
              <w:rPr>
                <w:rFonts w:ascii="Arial"/>
                <w:sz w:val="21"/>
              </w:rPr>
            </w:pPr>
          </w:p>
          <w:p w14:paraId="79C0E4F9">
            <w:pPr>
              <w:pStyle w:val="8"/>
              <w:spacing w:before="68" w:line="221" w:lineRule="auto"/>
              <w:ind w:left="132"/>
            </w:pPr>
            <w:r>
              <w:rPr>
                <w:spacing w:val="-6"/>
              </w:rPr>
              <w:t>比紫外线更短</w:t>
            </w:r>
          </w:p>
        </w:tc>
        <w:tc>
          <w:tcPr>
            <w:tcW w:w="2691" w:type="dxa"/>
            <w:vAlign w:val="top"/>
          </w:tcPr>
          <w:p w14:paraId="61B9DA36">
            <w:pPr>
              <w:spacing w:line="293" w:lineRule="auto"/>
              <w:rPr>
                <w:rFonts w:ascii="Arial"/>
                <w:sz w:val="21"/>
              </w:rPr>
            </w:pPr>
          </w:p>
          <w:p w14:paraId="104DEC9E">
            <w:pPr>
              <w:pStyle w:val="8"/>
              <w:spacing w:before="69" w:line="220" w:lineRule="auto"/>
              <w:ind w:left="120"/>
            </w:pPr>
            <w:r>
              <w:rPr>
                <w:spacing w:val="-2"/>
              </w:rPr>
              <w:t>具有很强的穿透本领</w:t>
            </w:r>
          </w:p>
        </w:tc>
        <w:tc>
          <w:tcPr>
            <w:tcW w:w="3032" w:type="dxa"/>
            <w:vAlign w:val="top"/>
          </w:tcPr>
          <w:p w14:paraId="0123C8F1">
            <w:pPr>
              <w:pStyle w:val="8"/>
              <w:spacing w:before="46" w:line="259" w:lineRule="auto"/>
              <w:ind w:left="118" w:right="48" w:firstLine="1"/>
              <w:jc w:val="both"/>
            </w:pPr>
            <w:r>
              <w:rPr>
                <w:rFonts w:ascii="Cambria Math" w:hAnsi="Cambria Math" w:eastAsia="Cambria Math" w:cs="Cambria Math"/>
                <w:spacing w:val="-11"/>
              </w:rPr>
              <w:t>①</w:t>
            </w:r>
            <w:r>
              <w:rPr>
                <w:spacing w:val="-11"/>
              </w:rPr>
              <w:t>医学上，</w:t>
            </w:r>
            <w:r>
              <w:rPr>
                <w:rFonts w:ascii="Times New Roman" w:hAnsi="Times New Roman" w:eastAsia="Times New Roman" w:cs="Times New Roman"/>
                <w:spacing w:val="-11"/>
              </w:rPr>
              <w:t xml:space="preserve">X </w:t>
            </w:r>
            <w:r>
              <w:rPr>
                <w:spacing w:val="-11"/>
              </w:rPr>
              <w:t>光片</w:t>
            </w:r>
            <w:r>
              <w:rPr>
                <w:rFonts w:ascii="Cambria Math" w:hAnsi="Cambria Math" w:eastAsia="Cambria Math" w:cs="Cambria Math"/>
                <w:spacing w:val="-11"/>
              </w:rPr>
              <w:t>②</w:t>
            </w:r>
            <w:r>
              <w:rPr>
                <w:spacing w:val="-11"/>
              </w:rPr>
              <w:t>在工业上，</w:t>
            </w:r>
            <w:r>
              <w:rPr>
                <w:spacing w:val="4"/>
              </w:rPr>
              <w:t xml:space="preserve"> </w:t>
            </w:r>
            <w:r>
              <w:rPr>
                <w:spacing w:val="3"/>
              </w:rPr>
              <w:t>利用</w:t>
            </w:r>
            <w:r>
              <w:rPr>
                <w:rFonts w:ascii="Times New Roman" w:hAnsi="Times New Roman" w:eastAsia="Times New Roman" w:cs="Times New Roman"/>
                <w:spacing w:val="3"/>
              </w:rPr>
              <w:t xml:space="preserve">X </w:t>
            </w:r>
            <w:r>
              <w:rPr>
                <w:spacing w:val="3"/>
              </w:rPr>
              <w:t>射线检查金属构件内部</w:t>
            </w:r>
            <w:r>
              <w:t xml:space="preserve">  </w:t>
            </w:r>
            <w:r>
              <w:rPr>
                <w:spacing w:val="-1"/>
              </w:rPr>
              <w:t>的缺陷</w:t>
            </w:r>
            <w:r>
              <w:rPr>
                <w:rFonts w:ascii="Cambria Math" w:hAnsi="Cambria Math" w:eastAsia="Cambria Math" w:cs="Cambria Math"/>
                <w:spacing w:val="-1"/>
              </w:rPr>
              <w:t>③</w:t>
            </w:r>
            <w:r>
              <w:rPr>
                <w:spacing w:val="-1"/>
              </w:rPr>
              <w:t>生活中：安全检查。</w:t>
            </w:r>
          </w:p>
        </w:tc>
      </w:tr>
      <w:tr w14:paraId="2F0BA2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73" w:hRule="atLeast"/>
        </w:trPr>
        <w:tc>
          <w:tcPr>
            <w:tcW w:w="1103" w:type="dxa"/>
            <w:vAlign w:val="top"/>
          </w:tcPr>
          <w:p w14:paraId="43F1E279">
            <w:pPr>
              <w:spacing w:line="302" w:lineRule="auto"/>
              <w:rPr>
                <w:rFonts w:ascii="Arial"/>
                <w:sz w:val="21"/>
              </w:rPr>
            </w:pPr>
          </w:p>
          <w:p w14:paraId="3B8627BE">
            <w:pPr>
              <w:spacing w:line="302" w:lineRule="auto"/>
              <w:rPr>
                <w:rFonts w:ascii="Arial"/>
                <w:sz w:val="21"/>
              </w:rPr>
            </w:pPr>
          </w:p>
          <w:p w14:paraId="3CBB2CE0">
            <w:pPr>
              <w:pStyle w:val="8"/>
              <w:spacing w:before="69" w:line="231" w:lineRule="auto"/>
              <w:ind w:left="106"/>
            </w:pPr>
            <w:r>
              <w:rPr>
                <w:rFonts w:ascii="Cambria Math" w:hAnsi="Cambria Math" w:eastAsia="Cambria Math" w:cs="Cambria Math"/>
                <w:spacing w:val="-2"/>
              </w:rPr>
              <w:t>Y</w:t>
            </w:r>
            <w:r>
              <w:rPr>
                <w:spacing w:val="-2"/>
              </w:rPr>
              <w:t>射线</w:t>
            </w:r>
          </w:p>
        </w:tc>
        <w:tc>
          <w:tcPr>
            <w:tcW w:w="1698" w:type="dxa"/>
            <w:vAlign w:val="top"/>
          </w:tcPr>
          <w:p w14:paraId="6E3081DB">
            <w:pPr>
              <w:spacing w:line="302" w:lineRule="auto"/>
              <w:rPr>
                <w:rFonts w:ascii="Arial"/>
                <w:sz w:val="21"/>
              </w:rPr>
            </w:pPr>
          </w:p>
          <w:p w14:paraId="76F5C4BF">
            <w:pPr>
              <w:spacing w:line="302" w:lineRule="auto"/>
              <w:rPr>
                <w:rFonts w:ascii="Arial"/>
                <w:sz w:val="21"/>
              </w:rPr>
            </w:pPr>
          </w:p>
          <w:p w14:paraId="1D55BD11">
            <w:pPr>
              <w:pStyle w:val="8"/>
              <w:spacing w:before="68" w:line="221" w:lineRule="auto"/>
              <w:ind w:left="112"/>
            </w:pPr>
            <w:r>
              <w:rPr>
                <w:spacing w:val="-3"/>
              </w:rPr>
              <w:t>最短</w:t>
            </w:r>
          </w:p>
        </w:tc>
        <w:tc>
          <w:tcPr>
            <w:tcW w:w="2691" w:type="dxa"/>
            <w:vAlign w:val="top"/>
          </w:tcPr>
          <w:p w14:paraId="747C6AF8">
            <w:pPr>
              <w:spacing w:line="302" w:lineRule="auto"/>
              <w:rPr>
                <w:rFonts w:ascii="Arial"/>
                <w:sz w:val="21"/>
              </w:rPr>
            </w:pPr>
          </w:p>
          <w:p w14:paraId="58E2BC53">
            <w:pPr>
              <w:spacing w:line="302" w:lineRule="auto"/>
              <w:rPr>
                <w:rFonts w:ascii="Arial"/>
                <w:sz w:val="21"/>
              </w:rPr>
            </w:pPr>
          </w:p>
          <w:p w14:paraId="0E79F3B3">
            <w:pPr>
              <w:pStyle w:val="8"/>
              <w:spacing w:before="68" w:line="221" w:lineRule="auto"/>
              <w:ind w:left="120"/>
            </w:pPr>
            <w:r>
              <w:rPr>
                <w:spacing w:val="-2"/>
              </w:rPr>
              <w:t>具有很高的能量</w:t>
            </w:r>
          </w:p>
        </w:tc>
        <w:tc>
          <w:tcPr>
            <w:tcW w:w="3032" w:type="dxa"/>
            <w:vAlign w:val="top"/>
          </w:tcPr>
          <w:p w14:paraId="2FC70491">
            <w:pPr>
              <w:pStyle w:val="8"/>
              <w:spacing w:before="44" w:line="267" w:lineRule="auto"/>
              <w:ind w:left="117" w:right="186" w:firstLine="2"/>
              <w:jc w:val="both"/>
            </w:pPr>
            <w:r>
              <w:rPr>
                <w:rFonts w:ascii="Cambria Math" w:hAnsi="Cambria Math" w:eastAsia="Cambria Math" w:cs="Cambria Math"/>
                <w:spacing w:val="-1"/>
              </w:rPr>
              <w:t>①</w:t>
            </w:r>
            <w:r>
              <w:rPr>
                <w:rFonts w:ascii="Times New Roman" w:hAnsi="Times New Roman" w:eastAsia="Times New Roman" w:cs="Times New Roman"/>
                <w:spacing w:val="-1"/>
              </w:rPr>
              <w:t xml:space="preserve">γ </w:t>
            </w:r>
            <w:r>
              <w:rPr>
                <w:spacing w:val="-1"/>
              </w:rPr>
              <w:t>射线能破坏生命物质，医</w:t>
            </w:r>
            <w:r>
              <w:rPr>
                <w:spacing w:val="3"/>
              </w:rPr>
              <w:t xml:space="preserve"> </w:t>
            </w:r>
            <w:r>
              <w:rPr>
                <w:spacing w:val="-1"/>
              </w:rPr>
              <w:t>学上可以用来治疗癌症</w:t>
            </w:r>
            <w:r>
              <w:rPr>
                <w:rFonts w:ascii="Cambria Math" w:hAnsi="Cambria Math" w:eastAsia="Cambria Math" w:cs="Cambria Math"/>
                <w:spacing w:val="-1"/>
              </w:rPr>
              <w:t>②</w:t>
            </w:r>
            <w:r>
              <w:rPr>
                <w:rFonts w:ascii="Times New Roman" w:hAnsi="Times New Roman" w:eastAsia="Times New Roman" w:cs="Times New Roman"/>
                <w:spacing w:val="-1"/>
              </w:rPr>
              <w:t xml:space="preserve">γ </w:t>
            </w:r>
            <w:r>
              <w:rPr>
                <w:spacing w:val="-1"/>
              </w:rPr>
              <w:t>射</w:t>
            </w:r>
            <w:r>
              <w:rPr>
                <w:spacing w:val="5"/>
              </w:rPr>
              <w:t xml:space="preserve"> </w:t>
            </w:r>
            <w:r>
              <w:rPr>
                <w:spacing w:val="-1"/>
              </w:rPr>
              <w:t>线穿透能力很强，能穿过几厘</w:t>
            </w:r>
            <w:r>
              <w:rPr>
                <w:spacing w:val="4"/>
              </w:rPr>
              <w:t xml:space="preserve"> </w:t>
            </w:r>
            <w:r>
              <w:rPr>
                <w:spacing w:val="-1"/>
              </w:rPr>
              <w:t>米厚的铅板，可用于探测金属</w:t>
            </w:r>
            <w:r>
              <w:rPr>
                <w:spacing w:val="4"/>
              </w:rPr>
              <w:t xml:space="preserve"> </w:t>
            </w:r>
            <w:r>
              <w:rPr>
                <w:spacing w:val="-2"/>
              </w:rPr>
              <w:t>部件内的缺陷。</w:t>
            </w:r>
          </w:p>
        </w:tc>
      </w:tr>
    </w:tbl>
    <w:p w14:paraId="52DA919F">
      <w:pPr>
        <w:pStyle w:val="2"/>
      </w:pPr>
    </w:p>
    <w:p w14:paraId="59CF3352">
      <w:pPr>
        <w:sectPr>
          <w:headerReference r:id="rId218" w:type="default"/>
          <w:footerReference r:id="rId219" w:type="default"/>
          <w:pgSz w:w="11905" w:h="16839"/>
          <w:pgMar w:top="1243" w:right="691" w:bottom="1601" w:left="691" w:header="984" w:footer="1366" w:gutter="0"/>
          <w:cols w:space="720" w:num="1"/>
        </w:sectPr>
      </w:pPr>
    </w:p>
    <w:p w14:paraId="6DA827B5">
      <w:pPr>
        <w:spacing w:before="156" w:line="183" w:lineRule="auto"/>
        <w:ind w:left="2866"/>
        <w:rPr>
          <w:rFonts w:ascii="微软雅黑" w:hAnsi="微软雅黑" w:eastAsia="微软雅黑" w:cs="微软雅黑"/>
          <w:sz w:val="32"/>
          <w:szCs w:val="32"/>
        </w:rPr>
      </w:pPr>
      <w:bookmarkStart w:id="56" w:name="bookmark44"/>
      <w:bookmarkEnd w:id="56"/>
      <w:r>
        <w:rPr>
          <w:rFonts w:ascii="微软雅黑" w:hAnsi="微软雅黑" w:eastAsia="微软雅黑" w:cs="微软雅黑"/>
          <w:b/>
          <w:bCs/>
          <w:spacing w:val="-1"/>
          <w:sz w:val="32"/>
          <w:szCs w:val="32"/>
        </w:rPr>
        <w:t>选择性必修三</w:t>
      </w:r>
      <w:r>
        <w:rPr>
          <w:rFonts w:ascii="微软雅黑" w:hAnsi="微软雅黑" w:eastAsia="微软雅黑" w:cs="微软雅黑"/>
          <w:b/>
          <w:bCs/>
          <w:spacing w:val="73"/>
          <w:sz w:val="32"/>
          <w:szCs w:val="32"/>
        </w:rPr>
        <w:t xml:space="preserve"> </w:t>
      </w:r>
      <w:r>
        <w:rPr>
          <w:rFonts w:ascii="微软雅黑" w:hAnsi="微软雅黑" w:eastAsia="微软雅黑" w:cs="微软雅黑"/>
          <w:b/>
          <w:bCs/>
          <w:spacing w:val="-1"/>
          <w:sz w:val="32"/>
          <w:szCs w:val="32"/>
        </w:rPr>
        <w:t>第一章</w:t>
      </w:r>
      <w:r>
        <w:rPr>
          <w:rFonts w:ascii="微软雅黑" w:hAnsi="微软雅黑" w:eastAsia="微软雅黑" w:cs="微软雅黑"/>
          <w:b/>
          <w:bCs/>
          <w:spacing w:val="69"/>
          <w:sz w:val="32"/>
          <w:szCs w:val="32"/>
        </w:rPr>
        <w:t xml:space="preserve"> </w:t>
      </w:r>
      <w:r>
        <w:rPr>
          <w:rFonts w:ascii="微软雅黑" w:hAnsi="微软雅黑" w:eastAsia="微软雅黑" w:cs="微软雅黑"/>
          <w:b/>
          <w:bCs/>
          <w:spacing w:val="-1"/>
          <w:sz w:val="32"/>
          <w:szCs w:val="32"/>
        </w:rPr>
        <w:t>分子动理论</w:t>
      </w:r>
    </w:p>
    <w:p w14:paraId="47C9025C">
      <w:pPr>
        <w:pStyle w:val="2"/>
        <w:spacing w:line="333" w:lineRule="auto"/>
      </w:pPr>
    </w:p>
    <w:p w14:paraId="5C5A29AA">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46DFBFBB">
      <w:pPr>
        <w:spacing w:before="208" w:line="4429" w:lineRule="exact"/>
        <w:ind w:firstLine="1108"/>
      </w:pPr>
      <w:r>
        <w:rPr>
          <w:position w:val="-88"/>
        </w:rPr>
        <w:drawing>
          <wp:inline distT="0" distB="0" distL="0" distR="0">
            <wp:extent cx="5273675" cy="2811780"/>
            <wp:effectExtent l="0" t="0" r="0" b="0"/>
            <wp:docPr id="2034" name="IM 2034"/>
            <wp:cNvGraphicFramePr/>
            <a:graphic xmlns:a="http://schemas.openxmlformats.org/drawingml/2006/main">
              <a:graphicData uri="http://schemas.openxmlformats.org/drawingml/2006/picture">
                <pic:pic xmlns:pic="http://schemas.openxmlformats.org/drawingml/2006/picture">
                  <pic:nvPicPr>
                    <pic:cNvPr id="2034" name="IM 2034"/>
                    <pic:cNvPicPr/>
                  </pic:nvPicPr>
                  <pic:blipFill>
                    <a:blip r:embed="rId1199"/>
                    <a:stretch>
                      <a:fillRect/>
                    </a:stretch>
                  </pic:blipFill>
                  <pic:spPr>
                    <a:xfrm>
                      <a:off x="0" y="0"/>
                      <a:ext cx="5274309" cy="2812414"/>
                    </a:xfrm>
                    <a:prstGeom prst="rect">
                      <a:avLst/>
                    </a:prstGeom>
                  </pic:spPr>
                </pic:pic>
              </a:graphicData>
            </a:graphic>
          </wp:inline>
        </w:drawing>
      </w:r>
    </w:p>
    <w:p w14:paraId="20690A03">
      <w:pPr>
        <w:spacing w:before="275"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1AAEA53B">
      <w:pPr>
        <w:spacing w:before="252" w:line="221" w:lineRule="auto"/>
        <w:ind w:left="44"/>
        <w:rPr>
          <w:rFonts w:ascii="宋体" w:hAnsi="宋体" w:eastAsia="宋体" w:cs="宋体"/>
          <w:sz w:val="27"/>
          <w:szCs w:val="27"/>
        </w:rPr>
      </w:pPr>
      <w:r>
        <w:rPr>
          <w:rFonts w:ascii="宋体" w:hAnsi="宋体" w:eastAsia="宋体" w:cs="宋体"/>
          <w:b/>
          <w:bCs/>
          <w:spacing w:val="9"/>
          <w:sz w:val="27"/>
          <w:szCs w:val="27"/>
        </w:rPr>
        <w:t>一、分子动理论的基本内容</w:t>
      </w:r>
    </w:p>
    <w:p w14:paraId="0F1577AB">
      <w:pPr>
        <w:spacing w:before="176"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物质由大量分子组成</w:t>
      </w:r>
    </w:p>
    <w:p w14:paraId="59F7CDE9">
      <w:pPr>
        <w:spacing w:before="60"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）分子：研究热学运动性质和规律时，分子、原子</w:t>
      </w:r>
      <w:r>
        <w:rPr>
          <w:rFonts w:ascii="宋体" w:hAnsi="宋体" w:eastAsia="宋体" w:cs="宋体"/>
          <w:spacing w:val="-1"/>
          <w:sz w:val="21"/>
          <w:szCs w:val="21"/>
        </w:rPr>
        <w:t>、或者离子这些微粒统称为分子。</w:t>
      </w:r>
    </w:p>
    <w:p w14:paraId="7F52580F">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）分子模型</w:t>
      </w:r>
    </w:p>
    <w:p w14:paraId="448987A6">
      <w:pPr>
        <w:spacing w:before="144"/>
        <w:ind w:left="36"/>
        <w:rPr>
          <w:sz w:val="21"/>
          <w:szCs w:val="21"/>
        </w:rPr>
      </w:pPr>
      <w:r>
        <w:rPr>
          <w:rFonts w:ascii="宋体" w:hAnsi="宋体" w:eastAsia="宋体" w:cs="宋体"/>
          <w:spacing w:val="-1"/>
          <w:sz w:val="21"/>
          <w:szCs w:val="21"/>
        </w:rPr>
        <w:t>①固体液体分子模型：球体积</w:t>
      </w:r>
      <w:r>
        <w:rPr>
          <w:position w:val="-11"/>
          <w:sz w:val="21"/>
          <w:szCs w:val="21"/>
        </w:rPr>
        <w:drawing>
          <wp:inline distT="0" distB="0" distL="0" distR="0">
            <wp:extent cx="690880" cy="250190"/>
            <wp:effectExtent l="0" t="0" r="0" b="0"/>
            <wp:docPr id="2036" name="IM 2036"/>
            <wp:cNvGraphicFramePr/>
            <a:graphic xmlns:a="http://schemas.openxmlformats.org/drawingml/2006/main">
              <a:graphicData uri="http://schemas.openxmlformats.org/drawingml/2006/picture">
                <pic:pic xmlns:pic="http://schemas.openxmlformats.org/drawingml/2006/picture">
                  <pic:nvPicPr>
                    <pic:cNvPr id="2036" name="IM 2036"/>
                    <pic:cNvPicPr/>
                  </pic:nvPicPr>
                  <pic:blipFill>
                    <a:blip r:embed="rId1200"/>
                    <a:stretch>
                      <a:fillRect/>
                    </a:stretch>
                  </pic:blipFill>
                  <pic:spPr>
                    <a:xfrm>
                      <a:off x="0" y="0"/>
                      <a:ext cx="691447" cy="250737"/>
                    </a:xfrm>
                    <a:prstGeom prst="rect">
                      <a:avLst/>
                    </a:prstGeom>
                  </pic:spPr>
                </pic:pic>
              </a:graphicData>
            </a:graphic>
          </wp:inline>
        </w:drawing>
      </w:r>
    </w:p>
    <w:p w14:paraId="397B3981">
      <w:pPr>
        <w:spacing w:before="147" w:line="218" w:lineRule="auto"/>
        <w:ind w:left="35"/>
        <w:rPr>
          <w:rFonts w:ascii="Cambria Math" w:hAnsi="Cambria Math" w:eastAsia="Cambria Math" w:cs="Cambria Math"/>
          <w:sz w:val="14"/>
          <w:szCs w:val="14"/>
        </w:rPr>
      </w:pPr>
      <w:r>
        <w:rPr>
          <w:rFonts w:ascii="宋体" w:hAnsi="宋体" w:eastAsia="宋体" w:cs="宋体"/>
          <w:spacing w:val="1"/>
          <w:sz w:val="21"/>
          <w:szCs w:val="21"/>
        </w:rPr>
        <w:t>②气体分子模型：运动空间</w:t>
      </w:r>
      <w:r>
        <w:rPr>
          <w:rFonts w:ascii="Cambria Math" w:hAnsi="Cambria Math" w:eastAsia="Cambria Math" w:cs="Cambria Math"/>
          <w:spacing w:val="1"/>
          <w:sz w:val="21"/>
          <w:szCs w:val="21"/>
        </w:rPr>
        <w:t>v</w:t>
      </w:r>
      <w:r>
        <w:rPr>
          <w:rFonts w:ascii="Cambria Math" w:hAnsi="Cambria Math" w:eastAsia="Cambria Math" w:cs="Cambria Math"/>
          <w:spacing w:val="34"/>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d</w:t>
      </w:r>
      <w:r>
        <w:rPr>
          <w:rFonts w:ascii="Cambria Math" w:hAnsi="Cambria Math" w:eastAsia="Cambria Math" w:cs="Cambria Math"/>
          <w:spacing w:val="1"/>
          <w:position w:val="7"/>
          <w:sz w:val="14"/>
          <w:szCs w:val="14"/>
        </w:rPr>
        <w:t>3</w:t>
      </w:r>
    </w:p>
    <w:p w14:paraId="2648E7F6">
      <w:pPr>
        <w:spacing w:before="63" w:line="216" w:lineRule="auto"/>
        <w:ind w:left="43"/>
        <w:rPr>
          <w:rFonts w:ascii="Cambria Math" w:hAnsi="Cambria Math" w:eastAsia="Cambria Math" w:cs="Cambria Math"/>
          <w:sz w:val="14"/>
          <w:szCs w:val="14"/>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）阿伏加德罗常数</w:t>
      </w:r>
      <w:r>
        <w:rPr>
          <w:rFonts w:ascii="Cambria Math" w:hAnsi="Cambria Math" w:eastAsia="Cambria Math" w:cs="Cambria Math"/>
          <w:spacing w:val="-1"/>
          <w:sz w:val="21"/>
          <w:szCs w:val="21"/>
        </w:rPr>
        <w:t>N</w:t>
      </w:r>
      <w:r>
        <w:rPr>
          <w:rFonts w:ascii="Cambria Math" w:hAnsi="Cambria Math" w:eastAsia="Cambria Math" w:cs="Cambria Math"/>
          <w:spacing w:val="-1"/>
          <w:position w:val="-4"/>
          <w:sz w:val="14"/>
          <w:szCs w:val="14"/>
        </w:rPr>
        <w:t xml:space="preserve">A </w:t>
      </w:r>
      <w:r>
        <w:rPr>
          <w:rFonts w:ascii="宋体" w:hAnsi="宋体" w:eastAsia="宋体" w:cs="宋体"/>
          <w:spacing w:val="-1"/>
          <w:sz w:val="21"/>
          <w:szCs w:val="21"/>
        </w:rPr>
        <w:t>：</w:t>
      </w:r>
      <w:r>
        <w:rPr>
          <w:rFonts w:ascii="Times New Roman" w:hAnsi="Times New Roman" w:eastAsia="Times New Roman" w:cs="Times New Roman"/>
          <w:spacing w:val="-1"/>
          <w:sz w:val="21"/>
          <w:szCs w:val="21"/>
        </w:rPr>
        <w:t xml:space="preserve">1mol </w:t>
      </w:r>
      <w:r>
        <w:rPr>
          <w:rFonts w:ascii="宋体" w:hAnsi="宋体" w:eastAsia="宋体" w:cs="宋体"/>
          <w:spacing w:val="-1"/>
          <w:sz w:val="21"/>
          <w:szCs w:val="21"/>
        </w:rPr>
        <w:t>任何物质所包含的分子数，</w:t>
      </w:r>
      <w:r>
        <w:rPr>
          <w:rFonts w:ascii="Cambria Math" w:hAnsi="Cambria Math" w:eastAsia="Cambria Math" w:cs="Cambria Math"/>
          <w:spacing w:val="-1"/>
          <w:sz w:val="21"/>
          <w:szCs w:val="21"/>
        </w:rPr>
        <w:t>N</w:t>
      </w:r>
      <w:r>
        <w:rPr>
          <w:rFonts w:ascii="Cambria Math" w:hAnsi="Cambria Math" w:eastAsia="Cambria Math" w:cs="Cambria Math"/>
          <w:spacing w:val="-1"/>
          <w:position w:val="-4"/>
          <w:sz w:val="14"/>
          <w:szCs w:val="14"/>
        </w:rPr>
        <w:t xml:space="preserve">A   </w:t>
      </w:r>
      <w:r>
        <w:rPr>
          <w:rFonts w:ascii="Cambria Math" w:hAnsi="Cambria Math" w:eastAsia="Cambria Math" w:cs="Cambria Math"/>
          <w:spacing w:val="-1"/>
          <w:sz w:val="21"/>
          <w:szCs w:val="21"/>
        </w:rPr>
        <w:t>=</w:t>
      </w:r>
      <w:r>
        <w:rPr>
          <w:rFonts w:ascii="Cambria Math" w:hAnsi="Cambria Math" w:eastAsia="Cambria Math" w:cs="Cambria Math"/>
          <w:spacing w:val="38"/>
          <w:w w:val="101"/>
          <w:sz w:val="21"/>
          <w:szCs w:val="21"/>
        </w:rPr>
        <w:t xml:space="preserve"> </w:t>
      </w:r>
      <w:r>
        <w:rPr>
          <w:rFonts w:ascii="Cambria Math" w:hAnsi="Cambria Math" w:eastAsia="Cambria Math" w:cs="Cambria Math"/>
          <w:spacing w:val="-1"/>
          <w:sz w:val="21"/>
          <w:szCs w:val="21"/>
        </w:rPr>
        <w:t>6.02</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8"/>
          <w:sz w:val="21"/>
          <w:szCs w:val="21"/>
        </w:rPr>
        <w:t xml:space="preserve"> </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23</w:t>
      </w:r>
      <w:r>
        <w:rPr>
          <w:rFonts w:ascii="Cambria Math" w:hAnsi="Cambria Math" w:eastAsia="Cambria Math" w:cs="Cambria Math"/>
          <w:spacing w:val="-13"/>
          <w:position w:val="7"/>
          <w:sz w:val="14"/>
          <w:szCs w:val="14"/>
        </w:rPr>
        <w:t xml:space="preserve"> </w:t>
      </w:r>
      <w:r>
        <w:rPr>
          <w:rFonts w:ascii="Cambria Math" w:hAnsi="Cambria Math" w:eastAsia="Cambria Math" w:cs="Cambria Math"/>
          <w:spacing w:val="-1"/>
          <w:sz w:val="21"/>
          <w:szCs w:val="21"/>
        </w:rPr>
        <w:t>mol</w:t>
      </w:r>
      <w:r>
        <w:rPr>
          <w:rFonts w:ascii="Cambria Math" w:hAnsi="Cambria Math" w:eastAsia="Cambria Math" w:cs="Cambria Math"/>
          <w:spacing w:val="-1"/>
          <w:position w:val="7"/>
          <w:sz w:val="14"/>
          <w:szCs w:val="14"/>
        </w:rPr>
        <w:t>-1</w:t>
      </w:r>
    </w:p>
    <w:p w14:paraId="6BD49D0B">
      <w:pPr>
        <w:spacing w:before="147" w:line="303" w:lineRule="auto"/>
        <w:ind w:left="33" w:right="5019" w:firstLine="1"/>
        <w:rPr>
          <w:rFonts w:ascii="宋体" w:hAnsi="宋体" w:eastAsia="宋体" w:cs="宋体"/>
          <w:sz w:val="21"/>
          <w:szCs w:val="21"/>
        </w:rPr>
      </w:pPr>
      <w:r>
        <w:rPr>
          <w:rFonts w:ascii="宋体" w:hAnsi="宋体" w:eastAsia="宋体" w:cs="宋体"/>
          <w:position w:val="-15"/>
          <w:sz w:val="21"/>
          <w:szCs w:val="21"/>
        </w:rPr>
        <w:drawing>
          <wp:inline distT="0" distB="0" distL="0" distR="0">
            <wp:extent cx="1367790" cy="248285"/>
            <wp:effectExtent l="0" t="0" r="0" b="0"/>
            <wp:docPr id="2038" name="IM 2038"/>
            <wp:cNvGraphicFramePr/>
            <a:graphic xmlns:a="http://schemas.openxmlformats.org/drawingml/2006/main">
              <a:graphicData uri="http://schemas.openxmlformats.org/drawingml/2006/picture">
                <pic:pic xmlns:pic="http://schemas.openxmlformats.org/drawingml/2006/picture">
                  <pic:nvPicPr>
                    <pic:cNvPr id="2038" name="IM 2038"/>
                    <pic:cNvPicPr/>
                  </pic:nvPicPr>
                  <pic:blipFill>
                    <a:blip r:embed="rId1201"/>
                    <a:stretch>
                      <a:fillRect/>
                    </a:stretch>
                  </pic:blipFill>
                  <pic:spPr>
                    <a:xfrm>
                      <a:off x="0" y="0"/>
                      <a:ext cx="1367978" cy="248820"/>
                    </a:xfrm>
                    <a:prstGeom prst="rect">
                      <a:avLst/>
                    </a:prstGeom>
                  </pic:spPr>
                </pic:pic>
              </a:graphicData>
            </a:graphic>
          </wp:inline>
        </w:drawing>
      </w:r>
      <w:r>
        <w:rPr>
          <w:rFonts w:ascii="宋体" w:hAnsi="宋体" w:eastAsia="宋体" w:cs="宋体"/>
          <w:spacing w:val="-76"/>
          <w:sz w:val="21"/>
          <w:szCs w:val="21"/>
        </w:rPr>
        <w:t xml:space="preserve"> </w:t>
      </w:r>
      <w:r>
        <w:rPr>
          <w:rFonts w:ascii="宋体" w:hAnsi="宋体" w:eastAsia="宋体" w:cs="宋体"/>
          <w:spacing w:val="-9"/>
          <w:w w:val="82"/>
          <w:sz w:val="21"/>
          <w:szCs w:val="21"/>
        </w:rPr>
        <w:t>,</w:t>
      </w:r>
      <w:r>
        <w:rPr>
          <w:rFonts w:ascii="宋体" w:hAnsi="宋体" w:eastAsia="宋体" w:cs="宋体"/>
          <w:spacing w:val="57"/>
          <w:sz w:val="21"/>
          <w:szCs w:val="21"/>
        </w:rPr>
        <w:t xml:space="preserve"> </w:t>
      </w:r>
      <w:r>
        <w:rPr>
          <w:rFonts w:ascii="Cambria Math" w:hAnsi="Cambria Math" w:eastAsia="Cambria Math" w:cs="Cambria Math"/>
          <w:spacing w:val="-9"/>
          <w:w w:val="82"/>
          <w:sz w:val="21"/>
          <w:szCs w:val="21"/>
        </w:rPr>
        <w:t>v</w:t>
      </w:r>
      <w:r>
        <w:rPr>
          <w:rFonts w:ascii="Cambria Math" w:hAnsi="Cambria Math" w:eastAsia="Cambria Math" w:cs="Cambria Math"/>
          <w:position w:val="-3"/>
          <w:sz w:val="14"/>
          <w:szCs w:val="14"/>
        </w:rPr>
        <w:t>moi</w:t>
      </w:r>
      <w:r>
        <w:rPr>
          <w:rFonts w:ascii="Cambria Math" w:hAnsi="Cambria Math" w:eastAsia="Cambria Math" w:cs="Cambria Math"/>
          <w:spacing w:val="13"/>
          <w:position w:val="-3"/>
          <w:sz w:val="14"/>
          <w:szCs w:val="14"/>
        </w:rPr>
        <w:t xml:space="preserve">  </w:t>
      </w:r>
      <w:r>
        <w:rPr>
          <w:rFonts w:ascii="Cambria Math" w:hAnsi="Cambria Math" w:eastAsia="Cambria Math" w:cs="Cambria Math"/>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z w:val="21"/>
          <w:szCs w:val="21"/>
        </w:rPr>
        <w:t>22.4L/mol</w:t>
      </w:r>
      <w:r>
        <w:rPr>
          <w:rFonts w:ascii="宋体" w:hAnsi="宋体" w:eastAsia="宋体" w:cs="宋体"/>
          <w:sz w:val="21"/>
          <w:szCs w:val="21"/>
        </w:rPr>
        <w:t xml:space="preserve">（标况下气体） </w:t>
      </w:r>
      <w:r>
        <w:rPr>
          <w:rFonts w:ascii="Times New Roman" w:hAnsi="Times New Roman" w:eastAsia="Times New Roman" w:cs="Times New Roman"/>
          <w:spacing w:val="-1"/>
          <w:sz w:val="21"/>
          <w:szCs w:val="21"/>
        </w:rPr>
        <w:t>2.</w:t>
      </w:r>
      <w:r>
        <w:rPr>
          <w:rFonts w:ascii="宋体" w:hAnsi="宋体" w:eastAsia="宋体" w:cs="宋体"/>
          <w:spacing w:val="-1"/>
          <w:sz w:val="21"/>
          <w:szCs w:val="21"/>
        </w:rPr>
        <w:t>分子热运动</w:t>
      </w:r>
    </w:p>
    <w:p w14:paraId="1EF1CEC9">
      <w:pPr>
        <w:spacing w:before="37"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）扩散现象：</w:t>
      </w:r>
    </w:p>
    <w:p w14:paraId="3A8555B1">
      <w:pPr>
        <w:spacing w:before="61"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）布朗运动</w:t>
      </w:r>
    </w:p>
    <w:p w14:paraId="719D6F64">
      <w:pPr>
        <w:spacing w:before="6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）分子热运动</w:t>
      </w:r>
    </w:p>
    <w:p w14:paraId="6F5E329D">
      <w:pPr>
        <w:spacing w:line="125" w:lineRule="auto"/>
        <w:rPr>
          <w:rFonts w:ascii="Arial"/>
          <w:sz w:val="2"/>
        </w:rPr>
      </w:pPr>
    </w:p>
    <w:tbl>
      <w:tblPr>
        <w:tblStyle w:val="7"/>
        <w:tblW w:w="8956" w:type="dxa"/>
        <w:tblInd w:w="78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0"/>
        <w:gridCol w:w="2566"/>
        <w:gridCol w:w="2567"/>
        <w:gridCol w:w="3003"/>
      </w:tblGrid>
      <w:tr w14:paraId="00AAE9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820" w:type="dxa"/>
            <w:vAlign w:val="top"/>
          </w:tcPr>
          <w:p w14:paraId="7048BE8A">
            <w:pPr>
              <w:rPr>
                <w:rFonts w:ascii="Arial"/>
                <w:sz w:val="21"/>
              </w:rPr>
            </w:pPr>
          </w:p>
        </w:tc>
        <w:tc>
          <w:tcPr>
            <w:tcW w:w="2566" w:type="dxa"/>
            <w:vAlign w:val="top"/>
          </w:tcPr>
          <w:p w14:paraId="31DB5982">
            <w:pPr>
              <w:pStyle w:val="8"/>
              <w:spacing w:before="53" w:line="221" w:lineRule="auto"/>
              <w:ind w:left="865"/>
            </w:pPr>
            <w:r>
              <w:rPr>
                <w:spacing w:val="-2"/>
              </w:rPr>
              <w:t>扩散现象</w:t>
            </w:r>
          </w:p>
        </w:tc>
        <w:tc>
          <w:tcPr>
            <w:tcW w:w="2567" w:type="dxa"/>
            <w:vAlign w:val="top"/>
          </w:tcPr>
          <w:p w14:paraId="7BFB5274">
            <w:pPr>
              <w:pStyle w:val="8"/>
              <w:spacing w:before="53" w:line="220" w:lineRule="auto"/>
              <w:ind w:left="867"/>
            </w:pPr>
            <w:r>
              <w:rPr>
                <w:spacing w:val="-2"/>
              </w:rPr>
              <w:t>布朗运动</w:t>
            </w:r>
          </w:p>
        </w:tc>
        <w:tc>
          <w:tcPr>
            <w:tcW w:w="3003" w:type="dxa"/>
            <w:vAlign w:val="top"/>
          </w:tcPr>
          <w:p w14:paraId="274C44BA">
            <w:pPr>
              <w:pStyle w:val="8"/>
              <w:spacing w:before="53" w:line="221" w:lineRule="auto"/>
              <w:ind w:left="981"/>
            </w:pPr>
            <w:r>
              <w:rPr>
                <w:spacing w:val="-2"/>
              </w:rPr>
              <w:t>分子热运动</w:t>
            </w:r>
          </w:p>
        </w:tc>
      </w:tr>
      <w:tr w14:paraId="033E8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20" w:type="dxa"/>
            <w:vAlign w:val="top"/>
          </w:tcPr>
          <w:p w14:paraId="7ED23B75">
            <w:pPr>
              <w:pStyle w:val="8"/>
              <w:spacing w:before="207" w:line="221" w:lineRule="auto"/>
              <w:ind w:left="115"/>
            </w:pPr>
            <w:r>
              <w:rPr>
                <w:spacing w:val="-5"/>
              </w:rPr>
              <w:t>现象</w:t>
            </w:r>
          </w:p>
        </w:tc>
        <w:tc>
          <w:tcPr>
            <w:tcW w:w="2566" w:type="dxa"/>
            <w:vAlign w:val="top"/>
          </w:tcPr>
          <w:p w14:paraId="18086949">
            <w:pPr>
              <w:pStyle w:val="8"/>
              <w:spacing w:before="48" w:line="250" w:lineRule="auto"/>
              <w:ind w:left="110" w:right="106" w:firstLine="2"/>
            </w:pPr>
            <w:r>
              <w:rPr>
                <w:spacing w:val="2"/>
              </w:rPr>
              <w:t>不同物质相互接触能够彼</w:t>
            </w:r>
            <w:r>
              <w:rPr>
                <w:spacing w:val="8"/>
              </w:rPr>
              <w:t xml:space="preserve"> </w:t>
            </w:r>
            <w:r>
              <w:rPr>
                <w:spacing w:val="-1"/>
              </w:rPr>
              <w:t>此进入对方的现象</w:t>
            </w:r>
          </w:p>
        </w:tc>
        <w:tc>
          <w:tcPr>
            <w:tcW w:w="2567" w:type="dxa"/>
            <w:vAlign w:val="top"/>
          </w:tcPr>
          <w:p w14:paraId="180CB983">
            <w:pPr>
              <w:pStyle w:val="8"/>
              <w:spacing w:before="48" w:line="250" w:lineRule="auto"/>
              <w:ind w:left="113" w:right="105"/>
            </w:pPr>
            <w:r>
              <w:rPr>
                <w:spacing w:val="3"/>
              </w:rPr>
              <w:t>液体或气体中悬浮颗粒的</w:t>
            </w:r>
            <w:r>
              <w:t xml:space="preserve"> </w:t>
            </w:r>
            <w:r>
              <w:rPr>
                <w:spacing w:val="-2"/>
              </w:rPr>
              <w:t>无规则运动</w:t>
            </w:r>
          </w:p>
        </w:tc>
        <w:tc>
          <w:tcPr>
            <w:tcW w:w="3003" w:type="dxa"/>
            <w:vAlign w:val="top"/>
          </w:tcPr>
          <w:p w14:paraId="4E3CBC21">
            <w:pPr>
              <w:pStyle w:val="8"/>
              <w:spacing w:before="207" w:line="221" w:lineRule="auto"/>
              <w:ind w:left="115"/>
            </w:pPr>
            <w:r>
              <w:rPr>
                <w:spacing w:val="-1"/>
              </w:rPr>
              <w:t>分子永不停息的无规则运动</w:t>
            </w:r>
          </w:p>
        </w:tc>
      </w:tr>
      <w:tr w14:paraId="332CF6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820" w:type="dxa"/>
            <w:vAlign w:val="top"/>
          </w:tcPr>
          <w:p w14:paraId="0BC8C2DD">
            <w:pPr>
              <w:spacing w:line="293" w:lineRule="auto"/>
              <w:rPr>
                <w:rFonts w:ascii="Arial"/>
                <w:sz w:val="21"/>
              </w:rPr>
            </w:pPr>
          </w:p>
          <w:p w14:paraId="249ABFC2">
            <w:pPr>
              <w:pStyle w:val="8"/>
              <w:spacing w:before="68" w:line="223" w:lineRule="auto"/>
              <w:ind w:left="118"/>
            </w:pPr>
            <w:r>
              <w:rPr>
                <w:spacing w:val="-7"/>
              </w:rPr>
              <w:t>原因</w:t>
            </w:r>
          </w:p>
        </w:tc>
        <w:tc>
          <w:tcPr>
            <w:tcW w:w="2566" w:type="dxa"/>
            <w:vAlign w:val="top"/>
          </w:tcPr>
          <w:p w14:paraId="12D43D1A">
            <w:pPr>
              <w:spacing w:line="293" w:lineRule="auto"/>
              <w:rPr>
                <w:rFonts w:ascii="Arial"/>
                <w:sz w:val="21"/>
              </w:rPr>
            </w:pPr>
          </w:p>
          <w:p w14:paraId="11948394">
            <w:pPr>
              <w:pStyle w:val="8"/>
              <w:spacing w:before="68" w:line="221" w:lineRule="auto"/>
              <w:ind w:left="112"/>
            </w:pPr>
            <w:r>
              <w:rPr>
                <w:spacing w:val="-2"/>
              </w:rPr>
              <w:t>分子无规则运动</w:t>
            </w:r>
          </w:p>
        </w:tc>
        <w:tc>
          <w:tcPr>
            <w:tcW w:w="2567" w:type="dxa"/>
            <w:vAlign w:val="top"/>
          </w:tcPr>
          <w:p w14:paraId="0B3636EA">
            <w:pPr>
              <w:pStyle w:val="8"/>
              <w:spacing w:before="50" w:line="257" w:lineRule="auto"/>
              <w:ind w:left="111" w:right="105" w:firstLine="1"/>
              <w:jc w:val="both"/>
            </w:pPr>
            <w:r>
              <w:rPr>
                <w:spacing w:val="3"/>
              </w:rPr>
              <w:t>液体分子不平衡撞击。颗</w:t>
            </w:r>
            <w:r>
              <w:t xml:space="preserve"> </w:t>
            </w:r>
            <w:r>
              <w:rPr>
                <w:spacing w:val="3"/>
              </w:rPr>
              <w:t>粒越小，温度越高，布朗</w:t>
            </w:r>
            <w:r>
              <w:t xml:space="preserve"> </w:t>
            </w:r>
            <w:r>
              <w:rPr>
                <w:spacing w:val="-2"/>
              </w:rPr>
              <w:t>运动越剧烈。</w:t>
            </w:r>
          </w:p>
        </w:tc>
        <w:tc>
          <w:tcPr>
            <w:tcW w:w="3003" w:type="dxa"/>
            <w:vAlign w:val="top"/>
          </w:tcPr>
          <w:p w14:paraId="3B1AC1E2">
            <w:pPr>
              <w:spacing w:line="430" w:lineRule="auto"/>
              <w:rPr>
                <w:rFonts w:ascii="Arial"/>
                <w:sz w:val="21"/>
              </w:rPr>
            </w:pPr>
          </w:p>
          <w:p w14:paraId="4175AB2F">
            <w:pPr>
              <w:spacing w:before="61" w:line="100" w:lineRule="exact"/>
              <w:ind w:left="1469"/>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r>
      <w:tr w14:paraId="4B7884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820" w:type="dxa"/>
            <w:vAlign w:val="top"/>
          </w:tcPr>
          <w:p w14:paraId="30986D52">
            <w:pPr>
              <w:pStyle w:val="8"/>
              <w:spacing w:before="53" w:line="221" w:lineRule="auto"/>
              <w:ind w:left="117"/>
            </w:pPr>
            <w:r>
              <w:rPr>
                <w:spacing w:val="-3"/>
              </w:rPr>
              <w:t>关系</w:t>
            </w:r>
          </w:p>
        </w:tc>
        <w:tc>
          <w:tcPr>
            <w:tcW w:w="2566" w:type="dxa"/>
            <w:vAlign w:val="top"/>
          </w:tcPr>
          <w:p w14:paraId="75B7F588">
            <w:pPr>
              <w:pStyle w:val="8"/>
              <w:spacing w:before="53" w:line="221" w:lineRule="auto"/>
              <w:ind w:left="112"/>
            </w:pPr>
            <w:r>
              <w:rPr>
                <w:spacing w:val="-1"/>
              </w:rPr>
              <w:t>分子热运动的直接体现</w:t>
            </w:r>
          </w:p>
        </w:tc>
        <w:tc>
          <w:tcPr>
            <w:tcW w:w="2567" w:type="dxa"/>
            <w:vAlign w:val="top"/>
          </w:tcPr>
          <w:p w14:paraId="2FB5DF31">
            <w:pPr>
              <w:pStyle w:val="8"/>
              <w:spacing w:before="53" w:line="221" w:lineRule="auto"/>
              <w:ind w:left="114"/>
            </w:pPr>
            <w:r>
              <w:rPr>
                <w:spacing w:val="-1"/>
              </w:rPr>
              <w:t>分子热运动的间接体现</w:t>
            </w:r>
          </w:p>
        </w:tc>
        <w:tc>
          <w:tcPr>
            <w:tcW w:w="3003" w:type="dxa"/>
            <w:vAlign w:val="top"/>
          </w:tcPr>
          <w:p w14:paraId="39DAFA4C">
            <w:pPr>
              <w:pStyle w:val="8"/>
              <w:spacing w:before="52" w:line="221" w:lineRule="auto"/>
              <w:ind w:left="114"/>
            </w:pPr>
            <w:r>
              <w:rPr>
                <w:spacing w:val="-1"/>
              </w:rPr>
              <w:t>温度越高，分子热运动越剧烈</w:t>
            </w:r>
          </w:p>
        </w:tc>
      </w:tr>
    </w:tbl>
    <w:p w14:paraId="00D4A977">
      <w:pPr>
        <w:pStyle w:val="2"/>
      </w:pPr>
    </w:p>
    <w:p w14:paraId="233C6AE8">
      <w:pPr>
        <w:sectPr>
          <w:headerReference r:id="rId220" w:type="default"/>
          <w:footerReference r:id="rId221" w:type="default"/>
          <w:pgSz w:w="11905" w:h="16839"/>
          <w:pgMar w:top="1261" w:right="691" w:bottom="1601" w:left="691" w:header="984" w:footer="1366" w:gutter="0"/>
          <w:cols w:space="720" w:num="1"/>
        </w:sectPr>
      </w:pPr>
    </w:p>
    <w:p w14:paraId="2C9DFE8B">
      <w:pPr>
        <w:spacing w:before="29"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分子间作用力</w:t>
      </w:r>
    </w:p>
    <w:p w14:paraId="740BDAB3">
      <w:pPr>
        <w:spacing w:before="55" w:line="2720" w:lineRule="exact"/>
        <w:ind w:firstLine="3801"/>
      </w:pPr>
      <w:r>
        <w:rPr>
          <w:position w:val="-54"/>
        </w:rPr>
        <w:drawing>
          <wp:inline distT="0" distB="0" distL="0" distR="0">
            <wp:extent cx="1851660" cy="1726565"/>
            <wp:effectExtent l="0" t="0" r="0" b="0"/>
            <wp:docPr id="2040" name="IM 2040"/>
            <wp:cNvGraphicFramePr/>
            <a:graphic xmlns:a="http://schemas.openxmlformats.org/drawingml/2006/main">
              <a:graphicData uri="http://schemas.openxmlformats.org/drawingml/2006/picture">
                <pic:pic xmlns:pic="http://schemas.openxmlformats.org/drawingml/2006/picture">
                  <pic:nvPicPr>
                    <pic:cNvPr id="2040" name="IM 2040"/>
                    <pic:cNvPicPr/>
                  </pic:nvPicPr>
                  <pic:blipFill>
                    <a:blip r:embed="rId1202"/>
                    <a:stretch>
                      <a:fillRect/>
                    </a:stretch>
                  </pic:blipFill>
                  <pic:spPr>
                    <a:xfrm>
                      <a:off x="0" y="0"/>
                      <a:ext cx="1852294" cy="1726714"/>
                    </a:xfrm>
                    <a:prstGeom prst="rect">
                      <a:avLst/>
                    </a:prstGeom>
                  </pic:spPr>
                </pic:pic>
              </a:graphicData>
            </a:graphic>
          </wp:inline>
        </w:drawing>
      </w:r>
    </w:p>
    <w:p w14:paraId="4A11B720">
      <w:pPr>
        <w:spacing w:before="185" w:line="228"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w:t>
      </w:r>
      <w:r>
        <w:rPr>
          <w:rFonts w:ascii="Cambria Math" w:hAnsi="Cambria Math" w:eastAsia="Cambria Math" w:cs="Cambria Math"/>
          <w:spacing w:val="3"/>
          <w:sz w:val="21"/>
          <w:szCs w:val="21"/>
        </w:rPr>
        <w:t>r</w:t>
      </w:r>
      <w:r>
        <w:rPr>
          <w:rFonts w:ascii="Cambria Math" w:hAnsi="Cambria Math" w:eastAsia="Cambria Math" w:cs="Cambria Math"/>
          <w:spacing w:val="32"/>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r</w:t>
      </w:r>
      <w:r>
        <w:rPr>
          <w:rFonts w:ascii="Cambria Math" w:hAnsi="Cambria Math" w:eastAsia="Cambria Math" w:cs="Cambria Math"/>
          <w:position w:val="-3"/>
          <w:sz w:val="14"/>
          <w:szCs w:val="14"/>
        </w:rPr>
        <w:t>o</w:t>
      </w:r>
      <w:r>
        <w:rPr>
          <w:rFonts w:ascii="Cambria Math" w:hAnsi="Cambria Math" w:eastAsia="Cambria Math" w:cs="Cambria Math"/>
          <w:spacing w:val="10"/>
          <w:w w:val="102"/>
          <w:position w:val="-3"/>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3"/>
          <w:sz w:val="21"/>
          <w:szCs w:val="21"/>
        </w:rPr>
        <w:t>10</w:t>
      </w:r>
      <w:r>
        <w:rPr>
          <w:rFonts w:ascii="Cambria Math" w:hAnsi="Cambria Math" w:eastAsia="Cambria Math" w:cs="Cambria Math"/>
          <w:spacing w:val="3"/>
          <w:position w:val="8"/>
          <w:sz w:val="14"/>
          <w:szCs w:val="14"/>
        </w:rPr>
        <w:t>-1</w:t>
      </w:r>
      <w:r>
        <w:rPr>
          <w:rFonts w:ascii="Cambria Math" w:hAnsi="Cambria Math" w:eastAsia="Cambria Math" w:cs="Cambria Math"/>
          <w:position w:val="8"/>
          <w:sz w:val="14"/>
          <w:szCs w:val="14"/>
        </w:rPr>
        <w:t>o</w:t>
      </w:r>
      <w:r>
        <w:rPr>
          <w:rFonts w:ascii="Cambria Math" w:hAnsi="Cambria Math" w:eastAsia="Cambria Math" w:cs="Cambria Math"/>
          <w:sz w:val="21"/>
          <w:szCs w:val="21"/>
        </w:rPr>
        <w:t>m</w:t>
      </w:r>
      <w:r>
        <w:rPr>
          <w:rFonts w:ascii="Cambria Math" w:hAnsi="Cambria Math" w:eastAsia="Cambria Math" w:cs="Cambria Math"/>
          <w:spacing w:val="-25"/>
          <w:sz w:val="21"/>
          <w:szCs w:val="21"/>
        </w:rPr>
        <w:t xml:space="preserve"> </w:t>
      </w:r>
      <w:r>
        <w:rPr>
          <w:rFonts w:ascii="宋体" w:hAnsi="宋体" w:eastAsia="宋体" w:cs="宋体"/>
          <w:spacing w:val="3"/>
          <w:sz w:val="21"/>
          <w:szCs w:val="21"/>
        </w:rPr>
        <w:t>时，</w:t>
      </w:r>
      <w:r>
        <w:rPr>
          <w:rFonts w:ascii="Cambria Math" w:hAnsi="Cambria Math" w:eastAsia="Cambria Math" w:cs="Cambria Math"/>
          <w:spacing w:val="3"/>
          <w:sz w:val="21"/>
          <w:szCs w:val="21"/>
        </w:rPr>
        <w:t>F</w:t>
      </w:r>
      <w:r>
        <w:rPr>
          <w:rFonts w:ascii="宋体" w:hAnsi="宋体" w:eastAsia="宋体" w:cs="宋体"/>
          <w:i/>
          <w:iCs/>
          <w:spacing w:val="3"/>
          <w:position w:val="-6"/>
          <w:sz w:val="15"/>
          <w:szCs w:val="15"/>
        </w:rPr>
        <w:t>斥</w:t>
      </w:r>
      <w:r>
        <w:rPr>
          <w:rFonts w:ascii="宋体" w:hAnsi="宋体" w:eastAsia="宋体" w:cs="宋体"/>
          <w:spacing w:val="-35"/>
          <w:position w:val="-6"/>
          <w:sz w:val="15"/>
          <w:szCs w:val="15"/>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3"/>
          <w:sz w:val="21"/>
          <w:szCs w:val="21"/>
        </w:rPr>
        <w:t>F</w:t>
      </w:r>
      <w:r>
        <w:rPr>
          <w:rFonts w:ascii="宋体" w:hAnsi="宋体" w:eastAsia="宋体" w:cs="宋体"/>
          <w:i/>
          <w:iCs/>
          <w:spacing w:val="3"/>
          <w:position w:val="-6"/>
          <w:sz w:val="15"/>
          <w:szCs w:val="15"/>
        </w:rPr>
        <w:t>引</w:t>
      </w:r>
      <w:r>
        <w:rPr>
          <w:rFonts w:ascii="宋体" w:hAnsi="宋体" w:eastAsia="宋体" w:cs="宋体"/>
          <w:spacing w:val="3"/>
          <w:sz w:val="21"/>
          <w:szCs w:val="21"/>
        </w:rPr>
        <w:t>，</w:t>
      </w:r>
      <w:r>
        <w:rPr>
          <w:rFonts w:ascii="Cambria Math" w:hAnsi="Cambria Math" w:eastAsia="Cambria Math" w:cs="Cambria Math"/>
          <w:spacing w:val="3"/>
          <w:sz w:val="21"/>
          <w:szCs w:val="21"/>
        </w:rPr>
        <w:t>F</w:t>
      </w:r>
      <w:r>
        <w:rPr>
          <w:rFonts w:ascii="宋体" w:hAnsi="宋体" w:eastAsia="宋体" w:cs="宋体"/>
          <w:i/>
          <w:iCs/>
          <w:spacing w:val="3"/>
          <w:position w:val="-6"/>
          <w:sz w:val="15"/>
          <w:szCs w:val="15"/>
        </w:rPr>
        <w:t>分</w:t>
      </w:r>
      <w:r>
        <w:rPr>
          <w:rFonts w:ascii="Times New Roman" w:hAnsi="Times New Roman" w:eastAsia="Times New Roman" w:cs="Times New Roman"/>
          <w:spacing w:val="3"/>
          <w:sz w:val="21"/>
          <w:szCs w:val="21"/>
        </w:rPr>
        <w:t>=0</w:t>
      </w:r>
      <w:r>
        <w:rPr>
          <w:rFonts w:ascii="Times New Roman" w:hAnsi="Times New Roman" w:eastAsia="Times New Roman" w:cs="Times New Roman"/>
          <w:spacing w:val="-28"/>
          <w:sz w:val="21"/>
          <w:szCs w:val="21"/>
        </w:rPr>
        <w:t xml:space="preserve"> </w:t>
      </w:r>
      <w:r>
        <w:rPr>
          <w:rFonts w:ascii="宋体" w:hAnsi="宋体" w:eastAsia="宋体" w:cs="宋体"/>
          <w:spacing w:val="3"/>
          <w:sz w:val="21"/>
          <w:szCs w:val="21"/>
        </w:rPr>
        <w:t>，分子</w:t>
      </w:r>
      <w:r>
        <w:rPr>
          <w:rFonts w:ascii="宋体" w:hAnsi="宋体" w:eastAsia="宋体" w:cs="宋体"/>
          <w:spacing w:val="2"/>
          <w:sz w:val="21"/>
          <w:szCs w:val="21"/>
        </w:rPr>
        <w:t>处于平衡状态；</w:t>
      </w:r>
    </w:p>
    <w:p w14:paraId="074420BC">
      <w:pPr>
        <w:spacing w:before="95" w:line="229"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w:t>
      </w:r>
      <w:r>
        <w:rPr>
          <w:rFonts w:ascii="Cambria Math" w:hAnsi="Cambria Math" w:eastAsia="Cambria Math" w:cs="Cambria Math"/>
          <w:spacing w:val="1"/>
          <w:sz w:val="21"/>
          <w:szCs w:val="21"/>
        </w:rPr>
        <w:t>r</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sz w:val="21"/>
          <w:szCs w:val="21"/>
        </w:rPr>
        <w:t>&lt;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r</w:t>
      </w:r>
      <w:r>
        <w:rPr>
          <w:rFonts w:ascii="Cambria Math" w:hAnsi="Cambria Math" w:eastAsia="Cambria Math" w:cs="Cambria Math"/>
          <w:position w:val="-3"/>
          <w:sz w:val="14"/>
          <w:szCs w:val="14"/>
        </w:rPr>
        <w:t>o</w:t>
      </w:r>
      <w:r>
        <w:rPr>
          <w:rFonts w:ascii="Cambria Math" w:hAnsi="Cambria Math" w:eastAsia="Cambria Math" w:cs="Cambria Math"/>
          <w:spacing w:val="1"/>
          <w:position w:val="-3"/>
          <w:sz w:val="14"/>
          <w:szCs w:val="14"/>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斥</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&gt;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引</w:t>
      </w:r>
      <w:r>
        <w:rPr>
          <w:rFonts w:ascii="宋体" w:hAnsi="宋体" w:eastAsia="宋体" w:cs="宋体"/>
          <w:spacing w:val="1"/>
          <w:sz w:val="21"/>
          <w:szCs w:val="21"/>
        </w:rPr>
        <w:t>，分子力表现为斥力，随</w:t>
      </w:r>
      <w:r>
        <w:rPr>
          <w:rFonts w:ascii="宋体" w:hAnsi="宋体" w:eastAsia="宋体" w:cs="宋体"/>
          <w:spacing w:val="-53"/>
          <w:sz w:val="21"/>
          <w:szCs w:val="21"/>
        </w:rPr>
        <w:t xml:space="preserve"> </w:t>
      </w:r>
      <w:r>
        <w:rPr>
          <w:rFonts w:ascii="Times New Roman" w:hAnsi="Times New Roman" w:eastAsia="Times New Roman" w:cs="Times New Roman"/>
          <w:spacing w:val="1"/>
          <w:sz w:val="21"/>
          <w:szCs w:val="21"/>
        </w:rPr>
        <w:t>r</w:t>
      </w:r>
      <w:r>
        <w:rPr>
          <w:rFonts w:ascii="Times New Roman" w:hAnsi="Times New Roman" w:eastAsia="Times New Roman" w:cs="Times New Roman"/>
          <w:sz w:val="21"/>
          <w:szCs w:val="21"/>
        </w:rPr>
        <w:t xml:space="preserve"> </w:t>
      </w:r>
      <w:r>
        <w:rPr>
          <w:rFonts w:ascii="宋体" w:hAnsi="宋体" w:eastAsia="宋体" w:cs="宋体"/>
          <w:sz w:val="21"/>
          <w:szCs w:val="21"/>
        </w:rPr>
        <w:t>增大，分子力减小</w:t>
      </w:r>
    </w:p>
    <w:p w14:paraId="3E4E09B6">
      <w:pPr>
        <w:spacing w:before="100" w:line="229"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w:t>
      </w:r>
      <w:r>
        <w:rPr>
          <w:rFonts w:ascii="Cambria Math" w:hAnsi="Cambria Math" w:eastAsia="Cambria Math" w:cs="Cambria Math"/>
          <w:spacing w:val="1"/>
          <w:sz w:val="21"/>
          <w:szCs w:val="21"/>
        </w:rPr>
        <w:t>r</w:t>
      </w:r>
      <w:r>
        <w:rPr>
          <w:rFonts w:ascii="Cambria Math" w:hAnsi="Cambria Math" w:eastAsia="Cambria Math" w:cs="Cambria Math"/>
          <w:spacing w:val="31"/>
          <w:w w:val="101"/>
          <w:sz w:val="21"/>
          <w:szCs w:val="21"/>
        </w:rPr>
        <w:t xml:space="preserve"> </w:t>
      </w:r>
      <w:r>
        <w:rPr>
          <w:rFonts w:ascii="Cambria Math" w:hAnsi="Cambria Math" w:eastAsia="Cambria Math" w:cs="Cambria Math"/>
          <w:spacing w:val="1"/>
          <w:sz w:val="21"/>
          <w:szCs w:val="21"/>
        </w:rPr>
        <w:t>&gt;</w:t>
      </w:r>
      <w:r>
        <w:rPr>
          <w:rFonts w:ascii="Cambria Math" w:hAnsi="Cambria Math" w:eastAsia="Cambria Math" w:cs="Cambria Math"/>
          <w:spacing w:val="13"/>
          <w:w w:val="101"/>
          <w:sz w:val="21"/>
          <w:szCs w:val="21"/>
        </w:rPr>
        <w:t xml:space="preserve"> </w:t>
      </w:r>
      <w:r>
        <w:rPr>
          <w:rFonts w:ascii="Cambria Math" w:hAnsi="Cambria Math" w:eastAsia="Cambria Math" w:cs="Cambria Math"/>
          <w:sz w:val="21"/>
          <w:szCs w:val="21"/>
        </w:rPr>
        <w:t>r</w:t>
      </w:r>
      <w:r>
        <w:rPr>
          <w:rFonts w:ascii="Cambria Math" w:hAnsi="Cambria Math" w:eastAsia="Cambria Math" w:cs="Cambria Math"/>
          <w:position w:val="-4"/>
          <w:sz w:val="14"/>
          <w:szCs w:val="14"/>
        </w:rPr>
        <w:t>o</w:t>
      </w:r>
      <w:r>
        <w:rPr>
          <w:rFonts w:ascii="Cambria Math" w:hAnsi="Cambria Math" w:eastAsia="Cambria Math" w:cs="Cambria Math"/>
          <w:spacing w:val="1"/>
          <w:position w:val="-4"/>
          <w:sz w:val="14"/>
          <w:szCs w:val="14"/>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斥</w:t>
      </w:r>
      <w:r>
        <w:rPr>
          <w:rFonts w:ascii="宋体" w:hAnsi="宋体" w:eastAsia="宋体" w:cs="宋体"/>
          <w:spacing w:val="-35"/>
          <w:position w:val="-6"/>
          <w:sz w:val="15"/>
          <w:szCs w:val="15"/>
        </w:rPr>
        <w:t xml:space="preserve"> </w:t>
      </w:r>
      <w:r>
        <w:rPr>
          <w:rFonts w:ascii="Cambria Math" w:hAnsi="Cambria Math" w:eastAsia="Cambria Math" w:cs="Cambria Math"/>
          <w:spacing w:val="1"/>
          <w:sz w:val="21"/>
          <w:szCs w:val="21"/>
        </w:rPr>
        <w:t>&lt;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F</w:t>
      </w:r>
      <w:r>
        <w:rPr>
          <w:rFonts w:ascii="宋体" w:hAnsi="宋体" w:eastAsia="宋体" w:cs="宋体"/>
          <w:i/>
          <w:iCs/>
          <w:spacing w:val="1"/>
          <w:position w:val="-6"/>
          <w:sz w:val="15"/>
          <w:szCs w:val="15"/>
        </w:rPr>
        <w:t>引</w:t>
      </w:r>
      <w:r>
        <w:rPr>
          <w:rFonts w:ascii="宋体" w:hAnsi="宋体" w:eastAsia="宋体" w:cs="宋体"/>
          <w:spacing w:val="1"/>
          <w:sz w:val="21"/>
          <w:szCs w:val="21"/>
        </w:rPr>
        <w:t>，分子力表现为引力，随</w:t>
      </w:r>
      <w:r>
        <w:rPr>
          <w:rFonts w:ascii="宋体" w:hAnsi="宋体" w:eastAsia="宋体" w:cs="宋体"/>
          <w:spacing w:val="-53"/>
          <w:sz w:val="21"/>
          <w:szCs w:val="21"/>
        </w:rPr>
        <w:t xml:space="preserve"> </w:t>
      </w:r>
      <w:r>
        <w:rPr>
          <w:rFonts w:ascii="Times New Roman" w:hAnsi="Times New Roman" w:eastAsia="Times New Roman" w:cs="Times New Roman"/>
          <w:spacing w:val="1"/>
          <w:sz w:val="21"/>
          <w:szCs w:val="21"/>
        </w:rPr>
        <w:t>r</w:t>
      </w:r>
      <w:r>
        <w:rPr>
          <w:rFonts w:ascii="Times New Roman" w:hAnsi="Times New Roman" w:eastAsia="Times New Roman" w:cs="Times New Roman"/>
          <w:sz w:val="21"/>
          <w:szCs w:val="21"/>
        </w:rPr>
        <w:t xml:space="preserve"> </w:t>
      </w:r>
      <w:r>
        <w:rPr>
          <w:rFonts w:ascii="宋体" w:hAnsi="宋体" w:eastAsia="宋体" w:cs="宋体"/>
          <w:sz w:val="21"/>
          <w:szCs w:val="21"/>
        </w:rPr>
        <w:t>增大，分子力先增大后减小</w:t>
      </w:r>
    </w:p>
    <w:p w14:paraId="577A8FB2">
      <w:pPr>
        <w:spacing w:before="95" w:line="21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w:t>
      </w:r>
      <w:r>
        <w:rPr>
          <w:rFonts w:ascii="Cambria Math" w:hAnsi="Cambria Math" w:eastAsia="Cambria Math" w:cs="Cambria Math"/>
          <w:spacing w:val="-1"/>
          <w:sz w:val="21"/>
          <w:szCs w:val="21"/>
        </w:rPr>
        <w:t>r</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&gt;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1"/>
          <w:sz w:val="21"/>
          <w:szCs w:val="21"/>
        </w:rPr>
        <w:t>10r</w:t>
      </w:r>
      <w:r>
        <w:rPr>
          <w:rFonts w:ascii="Cambria Math" w:hAnsi="Cambria Math" w:eastAsia="Cambria Math" w:cs="Cambria Math"/>
          <w:spacing w:val="-1"/>
          <w:position w:val="-4"/>
          <w:sz w:val="14"/>
          <w:szCs w:val="14"/>
        </w:rPr>
        <w:t>o</w:t>
      </w:r>
      <w:r>
        <w:rPr>
          <w:rFonts w:ascii="Cambria Math" w:hAnsi="Cambria Math" w:eastAsia="Cambria Math" w:cs="Cambria Math"/>
          <w:spacing w:val="10"/>
          <w:w w:val="102"/>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9"/>
          <w:w w:val="101"/>
          <w:sz w:val="21"/>
          <w:szCs w:val="21"/>
        </w:rPr>
        <w:t xml:space="preserve"> </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-9</w:t>
      </w:r>
      <w:r>
        <w:rPr>
          <w:rFonts w:ascii="Cambria Math" w:hAnsi="Cambria Math" w:eastAsia="Cambria Math" w:cs="Cambria Math"/>
          <w:spacing w:val="-1"/>
          <w:sz w:val="21"/>
          <w:szCs w:val="21"/>
        </w:rPr>
        <w:t>m</w:t>
      </w:r>
      <w:r>
        <w:rPr>
          <w:rFonts w:ascii="Cambria Math" w:hAnsi="Cambria Math" w:eastAsia="Cambria Math" w:cs="Cambria Math"/>
          <w:spacing w:val="-18"/>
          <w:sz w:val="21"/>
          <w:szCs w:val="21"/>
        </w:rPr>
        <w:t xml:space="preserve"> </w:t>
      </w:r>
      <w:r>
        <w:rPr>
          <w:rFonts w:ascii="宋体" w:hAnsi="宋体" w:eastAsia="宋体" w:cs="宋体"/>
          <w:spacing w:val="-1"/>
          <w:sz w:val="21"/>
          <w:szCs w:val="21"/>
        </w:rPr>
        <w:t>，分子力为</w:t>
      </w:r>
      <w:r>
        <w:rPr>
          <w:rFonts w:ascii="宋体" w:hAnsi="宋体" w:eastAsia="宋体" w:cs="宋体"/>
          <w:spacing w:val="-46"/>
          <w:sz w:val="21"/>
          <w:szCs w:val="21"/>
        </w:rPr>
        <w:t xml:space="preserve"> </w:t>
      </w:r>
      <w:r>
        <w:rPr>
          <w:rFonts w:ascii="Times New Roman" w:hAnsi="Times New Roman" w:eastAsia="Times New Roman" w:cs="Times New Roman"/>
          <w:spacing w:val="-1"/>
          <w:sz w:val="21"/>
          <w:szCs w:val="21"/>
        </w:rPr>
        <w:t>0</w:t>
      </w:r>
      <w:r>
        <w:rPr>
          <w:rFonts w:ascii="宋体" w:hAnsi="宋体" w:eastAsia="宋体" w:cs="宋体"/>
          <w:spacing w:val="-1"/>
          <w:sz w:val="21"/>
          <w:szCs w:val="21"/>
        </w:rPr>
        <w:t>。</w:t>
      </w:r>
    </w:p>
    <w:p w14:paraId="1B5E3FFE">
      <w:pPr>
        <w:spacing w:before="177" w:line="220" w:lineRule="auto"/>
        <w:ind w:left="44"/>
        <w:rPr>
          <w:rFonts w:ascii="宋体" w:hAnsi="宋体" w:eastAsia="宋体" w:cs="宋体"/>
          <w:sz w:val="27"/>
          <w:szCs w:val="27"/>
        </w:rPr>
      </w:pPr>
      <w:r>
        <w:rPr>
          <w:rFonts w:ascii="宋体" w:hAnsi="宋体" w:eastAsia="宋体" w:cs="宋体"/>
          <w:b/>
          <w:bCs/>
          <w:spacing w:val="11"/>
          <w:sz w:val="27"/>
          <w:szCs w:val="27"/>
        </w:rPr>
        <w:t>二、实验：用油膜法估测油酸分子的大小</w:t>
      </w:r>
    </w:p>
    <w:p w14:paraId="76C36912">
      <w:pPr>
        <w:spacing w:before="292"/>
        <w:ind w:left="53"/>
        <w:rPr>
          <w:sz w:val="21"/>
          <w:szCs w:val="21"/>
        </w:rPr>
      </w:pPr>
      <w:r>
        <w:rPr>
          <w:rFonts w:ascii="Times New Roman" w:hAnsi="Times New Roman" w:eastAsia="Times New Roman" w:cs="Times New Roman"/>
          <w:spacing w:val="-2"/>
          <w:sz w:val="21"/>
          <w:szCs w:val="21"/>
        </w:rPr>
        <w:t>1.</w:t>
      </w:r>
      <w:r>
        <w:rPr>
          <w:rFonts w:ascii="宋体" w:hAnsi="宋体" w:eastAsia="宋体" w:cs="宋体"/>
          <w:spacing w:val="-2"/>
          <w:sz w:val="21"/>
          <w:szCs w:val="21"/>
        </w:rPr>
        <w:t>实验原理：</w:t>
      </w:r>
      <w:r>
        <w:rPr>
          <w:position w:val="-10"/>
          <w:sz w:val="21"/>
          <w:szCs w:val="21"/>
        </w:rPr>
        <w:drawing>
          <wp:inline distT="0" distB="0" distL="0" distR="0">
            <wp:extent cx="311150" cy="207010"/>
            <wp:effectExtent l="0" t="0" r="0" b="0"/>
            <wp:docPr id="2042" name="IM 2042"/>
            <wp:cNvGraphicFramePr/>
            <a:graphic xmlns:a="http://schemas.openxmlformats.org/drawingml/2006/main">
              <a:graphicData uri="http://schemas.openxmlformats.org/drawingml/2006/picture">
                <pic:pic xmlns:pic="http://schemas.openxmlformats.org/drawingml/2006/picture">
                  <pic:nvPicPr>
                    <pic:cNvPr id="2042" name="IM 2042"/>
                    <pic:cNvPicPr/>
                  </pic:nvPicPr>
                  <pic:blipFill>
                    <a:blip r:embed="rId1203"/>
                    <a:stretch>
                      <a:fillRect/>
                    </a:stretch>
                  </pic:blipFill>
                  <pic:spPr>
                    <a:xfrm>
                      <a:off x="0" y="0"/>
                      <a:ext cx="311485" cy="207060"/>
                    </a:xfrm>
                    <a:prstGeom prst="rect">
                      <a:avLst/>
                    </a:prstGeom>
                  </pic:spPr>
                </pic:pic>
              </a:graphicData>
            </a:graphic>
          </wp:inline>
        </w:drawing>
      </w:r>
    </w:p>
    <w:p w14:paraId="77F58C14">
      <w:pPr>
        <w:spacing w:before="182"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）单层油膜</w:t>
      </w:r>
    </w:p>
    <w:p w14:paraId="3204C4A0">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）紧密排列</w:t>
      </w:r>
    </w:p>
    <w:p w14:paraId="37F3F0F4">
      <w:pPr>
        <w:spacing w:before="62" w:line="248" w:lineRule="auto"/>
        <w:ind w:left="33" w:right="9074"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）球状分子</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物理量的测量</w:t>
      </w:r>
    </w:p>
    <w:p w14:paraId="06BAA0F7">
      <w:pPr>
        <w:spacing w:before="161"/>
        <w:ind w:left="43"/>
        <w:rPr>
          <w:rFonts w:ascii="Times New Roman" w:hAnsi="Times New Roman" w:eastAsia="Times New Roman" w:cs="Times New Roman"/>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）一滴油酸的体积</w:t>
      </w:r>
      <w:r>
        <w:rPr>
          <w:position w:val="-13"/>
          <w:sz w:val="21"/>
          <w:szCs w:val="21"/>
        </w:rPr>
        <w:drawing>
          <wp:inline distT="0" distB="0" distL="0" distR="0">
            <wp:extent cx="1038860" cy="224155"/>
            <wp:effectExtent l="0" t="0" r="0" b="0"/>
            <wp:docPr id="2044" name="IM 2044"/>
            <wp:cNvGraphicFramePr/>
            <a:graphic xmlns:a="http://schemas.openxmlformats.org/drawingml/2006/main">
              <a:graphicData uri="http://schemas.openxmlformats.org/drawingml/2006/picture">
                <pic:pic xmlns:pic="http://schemas.openxmlformats.org/drawingml/2006/picture">
                  <pic:nvPicPr>
                    <pic:cNvPr id="2044" name="IM 2044"/>
                    <pic:cNvPicPr/>
                  </pic:nvPicPr>
                  <pic:blipFill>
                    <a:blip r:embed="rId1204"/>
                    <a:stretch>
                      <a:fillRect/>
                    </a:stretch>
                  </pic:blipFill>
                  <pic:spPr>
                    <a:xfrm>
                      <a:off x="0" y="0"/>
                      <a:ext cx="1039098" cy="224403"/>
                    </a:xfrm>
                    <a:prstGeom prst="rect">
                      <a:avLst/>
                    </a:prstGeom>
                  </pic:spPr>
                </pic:pic>
              </a:graphicData>
            </a:graphic>
          </wp:inline>
        </w:drawing>
      </w:r>
      <w:r>
        <w:rPr>
          <w:rFonts w:ascii="宋体" w:hAnsi="宋体" w:eastAsia="宋体" w:cs="宋体"/>
          <w:spacing w:val="-27"/>
          <w:sz w:val="21"/>
          <w:szCs w:val="21"/>
        </w:rPr>
        <w:t xml:space="preserve"> </w:t>
      </w:r>
      <w:r>
        <w:rPr>
          <w:rFonts w:ascii="宋体" w:hAnsi="宋体" w:eastAsia="宋体" w:cs="宋体"/>
          <w:sz w:val="21"/>
          <w:szCs w:val="21"/>
        </w:rPr>
        <w:t>的油酸配制成</w:t>
      </w:r>
      <w:r>
        <w:rPr>
          <w:rFonts w:ascii="Cambria Math" w:hAnsi="Cambria Math" w:eastAsia="Cambria Math" w:cs="Cambria Math"/>
          <w:sz w:val="21"/>
          <w:szCs w:val="21"/>
        </w:rPr>
        <w:t>v</w:t>
      </w:r>
      <w:r>
        <w:rPr>
          <w:rFonts w:ascii="Cambria Math" w:hAnsi="Cambria Math" w:eastAsia="Cambria Math" w:cs="Cambria Math"/>
          <w:position w:val="-4"/>
          <w:sz w:val="14"/>
          <w:szCs w:val="14"/>
        </w:rPr>
        <w:t>2</w:t>
      </w:r>
      <w:r>
        <w:rPr>
          <w:rFonts w:ascii="Times New Roman" w:hAnsi="Times New Roman" w:eastAsia="Times New Roman" w:cs="Times New Roman"/>
          <w:sz w:val="21"/>
          <w:szCs w:val="21"/>
        </w:rPr>
        <w:t>ml</w:t>
      </w:r>
      <w:r>
        <w:rPr>
          <w:rFonts w:ascii="Times New Roman" w:hAnsi="Times New Roman" w:eastAsia="Times New Roman" w:cs="Times New Roman"/>
          <w:spacing w:val="25"/>
          <w:sz w:val="21"/>
          <w:szCs w:val="21"/>
        </w:rPr>
        <w:t xml:space="preserve"> </w:t>
      </w:r>
      <w:r>
        <w:rPr>
          <w:rFonts w:ascii="宋体" w:hAnsi="宋体" w:eastAsia="宋体" w:cs="宋体"/>
          <w:sz w:val="21"/>
          <w:szCs w:val="21"/>
        </w:rPr>
        <w:t>的油酸酒</w:t>
      </w:r>
      <w:r>
        <w:rPr>
          <w:rFonts w:ascii="宋体" w:hAnsi="宋体" w:eastAsia="宋体" w:cs="宋体"/>
          <w:spacing w:val="-1"/>
          <w:sz w:val="21"/>
          <w:szCs w:val="21"/>
        </w:rPr>
        <w:t>精溶液，</w:t>
      </w:r>
      <w:r>
        <w:rPr>
          <w:rFonts w:ascii="Cambria Math" w:hAnsi="Cambria Math" w:eastAsia="Cambria Math" w:cs="Cambria Math"/>
          <w:spacing w:val="-1"/>
          <w:sz w:val="21"/>
          <w:szCs w:val="21"/>
        </w:rPr>
        <w:t>N</w:t>
      </w:r>
      <w:r>
        <w:rPr>
          <w:rFonts w:ascii="宋体" w:hAnsi="宋体" w:eastAsia="宋体" w:cs="宋体"/>
          <w:spacing w:val="-1"/>
          <w:sz w:val="21"/>
          <w:szCs w:val="21"/>
        </w:rPr>
        <w:t>滴油酸溶液的体积为</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3</w:t>
      </w:r>
      <w:r>
        <w:rPr>
          <w:rFonts w:ascii="Times New Roman" w:hAnsi="Times New Roman" w:eastAsia="Times New Roman" w:cs="Times New Roman"/>
          <w:spacing w:val="-1"/>
          <w:sz w:val="21"/>
          <w:szCs w:val="21"/>
        </w:rPr>
        <w:t>ml</w:t>
      </w:r>
    </w:p>
    <w:p w14:paraId="6FD37B84">
      <w:pPr>
        <w:spacing w:before="170" w:line="243" w:lineRule="auto"/>
        <w:ind w:left="37" w:right="7586"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）一滴油酸的面积：</w:t>
      </w:r>
      <w:r>
        <w:rPr>
          <w:rFonts w:ascii="Cambria Math" w:hAnsi="Cambria Math" w:eastAsia="Cambria Math" w:cs="Cambria Math"/>
          <w:spacing w:val="-1"/>
          <w:sz w:val="21"/>
          <w:szCs w:val="21"/>
        </w:rPr>
        <w:t>S</w:t>
      </w:r>
      <w:r>
        <w:rPr>
          <w:rFonts w:ascii="Cambria Math" w:hAnsi="Cambria Math" w:eastAsia="Cambria Math" w:cs="Cambria Math"/>
          <w:spacing w:val="38"/>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1"/>
          <w:sz w:val="21"/>
          <w:szCs w:val="21"/>
        </w:rPr>
        <w:t>nS</w:t>
      </w:r>
      <w:r>
        <w:rPr>
          <w:rFonts w:ascii="Cambria Math" w:hAnsi="Cambria Math" w:eastAsia="Cambria Math" w:cs="Cambria Math"/>
          <w:spacing w:val="-1"/>
          <w:position w:val="-4"/>
          <w:sz w:val="14"/>
          <w:szCs w:val="14"/>
        </w:rPr>
        <w:t>o</w:t>
      </w:r>
      <w:r>
        <w:rPr>
          <w:rFonts w:ascii="Cambria Math" w:hAnsi="Cambria Math" w:eastAsia="Cambria Math" w:cs="Cambria Math"/>
          <w:position w:val="-4"/>
          <w:sz w:val="14"/>
          <w:szCs w:val="14"/>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误差分析</w:t>
      </w:r>
    </w:p>
    <w:p w14:paraId="24B6DDAE">
      <w:pPr>
        <w:spacing w:line="120"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68"/>
        <w:gridCol w:w="1717"/>
        <w:gridCol w:w="1717"/>
        <w:gridCol w:w="1722"/>
      </w:tblGrid>
      <w:tr w14:paraId="0B7772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3368" w:type="dxa"/>
            <w:vAlign w:val="top"/>
          </w:tcPr>
          <w:p w14:paraId="5C119A0C">
            <w:pPr>
              <w:pStyle w:val="8"/>
              <w:spacing w:before="53" w:line="221" w:lineRule="auto"/>
              <w:ind w:left="1270"/>
            </w:pPr>
            <w:r>
              <w:rPr>
                <w:spacing w:val="-2"/>
              </w:rPr>
              <w:t>错误操作</w:t>
            </w:r>
          </w:p>
        </w:tc>
        <w:tc>
          <w:tcPr>
            <w:tcW w:w="1717" w:type="dxa"/>
            <w:vAlign w:val="top"/>
          </w:tcPr>
          <w:p w14:paraId="54EADF10">
            <w:pPr>
              <w:pStyle w:val="8"/>
              <w:spacing w:before="53" w:line="221" w:lineRule="auto"/>
              <w:ind w:left="483"/>
            </w:pPr>
            <w:r>
              <w:rPr>
                <w:rFonts w:ascii="Cambria Math" w:hAnsi="Cambria Math" w:eastAsia="Cambria Math" w:cs="Cambria Math"/>
                <w:spacing w:val="5"/>
              </w:rPr>
              <w:t>v</w:t>
            </w:r>
            <w:r>
              <w:rPr>
                <w:spacing w:val="5"/>
              </w:rPr>
              <w:t>计算值</w:t>
            </w:r>
          </w:p>
        </w:tc>
        <w:tc>
          <w:tcPr>
            <w:tcW w:w="1717" w:type="dxa"/>
            <w:vAlign w:val="top"/>
          </w:tcPr>
          <w:p w14:paraId="0ADCCC59">
            <w:pPr>
              <w:pStyle w:val="8"/>
              <w:spacing w:before="53" w:line="221" w:lineRule="auto"/>
              <w:ind w:left="488"/>
            </w:pPr>
            <w:r>
              <w:rPr>
                <w:rFonts w:ascii="Cambria Math" w:hAnsi="Cambria Math" w:eastAsia="Cambria Math" w:cs="Cambria Math"/>
                <w:spacing w:val="2"/>
              </w:rPr>
              <w:t>S</w:t>
            </w:r>
            <w:r>
              <w:rPr>
                <w:spacing w:val="2"/>
              </w:rPr>
              <w:t>计算值</w:t>
            </w:r>
          </w:p>
        </w:tc>
        <w:tc>
          <w:tcPr>
            <w:tcW w:w="1722" w:type="dxa"/>
            <w:vAlign w:val="top"/>
          </w:tcPr>
          <w:p w14:paraId="4C7242E3">
            <w:pPr>
              <w:pStyle w:val="8"/>
              <w:spacing w:before="53" w:line="221" w:lineRule="auto"/>
              <w:ind w:left="487"/>
            </w:pPr>
            <w:r>
              <w:rPr>
                <w:rFonts w:ascii="Cambria Math" w:hAnsi="Cambria Math" w:eastAsia="Cambria Math" w:cs="Cambria Math"/>
              </w:rPr>
              <w:t>d</w:t>
            </w:r>
            <w:r>
              <w:t>计算值</w:t>
            </w:r>
          </w:p>
        </w:tc>
      </w:tr>
      <w:tr w14:paraId="649423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68" w:type="dxa"/>
            <w:vAlign w:val="top"/>
          </w:tcPr>
          <w:p w14:paraId="07F924BA">
            <w:pPr>
              <w:pStyle w:val="8"/>
              <w:spacing w:before="50" w:line="220" w:lineRule="auto"/>
              <w:ind w:left="117"/>
            </w:pPr>
            <w:r>
              <w:rPr>
                <w:spacing w:val="-1"/>
              </w:rPr>
              <w:t>油酸酒精溶液久置，酒精挥发</w:t>
            </w:r>
          </w:p>
        </w:tc>
        <w:tc>
          <w:tcPr>
            <w:tcW w:w="1717" w:type="dxa"/>
            <w:vAlign w:val="top"/>
          </w:tcPr>
          <w:p w14:paraId="58B82C42">
            <w:pPr>
              <w:pStyle w:val="8"/>
              <w:spacing w:before="50" w:line="222" w:lineRule="auto"/>
              <w:ind w:left="659"/>
            </w:pPr>
            <w:r>
              <w:rPr>
                <w:spacing w:val="-6"/>
              </w:rPr>
              <w:t>不变</w:t>
            </w:r>
          </w:p>
        </w:tc>
        <w:tc>
          <w:tcPr>
            <w:tcW w:w="1717" w:type="dxa"/>
            <w:vAlign w:val="top"/>
          </w:tcPr>
          <w:p w14:paraId="5D4271A4">
            <w:pPr>
              <w:pStyle w:val="8"/>
              <w:spacing w:before="49" w:line="221" w:lineRule="auto"/>
              <w:ind w:left="657"/>
            </w:pPr>
            <w:r>
              <w:rPr>
                <w:spacing w:val="-4"/>
              </w:rPr>
              <w:t>偏大</w:t>
            </w:r>
          </w:p>
        </w:tc>
        <w:tc>
          <w:tcPr>
            <w:tcW w:w="1722" w:type="dxa"/>
            <w:vAlign w:val="top"/>
          </w:tcPr>
          <w:p w14:paraId="01CB09BD">
            <w:pPr>
              <w:pStyle w:val="8"/>
              <w:spacing w:before="49" w:line="221" w:lineRule="auto"/>
              <w:ind w:left="654"/>
            </w:pPr>
            <w:r>
              <w:rPr>
                <w:spacing w:val="-4"/>
              </w:rPr>
              <w:t>偏小</w:t>
            </w:r>
          </w:p>
        </w:tc>
      </w:tr>
      <w:tr w14:paraId="6C827C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3368" w:type="dxa"/>
            <w:vAlign w:val="top"/>
          </w:tcPr>
          <w:p w14:paraId="6ED7C8C0">
            <w:pPr>
              <w:pStyle w:val="8"/>
              <w:spacing w:before="55" w:line="220" w:lineRule="auto"/>
              <w:ind w:left="113"/>
            </w:pPr>
            <w:r>
              <w:rPr>
                <w:spacing w:val="-1"/>
              </w:rPr>
              <w:t>配制油酸酒精时，多加酒精</w:t>
            </w:r>
          </w:p>
        </w:tc>
        <w:tc>
          <w:tcPr>
            <w:tcW w:w="1717" w:type="dxa"/>
            <w:vAlign w:val="top"/>
          </w:tcPr>
          <w:p w14:paraId="73B42920">
            <w:pPr>
              <w:pStyle w:val="8"/>
              <w:spacing w:before="55" w:line="222" w:lineRule="auto"/>
              <w:ind w:left="659"/>
            </w:pPr>
            <w:r>
              <w:rPr>
                <w:spacing w:val="-6"/>
              </w:rPr>
              <w:t>不变</w:t>
            </w:r>
          </w:p>
        </w:tc>
        <w:tc>
          <w:tcPr>
            <w:tcW w:w="1717" w:type="dxa"/>
            <w:vAlign w:val="top"/>
          </w:tcPr>
          <w:p w14:paraId="13C290A0">
            <w:pPr>
              <w:pStyle w:val="8"/>
              <w:spacing w:before="55" w:line="221" w:lineRule="auto"/>
              <w:ind w:left="657"/>
            </w:pPr>
            <w:r>
              <w:rPr>
                <w:spacing w:val="-4"/>
              </w:rPr>
              <w:t>偏小</w:t>
            </w:r>
          </w:p>
        </w:tc>
        <w:tc>
          <w:tcPr>
            <w:tcW w:w="1722" w:type="dxa"/>
            <w:vAlign w:val="top"/>
          </w:tcPr>
          <w:p w14:paraId="34B7A18E">
            <w:pPr>
              <w:pStyle w:val="8"/>
              <w:spacing w:before="55" w:line="221" w:lineRule="auto"/>
              <w:ind w:left="654"/>
            </w:pPr>
            <w:r>
              <w:rPr>
                <w:spacing w:val="-4"/>
              </w:rPr>
              <w:t>偏大</w:t>
            </w:r>
          </w:p>
        </w:tc>
      </w:tr>
      <w:tr w14:paraId="07623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3368" w:type="dxa"/>
            <w:vAlign w:val="top"/>
          </w:tcPr>
          <w:p w14:paraId="7EE69BE0">
            <w:pPr>
              <w:pStyle w:val="8"/>
              <w:spacing w:before="52" w:line="221" w:lineRule="auto"/>
              <w:ind w:left="114"/>
            </w:pPr>
            <w:r>
              <w:rPr>
                <w:spacing w:val="-1"/>
              </w:rPr>
              <w:t>测量一滴溶液体积时，多计一滴</w:t>
            </w:r>
          </w:p>
        </w:tc>
        <w:tc>
          <w:tcPr>
            <w:tcW w:w="1717" w:type="dxa"/>
            <w:vAlign w:val="top"/>
          </w:tcPr>
          <w:p w14:paraId="2E56919E">
            <w:pPr>
              <w:pStyle w:val="8"/>
              <w:spacing w:before="52" w:line="222" w:lineRule="auto"/>
              <w:ind w:left="659"/>
            </w:pPr>
            <w:r>
              <w:rPr>
                <w:spacing w:val="-6"/>
              </w:rPr>
              <w:t>不变</w:t>
            </w:r>
          </w:p>
        </w:tc>
        <w:tc>
          <w:tcPr>
            <w:tcW w:w="1717" w:type="dxa"/>
            <w:vAlign w:val="top"/>
          </w:tcPr>
          <w:p w14:paraId="0F3BA118">
            <w:pPr>
              <w:pStyle w:val="8"/>
              <w:spacing w:before="51" w:line="221" w:lineRule="auto"/>
              <w:ind w:left="657"/>
            </w:pPr>
            <w:r>
              <w:rPr>
                <w:spacing w:val="-4"/>
              </w:rPr>
              <w:t>偏大</w:t>
            </w:r>
          </w:p>
        </w:tc>
        <w:tc>
          <w:tcPr>
            <w:tcW w:w="1722" w:type="dxa"/>
            <w:vAlign w:val="top"/>
          </w:tcPr>
          <w:p w14:paraId="10699725">
            <w:pPr>
              <w:pStyle w:val="8"/>
              <w:spacing w:before="51" w:line="221" w:lineRule="auto"/>
              <w:ind w:left="654"/>
            </w:pPr>
            <w:r>
              <w:rPr>
                <w:spacing w:val="-4"/>
              </w:rPr>
              <w:t>偏小</w:t>
            </w:r>
          </w:p>
        </w:tc>
      </w:tr>
      <w:tr w14:paraId="784F11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3368" w:type="dxa"/>
            <w:vAlign w:val="top"/>
          </w:tcPr>
          <w:p w14:paraId="5B917D80">
            <w:pPr>
              <w:pStyle w:val="8"/>
              <w:spacing w:before="52" w:line="221" w:lineRule="auto"/>
              <w:ind w:left="115"/>
            </w:pPr>
            <w:r>
              <w:rPr>
                <w:spacing w:val="-1"/>
              </w:rPr>
              <w:t>数格子时，不足半格按一格算</w:t>
            </w:r>
          </w:p>
        </w:tc>
        <w:tc>
          <w:tcPr>
            <w:tcW w:w="1717" w:type="dxa"/>
            <w:vAlign w:val="top"/>
          </w:tcPr>
          <w:p w14:paraId="2BB59238">
            <w:pPr>
              <w:pStyle w:val="8"/>
              <w:spacing w:before="52" w:line="222" w:lineRule="auto"/>
              <w:ind w:left="659"/>
            </w:pPr>
            <w:r>
              <w:rPr>
                <w:spacing w:val="-6"/>
              </w:rPr>
              <w:t>不变</w:t>
            </w:r>
          </w:p>
        </w:tc>
        <w:tc>
          <w:tcPr>
            <w:tcW w:w="1717" w:type="dxa"/>
            <w:vAlign w:val="top"/>
          </w:tcPr>
          <w:p w14:paraId="36624F87">
            <w:pPr>
              <w:pStyle w:val="8"/>
              <w:spacing w:before="52" w:line="221" w:lineRule="auto"/>
              <w:ind w:left="657"/>
            </w:pPr>
            <w:r>
              <w:rPr>
                <w:spacing w:val="-4"/>
              </w:rPr>
              <w:t>偏大</w:t>
            </w:r>
          </w:p>
        </w:tc>
        <w:tc>
          <w:tcPr>
            <w:tcW w:w="1722" w:type="dxa"/>
            <w:vAlign w:val="top"/>
          </w:tcPr>
          <w:p w14:paraId="4BCB2EBB">
            <w:pPr>
              <w:pStyle w:val="8"/>
              <w:spacing w:before="52" w:line="221" w:lineRule="auto"/>
              <w:ind w:left="654"/>
            </w:pPr>
            <w:r>
              <w:rPr>
                <w:spacing w:val="-4"/>
              </w:rPr>
              <w:t>偏小</w:t>
            </w:r>
          </w:p>
        </w:tc>
      </w:tr>
    </w:tbl>
    <w:p w14:paraId="3AFFE6B0">
      <w:pPr>
        <w:spacing w:before="173" w:line="222" w:lineRule="auto"/>
        <w:ind w:left="39"/>
        <w:rPr>
          <w:rFonts w:ascii="宋体" w:hAnsi="宋体" w:eastAsia="宋体" w:cs="宋体"/>
          <w:sz w:val="27"/>
          <w:szCs w:val="27"/>
        </w:rPr>
      </w:pPr>
      <w:r>
        <w:rPr>
          <w:rFonts w:ascii="宋体" w:hAnsi="宋体" w:eastAsia="宋体" w:cs="宋体"/>
          <w:b/>
          <w:bCs/>
          <w:spacing w:val="11"/>
          <w:sz w:val="27"/>
          <w:szCs w:val="27"/>
        </w:rPr>
        <w:t>三、分子运动速率的规律</w:t>
      </w:r>
    </w:p>
    <w:p w14:paraId="03E8484A">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分子运动特点</w:t>
      </w:r>
    </w:p>
    <w:p w14:paraId="5EC10822">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）气体分子除了相互碰撞或者跟器壁碰撞外，做匀速直线运动，充满整个容器空间。</w:t>
      </w:r>
    </w:p>
    <w:p w14:paraId="40FB3C30">
      <w:pPr>
        <w:spacing w:before="177"/>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）分子数密度</w:t>
      </w:r>
      <w:r>
        <w:rPr>
          <w:rFonts w:ascii="Cambria Math" w:hAnsi="Cambria Math" w:eastAsia="Cambria Math" w:cs="Cambria Math"/>
          <w:spacing w:val="-3"/>
          <w:sz w:val="21"/>
          <w:szCs w:val="21"/>
        </w:rPr>
        <w:t>n</w:t>
      </w:r>
      <w:r>
        <w:rPr>
          <w:rFonts w:ascii="Cambria Math" w:hAnsi="Cambria Math" w:eastAsia="Cambria Math" w:cs="Cambria Math"/>
          <w:spacing w:val="30"/>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11"/>
          <w:w w:val="101"/>
          <w:sz w:val="21"/>
          <w:szCs w:val="21"/>
        </w:rPr>
        <w:t xml:space="preserve"> </w:t>
      </w:r>
      <w:r>
        <w:rPr>
          <w:position w:val="-10"/>
          <w:sz w:val="21"/>
          <w:szCs w:val="21"/>
        </w:rPr>
        <w:drawing>
          <wp:inline distT="0" distB="0" distL="0" distR="0">
            <wp:extent cx="73025" cy="206375"/>
            <wp:effectExtent l="0" t="0" r="0" b="0"/>
            <wp:docPr id="2046" name="IM 2046"/>
            <wp:cNvGraphicFramePr/>
            <a:graphic xmlns:a="http://schemas.openxmlformats.org/drawingml/2006/main">
              <a:graphicData uri="http://schemas.openxmlformats.org/drawingml/2006/picture">
                <pic:pic xmlns:pic="http://schemas.openxmlformats.org/drawingml/2006/picture">
                  <pic:nvPicPr>
                    <pic:cNvPr id="2046" name="IM 2046"/>
                    <pic:cNvPicPr/>
                  </pic:nvPicPr>
                  <pic:blipFill>
                    <a:blip r:embed="rId1205"/>
                    <a:stretch>
                      <a:fillRect/>
                    </a:stretch>
                  </pic:blipFill>
                  <pic:spPr>
                    <a:xfrm>
                      <a:off x="0" y="0"/>
                      <a:ext cx="73151" cy="206870"/>
                    </a:xfrm>
                    <a:prstGeom prst="rect">
                      <a:avLst/>
                    </a:prstGeom>
                  </pic:spPr>
                </pic:pic>
              </a:graphicData>
            </a:graphic>
          </wp:inline>
        </w:drawing>
      </w:r>
      <w:r>
        <w:rPr>
          <w:rFonts w:ascii="宋体" w:hAnsi="宋体" w:eastAsia="宋体" w:cs="宋体"/>
          <w:spacing w:val="-3"/>
          <w:sz w:val="21"/>
          <w:szCs w:val="21"/>
        </w:rPr>
        <w:t>很大。</w:t>
      </w:r>
    </w:p>
    <w:p w14:paraId="0D9A4C79">
      <w:pPr>
        <w:spacing w:before="182"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）某一时刻，向各个方向运动的分子总数几乎相等。</w:t>
      </w:r>
    </w:p>
    <w:p w14:paraId="0D7AC171">
      <w:pPr>
        <w:spacing w:before="62" w:line="220" w:lineRule="auto"/>
        <w:ind w:left="33"/>
        <w:rPr>
          <w:rFonts w:ascii="宋体" w:hAnsi="宋体" w:eastAsia="宋体" w:cs="宋体"/>
          <w:sz w:val="21"/>
          <w:szCs w:val="21"/>
        </w:rPr>
      </w:pPr>
      <w:r>
        <w:rPr>
          <w:rFonts w:ascii="Times New Roman" w:hAnsi="Times New Roman" w:eastAsia="Times New Roman" w:cs="Times New Roman"/>
          <w:sz w:val="21"/>
          <w:szCs w:val="21"/>
        </w:rPr>
        <w:t>2.</w:t>
      </w:r>
      <w:r>
        <w:rPr>
          <w:rFonts w:ascii="宋体" w:hAnsi="宋体" w:eastAsia="宋体" w:cs="宋体"/>
          <w:sz w:val="21"/>
          <w:szCs w:val="21"/>
        </w:rPr>
        <w:t>分子速率分布曲线：均为</w:t>
      </w:r>
      <w:r>
        <w:rPr>
          <w:rFonts w:ascii="Times New Roman" w:hAnsi="Times New Roman" w:eastAsia="Times New Roman" w:cs="Times New Roman"/>
          <w:sz w:val="21"/>
          <w:szCs w:val="21"/>
        </w:rPr>
        <w:t>“</w:t>
      </w:r>
      <w:r>
        <w:rPr>
          <w:rFonts w:ascii="宋体" w:hAnsi="宋体" w:eastAsia="宋体" w:cs="宋体"/>
          <w:sz w:val="21"/>
          <w:szCs w:val="21"/>
        </w:rPr>
        <w:t>中间多，两头少</w:t>
      </w:r>
      <w:r>
        <w:rPr>
          <w:rFonts w:ascii="Times New Roman" w:hAnsi="Times New Roman" w:eastAsia="Times New Roman" w:cs="Times New Roman"/>
          <w:sz w:val="21"/>
          <w:szCs w:val="21"/>
        </w:rPr>
        <w:t>”</w:t>
      </w:r>
      <w:r>
        <w:rPr>
          <w:rFonts w:ascii="宋体" w:hAnsi="宋体" w:eastAsia="宋体" w:cs="宋体"/>
          <w:sz w:val="21"/>
          <w:szCs w:val="21"/>
        </w:rPr>
        <w:t>。温度上升时，</w:t>
      </w:r>
      <w:r>
        <w:rPr>
          <w:rFonts w:ascii="Times New Roman" w:hAnsi="Times New Roman" w:eastAsia="Times New Roman" w:cs="Times New Roman"/>
          <w:spacing w:val="-1"/>
          <w:sz w:val="21"/>
          <w:szCs w:val="21"/>
        </w:rPr>
        <w:t>“</w:t>
      </w:r>
      <w:r>
        <w:rPr>
          <w:rFonts w:ascii="宋体" w:hAnsi="宋体" w:eastAsia="宋体" w:cs="宋体"/>
          <w:spacing w:val="-1"/>
          <w:sz w:val="21"/>
          <w:szCs w:val="21"/>
        </w:rPr>
        <w:t>峰值</w:t>
      </w:r>
      <w:r>
        <w:rPr>
          <w:rFonts w:ascii="Times New Roman" w:hAnsi="Times New Roman" w:eastAsia="Times New Roman" w:cs="Times New Roman"/>
          <w:spacing w:val="-1"/>
          <w:sz w:val="21"/>
          <w:szCs w:val="21"/>
        </w:rPr>
        <w:t>”</w:t>
      </w:r>
      <w:r>
        <w:rPr>
          <w:rFonts w:ascii="宋体" w:hAnsi="宋体" w:eastAsia="宋体" w:cs="宋体"/>
          <w:spacing w:val="-1"/>
          <w:sz w:val="21"/>
          <w:szCs w:val="21"/>
        </w:rPr>
        <w:t>右移。但并非每个分子速率均增大。</w:t>
      </w:r>
    </w:p>
    <w:p w14:paraId="0A3057B4">
      <w:pPr>
        <w:spacing w:line="220" w:lineRule="auto"/>
        <w:rPr>
          <w:rFonts w:ascii="宋体" w:hAnsi="宋体" w:eastAsia="宋体" w:cs="宋体"/>
          <w:sz w:val="21"/>
          <w:szCs w:val="21"/>
        </w:rPr>
        <w:sectPr>
          <w:footerReference r:id="rId222" w:type="default"/>
          <w:pgSz w:w="11905" w:h="16839"/>
          <w:pgMar w:top="1261" w:right="691" w:bottom="1601" w:left="691" w:header="984" w:footer="1366" w:gutter="0"/>
          <w:cols w:space="720" w:num="1"/>
        </w:sectPr>
      </w:pPr>
    </w:p>
    <w:p w14:paraId="598961FD">
      <w:pPr>
        <w:pStyle w:val="2"/>
        <w:spacing w:line="261" w:lineRule="auto"/>
      </w:pPr>
    </w:p>
    <w:p w14:paraId="6237A395">
      <w:pPr>
        <w:pStyle w:val="2"/>
        <w:spacing w:line="261" w:lineRule="auto"/>
      </w:pPr>
    </w:p>
    <w:p w14:paraId="2D4604BC">
      <w:pPr>
        <w:spacing w:before="77" w:line="184" w:lineRule="auto"/>
        <w:ind w:left="3913"/>
        <w:rPr>
          <w:rFonts w:ascii="微软雅黑" w:hAnsi="微软雅黑" w:eastAsia="微软雅黑" w:cs="微软雅黑"/>
          <w:sz w:val="18"/>
          <w:szCs w:val="18"/>
        </w:rPr>
      </w:pPr>
      <w:r>
        <w:drawing>
          <wp:anchor distT="0" distB="0" distL="0" distR="0" simplePos="0" relativeHeight="252049408"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048" name="IM 2048"/>
            <wp:cNvGraphicFramePr/>
            <a:graphic xmlns:a="http://schemas.openxmlformats.org/drawingml/2006/main">
              <a:graphicData uri="http://schemas.openxmlformats.org/drawingml/2006/picture">
                <pic:pic xmlns:pic="http://schemas.openxmlformats.org/drawingml/2006/picture">
                  <pic:nvPicPr>
                    <pic:cNvPr id="2048" name="IM 2048"/>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分子动理论</w:t>
      </w:r>
    </w:p>
    <w:p w14:paraId="60C8D20D">
      <w:pPr>
        <w:spacing w:before="35" w:line="2743" w:lineRule="exact"/>
        <w:ind w:firstLine="3139"/>
      </w:pPr>
      <w:r>
        <w:rPr>
          <w:position w:val="-54"/>
        </w:rPr>
        <w:drawing>
          <wp:inline distT="0" distB="0" distL="0" distR="0">
            <wp:extent cx="2694305" cy="1741170"/>
            <wp:effectExtent l="0" t="0" r="0" b="0"/>
            <wp:docPr id="2050" name="IM 2050"/>
            <wp:cNvGraphicFramePr/>
            <a:graphic xmlns:a="http://schemas.openxmlformats.org/drawingml/2006/main">
              <a:graphicData uri="http://schemas.openxmlformats.org/drawingml/2006/picture">
                <pic:pic xmlns:pic="http://schemas.openxmlformats.org/drawingml/2006/picture">
                  <pic:nvPicPr>
                    <pic:cNvPr id="2050" name="IM 2050"/>
                    <pic:cNvPicPr/>
                  </pic:nvPicPr>
                  <pic:blipFill>
                    <a:blip r:embed="rId1206"/>
                    <a:stretch>
                      <a:fillRect/>
                    </a:stretch>
                  </pic:blipFill>
                  <pic:spPr>
                    <a:xfrm>
                      <a:off x="0" y="0"/>
                      <a:ext cx="2694622" cy="1741803"/>
                    </a:xfrm>
                    <a:prstGeom prst="rect">
                      <a:avLst/>
                    </a:prstGeom>
                  </pic:spPr>
                </pic:pic>
              </a:graphicData>
            </a:graphic>
          </wp:inline>
        </w:drawing>
      </w:r>
    </w:p>
    <w:p w14:paraId="6CE73721">
      <w:pPr>
        <w:spacing w:before="81"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气体压强的微观解释</w:t>
      </w:r>
    </w:p>
    <w:p w14:paraId="570F5B4F">
      <w:pPr>
        <w:spacing w:before="61" w:line="175"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）产生：分子热运动撞击容器壁而产生</w:t>
      </w:r>
    </w:p>
    <w:p w14:paraId="409B0EE7">
      <w:pPr>
        <w:ind w:left="43"/>
        <w:rPr>
          <w:rFonts w:ascii="Cambria Math" w:hAnsi="Cambria Math" w:eastAsia="Cambria Math" w:cs="Cambria Math"/>
          <w:sz w:val="17"/>
          <w:szCs w:val="17"/>
        </w:rPr>
      </w:pPr>
      <w:r>
        <w:rPr>
          <w:rFonts w:ascii="宋体" w:hAnsi="宋体" w:eastAsia="宋体" w:cs="宋体"/>
          <w:position w:val="-2"/>
          <w:sz w:val="21"/>
          <w:szCs w:val="21"/>
        </w:rPr>
        <w:t>（</w:t>
      </w:r>
      <w:r>
        <w:rPr>
          <w:rFonts w:ascii="Times New Roman" w:hAnsi="Times New Roman" w:eastAsia="Times New Roman" w:cs="Times New Roman"/>
          <w:position w:val="-2"/>
          <w:sz w:val="21"/>
          <w:szCs w:val="21"/>
        </w:rPr>
        <w:t>2</w:t>
      </w:r>
      <w:r>
        <w:rPr>
          <w:rFonts w:ascii="宋体" w:hAnsi="宋体" w:eastAsia="宋体" w:cs="宋体"/>
          <w:position w:val="-2"/>
          <w:sz w:val="21"/>
          <w:szCs w:val="21"/>
        </w:rPr>
        <w:t>）影响因素</w:t>
      </w:r>
      <w:r>
        <w:rPr>
          <w:position w:val="-26"/>
          <w:sz w:val="21"/>
          <w:szCs w:val="21"/>
        </w:rPr>
        <w:drawing>
          <wp:inline distT="0" distB="0" distL="0" distR="0">
            <wp:extent cx="1031240" cy="437515"/>
            <wp:effectExtent l="0" t="0" r="0" b="0"/>
            <wp:docPr id="2052" name="IM 2052"/>
            <wp:cNvGraphicFramePr/>
            <a:graphic xmlns:a="http://schemas.openxmlformats.org/drawingml/2006/main">
              <a:graphicData uri="http://schemas.openxmlformats.org/drawingml/2006/picture">
                <pic:pic xmlns:pic="http://schemas.openxmlformats.org/drawingml/2006/picture">
                  <pic:nvPicPr>
                    <pic:cNvPr id="2052" name="IM 2052"/>
                    <pic:cNvPicPr/>
                  </pic:nvPicPr>
                  <pic:blipFill>
                    <a:blip r:embed="rId1207"/>
                    <a:stretch>
                      <a:fillRect/>
                    </a:stretch>
                  </pic:blipFill>
                  <pic:spPr>
                    <a:xfrm>
                      <a:off x="0" y="0"/>
                      <a:ext cx="1031376" cy="438070"/>
                    </a:xfrm>
                    <a:prstGeom prst="rect">
                      <a:avLst/>
                    </a:prstGeom>
                  </pic:spPr>
                </pic:pic>
              </a:graphicData>
            </a:graphic>
          </wp:inline>
        </w:drawing>
      </w:r>
      <w:r>
        <w:rPr>
          <w:rFonts w:ascii="宋体" w:hAnsi="宋体" w:eastAsia="宋体" w:cs="宋体"/>
          <w:spacing w:val="-64"/>
          <w:position w:val="-2"/>
          <w:sz w:val="21"/>
          <w:szCs w:val="21"/>
        </w:rPr>
        <w:t xml:space="preserve"> </w:t>
      </w:r>
      <w:r>
        <w:rPr>
          <w:rFonts w:ascii="Cambria Math" w:hAnsi="Cambria Math" w:eastAsia="Cambria Math" w:cs="Cambria Math"/>
          <w:position w:val="-2"/>
          <w:sz w:val="21"/>
          <w:szCs w:val="21"/>
        </w:rPr>
        <w:t>nmv</w:t>
      </w:r>
      <w:r>
        <w:rPr>
          <w:rFonts w:ascii="Cambria Math" w:hAnsi="Cambria Math" w:eastAsia="Cambria Math" w:cs="Cambria Math"/>
          <w:position w:val="5"/>
          <w:sz w:val="17"/>
          <w:szCs w:val="17"/>
        </w:rPr>
        <w:t>2</w:t>
      </w:r>
    </w:p>
    <w:tbl>
      <w:tblPr>
        <w:tblStyle w:val="7"/>
        <w:tblW w:w="8539" w:type="dxa"/>
        <w:tblInd w:w="99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9"/>
        <w:gridCol w:w="4270"/>
      </w:tblGrid>
      <w:tr w14:paraId="3F4A17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4269" w:type="dxa"/>
            <w:vAlign w:val="top"/>
          </w:tcPr>
          <w:p w14:paraId="4436672D">
            <w:pPr>
              <w:pStyle w:val="8"/>
              <w:spacing w:before="50" w:line="221" w:lineRule="auto"/>
              <w:ind w:left="1513"/>
            </w:pPr>
            <w:r>
              <w:pict>
                <v:shape id="_x0000_s1466" o:spid="_x0000_s1466" o:spt="202" type="#_x0000_t202" style="position:absolute;left:0pt;margin-left:69.2pt;margin-top:7.8pt;height:37.2pt;width:75pt;z-index:252054528;mso-width-relative:page;mso-height-relative:page;" filled="f" stroked="f" coordsize="21600,21600">
                  <v:path/>
                  <v:fill on="f" focussize="0,0"/>
                  <v:stroke on="f"/>
                  <v:imagedata o:title=""/>
                  <o:lock v:ext="edit" aspectratio="f"/>
                  <v:textbox inset="0mm,0mm,0mm,0mm">
                    <w:txbxContent>
                      <w:p w14:paraId="1AA1E660">
                        <w:pPr>
                          <w:pStyle w:val="8"/>
                          <w:spacing w:before="20"/>
                          <w:ind w:left="20"/>
                          <w:rPr>
                            <w:rFonts w:ascii="Cambria Math" w:hAnsi="Cambria Math" w:eastAsia="Cambria Math" w:cs="Cambria Math"/>
                            <w:sz w:val="17"/>
                            <w:szCs w:val="17"/>
                          </w:rPr>
                        </w:pPr>
                        <w:r>
                          <w:rPr>
                            <w:spacing w:val="-2"/>
                            <w:position w:val="-2"/>
                          </w:rPr>
                          <w:t>分子平均动能</w:t>
                        </w:r>
                        <w:r>
                          <w:rPr>
                            <w:position w:val="-26"/>
                          </w:rPr>
                          <w:drawing>
                            <wp:inline distT="0" distB="0" distL="0" distR="0">
                              <wp:extent cx="82550" cy="446405"/>
                              <wp:effectExtent l="0" t="0" r="0" b="0"/>
                              <wp:docPr id="2054" name="IM 2054"/>
                              <wp:cNvGraphicFramePr/>
                              <a:graphic xmlns:a="http://schemas.openxmlformats.org/drawingml/2006/main">
                                <a:graphicData uri="http://schemas.openxmlformats.org/drawingml/2006/picture">
                                  <pic:pic xmlns:pic="http://schemas.openxmlformats.org/drawingml/2006/picture">
                                    <pic:nvPicPr>
                                      <pic:cNvPr id="2054" name="IM 2054"/>
                                      <pic:cNvPicPr/>
                                    </pic:nvPicPr>
                                    <pic:blipFill>
                                      <a:blip r:embed="rId1208"/>
                                      <a:stretch>
                                        <a:fillRect/>
                                      </a:stretch>
                                    </pic:blipFill>
                                    <pic:spPr>
                                      <a:xfrm>
                                        <a:off x="0" y="0"/>
                                        <a:ext cx="83070" cy="446995"/>
                                      </a:xfrm>
                                      <a:prstGeom prst="rect">
                                        <a:avLst/>
                                      </a:prstGeom>
                                    </pic:spPr>
                                  </pic:pic>
                                </a:graphicData>
                              </a:graphic>
                            </wp:inline>
                          </w:drawing>
                        </w:r>
                        <w:r>
                          <w:rPr>
                            <w:rFonts w:ascii="Cambria Math" w:hAnsi="Cambria Math" w:eastAsia="Cambria Math" w:cs="Cambria Math"/>
                            <w:spacing w:val="-2"/>
                            <w:position w:val="-6"/>
                            <w:sz w:val="17"/>
                            <w:szCs w:val="17"/>
                          </w:rPr>
                          <w:t>k</w:t>
                        </w:r>
                      </w:p>
                    </w:txbxContent>
                  </v:textbox>
                </v:shape>
              </w:pict>
            </w:r>
            <w:r>
              <w:rPr>
                <w:spacing w:val="-2"/>
              </w:rPr>
              <w:t>微观影响因素</w:t>
            </w:r>
          </w:p>
        </w:tc>
        <w:tc>
          <w:tcPr>
            <w:tcW w:w="4270" w:type="dxa"/>
            <w:vAlign w:val="top"/>
          </w:tcPr>
          <w:p w14:paraId="71BC54F0">
            <w:pPr>
              <w:pStyle w:val="8"/>
              <w:spacing w:before="50" w:line="221" w:lineRule="auto"/>
              <w:ind w:left="1511"/>
            </w:pPr>
            <w:r>
              <w:rPr>
                <w:spacing w:val="-2"/>
              </w:rPr>
              <w:t>宏观影响因素</w:t>
            </w:r>
          </w:p>
        </w:tc>
      </w:tr>
      <w:tr w14:paraId="2ED0AC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trPr>
        <w:tc>
          <w:tcPr>
            <w:tcW w:w="4269" w:type="dxa"/>
            <w:vAlign w:val="top"/>
          </w:tcPr>
          <w:p w14:paraId="7E3C926D">
            <w:pPr>
              <w:rPr>
                <w:rFonts w:ascii="Arial"/>
                <w:sz w:val="21"/>
              </w:rPr>
            </w:pPr>
          </w:p>
        </w:tc>
        <w:tc>
          <w:tcPr>
            <w:tcW w:w="4270" w:type="dxa"/>
            <w:vAlign w:val="top"/>
          </w:tcPr>
          <w:p w14:paraId="5651AFDB">
            <w:pPr>
              <w:pStyle w:val="8"/>
              <w:spacing w:before="53" w:line="221" w:lineRule="auto"/>
              <w:ind w:left="1868"/>
              <w:rPr>
                <w:rFonts w:ascii="Cambria Math" w:hAnsi="Cambria Math" w:eastAsia="Cambria Math" w:cs="Cambria Math"/>
              </w:rPr>
            </w:pPr>
            <w:r>
              <w:rPr>
                <w:spacing w:val="-3"/>
              </w:rPr>
              <w:t>温度</w:t>
            </w:r>
            <w:r>
              <w:rPr>
                <w:rFonts w:ascii="Cambria Math" w:hAnsi="Cambria Math" w:eastAsia="Cambria Math" w:cs="Cambria Math"/>
                <w:spacing w:val="-3"/>
              </w:rPr>
              <w:t>T</w:t>
            </w:r>
          </w:p>
        </w:tc>
      </w:tr>
      <w:tr w14:paraId="6CB9F5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5" w:hRule="atLeast"/>
        </w:trPr>
        <w:tc>
          <w:tcPr>
            <w:tcW w:w="4269" w:type="dxa"/>
            <w:vAlign w:val="top"/>
          </w:tcPr>
          <w:p w14:paraId="1BB29E94">
            <w:pPr>
              <w:pStyle w:val="8"/>
              <w:spacing w:before="50" w:line="221" w:lineRule="auto"/>
              <w:ind w:left="1558"/>
              <w:rPr>
                <w:rFonts w:ascii="Cambria Math" w:hAnsi="Cambria Math" w:eastAsia="Cambria Math" w:cs="Cambria Math"/>
              </w:rPr>
            </w:pPr>
            <w:r>
              <w:rPr>
                <w:spacing w:val="-2"/>
              </w:rPr>
              <w:t>分子数密度</w:t>
            </w:r>
            <w:r>
              <w:rPr>
                <w:rFonts w:ascii="Cambria Math" w:hAnsi="Cambria Math" w:eastAsia="Cambria Math" w:cs="Cambria Math"/>
                <w:spacing w:val="-2"/>
              </w:rPr>
              <w:t>n</w:t>
            </w:r>
          </w:p>
        </w:tc>
        <w:tc>
          <w:tcPr>
            <w:tcW w:w="4270" w:type="dxa"/>
            <w:vAlign w:val="top"/>
          </w:tcPr>
          <w:p w14:paraId="6328E12C">
            <w:pPr>
              <w:pStyle w:val="8"/>
              <w:spacing w:before="51" w:line="221" w:lineRule="auto"/>
              <w:ind w:left="1862"/>
              <w:rPr>
                <w:rFonts w:ascii="Cambria Math" w:hAnsi="Cambria Math" w:eastAsia="Cambria Math" w:cs="Cambria Math"/>
              </w:rPr>
            </w:pPr>
            <w:r>
              <w:rPr>
                <w:spacing w:val="-1"/>
              </w:rPr>
              <w:t>体积</w:t>
            </w:r>
            <w:r>
              <w:rPr>
                <w:rFonts w:ascii="Cambria Math" w:hAnsi="Cambria Math" w:eastAsia="Cambria Math" w:cs="Cambria Math"/>
                <w:spacing w:val="-1"/>
              </w:rPr>
              <w:t>V</w:t>
            </w:r>
          </w:p>
        </w:tc>
      </w:tr>
    </w:tbl>
    <w:p w14:paraId="5664FCB6">
      <w:pPr>
        <w:spacing w:before="173" w:line="222" w:lineRule="auto"/>
        <w:ind w:left="65"/>
        <w:rPr>
          <w:rFonts w:ascii="宋体" w:hAnsi="宋体" w:eastAsia="宋体" w:cs="宋体"/>
          <w:sz w:val="27"/>
          <w:szCs w:val="27"/>
        </w:rPr>
      </w:pPr>
      <w:r>
        <w:rPr>
          <w:rFonts w:ascii="宋体" w:hAnsi="宋体" w:eastAsia="宋体" w:cs="宋体"/>
          <w:b/>
          <w:bCs/>
          <w:spacing w:val="8"/>
          <w:sz w:val="27"/>
          <w:szCs w:val="27"/>
        </w:rPr>
        <w:t>四、分子动能和分子势能</w:t>
      </w:r>
    </w:p>
    <w:p w14:paraId="3F5451D4">
      <w:pPr>
        <w:spacing w:before="175"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分子动能</w:t>
      </w:r>
    </w:p>
    <w:p w14:paraId="0DD2BD5A">
      <w:pPr>
        <w:spacing w:before="61" w:line="198" w:lineRule="auto"/>
        <w:ind w:left="37"/>
        <w:rPr>
          <w:rFonts w:ascii="宋体" w:hAnsi="宋体" w:eastAsia="宋体" w:cs="宋体"/>
          <w:sz w:val="21"/>
          <w:szCs w:val="21"/>
        </w:rPr>
      </w:pPr>
      <w:r>
        <w:pict>
          <v:shape id="_x0000_s1467" o:spid="_x0000_s1467" o:spt="202" type="#_x0000_t202" style="position:absolute;left:0pt;margin-left:1.15pt;margin-top:34.9pt;height:37.2pt;width:145.05pt;z-index:252051456;mso-width-relative:page;mso-height-relative:page;" filled="f" stroked="f" coordsize="21600,21600">
            <v:path/>
            <v:fill on="f" focussize="0,0"/>
            <v:stroke on="f"/>
            <v:imagedata o:title=""/>
            <o:lock v:ext="edit" aspectratio="f"/>
            <v:textbox inset="0mm,0mm,0mm,0mm">
              <w:txbxContent>
                <w:p w14:paraId="0D86DFF7">
                  <w:pPr>
                    <w:spacing w:before="20"/>
                    <w:ind w:left="20"/>
                    <w:rPr>
                      <w:rFonts w:ascii="Cambria Math" w:hAnsi="Cambria Math" w:eastAsia="Cambria Math" w:cs="Cambria Math"/>
                      <w:sz w:val="17"/>
                      <w:szCs w:val="17"/>
                    </w:rPr>
                  </w:pPr>
                  <w:r>
                    <w:rPr>
                      <w:rFonts w:ascii="宋体" w:hAnsi="宋体" w:eastAsia="宋体" w:cs="宋体"/>
                      <w:spacing w:val="-2"/>
                      <w:position w:val="-1"/>
                      <w:sz w:val="21"/>
                      <w:szCs w:val="21"/>
                    </w:rPr>
                    <w:t>（</w:t>
                  </w:r>
                  <w:r>
                    <w:rPr>
                      <w:rFonts w:ascii="Times New Roman" w:hAnsi="Times New Roman" w:eastAsia="Times New Roman" w:cs="Times New Roman"/>
                      <w:spacing w:val="-2"/>
                      <w:position w:val="-1"/>
                      <w:sz w:val="21"/>
                      <w:szCs w:val="21"/>
                    </w:rPr>
                    <w:t>3</w:t>
                  </w:r>
                  <w:r>
                    <w:rPr>
                      <w:rFonts w:ascii="宋体" w:hAnsi="宋体" w:eastAsia="宋体" w:cs="宋体"/>
                      <w:spacing w:val="-2"/>
                      <w:position w:val="-1"/>
                      <w:sz w:val="21"/>
                      <w:szCs w:val="21"/>
                    </w:rPr>
                    <w:t>）分子总动能</w:t>
                  </w:r>
                  <w:r>
                    <w:rPr>
                      <w:rFonts w:ascii="Cambria Math" w:hAnsi="Cambria Math" w:eastAsia="Cambria Math" w:cs="Cambria Math"/>
                      <w:spacing w:val="-2"/>
                      <w:position w:val="-1"/>
                      <w:sz w:val="21"/>
                      <w:szCs w:val="21"/>
                    </w:rPr>
                    <w:t>E</w:t>
                  </w:r>
                  <w:r>
                    <w:rPr>
                      <w:rFonts w:ascii="Cambria Math" w:hAnsi="Cambria Math" w:eastAsia="Cambria Math" w:cs="Cambria Math"/>
                      <w:spacing w:val="-2"/>
                      <w:position w:val="-5"/>
                      <w:sz w:val="17"/>
                      <w:szCs w:val="17"/>
                    </w:rPr>
                    <w:t xml:space="preserve">k </w:t>
                  </w:r>
                  <w:r>
                    <w:rPr>
                      <w:rFonts w:ascii="宋体" w:hAnsi="宋体" w:eastAsia="宋体" w:cs="宋体"/>
                      <w:spacing w:val="-2"/>
                      <w:position w:val="-1"/>
                      <w:sz w:val="21"/>
                      <w:szCs w:val="21"/>
                    </w:rPr>
                    <w:t>：</w:t>
                  </w:r>
                  <w:r>
                    <w:rPr>
                      <w:rFonts w:ascii="Cambria Math" w:hAnsi="Cambria Math" w:eastAsia="Cambria Math" w:cs="Cambria Math"/>
                      <w:spacing w:val="-2"/>
                      <w:position w:val="-1"/>
                      <w:sz w:val="21"/>
                      <w:szCs w:val="21"/>
                    </w:rPr>
                    <w:t>E</w:t>
                  </w:r>
                  <w:r>
                    <w:rPr>
                      <w:rFonts w:ascii="Cambria Math" w:hAnsi="Cambria Math" w:eastAsia="Cambria Math" w:cs="Cambria Math"/>
                      <w:spacing w:val="-2"/>
                      <w:position w:val="-5"/>
                      <w:sz w:val="17"/>
                      <w:szCs w:val="17"/>
                    </w:rPr>
                    <w:t xml:space="preserve">k  </w:t>
                  </w:r>
                  <w:r>
                    <w:rPr>
                      <w:rFonts w:ascii="Cambria Math" w:hAnsi="Cambria Math" w:eastAsia="Cambria Math" w:cs="Cambria Math"/>
                      <w:spacing w:val="-2"/>
                      <w:position w:val="-1"/>
                      <w:sz w:val="21"/>
                      <w:szCs w:val="21"/>
                    </w:rPr>
                    <w:t>=</w:t>
                  </w:r>
                  <w:r>
                    <w:rPr>
                      <w:rFonts w:ascii="Cambria Math" w:hAnsi="Cambria Math" w:eastAsia="Cambria Math" w:cs="Cambria Math"/>
                      <w:spacing w:val="19"/>
                      <w:w w:val="101"/>
                      <w:position w:val="-1"/>
                      <w:sz w:val="21"/>
                      <w:szCs w:val="21"/>
                    </w:rPr>
                    <w:t xml:space="preserve"> </w:t>
                  </w:r>
                  <w:r>
                    <w:rPr>
                      <w:rFonts w:ascii="Cambria Math" w:hAnsi="Cambria Math" w:eastAsia="Cambria Math" w:cs="Cambria Math"/>
                      <w:spacing w:val="-2"/>
                      <w:position w:val="-1"/>
                      <w:sz w:val="21"/>
                      <w:szCs w:val="21"/>
                    </w:rPr>
                    <w:t>N</w:t>
                  </w:r>
                  <w:r>
                    <w:rPr>
                      <w:position w:val="-26"/>
                      <w:sz w:val="21"/>
                      <w:szCs w:val="21"/>
                    </w:rPr>
                    <w:drawing>
                      <wp:inline distT="0" distB="0" distL="0" distR="0">
                        <wp:extent cx="86360" cy="446405"/>
                        <wp:effectExtent l="0" t="0" r="0" b="0"/>
                        <wp:docPr id="2056" name="IM 2056"/>
                        <wp:cNvGraphicFramePr/>
                        <a:graphic xmlns:a="http://schemas.openxmlformats.org/drawingml/2006/main">
                          <a:graphicData uri="http://schemas.openxmlformats.org/drawingml/2006/picture">
                            <pic:pic xmlns:pic="http://schemas.openxmlformats.org/drawingml/2006/picture">
                              <pic:nvPicPr>
                                <pic:cNvPr id="2056" name="IM 2056"/>
                                <pic:cNvPicPr/>
                              </pic:nvPicPr>
                              <pic:blipFill>
                                <a:blip r:embed="rId1209"/>
                                <a:stretch>
                                  <a:fillRect/>
                                </a:stretch>
                              </pic:blipFill>
                              <pic:spPr>
                                <a:xfrm>
                                  <a:off x="0" y="0"/>
                                  <a:ext cx="86574" cy="446995"/>
                                </a:xfrm>
                                <a:prstGeom prst="rect">
                                  <a:avLst/>
                                </a:prstGeom>
                              </pic:spPr>
                            </pic:pic>
                          </a:graphicData>
                        </a:graphic>
                      </wp:inline>
                    </w:drawing>
                  </w:r>
                  <w:r>
                    <w:rPr>
                      <w:rFonts w:ascii="Cambria Math" w:hAnsi="Cambria Math" w:eastAsia="Cambria Math" w:cs="Cambria Math"/>
                      <w:spacing w:val="-2"/>
                      <w:position w:val="-5"/>
                      <w:sz w:val="17"/>
                      <w:szCs w:val="17"/>
                    </w:rPr>
                    <w:t>k</w:t>
                  </w:r>
                </w:p>
              </w:txbxContent>
            </v:textbox>
          </v:shape>
        </w:pict>
      </w:r>
      <w:r>
        <w:rPr>
          <w:rFonts w:ascii="宋体" w:hAnsi="宋体" w:eastAsia="宋体" w:cs="宋体"/>
          <w:position w:val="-31"/>
          <w:sz w:val="21"/>
          <w:szCs w:val="21"/>
        </w:rPr>
        <w:t>质</w:t>
      </w:r>
      <w:r>
        <w:rPr>
          <w:rFonts w:ascii="宋体" w:hAnsi="宋体" w:eastAsia="宋体" w:cs="宋体"/>
          <w:spacing w:val="-1"/>
          <w:w w:val="1"/>
          <w:sz w:val="21"/>
          <w:szCs w:val="21"/>
        </w:rPr>
        <w:t>（</w:t>
      </w:r>
      <w:r>
        <w:rPr>
          <w:rFonts w:ascii="宋体" w:hAnsi="宋体" w:eastAsia="宋体" w:cs="宋体"/>
          <w:spacing w:val="-1"/>
          <w:w w:val="1"/>
          <w:position w:val="30"/>
          <w:sz w:val="21"/>
          <w:szCs w:val="21"/>
        </w:rPr>
        <w:t>（</w:t>
      </w:r>
      <w:r>
        <w:rPr>
          <w:position w:val="-34"/>
          <w:sz w:val="21"/>
          <w:szCs w:val="21"/>
        </w:rPr>
        <w:drawing>
          <wp:inline distT="0" distB="0" distL="0" distR="0">
            <wp:extent cx="126365" cy="530225"/>
            <wp:effectExtent l="0" t="0" r="0" b="0"/>
            <wp:docPr id="2058" name="IM 2058"/>
            <wp:cNvGraphicFramePr/>
            <a:graphic xmlns:a="http://schemas.openxmlformats.org/drawingml/2006/main">
              <a:graphicData uri="http://schemas.openxmlformats.org/drawingml/2006/picture">
                <pic:pic xmlns:pic="http://schemas.openxmlformats.org/drawingml/2006/picture">
                  <pic:nvPicPr>
                    <pic:cNvPr id="2058" name="IM 2058"/>
                    <pic:cNvPicPr/>
                  </pic:nvPicPr>
                  <pic:blipFill>
                    <a:blip r:embed="rId1210"/>
                    <a:stretch>
                      <a:fillRect/>
                    </a:stretch>
                  </pic:blipFill>
                  <pic:spPr>
                    <a:xfrm>
                      <a:off x="0" y="0"/>
                      <a:ext cx="126613" cy="530351"/>
                    </a:xfrm>
                    <a:prstGeom prst="rect">
                      <a:avLst/>
                    </a:prstGeom>
                  </pic:spPr>
                </pic:pic>
              </a:graphicData>
            </a:graphic>
          </wp:inline>
        </w:drawing>
      </w:r>
      <w:r>
        <w:rPr>
          <w:position w:val="-34"/>
          <w:sz w:val="21"/>
          <w:szCs w:val="21"/>
        </w:rPr>
        <w:drawing>
          <wp:inline distT="0" distB="0" distL="0" distR="0">
            <wp:extent cx="701040" cy="530225"/>
            <wp:effectExtent l="0" t="0" r="0" b="0"/>
            <wp:docPr id="2060" name="IM 2060"/>
            <wp:cNvGraphicFramePr/>
            <a:graphic xmlns:a="http://schemas.openxmlformats.org/drawingml/2006/main">
              <a:graphicData uri="http://schemas.openxmlformats.org/drawingml/2006/picture">
                <pic:pic xmlns:pic="http://schemas.openxmlformats.org/drawingml/2006/picture">
                  <pic:nvPicPr>
                    <pic:cNvPr id="2060" name="IM 2060"/>
                    <pic:cNvPicPr/>
                  </pic:nvPicPr>
                  <pic:blipFill>
                    <a:blip r:embed="rId1211"/>
                    <a:stretch>
                      <a:fillRect/>
                    </a:stretch>
                  </pic:blipFill>
                  <pic:spPr>
                    <a:xfrm>
                      <a:off x="0" y="0"/>
                      <a:ext cx="701416" cy="530351"/>
                    </a:xfrm>
                    <a:prstGeom prst="rect">
                      <a:avLst/>
                    </a:prstGeom>
                  </pic:spPr>
                </pic:pic>
              </a:graphicData>
            </a:graphic>
          </wp:inline>
        </w:drawing>
      </w:r>
      <w:r>
        <w:rPr>
          <w:position w:val="-34"/>
          <w:sz w:val="21"/>
          <w:szCs w:val="21"/>
        </w:rPr>
        <w:drawing>
          <wp:inline distT="0" distB="0" distL="0" distR="0">
            <wp:extent cx="311785" cy="530225"/>
            <wp:effectExtent l="0" t="0" r="0" b="0"/>
            <wp:docPr id="2062" name="IM 2062"/>
            <wp:cNvGraphicFramePr/>
            <a:graphic xmlns:a="http://schemas.openxmlformats.org/drawingml/2006/main">
              <a:graphicData uri="http://schemas.openxmlformats.org/drawingml/2006/picture">
                <pic:pic xmlns:pic="http://schemas.openxmlformats.org/drawingml/2006/picture">
                  <pic:nvPicPr>
                    <pic:cNvPr id="2062" name="IM 2062"/>
                    <pic:cNvPicPr/>
                  </pic:nvPicPr>
                  <pic:blipFill>
                    <a:blip r:embed="rId1212"/>
                    <a:stretch>
                      <a:fillRect/>
                    </a:stretch>
                  </pic:blipFill>
                  <pic:spPr>
                    <a:xfrm>
                      <a:off x="0" y="0"/>
                      <a:ext cx="312140" cy="530351"/>
                    </a:xfrm>
                    <a:prstGeom prst="rect">
                      <a:avLst/>
                    </a:prstGeom>
                  </pic:spPr>
                </pic:pic>
              </a:graphicData>
            </a:graphic>
          </wp:inline>
        </w:drawing>
      </w:r>
      <w:r>
        <w:rPr>
          <w:position w:val="-34"/>
          <w:sz w:val="21"/>
          <w:szCs w:val="21"/>
        </w:rPr>
        <w:drawing>
          <wp:inline distT="0" distB="0" distL="0" distR="0">
            <wp:extent cx="179070" cy="530225"/>
            <wp:effectExtent l="0" t="0" r="0" b="0"/>
            <wp:docPr id="2064" name="IM 2064"/>
            <wp:cNvGraphicFramePr/>
            <a:graphic xmlns:a="http://schemas.openxmlformats.org/drawingml/2006/main">
              <a:graphicData uri="http://schemas.openxmlformats.org/drawingml/2006/picture">
                <pic:pic xmlns:pic="http://schemas.openxmlformats.org/drawingml/2006/picture">
                  <pic:nvPicPr>
                    <pic:cNvPr id="2064" name="IM 2064"/>
                    <pic:cNvPicPr/>
                  </pic:nvPicPr>
                  <pic:blipFill>
                    <a:blip r:embed="rId1213"/>
                    <a:stretch>
                      <a:fillRect/>
                    </a:stretch>
                  </pic:blipFill>
                  <pic:spPr>
                    <a:xfrm>
                      <a:off x="0" y="0"/>
                      <a:ext cx="179313" cy="530351"/>
                    </a:xfrm>
                    <a:prstGeom prst="rect">
                      <a:avLst/>
                    </a:prstGeom>
                  </pic:spPr>
                </pic:pic>
              </a:graphicData>
            </a:graphic>
          </wp:inline>
        </w:drawing>
      </w:r>
      <w:r>
        <w:rPr>
          <w:position w:val="-34"/>
          <w:sz w:val="21"/>
          <w:szCs w:val="21"/>
        </w:rPr>
        <w:drawing>
          <wp:inline distT="0" distB="0" distL="0" distR="0">
            <wp:extent cx="1287145" cy="530225"/>
            <wp:effectExtent l="0" t="0" r="0" b="0"/>
            <wp:docPr id="2066" name="IM 2066"/>
            <wp:cNvGraphicFramePr/>
            <a:graphic xmlns:a="http://schemas.openxmlformats.org/drawingml/2006/main">
              <a:graphicData uri="http://schemas.openxmlformats.org/drawingml/2006/picture">
                <pic:pic xmlns:pic="http://schemas.openxmlformats.org/drawingml/2006/picture">
                  <pic:nvPicPr>
                    <pic:cNvPr id="2066" name="IM 2066"/>
                    <pic:cNvPicPr/>
                  </pic:nvPicPr>
                  <pic:blipFill>
                    <a:blip r:embed="rId1214"/>
                    <a:stretch>
                      <a:fillRect/>
                    </a:stretch>
                  </pic:blipFill>
                  <pic:spPr>
                    <a:xfrm>
                      <a:off x="0" y="0"/>
                      <a:ext cx="1287478" cy="530351"/>
                    </a:xfrm>
                    <a:prstGeom prst="rect">
                      <a:avLst/>
                    </a:prstGeom>
                  </pic:spPr>
                </pic:pic>
              </a:graphicData>
            </a:graphic>
          </wp:inline>
        </w:drawing>
      </w:r>
      <w:r>
        <w:rPr>
          <w:rFonts w:ascii="宋体" w:hAnsi="宋体" w:eastAsia="宋体" w:cs="宋体"/>
          <w:sz w:val="21"/>
          <w:szCs w:val="21"/>
        </w:rPr>
        <w:t>。只和温度有关，与物质的种类和状态无关。</w:t>
      </w:r>
      <w:r>
        <w:rPr>
          <w:rFonts w:ascii="宋体" w:hAnsi="宋体" w:eastAsia="宋体" w:cs="宋体"/>
          <w:spacing w:val="-1"/>
          <w:sz w:val="21"/>
          <w:szCs w:val="21"/>
        </w:rPr>
        <w:t>同一温度下，不同物</w:t>
      </w:r>
    </w:p>
    <w:p w14:paraId="7B26008F">
      <w:pPr>
        <w:pStyle w:val="2"/>
        <w:spacing w:line="260" w:lineRule="auto"/>
      </w:pPr>
    </w:p>
    <w:p w14:paraId="3D3126F9">
      <w:pPr>
        <w:pStyle w:val="2"/>
        <w:spacing w:line="260" w:lineRule="auto"/>
      </w:pPr>
      <w:r>
        <w:pict>
          <v:shape id="_x0000_s1468" o:spid="_x0000_s1468" o:spt="202" type="#_x0000_t202" style="position:absolute;left:0pt;margin-left:48.4pt;margin-top:4.05pt;height:63.45pt;width:429.25pt;z-index:252052480;mso-width-relative:page;mso-height-relative:page;" filled="f" stroked="f" coordsize="21600,21600">
            <v:path/>
            <v:fill on="f" focussize="0,0"/>
            <v:stroke on="f"/>
            <v:imagedata o:title=""/>
            <o:lock v:ext="edit" aspectratio="f"/>
            <v:textbox inset="0mm,0mm,0mm,0mm">
              <w:txbxContent>
                <w:p w14:paraId="2E194FF0">
                  <w:pPr>
                    <w:spacing w:line="20" w:lineRule="exact"/>
                  </w:pPr>
                </w:p>
                <w:tbl>
                  <w:tblPr>
                    <w:tblStyle w:val="7"/>
                    <w:tblW w:w="8539" w:type="dxa"/>
                    <w:tblInd w:w="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9"/>
                    <w:gridCol w:w="4270"/>
                  </w:tblGrid>
                  <w:tr w14:paraId="20FEF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269" w:type="dxa"/>
                        <w:vAlign w:val="top"/>
                      </w:tcPr>
                      <w:p w14:paraId="5741E5CD">
                        <w:pPr>
                          <w:pStyle w:val="8"/>
                          <w:spacing w:before="53" w:line="221" w:lineRule="auto"/>
                          <w:ind w:left="1513"/>
                        </w:pPr>
                        <w:r>
                          <w:rPr>
                            <w:spacing w:val="-2"/>
                          </w:rPr>
                          <w:t>微观影响因素</w:t>
                        </w:r>
                      </w:p>
                    </w:tc>
                    <w:tc>
                      <w:tcPr>
                        <w:tcW w:w="4270" w:type="dxa"/>
                        <w:vAlign w:val="top"/>
                      </w:tcPr>
                      <w:p w14:paraId="7166443E">
                        <w:pPr>
                          <w:pStyle w:val="8"/>
                          <w:spacing w:before="53" w:line="221" w:lineRule="auto"/>
                          <w:ind w:left="1511"/>
                        </w:pPr>
                        <w:r>
                          <w:rPr>
                            <w:spacing w:val="-2"/>
                          </w:rPr>
                          <w:t>宏观影响因素</w:t>
                        </w:r>
                      </w:p>
                    </w:tc>
                  </w:tr>
                  <w:tr w14:paraId="149294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4269" w:type="dxa"/>
                        <w:vAlign w:val="top"/>
                      </w:tcPr>
                      <w:p w14:paraId="3A3D038D">
                        <w:pPr>
                          <w:rPr>
                            <w:rFonts w:ascii="Arial"/>
                            <w:sz w:val="21"/>
                          </w:rPr>
                        </w:pPr>
                      </w:p>
                    </w:tc>
                    <w:tc>
                      <w:tcPr>
                        <w:tcW w:w="4270" w:type="dxa"/>
                        <w:vAlign w:val="top"/>
                      </w:tcPr>
                      <w:p w14:paraId="69D79F69">
                        <w:pPr>
                          <w:pStyle w:val="8"/>
                          <w:spacing w:before="51" w:line="221" w:lineRule="auto"/>
                          <w:ind w:left="1868"/>
                          <w:rPr>
                            <w:rFonts w:ascii="Cambria Math" w:hAnsi="Cambria Math" w:eastAsia="Cambria Math" w:cs="Cambria Math"/>
                          </w:rPr>
                        </w:pPr>
                        <w:r>
                          <w:rPr>
                            <w:spacing w:val="-3"/>
                          </w:rPr>
                          <w:t>温度</w:t>
                        </w:r>
                        <w:r>
                          <w:rPr>
                            <w:rFonts w:ascii="Cambria Math" w:hAnsi="Cambria Math" w:eastAsia="Cambria Math" w:cs="Cambria Math"/>
                            <w:spacing w:val="-3"/>
                          </w:rPr>
                          <w:t>T</w:t>
                        </w:r>
                      </w:p>
                    </w:tc>
                  </w:tr>
                  <w:tr w14:paraId="052EA8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4269" w:type="dxa"/>
                        <w:vAlign w:val="top"/>
                      </w:tcPr>
                      <w:p w14:paraId="04E24DC0">
                        <w:pPr>
                          <w:pStyle w:val="8"/>
                          <w:spacing w:before="52" w:line="221" w:lineRule="auto"/>
                          <w:ind w:left="1646"/>
                          <w:rPr>
                            <w:rFonts w:ascii="Cambria Math" w:hAnsi="Cambria Math" w:eastAsia="Cambria Math" w:cs="Cambria Math"/>
                          </w:rPr>
                        </w:pPr>
                        <w:r>
                          <w:t>分子总数</w:t>
                        </w:r>
                        <w:r>
                          <w:rPr>
                            <w:rFonts w:ascii="Cambria Math" w:hAnsi="Cambria Math" w:eastAsia="Cambria Math" w:cs="Cambria Math"/>
                          </w:rPr>
                          <w:t>N</w:t>
                        </w:r>
                      </w:p>
                    </w:tc>
                    <w:tc>
                      <w:tcPr>
                        <w:tcW w:w="4270" w:type="dxa"/>
                        <w:vAlign w:val="top"/>
                      </w:tcPr>
                      <w:p w14:paraId="542C458C">
                        <w:pPr>
                          <w:pStyle w:val="8"/>
                          <w:spacing w:before="52" w:line="221" w:lineRule="auto"/>
                          <w:ind w:left="1659"/>
                          <w:rPr>
                            <w:rFonts w:ascii="Cambria Math" w:hAnsi="Cambria Math" w:eastAsia="Cambria Math" w:cs="Cambria Math"/>
                          </w:rPr>
                        </w:pPr>
                        <w:r>
                          <w:rPr>
                            <w:spacing w:val="-1"/>
                          </w:rPr>
                          <w:t>物质的量</w:t>
                        </w:r>
                        <w:r>
                          <w:rPr>
                            <w:rFonts w:ascii="Cambria Math" w:hAnsi="Cambria Math" w:eastAsia="Cambria Math" w:cs="Cambria Math"/>
                            <w:spacing w:val="-1"/>
                          </w:rPr>
                          <w:t>n</w:t>
                        </w:r>
                      </w:p>
                    </w:tc>
                  </w:tr>
                </w:tbl>
                <w:p w14:paraId="7CD8BEAD">
                  <w:pPr>
                    <w:pStyle w:val="2"/>
                  </w:pPr>
                </w:p>
              </w:txbxContent>
            </v:textbox>
          </v:shape>
        </w:pict>
      </w:r>
    </w:p>
    <w:p w14:paraId="72DE42A5">
      <w:pPr>
        <w:pStyle w:val="2"/>
        <w:spacing w:line="260" w:lineRule="auto"/>
      </w:pPr>
      <w:r>
        <w:pict>
          <v:shape id="_x0000_s1469" o:spid="_x0000_s1469" o:spt="202" type="#_x0000_t202" style="position:absolute;left:0pt;margin-left:118.85pt;margin-top:0.2pt;height:37.2pt;width:75pt;z-index:252053504;mso-width-relative:page;mso-height-relative:page;" filled="f" stroked="f" coordsize="21600,21600">
            <v:path/>
            <v:fill on="f" focussize="0,0"/>
            <v:stroke on="f"/>
            <v:imagedata o:title=""/>
            <o:lock v:ext="edit" aspectratio="f"/>
            <v:textbox inset="0mm,0mm,0mm,0mm">
              <w:txbxContent>
                <w:p w14:paraId="253D492E">
                  <w:pPr>
                    <w:spacing w:before="20"/>
                    <w:ind w:left="20"/>
                    <w:rPr>
                      <w:rFonts w:ascii="Cambria Math" w:hAnsi="Cambria Math" w:eastAsia="Cambria Math" w:cs="Cambria Math"/>
                      <w:sz w:val="17"/>
                      <w:szCs w:val="17"/>
                    </w:rPr>
                  </w:pPr>
                  <w:r>
                    <w:rPr>
                      <w:rFonts w:ascii="宋体" w:hAnsi="宋体" w:eastAsia="宋体" w:cs="宋体"/>
                      <w:spacing w:val="-2"/>
                      <w:position w:val="-2"/>
                      <w:sz w:val="21"/>
                      <w:szCs w:val="21"/>
                    </w:rPr>
                    <w:t>分子平均动能</w:t>
                  </w:r>
                  <w:r>
                    <w:rPr>
                      <w:position w:val="-26"/>
                      <w:sz w:val="21"/>
                      <w:szCs w:val="21"/>
                    </w:rPr>
                    <w:drawing>
                      <wp:inline distT="0" distB="0" distL="0" distR="0">
                        <wp:extent cx="82550" cy="446405"/>
                        <wp:effectExtent l="0" t="0" r="0" b="0"/>
                        <wp:docPr id="2068" name="IM 2068"/>
                        <wp:cNvGraphicFramePr/>
                        <a:graphic xmlns:a="http://schemas.openxmlformats.org/drawingml/2006/main">
                          <a:graphicData uri="http://schemas.openxmlformats.org/drawingml/2006/picture">
                            <pic:pic xmlns:pic="http://schemas.openxmlformats.org/drawingml/2006/picture">
                              <pic:nvPicPr>
                                <pic:cNvPr id="2068" name="IM 2068"/>
                                <pic:cNvPicPr/>
                              </pic:nvPicPr>
                              <pic:blipFill>
                                <a:blip r:embed="rId1215"/>
                                <a:stretch>
                                  <a:fillRect/>
                                </a:stretch>
                              </pic:blipFill>
                              <pic:spPr>
                                <a:xfrm>
                                  <a:off x="0" y="0"/>
                                  <a:ext cx="83070" cy="446995"/>
                                </a:xfrm>
                                <a:prstGeom prst="rect">
                                  <a:avLst/>
                                </a:prstGeom>
                              </pic:spPr>
                            </pic:pic>
                          </a:graphicData>
                        </a:graphic>
                      </wp:inline>
                    </w:drawing>
                  </w:r>
                  <w:r>
                    <w:rPr>
                      <w:rFonts w:ascii="Cambria Math" w:hAnsi="Cambria Math" w:eastAsia="Cambria Math" w:cs="Cambria Math"/>
                      <w:spacing w:val="-2"/>
                      <w:position w:val="-6"/>
                      <w:sz w:val="17"/>
                      <w:szCs w:val="17"/>
                    </w:rPr>
                    <w:t>k</w:t>
                  </w:r>
                </w:p>
              </w:txbxContent>
            </v:textbox>
          </v:shape>
        </w:pict>
      </w:r>
    </w:p>
    <w:p w14:paraId="3CD86418">
      <w:pPr>
        <w:pStyle w:val="2"/>
        <w:spacing w:line="261" w:lineRule="auto"/>
      </w:pPr>
    </w:p>
    <w:p w14:paraId="433E75E4">
      <w:pPr>
        <w:pStyle w:val="2"/>
        <w:spacing w:line="261" w:lineRule="auto"/>
      </w:pPr>
    </w:p>
    <w:p w14:paraId="2E10D583">
      <w:pPr>
        <w:pStyle w:val="2"/>
        <w:spacing w:line="261" w:lineRule="auto"/>
      </w:pPr>
    </w:p>
    <w:p w14:paraId="0556EECA">
      <w:pPr>
        <w:spacing w:before="68"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分子势能</w:t>
      </w:r>
    </w:p>
    <w:p w14:paraId="3AE66F15">
      <w:pPr>
        <w:spacing w:before="61" w:line="216"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）分子势能曲线</w:t>
      </w:r>
      <w:r>
        <w:rPr>
          <w:rFonts w:ascii="Times New Roman" w:hAnsi="Times New Roman" w:eastAsia="Times New Roman" w:cs="Times New Roman"/>
          <w:spacing w:val="-2"/>
          <w:sz w:val="21"/>
          <w:szCs w:val="21"/>
        </w:rPr>
        <w:t>:</w:t>
      </w:r>
      <w:r>
        <w:rPr>
          <w:rFonts w:ascii="Cambria Math" w:hAnsi="Cambria Math" w:eastAsia="Cambria Math" w:cs="Cambria Math"/>
          <w:spacing w:val="-2"/>
          <w:sz w:val="21"/>
          <w:szCs w:val="21"/>
        </w:rPr>
        <w:t>r</w:t>
      </w:r>
      <w:r>
        <w:rPr>
          <w:rFonts w:ascii="Cambria Math" w:hAnsi="Cambria Math" w:eastAsia="Cambria Math" w:cs="Cambria Math"/>
          <w:spacing w:val="43"/>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2"/>
          <w:sz w:val="21"/>
          <w:szCs w:val="21"/>
        </w:rPr>
        <w:t>r</w:t>
      </w:r>
      <w:r>
        <w:rPr>
          <w:rFonts w:ascii="Cambria Math" w:hAnsi="Cambria Math" w:eastAsia="Cambria Math" w:cs="Cambria Math"/>
          <w:spacing w:val="-2"/>
          <w:position w:val="-4"/>
          <w:sz w:val="14"/>
          <w:szCs w:val="14"/>
        </w:rPr>
        <w:t xml:space="preserve">0 </w:t>
      </w:r>
      <w:r>
        <w:rPr>
          <w:rFonts w:ascii="宋体" w:hAnsi="宋体" w:eastAsia="宋体" w:cs="宋体"/>
          <w:spacing w:val="-2"/>
          <w:sz w:val="21"/>
          <w:szCs w:val="21"/>
        </w:rPr>
        <w:t>时，分子势能最小，此时分子间作用力的合力为零。</w:t>
      </w:r>
    </w:p>
    <w:p w14:paraId="193F3E65">
      <w:pPr>
        <w:spacing w:before="106" w:line="1984" w:lineRule="exact"/>
        <w:ind w:firstLine="3931"/>
      </w:pPr>
      <w:r>
        <w:rPr>
          <w:position w:val="-39"/>
        </w:rPr>
        <w:drawing>
          <wp:inline distT="0" distB="0" distL="0" distR="0">
            <wp:extent cx="1684020" cy="1259205"/>
            <wp:effectExtent l="0" t="0" r="0" b="0"/>
            <wp:docPr id="2070" name="IM 2070"/>
            <wp:cNvGraphicFramePr/>
            <a:graphic xmlns:a="http://schemas.openxmlformats.org/drawingml/2006/main">
              <a:graphicData uri="http://schemas.openxmlformats.org/drawingml/2006/picture">
                <pic:pic xmlns:pic="http://schemas.openxmlformats.org/drawingml/2006/picture">
                  <pic:nvPicPr>
                    <pic:cNvPr id="2070" name="IM 2070"/>
                    <pic:cNvPicPr/>
                  </pic:nvPicPr>
                  <pic:blipFill>
                    <a:blip r:embed="rId1216"/>
                    <a:stretch>
                      <a:fillRect/>
                    </a:stretch>
                  </pic:blipFill>
                  <pic:spPr>
                    <a:xfrm>
                      <a:off x="0" y="0"/>
                      <a:ext cx="1684020" cy="1259750"/>
                    </a:xfrm>
                    <a:prstGeom prst="rect">
                      <a:avLst/>
                    </a:prstGeom>
                  </pic:spPr>
                </pic:pic>
              </a:graphicData>
            </a:graphic>
          </wp:inline>
        </w:drawing>
      </w:r>
    </w:p>
    <w:p w14:paraId="5B7BC474">
      <w:pPr>
        <w:spacing w:before="150"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内能</w:t>
      </w:r>
    </w:p>
    <w:p w14:paraId="3A5857B5">
      <w:pPr>
        <w:spacing w:line="130" w:lineRule="auto"/>
        <w:rPr>
          <w:rFonts w:ascii="Arial"/>
          <w:sz w:val="2"/>
        </w:rPr>
      </w:pPr>
    </w:p>
    <w:tbl>
      <w:tblPr>
        <w:tblStyle w:val="7"/>
        <w:tblW w:w="8539" w:type="dxa"/>
        <w:tblInd w:w="99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269"/>
        <w:gridCol w:w="4270"/>
      </w:tblGrid>
      <w:tr w14:paraId="453FA4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4269" w:type="dxa"/>
            <w:vAlign w:val="top"/>
          </w:tcPr>
          <w:p w14:paraId="24CF3018">
            <w:pPr>
              <w:pStyle w:val="8"/>
              <w:spacing w:before="53" w:line="221" w:lineRule="auto"/>
              <w:ind w:left="1513"/>
            </w:pPr>
            <w:r>
              <w:pict>
                <v:shape id="_x0000_s1470" o:spid="_x0000_s1470" o:spt="202" type="#_x0000_t202" style="position:absolute;left:0pt;margin-left:69.2pt;margin-top:7.65pt;height:37.2pt;width:75pt;z-index:252050432;mso-width-relative:page;mso-height-relative:page;" filled="f" stroked="f" coordsize="21600,21600">
                  <v:path/>
                  <v:fill on="f" focussize="0,0"/>
                  <v:stroke on="f"/>
                  <v:imagedata o:title=""/>
                  <o:lock v:ext="edit" aspectratio="f"/>
                  <v:textbox inset="0mm,0mm,0mm,0mm">
                    <w:txbxContent>
                      <w:p w14:paraId="224062EB">
                        <w:pPr>
                          <w:pStyle w:val="8"/>
                          <w:spacing w:before="20"/>
                          <w:ind w:left="20"/>
                          <w:rPr>
                            <w:rFonts w:ascii="Cambria Math" w:hAnsi="Cambria Math" w:eastAsia="Cambria Math" w:cs="Cambria Math"/>
                            <w:sz w:val="17"/>
                            <w:szCs w:val="17"/>
                          </w:rPr>
                        </w:pPr>
                        <w:r>
                          <w:rPr>
                            <w:spacing w:val="-2"/>
                            <w:position w:val="-2"/>
                          </w:rPr>
                          <w:t>分子平均动能</w:t>
                        </w:r>
                        <w:r>
                          <w:rPr>
                            <w:position w:val="-26"/>
                          </w:rPr>
                          <w:drawing>
                            <wp:inline distT="0" distB="0" distL="0" distR="0">
                              <wp:extent cx="82550" cy="446405"/>
                              <wp:effectExtent l="0" t="0" r="0" b="0"/>
                              <wp:docPr id="2072" name="IM 2072"/>
                              <wp:cNvGraphicFramePr/>
                              <a:graphic xmlns:a="http://schemas.openxmlformats.org/drawingml/2006/main">
                                <a:graphicData uri="http://schemas.openxmlformats.org/drawingml/2006/picture">
                                  <pic:pic xmlns:pic="http://schemas.openxmlformats.org/drawingml/2006/picture">
                                    <pic:nvPicPr>
                                      <pic:cNvPr id="2072" name="IM 2072"/>
                                      <pic:cNvPicPr/>
                                    </pic:nvPicPr>
                                    <pic:blipFill>
                                      <a:blip r:embed="rId1217"/>
                                      <a:stretch>
                                        <a:fillRect/>
                                      </a:stretch>
                                    </pic:blipFill>
                                    <pic:spPr>
                                      <a:xfrm>
                                        <a:off x="0" y="0"/>
                                        <a:ext cx="83070" cy="446995"/>
                                      </a:xfrm>
                                      <a:prstGeom prst="rect">
                                        <a:avLst/>
                                      </a:prstGeom>
                                    </pic:spPr>
                                  </pic:pic>
                                </a:graphicData>
                              </a:graphic>
                            </wp:inline>
                          </w:drawing>
                        </w:r>
                        <w:r>
                          <w:rPr>
                            <w:rFonts w:ascii="Cambria Math" w:hAnsi="Cambria Math" w:eastAsia="Cambria Math" w:cs="Cambria Math"/>
                            <w:spacing w:val="-2"/>
                            <w:position w:val="-6"/>
                            <w:sz w:val="17"/>
                            <w:szCs w:val="17"/>
                          </w:rPr>
                          <w:t>k</w:t>
                        </w:r>
                      </w:p>
                    </w:txbxContent>
                  </v:textbox>
                </v:shape>
              </w:pict>
            </w:r>
            <w:r>
              <w:rPr>
                <w:spacing w:val="-2"/>
              </w:rPr>
              <w:t>微观影响因素</w:t>
            </w:r>
          </w:p>
        </w:tc>
        <w:tc>
          <w:tcPr>
            <w:tcW w:w="4270" w:type="dxa"/>
            <w:vAlign w:val="top"/>
          </w:tcPr>
          <w:p w14:paraId="04B05177">
            <w:pPr>
              <w:pStyle w:val="8"/>
              <w:spacing w:before="53" w:line="221" w:lineRule="auto"/>
              <w:ind w:left="1511"/>
            </w:pPr>
            <w:r>
              <w:rPr>
                <w:spacing w:val="-2"/>
              </w:rPr>
              <w:t>宏观影响因素</w:t>
            </w:r>
          </w:p>
        </w:tc>
      </w:tr>
      <w:tr w14:paraId="08D7D8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4269" w:type="dxa"/>
            <w:vAlign w:val="top"/>
          </w:tcPr>
          <w:p w14:paraId="0769A651">
            <w:pPr>
              <w:rPr>
                <w:rFonts w:ascii="Arial"/>
                <w:sz w:val="21"/>
              </w:rPr>
            </w:pPr>
          </w:p>
        </w:tc>
        <w:tc>
          <w:tcPr>
            <w:tcW w:w="4270" w:type="dxa"/>
            <w:vAlign w:val="top"/>
          </w:tcPr>
          <w:p w14:paraId="361FB804">
            <w:pPr>
              <w:pStyle w:val="8"/>
              <w:spacing w:before="50" w:line="221" w:lineRule="auto"/>
              <w:ind w:left="1868"/>
              <w:rPr>
                <w:rFonts w:ascii="Cambria Math" w:hAnsi="Cambria Math" w:eastAsia="Cambria Math" w:cs="Cambria Math"/>
              </w:rPr>
            </w:pPr>
            <w:r>
              <w:rPr>
                <w:spacing w:val="-3"/>
              </w:rPr>
              <w:t>温度</w:t>
            </w:r>
            <w:r>
              <w:rPr>
                <w:rFonts w:ascii="Cambria Math" w:hAnsi="Cambria Math" w:eastAsia="Cambria Math" w:cs="Cambria Math"/>
                <w:spacing w:val="-3"/>
              </w:rPr>
              <w:t>T</w:t>
            </w:r>
          </w:p>
        </w:tc>
      </w:tr>
      <w:tr w14:paraId="5FF1DE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2" w:hRule="atLeast"/>
        </w:trPr>
        <w:tc>
          <w:tcPr>
            <w:tcW w:w="4269" w:type="dxa"/>
            <w:vAlign w:val="top"/>
          </w:tcPr>
          <w:p w14:paraId="6A99E877">
            <w:pPr>
              <w:pStyle w:val="8"/>
              <w:spacing w:before="51" w:line="221" w:lineRule="auto"/>
              <w:ind w:left="1646"/>
              <w:rPr>
                <w:rFonts w:ascii="Cambria Math" w:hAnsi="Cambria Math" w:eastAsia="Cambria Math" w:cs="Cambria Math"/>
              </w:rPr>
            </w:pPr>
            <w:r>
              <w:t>分子总数</w:t>
            </w:r>
            <w:r>
              <w:rPr>
                <w:rFonts w:ascii="Cambria Math" w:hAnsi="Cambria Math" w:eastAsia="Cambria Math" w:cs="Cambria Math"/>
              </w:rPr>
              <w:t>N</w:t>
            </w:r>
          </w:p>
        </w:tc>
        <w:tc>
          <w:tcPr>
            <w:tcW w:w="4270" w:type="dxa"/>
            <w:vAlign w:val="top"/>
          </w:tcPr>
          <w:p w14:paraId="0D4525A6">
            <w:pPr>
              <w:pStyle w:val="8"/>
              <w:spacing w:before="51" w:line="221" w:lineRule="auto"/>
              <w:ind w:left="1659"/>
              <w:rPr>
                <w:rFonts w:ascii="Cambria Math" w:hAnsi="Cambria Math" w:eastAsia="Cambria Math" w:cs="Cambria Math"/>
              </w:rPr>
            </w:pPr>
            <w:r>
              <w:rPr>
                <w:spacing w:val="-1"/>
              </w:rPr>
              <w:t>物质的量</w:t>
            </w:r>
            <w:r>
              <w:rPr>
                <w:rFonts w:ascii="Cambria Math" w:hAnsi="Cambria Math" w:eastAsia="Cambria Math" w:cs="Cambria Math"/>
                <w:spacing w:val="-1"/>
              </w:rPr>
              <w:t>n</w:t>
            </w:r>
          </w:p>
        </w:tc>
      </w:tr>
      <w:tr w14:paraId="0BF14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4269" w:type="dxa"/>
            <w:vAlign w:val="top"/>
          </w:tcPr>
          <w:p w14:paraId="5B4B330E">
            <w:pPr>
              <w:pStyle w:val="8"/>
              <w:spacing w:before="53" w:line="221" w:lineRule="auto"/>
              <w:ind w:left="1673"/>
              <w:rPr>
                <w:rFonts w:ascii="Cambria Math" w:hAnsi="Cambria Math" w:eastAsia="Cambria Math" w:cs="Cambria Math"/>
              </w:rPr>
            </w:pPr>
            <w:r>
              <w:t>分子间距</w:t>
            </w:r>
            <w:r>
              <w:rPr>
                <w:rFonts w:ascii="Cambria Math" w:hAnsi="Cambria Math" w:eastAsia="Cambria Math" w:cs="Cambria Math"/>
              </w:rPr>
              <w:t>r</w:t>
            </w:r>
          </w:p>
        </w:tc>
        <w:tc>
          <w:tcPr>
            <w:tcW w:w="4270" w:type="dxa"/>
            <w:vAlign w:val="top"/>
          </w:tcPr>
          <w:p w14:paraId="611AE64C">
            <w:pPr>
              <w:pStyle w:val="8"/>
              <w:spacing w:before="53" w:line="221" w:lineRule="auto"/>
              <w:ind w:left="1862"/>
              <w:rPr>
                <w:rFonts w:ascii="Cambria Math" w:hAnsi="Cambria Math" w:eastAsia="Cambria Math" w:cs="Cambria Math"/>
              </w:rPr>
            </w:pPr>
            <w:r>
              <w:rPr>
                <w:spacing w:val="-1"/>
              </w:rPr>
              <w:t>体积</w:t>
            </w:r>
            <w:r>
              <w:rPr>
                <w:rFonts w:ascii="Cambria Math" w:hAnsi="Cambria Math" w:eastAsia="Cambria Math" w:cs="Cambria Math"/>
                <w:spacing w:val="-1"/>
              </w:rPr>
              <w:t>V</w:t>
            </w:r>
          </w:p>
        </w:tc>
      </w:tr>
    </w:tbl>
    <w:p w14:paraId="4DBFDA2A">
      <w:pPr>
        <w:pStyle w:val="2"/>
      </w:pPr>
    </w:p>
    <w:p w14:paraId="5E623EB8">
      <w:pPr>
        <w:sectPr>
          <w:headerReference r:id="rId223" w:type="default"/>
          <w:footerReference r:id="rId224" w:type="default"/>
          <w:pgSz w:w="11905" w:h="16839"/>
          <w:pgMar w:top="400" w:right="691" w:bottom="1601" w:left="691" w:header="0" w:footer="1366" w:gutter="0"/>
          <w:cols w:space="720" w:num="1"/>
        </w:sectPr>
      </w:pPr>
    </w:p>
    <w:p w14:paraId="1B3C97FC">
      <w:pPr>
        <w:spacing w:before="156" w:line="183" w:lineRule="auto"/>
        <w:ind w:left="2386"/>
        <w:rPr>
          <w:rFonts w:ascii="微软雅黑" w:hAnsi="微软雅黑" w:eastAsia="微软雅黑" w:cs="微软雅黑"/>
          <w:sz w:val="32"/>
          <w:szCs w:val="32"/>
        </w:rPr>
      </w:pPr>
      <w:bookmarkStart w:id="57" w:name="bookmark46"/>
      <w:bookmarkEnd w:id="57"/>
      <w:r>
        <w:rPr>
          <w:rFonts w:ascii="微软雅黑" w:hAnsi="微软雅黑" w:eastAsia="微软雅黑" w:cs="微软雅黑"/>
          <w:b/>
          <w:bCs/>
          <w:spacing w:val="-1"/>
          <w:sz w:val="32"/>
          <w:szCs w:val="32"/>
        </w:rPr>
        <w:t>选择性必修三</w:t>
      </w:r>
      <w:r>
        <w:rPr>
          <w:rFonts w:ascii="微软雅黑" w:hAnsi="微软雅黑" w:eastAsia="微软雅黑" w:cs="微软雅黑"/>
          <w:b/>
          <w:bCs/>
          <w:spacing w:val="75"/>
          <w:sz w:val="32"/>
          <w:szCs w:val="32"/>
        </w:rPr>
        <w:t xml:space="preserve"> </w:t>
      </w:r>
      <w:r>
        <w:rPr>
          <w:rFonts w:ascii="微软雅黑" w:hAnsi="微软雅黑" w:eastAsia="微软雅黑" w:cs="微软雅黑"/>
          <w:b/>
          <w:bCs/>
          <w:spacing w:val="-1"/>
          <w:sz w:val="32"/>
          <w:szCs w:val="32"/>
        </w:rPr>
        <w:t>第二章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气体、固体和液体</w:t>
      </w:r>
    </w:p>
    <w:p w14:paraId="5AF7E656">
      <w:pPr>
        <w:pStyle w:val="2"/>
        <w:spacing w:line="333" w:lineRule="auto"/>
      </w:pPr>
    </w:p>
    <w:p w14:paraId="05A5D950">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8F30292">
      <w:pPr>
        <w:spacing w:before="204" w:line="5059" w:lineRule="exact"/>
        <w:ind w:firstLine="1108"/>
      </w:pPr>
      <w:r>
        <w:rPr>
          <w:position w:val="-101"/>
        </w:rPr>
        <w:drawing>
          <wp:inline distT="0" distB="0" distL="0" distR="0">
            <wp:extent cx="5273675" cy="3212465"/>
            <wp:effectExtent l="0" t="0" r="0" b="0"/>
            <wp:docPr id="2076" name="IM 2076"/>
            <wp:cNvGraphicFramePr/>
            <a:graphic xmlns:a="http://schemas.openxmlformats.org/drawingml/2006/main">
              <a:graphicData uri="http://schemas.openxmlformats.org/drawingml/2006/picture">
                <pic:pic xmlns:pic="http://schemas.openxmlformats.org/drawingml/2006/picture">
                  <pic:nvPicPr>
                    <pic:cNvPr id="2076" name="IM 2076"/>
                    <pic:cNvPicPr/>
                  </pic:nvPicPr>
                  <pic:blipFill>
                    <a:blip r:embed="rId1218"/>
                    <a:stretch>
                      <a:fillRect/>
                    </a:stretch>
                  </pic:blipFill>
                  <pic:spPr>
                    <a:xfrm>
                      <a:off x="0" y="0"/>
                      <a:ext cx="5274309" cy="3212465"/>
                    </a:xfrm>
                    <a:prstGeom prst="rect">
                      <a:avLst/>
                    </a:prstGeom>
                  </pic:spPr>
                </pic:pic>
              </a:graphicData>
            </a:graphic>
          </wp:inline>
        </w:drawing>
      </w:r>
    </w:p>
    <w:p w14:paraId="1E7FB1C0">
      <w:pPr>
        <w:spacing w:before="272"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79B0E97C">
      <w:pPr>
        <w:spacing w:before="253" w:line="222" w:lineRule="auto"/>
        <w:ind w:left="44"/>
        <w:rPr>
          <w:rFonts w:ascii="宋体" w:hAnsi="宋体" w:eastAsia="宋体" w:cs="宋体"/>
          <w:sz w:val="27"/>
          <w:szCs w:val="27"/>
        </w:rPr>
      </w:pPr>
      <w:r>
        <w:rPr>
          <w:rFonts w:ascii="宋体" w:hAnsi="宋体" w:eastAsia="宋体" w:cs="宋体"/>
          <w:b/>
          <w:bCs/>
          <w:spacing w:val="7"/>
          <w:sz w:val="27"/>
          <w:szCs w:val="27"/>
        </w:rPr>
        <w:t>一、温度和温标</w:t>
      </w:r>
    </w:p>
    <w:p w14:paraId="6F8BEAEA">
      <w:pPr>
        <w:spacing w:before="173" w:line="221" w:lineRule="auto"/>
        <w:ind w:left="53"/>
        <w:rPr>
          <w:rFonts w:ascii="宋体" w:hAnsi="宋体" w:eastAsia="宋体" w:cs="宋体"/>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平衡态：在没有外界影响的情况下，系统内各部分状态参量稳定的状态。</w:t>
      </w:r>
    </w:p>
    <w:p w14:paraId="43DEAA42">
      <w:pPr>
        <w:spacing w:before="61" w:line="261" w:lineRule="auto"/>
        <w:ind w:left="40" w:right="25" w:hanging="7"/>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热平衡：如果两个系统相互接触而传热，一段时间后各自的状态参量不再变化，则这两个系统达到了热平衡。</w:t>
      </w:r>
      <w:r>
        <w:rPr>
          <w:rFonts w:ascii="宋体" w:hAnsi="宋体" w:eastAsia="宋体" w:cs="宋体"/>
          <w:spacing w:val="-40"/>
          <w:sz w:val="21"/>
          <w:szCs w:val="21"/>
        </w:rPr>
        <w:t xml:space="preserve"> </w:t>
      </w:r>
      <w:r>
        <w:rPr>
          <w:rFonts w:ascii="宋体" w:hAnsi="宋体" w:eastAsia="宋体" w:cs="宋体"/>
          <w:spacing w:val="-1"/>
          <w:sz w:val="21"/>
          <w:szCs w:val="21"/>
        </w:rPr>
        <w:t>处</w:t>
      </w:r>
      <w:r>
        <w:rPr>
          <w:rFonts w:ascii="宋体" w:hAnsi="宋体" w:eastAsia="宋体" w:cs="宋体"/>
          <w:sz w:val="21"/>
          <w:szCs w:val="21"/>
        </w:rPr>
        <w:t xml:space="preserve"> </w:t>
      </w:r>
      <w:r>
        <w:rPr>
          <w:rFonts w:ascii="宋体" w:hAnsi="宋体" w:eastAsia="宋体" w:cs="宋体"/>
          <w:spacing w:val="-3"/>
          <w:sz w:val="21"/>
          <w:szCs w:val="21"/>
        </w:rPr>
        <w:t>于热平衡的系统之间有一“共同的热学性质</w:t>
      </w:r>
      <w:r>
        <w:rPr>
          <w:rFonts w:ascii="宋体" w:hAnsi="宋体" w:eastAsia="宋体" w:cs="宋体"/>
          <w:spacing w:val="-63"/>
          <w:sz w:val="21"/>
          <w:szCs w:val="21"/>
        </w:rPr>
        <w:t xml:space="preserve"> </w:t>
      </w:r>
      <w:r>
        <w:rPr>
          <w:rFonts w:ascii="宋体" w:hAnsi="宋体" w:eastAsia="宋体" w:cs="宋体"/>
          <w:spacing w:val="-3"/>
          <w:sz w:val="21"/>
          <w:szCs w:val="21"/>
        </w:rPr>
        <w:t>”——温度。</w:t>
      </w:r>
    </w:p>
    <w:p w14:paraId="638F43B8">
      <w:pPr>
        <w:spacing w:before="31"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温标</w:t>
      </w:r>
    </w:p>
    <w:p w14:paraId="0A7D7A57">
      <w:pPr>
        <w:spacing w:line="123"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96"/>
        <w:gridCol w:w="3583"/>
        <w:gridCol w:w="2845"/>
      </w:tblGrid>
      <w:tr w14:paraId="1C2ED1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096" w:type="dxa"/>
            <w:vAlign w:val="top"/>
          </w:tcPr>
          <w:p w14:paraId="065166D8">
            <w:pPr>
              <w:rPr>
                <w:rFonts w:ascii="Arial"/>
                <w:sz w:val="21"/>
              </w:rPr>
            </w:pPr>
          </w:p>
        </w:tc>
        <w:tc>
          <w:tcPr>
            <w:tcW w:w="3583" w:type="dxa"/>
            <w:vAlign w:val="top"/>
          </w:tcPr>
          <w:p w14:paraId="4FCC2D94">
            <w:pPr>
              <w:pStyle w:val="8"/>
              <w:spacing w:before="53" w:line="221" w:lineRule="auto"/>
              <w:ind w:left="1376"/>
            </w:pPr>
            <w:r>
              <w:rPr>
                <w:spacing w:val="-2"/>
              </w:rPr>
              <w:t>摄氏温标</w:t>
            </w:r>
          </w:p>
        </w:tc>
        <w:tc>
          <w:tcPr>
            <w:tcW w:w="2845" w:type="dxa"/>
            <w:vAlign w:val="top"/>
          </w:tcPr>
          <w:p w14:paraId="3F54365A">
            <w:pPr>
              <w:pStyle w:val="8"/>
              <w:spacing w:before="53" w:line="221" w:lineRule="auto"/>
              <w:ind w:left="909"/>
            </w:pPr>
            <w:r>
              <w:rPr>
                <w:spacing w:val="-3"/>
              </w:rPr>
              <w:t>热力学温标</w:t>
            </w:r>
          </w:p>
        </w:tc>
      </w:tr>
      <w:tr w14:paraId="6F0A6F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096" w:type="dxa"/>
            <w:vAlign w:val="top"/>
          </w:tcPr>
          <w:p w14:paraId="79E208B1">
            <w:pPr>
              <w:pStyle w:val="8"/>
              <w:spacing w:before="49" w:line="221" w:lineRule="auto"/>
              <w:ind w:left="632"/>
            </w:pPr>
            <w:r>
              <w:rPr>
                <w:spacing w:val="-2"/>
              </w:rPr>
              <w:t>零度规定</w:t>
            </w:r>
          </w:p>
        </w:tc>
        <w:tc>
          <w:tcPr>
            <w:tcW w:w="3583" w:type="dxa"/>
            <w:vAlign w:val="top"/>
          </w:tcPr>
          <w:p w14:paraId="3F5493DA">
            <w:pPr>
              <w:pStyle w:val="8"/>
              <w:spacing w:before="49" w:line="221" w:lineRule="auto"/>
              <w:ind w:left="432"/>
            </w:pPr>
            <w:r>
              <w:rPr>
                <w:spacing w:val="-1"/>
              </w:rPr>
              <w:t>标准气压下冰水混合物的温度</w:t>
            </w:r>
          </w:p>
        </w:tc>
        <w:tc>
          <w:tcPr>
            <w:tcW w:w="2845" w:type="dxa"/>
            <w:vAlign w:val="top"/>
          </w:tcPr>
          <w:p w14:paraId="6C7284B5">
            <w:pPr>
              <w:pStyle w:val="8"/>
              <w:spacing w:before="49" w:line="170" w:lineRule="auto"/>
              <w:ind w:left="325"/>
            </w:pPr>
            <w:r>
              <w:rPr>
                <w:rFonts w:ascii="微软雅黑" w:hAnsi="微软雅黑" w:eastAsia="微软雅黑" w:cs="微软雅黑"/>
                <w:spacing w:val="-11"/>
              </w:rPr>
              <w:t>−273.15</w:t>
            </w:r>
            <w:r>
              <w:rPr>
                <w:rFonts w:ascii="微软雅黑" w:hAnsi="微软雅黑" w:eastAsia="微软雅黑" w:cs="微软雅黑"/>
                <w:spacing w:val="-11"/>
                <w:position w:val="7"/>
                <w:sz w:val="14"/>
                <w:szCs w:val="14"/>
              </w:rPr>
              <w:t>。</w:t>
            </w:r>
            <w:r>
              <w:rPr>
                <w:rFonts w:ascii="微软雅黑" w:hAnsi="微软雅黑" w:eastAsia="微软雅黑" w:cs="微软雅黑"/>
                <w:spacing w:val="-11"/>
              </w:rPr>
              <w:t>C</w:t>
            </w:r>
            <w:r>
              <w:rPr>
                <w:spacing w:val="-11"/>
              </w:rPr>
              <w:t>（绝对零度）</w:t>
            </w:r>
          </w:p>
        </w:tc>
      </w:tr>
      <w:tr w14:paraId="4E8A2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96" w:type="dxa"/>
            <w:vAlign w:val="top"/>
          </w:tcPr>
          <w:p w14:paraId="7A1B1456">
            <w:pPr>
              <w:pStyle w:val="8"/>
              <w:spacing w:before="51" w:line="221" w:lineRule="auto"/>
              <w:ind w:left="633"/>
            </w:pPr>
            <w:r>
              <w:rPr>
                <w:spacing w:val="-3"/>
              </w:rPr>
              <w:t>温度符号</w:t>
            </w:r>
          </w:p>
        </w:tc>
        <w:tc>
          <w:tcPr>
            <w:tcW w:w="3583" w:type="dxa"/>
            <w:vAlign w:val="top"/>
          </w:tcPr>
          <w:p w14:paraId="59E039A0">
            <w:pPr>
              <w:spacing w:before="112" w:line="170" w:lineRule="auto"/>
              <w:ind w:left="1761"/>
              <w:rPr>
                <w:rFonts w:ascii="Times New Roman" w:hAnsi="Times New Roman" w:eastAsia="Times New Roman" w:cs="Times New Roman"/>
                <w:sz w:val="21"/>
                <w:szCs w:val="21"/>
              </w:rPr>
            </w:pPr>
            <w:r>
              <w:rPr>
                <w:rFonts w:ascii="Times New Roman" w:hAnsi="Times New Roman" w:eastAsia="Times New Roman" w:cs="Times New Roman"/>
                <w:sz w:val="21"/>
                <w:szCs w:val="21"/>
              </w:rPr>
              <w:t>t</w:t>
            </w:r>
          </w:p>
        </w:tc>
        <w:tc>
          <w:tcPr>
            <w:tcW w:w="2845" w:type="dxa"/>
            <w:vAlign w:val="top"/>
          </w:tcPr>
          <w:p w14:paraId="2DA9AD7D">
            <w:pPr>
              <w:spacing w:before="98" w:line="184" w:lineRule="auto"/>
              <w:ind w:left="1364"/>
              <w:rPr>
                <w:rFonts w:ascii="Times New Roman" w:hAnsi="Times New Roman" w:eastAsia="Times New Roman" w:cs="Times New Roman"/>
                <w:sz w:val="21"/>
                <w:szCs w:val="21"/>
              </w:rPr>
            </w:pPr>
            <w:r>
              <w:rPr>
                <w:rFonts w:ascii="Times New Roman" w:hAnsi="Times New Roman" w:eastAsia="Times New Roman" w:cs="Times New Roman"/>
                <w:sz w:val="21"/>
                <w:szCs w:val="21"/>
              </w:rPr>
              <w:t>T</w:t>
            </w:r>
          </w:p>
        </w:tc>
      </w:tr>
      <w:tr w14:paraId="5C7EC4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096" w:type="dxa"/>
            <w:vAlign w:val="top"/>
          </w:tcPr>
          <w:p w14:paraId="1892F5A8">
            <w:pPr>
              <w:pStyle w:val="8"/>
              <w:spacing w:before="52" w:line="221" w:lineRule="auto"/>
              <w:ind w:left="843"/>
            </w:pPr>
            <w:r>
              <w:rPr>
                <w:spacing w:val="-3"/>
              </w:rPr>
              <w:t>单位</w:t>
            </w:r>
          </w:p>
        </w:tc>
        <w:tc>
          <w:tcPr>
            <w:tcW w:w="3583" w:type="dxa"/>
            <w:vAlign w:val="top"/>
          </w:tcPr>
          <w:p w14:paraId="4F6561EF">
            <w:pPr>
              <w:pStyle w:val="8"/>
              <w:spacing w:before="52" w:line="169" w:lineRule="auto"/>
              <w:ind w:left="1371"/>
              <w:rPr>
                <w:rFonts w:ascii="Times New Roman" w:hAnsi="Times New Roman" w:eastAsia="Times New Roman" w:cs="Times New Roman"/>
              </w:rPr>
            </w:pPr>
            <w:r>
              <w:rPr>
                <w:spacing w:val="-3"/>
              </w:rPr>
              <w:t>摄氏度</w:t>
            </w:r>
            <w:r>
              <w:rPr>
                <w:rFonts w:ascii="微软雅黑" w:hAnsi="微软雅黑" w:eastAsia="微软雅黑" w:cs="微软雅黑"/>
                <w:spacing w:val="-3"/>
              </w:rPr>
              <w:t>°</w:t>
            </w:r>
            <w:r>
              <w:rPr>
                <w:rFonts w:ascii="Times New Roman" w:hAnsi="Times New Roman" w:eastAsia="Times New Roman" w:cs="Times New Roman"/>
                <w:spacing w:val="-3"/>
              </w:rPr>
              <w:t>C</w:t>
            </w:r>
          </w:p>
        </w:tc>
        <w:tc>
          <w:tcPr>
            <w:tcW w:w="2845" w:type="dxa"/>
            <w:vAlign w:val="top"/>
          </w:tcPr>
          <w:p w14:paraId="41B49FC9">
            <w:pPr>
              <w:pStyle w:val="8"/>
              <w:spacing w:before="52" w:line="221" w:lineRule="auto"/>
              <w:ind w:left="1014"/>
              <w:rPr>
                <w:rFonts w:ascii="Times New Roman" w:hAnsi="Times New Roman" w:eastAsia="Times New Roman" w:cs="Times New Roman"/>
              </w:rPr>
            </w:pPr>
            <w:r>
              <w:rPr>
                <w:spacing w:val="-2"/>
              </w:rPr>
              <w:t>开尔文</w:t>
            </w:r>
            <w:r>
              <w:rPr>
                <w:spacing w:val="-51"/>
              </w:rPr>
              <w:t xml:space="preserve"> </w:t>
            </w:r>
            <w:r>
              <w:rPr>
                <w:rFonts w:ascii="Times New Roman" w:hAnsi="Times New Roman" w:eastAsia="Times New Roman" w:cs="Times New Roman"/>
                <w:spacing w:val="-2"/>
              </w:rPr>
              <w:t>K</w:t>
            </w:r>
          </w:p>
        </w:tc>
      </w:tr>
      <w:tr w14:paraId="2236E6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2096" w:type="dxa"/>
            <w:vAlign w:val="top"/>
          </w:tcPr>
          <w:p w14:paraId="31BF7271">
            <w:pPr>
              <w:pStyle w:val="8"/>
              <w:spacing w:before="58" w:line="221" w:lineRule="auto"/>
              <w:ind w:left="845"/>
            </w:pPr>
            <w:r>
              <w:rPr>
                <w:spacing w:val="-3"/>
              </w:rPr>
              <w:t>关系</w:t>
            </w:r>
          </w:p>
        </w:tc>
        <w:tc>
          <w:tcPr>
            <w:tcW w:w="6428" w:type="dxa"/>
            <w:gridSpan w:val="2"/>
            <w:vAlign w:val="top"/>
          </w:tcPr>
          <w:p w14:paraId="7CA1C245">
            <w:pPr>
              <w:spacing w:before="101" w:line="187" w:lineRule="auto"/>
              <w:ind w:left="2638"/>
              <w:rPr>
                <w:rFonts w:ascii="Times New Roman" w:hAnsi="Times New Roman" w:eastAsia="Times New Roman" w:cs="Times New Roman"/>
                <w:sz w:val="21"/>
                <w:szCs w:val="21"/>
              </w:rPr>
            </w:pPr>
            <w:r>
              <w:rPr>
                <w:rFonts w:ascii="Times New Roman" w:hAnsi="Times New Roman" w:eastAsia="Times New Roman" w:cs="Times New Roman"/>
                <w:spacing w:val="-1"/>
                <w:sz w:val="21"/>
                <w:szCs w:val="21"/>
              </w:rPr>
              <w:t>T=t+273.15K</w:t>
            </w:r>
          </w:p>
        </w:tc>
      </w:tr>
    </w:tbl>
    <w:p w14:paraId="269A7EB1">
      <w:pPr>
        <w:spacing w:before="173" w:line="222" w:lineRule="auto"/>
        <w:ind w:left="44"/>
        <w:rPr>
          <w:rFonts w:ascii="宋体" w:hAnsi="宋体" w:eastAsia="宋体" w:cs="宋体"/>
          <w:sz w:val="27"/>
          <w:szCs w:val="27"/>
        </w:rPr>
      </w:pPr>
      <w:r>
        <w:rPr>
          <w:rFonts w:ascii="宋体" w:hAnsi="宋体" w:eastAsia="宋体" w:cs="宋体"/>
          <w:b/>
          <w:bCs/>
          <w:spacing w:val="10"/>
          <w:sz w:val="27"/>
          <w:szCs w:val="27"/>
        </w:rPr>
        <w:t>二、气体的等温变化</w:t>
      </w:r>
    </w:p>
    <w:p w14:paraId="46DF8DDA">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气体压强的计算</w:t>
      </w:r>
    </w:p>
    <w:p w14:paraId="209A66B4">
      <w:pPr>
        <w:spacing w:before="62"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）平衡法</w:t>
      </w:r>
    </w:p>
    <w:p w14:paraId="0E20E5D6">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）等液面法</w:t>
      </w:r>
    </w:p>
    <w:p w14:paraId="35D3E99F">
      <w:pPr>
        <w:spacing w:before="62" w:line="247" w:lineRule="auto"/>
        <w:ind w:left="33" w:right="8496"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）牛顿第二定律法</w:t>
      </w:r>
      <w:r>
        <w:rPr>
          <w:rFonts w:ascii="宋体" w:hAnsi="宋体" w:eastAsia="宋体" w:cs="宋体"/>
          <w:spacing w:val="5"/>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玻意耳定律</w:t>
      </w:r>
    </w:p>
    <w:p w14:paraId="4F40560C">
      <w:pPr>
        <w:spacing w:before="61"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）内容：一定质量的某种气体，在温度不变的情况下，压强</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 xml:space="preserve">p </w:t>
      </w:r>
      <w:r>
        <w:rPr>
          <w:rFonts w:ascii="宋体" w:hAnsi="宋体" w:eastAsia="宋体" w:cs="宋体"/>
          <w:spacing w:val="-1"/>
          <w:sz w:val="21"/>
          <w:szCs w:val="21"/>
        </w:rPr>
        <w:t>和体积</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 xml:space="preserve">V </w:t>
      </w:r>
      <w:r>
        <w:rPr>
          <w:rFonts w:ascii="宋体" w:hAnsi="宋体" w:eastAsia="宋体" w:cs="宋体"/>
          <w:spacing w:val="-1"/>
          <w:sz w:val="21"/>
          <w:szCs w:val="21"/>
        </w:rPr>
        <w:t>成反比。</w:t>
      </w:r>
    </w:p>
    <w:p w14:paraId="07C58691">
      <w:pPr>
        <w:spacing w:before="69" w:line="180" w:lineRule="auto"/>
        <w:ind w:left="43"/>
        <w:rPr>
          <w:rFonts w:ascii="微软雅黑" w:hAnsi="微软雅黑" w:eastAsia="微软雅黑" w:cs="微软雅黑"/>
          <w:sz w:val="14"/>
          <w:szCs w:val="14"/>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）表达式：</w:t>
      </w:r>
      <w:r>
        <w:rPr>
          <w:rFonts w:ascii="微软雅黑" w:hAnsi="微软雅黑" w:eastAsia="微软雅黑" w:cs="微软雅黑"/>
          <w:spacing w:val="-5"/>
          <w:sz w:val="21"/>
          <w:szCs w:val="21"/>
        </w:rPr>
        <w:t>p</w:t>
      </w:r>
      <w:r>
        <w:rPr>
          <w:rFonts w:ascii="微软雅黑" w:hAnsi="微软雅黑" w:eastAsia="微软雅黑" w:cs="微软雅黑"/>
          <w:spacing w:val="-5"/>
          <w:position w:val="-3"/>
          <w:sz w:val="14"/>
          <w:szCs w:val="14"/>
        </w:rPr>
        <w:t>1</w:t>
      </w:r>
      <w:r>
        <w:rPr>
          <w:rFonts w:ascii="微软雅黑" w:hAnsi="微软雅黑" w:eastAsia="微软雅黑" w:cs="微软雅黑"/>
          <w:spacing w:val="-10"/>
          <w:position w:val="-3"/>
          <w:sz w:val="14"/>
          <w:szCs w:val="14"/>
        </w:rPr>
        <w:t xml:space="preserve"> </w:t>
      </w:r>
      <w:r>
        <w:rPr>
          <w:rFonts w:ascii="微软雅黑" w:hAnsi="微软雅黑" w:eastAsia="微软雅黑" w:cs="微软雅黑"/>
          <w:spacing w:val="-5"/>
          <w:sz w:val="21"/>
          <w:szCs w:val="21"/>
        </w:rPr>
        <w:t>v</w:t>
      </w:r>
      <w:r>
        <w:rPr>
          <w:rFonts w:ascii="微软雅黑" w:hAnsi="微软雅黑" w:eastAsia="微软雅黑" w:cs="微软雅黑"/>
          <w:spacing w:val="-5"/>
          <w:position w:val="-3"/>
          <w:sz w:val="14"/>
          <w:szCs w:val="14"/>
        </w:rPr>
        <w:t xml:space="preserve">1  </w:t>
      </w:r>
      <w:r>
        <w:rPr>
          <w:rFonts w:ascii="微软雅黑" w:hAnsi="微软雅黑" w:eastAsia="微软雅黑" w:cs="微软雅黑"/>
          <w:spacing w:val="-5"/>
          <w:sz w:val="21"/>
          <w:szCs w:val="21"/>
        </w:rPr>
        <w:t>= p</w:t>
      </w:r>
      <w:r>
        <w:rPr>
          <w:rFonts w:ascii="微软雅黑" w:hAnsi="微软雅黑" w:eastAsia="微软雅黑" w:cs="微软雅黑"/>
          <w:spacing w:val="-5"/>
          <w:position w:val="-3"/>
          <w:sz w:val="14"/>
          <w:szCs w:val="14"/>
        </w:rPr>
        <w:t>2</w:t>
      </w:r>
      <w:r>
        <w:rPr>
          <w:rFonts w:ascii="微软雅黑" w:hAnsi="微软雅黑" w:eastAsia="微软雅黑" w:cs="微软雅黑"/>
          <w:spacing w:val="-23"/>
          <w:position w:val="-3"/>
          <w:sz w:val="14"/>
          <w:szCs w:val="14"/>
        </w:rPr>
        <w:t xml:space="preserve"> </w:t>
      </w:r>
      <w:r>
        <w:rPr>
          <w:rFonts w:ascii="微软雅黑" w:hAnsi="微软雅黑" w:eastAsia="微软雅黑" w:cs="微软雅黑"/>
          <w:spacing w:val="-5"/>
          <w:sz w:val="21"/>
          <w:szCs w:val="21"/>
        </w:rPr>
        <w:t>v</w:t>
      </w:r>
      <w:r>
        <w:rPr>
          <w:rFonts w:ascii="微软雅黑" w:hAnsi="微软雅黑" w:eastAsia="微软雅黑" w:cs="微软雅黑"/>
          <w:spacing w:val="-5"/>
          <w:position w:val="-3"/>
          <w:sz w:val="14"/>
          <w:szCs w:val="14"/>
        </w:rPr>
        <w:t>2</w:t>
      </w:r>
    </w:p>
    <w:p w14:paraId="3B8F67F0">
      <w:pPr>
        <w:spacing w:line="180" w:lineRule="auto"/>
        <w:rPr>
          <w:rFonts w:ascii="微软雅黑" w:hAnsi="微软雅黑" w:eastAsia="微软雅黑" w:cs="微软雅黑"/>
          <w:sz w:val="14"/>
          <w:szCs w:val="14"/>
        </w:rPr>
        <w:sectPr>
          <w:headerReference r:id="rId225" w:type="default"/>
          <w:footerReference r:id="rId226" w:type="default"/>
          <w:pgSz w:w="11905" w:h="16839"/>
          <w:pgMar w:top="1261" w:right="691" w:bottom="1601" w:left="691" w:header="984" w:footer="1366" w:gutter="0"/>
          <w:cols w:space="720" w:num="1"/>
        </w:sectPr>
      </w:pPr>
    </w:p>
    <w:p w14:paraId="088BAB94">
      <w:pPr>
        <w:spacing w:before="30"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）适用条件：①一定质量②温度不变③温度不太低，压强不太大</w:t>
      </w:r>
    </w:p>
    <w:p w14:paraId="20AFDFE4">
      <w:pPr>
        <w:spacing w:before="63" w:line="216" w:lineRule="auto"/>
        <w:ind w:left="43"/>
        <w:rPr>
          <w:rFonts w:ascii="宋体" w:hAnsi="宋体" w:eastAsia="宋体" w:cs="宋体"/>
          <w:sz w:val="21"/>
          <w:szCs w:val="21"/>
        </w:rPr>
      </w:pPr>
      <w:r>
        <w:rPr>
          <w:rFonts w:ascii="宋体" w:hAnsi="宋体" w:eastAsia="宋体" w:cs="宋体"/>
          <w:spacing w:val="-6"/>
          <w:sz w:val="21"/>
          <w:szCs w:val="21"/>
        </w:rPr>
        <w:t>（</w:t>
      </w:r>
      <w:r>
        <w:rPr>
          <w:rFonts w:ascii="Times New Roman" w:hAnsi="Times New Roman" w:eastAsia="Times New Roman" w:cs="Times New Roman"/>
          <w:spacing w:val="-6"/>
          <w:sz w:val="21"/>
          <w:szCs w:val="21"/>
        </w:rPr>
        <w:t>4</w:t>
      </w:r>
      <w:r>
        <w:rPr>
          <w:rFonts w:ascii="宋体" w:hAnsi="宋体" w:eastAsia="宋体" w:cs="宋体"/>
          <w:spacing w:val="-6"/>
          <w:sz w:val="21"/>
          <w:szCs w:val="21"/>
        </w:rPr>
        <w:t>）图像（</w:t>
      </w:r>
      <w:r>
        <w:rPr>
          <w:rFonts w:ascii="Cambria Math" w:hAnsi="Cambria Math" w:eastAsia="Cambria Math" w:cs="Cambria Math"/>
          <w:spacing w:val="-6"/>
          <w:sz w:val="21"/>
          <w:szCs w:val="21"/>
        </w:rPr>
        <w:t>T</w:t>
      </w:r>
      <w:r>
        <w:rPr>
          <w:rFonts w:ascii="Cambria Math" w:hAnsi="Cambria Math" w:eastAsia="Cambria Math" w:cs="Cambria Math"/>
          <w:spacing w:val="-6"/>
          <w:position w:val="-4"/>
          <w:sz w:val="14"/>
          <w:szCs w:val="14"/>
        </w:rPr>
        <w:t>1</w:t>
      </w:r>
      <w:r>
        <w:rPr>
          <w:rFonts w:ascii="Cambria Math" w:hAnsi="Cambria Math" w:eastAsia="Cambria Math" w:cs="Cambria Math"/>
          <w:spacing w:val="12"/>
          <w:w w:val="101"/>
          <w:position w:val="-4"/>
          <w:sz w:val="14"/>
          <w:szCs w:val="14"/>
        </w:rPr>
        <w:t xml:space="preserve">  </w:t>
      </w:r>
      <w:r>
        <w:rPr>
          <w:rFonts w:ascii="Cambria Math" w:hAnsi="Cambria Math" w:eastAsia="Cambria Math" w:cs="Cambria Math"/>
          <w:spacing w:val="-6"/>
          <w:sz w:val="21"/>
          <w:szCs w:val="21"/>
        </w:rPr>
        <w:t>&lt;</w:t>
      </w:r>
      <w:r>
        <w:rPr>
          <w:rFonts w:ascii="Cambria Math" w:hAnsi="Cambria Math" w:eastAsia="Cambria Math" w:cs="Cambria Math"/>
          <w:spacing w:val="18"/>
          <w:sz w:val="21"/>
          <w:szCs w:val="21"/>
        </w:rPr>
        <w:t xml:space="preserve"> </w:t>
      </w:r>
      <w:r>
        <w:rPr>
          <w:rFonts w:ascii="Cambria Math" w:hAnsi="Cambria Math" w:eastAsia="Cambria Math" w:cs="Cambria Math"/>
          <w:spacing w:val="-6"/>
          <w:sz w:val="21"/>
          <w:szCs w:val="21"/>
        </w:rPr>
        <w:t>T</w:t>
      </w:r>
      <w:r>
        <w:rPr>
          <w:rFonts w:ascii="Cambria Math" w:hAnsi="Cambria Math" w:eastAsia="Cambria Math" w:cs="Cambria Math"/>
          <w:spacing w:val="-6"/>
          <w:position w:val="-4"/>
          <w:sz w:val="14"/>
          <w:szCs w:val="14"/>
        </w:rPr>
        <w:t>2</w:t>
      </w:r>
      <w:r>
        <w:rPr>
          <w:rFonts w:ascii="宋体" w:hAnsi="宋体" w:eastAsia="宋体" w:cs="宋体"/>
          <w:spacing w:val="-6"/>
          <w:sz w:val="21"/>
          <w:szCs w:val="21"/>
        </w:rPr>
        <w:t>）</w:t>
      </w:r>
    </w:p>
    <w:p w14:paraId="72802101">
      <w:pPr>
        <w:spacing w:before="87" w:line="2024" w:lineRule="exact"/>
        <w:ind w:firstLine="2861"/>
      </w:pPr>
      <w:r>
        <w:rPr>
          <w:position w:val="-40"/>
        </w:rPr>
        <w:drawing>
          <wp:inline distT="0" distB="0" distL="0" distR="0">
            <wp:extent cx="3046095" cy="1285240"/>
            <wp:effectExtent l="0" t="0" r="0" b="0"/>
            <wp:docPr id="2078" name="IM 2078"/>
            <wp:cNvGraphicFramePr/>
            <a:graphic xmlns:a="http://schemas.openxmlformats.org/drawingml/2006/main">
              <a:graphicData uri="http://schemas.openxmlformats.org/drawingml/2006/picture">
                <pic:pic xmlns:pic="http://schemas.openxmlformats.org/drawingml/2006/picture">
                  <pic:nvPicPr>
                    <pic:cNvPr id="2078" name="IM 2078"/>
                    <pic:cNvPicPr/>
                  </pic:nvPicPr>
                  <pic:blipFill>
                    <a:blip r:embed="rId1219"/>
                    <a:stretch>
                      <a:fillRect/>
                    </a:stretch>
                  </pic:blipFill>
                  <pic:spPr>
                    <a:xfrm>
                      <a:off x="0" y="0"/>
                      <a:ext cx="3046573" cy="1285240"/>
                    </a:xfrm>
                    <a:prstGeom prst="rect">
                      <a:avLst/>
                    </a:prstGeom>
                  </pic:spPr>
                </pic:pic>
              </a:graphicData>
            </a:graphic>
          </wp:inline>
        </w:drawing>
      </w:r>
    </w:p>
    <w:p w14:paraId="2AF2030D">
      <w:pPr>
        <w:spacing w:before="128"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）微观解释：温度不变，则分子平均动能不变。体积增大，分子数密度减小，压强减小。</w:t>
      </w:r>
    </w:p>
    <w:p w14:paraId="7BD47FA4">
      <w:pPr>
        <w:spacing w:before="186" w:line="222" w:lineRule="auto"/>
        <w:ind w:left="39"/>
        <w:rPr>
          <w:rFonts w:ascii="宋体" w:hAnsi="宋体" w:eastAsia="宋体" w:cs="宋体"/>
          <w:sz w:val="27"/>
          <w:szCs w:val="27"/>
        </w:rPr>
      </w:pPr>
      <w:r>
        <w:rPr>
          <w:rFonts w:ascii="宋体" w:hAnsi="宋体" w:eastAsia="宋体" w:cs="宋体"/>
          <w:b/>
          <w:bCs/>
          <w:spacing w:val="11"/>
          <w:sz w:val="27"/>
          <w:szCs w:val="27"/>
        </w:rPr>
        <w:t>三、气体的等压变化和等容变化</w:t>
      </w:r>
    </w:p>
    <w:p w14:paraId="341D7980">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盖</w:t>
      </w:r>
      <w:r>
        <w:rPr>
          <w:rFonts w:ascii="Times New Roman" w:hAnsi="Times New Roman" w:eastAsia="Times New Roman" w:cs="Times New Roman"/>
          <w:spacing w:val="-3"/>
          <w:sz w:val="21"/>
          <w:szCs w:val="21"/>
        </w:rPr>
        <w:t>-</w:t>
      </w:r>
      <w:r>
        <w:rPr>
          <w:rFonts w:ascii="宋体" w:hAnsi="宋体" w:eastAsia="宋体" w:cs="宋体"/>
          <w:spacing w:val="-3"/>
          <w:sz w:val="21"/>
          <w:szCs w:val="21"/>
        </w:rPr>
        <w:t>吕萨克定律</w:t>
      </w:r>
    </w:p>
    <w:p w14:paraId="5170FAF2">
      <w:pPr>
        <w:spacing w:before="61" w:line="376" w:lineRule="auto"/>
        <w:ind w:left="148" w:right="2157" w:hanging="105"/>
        <w:rPr>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）内容：一定质量的某种气体，在压强不变的情况下，体积</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 xml:space="preserve">V </w:t>
      </w:r>
      <w:r>
        <w:rPr>
          <w:rFonts w:ascii="宋体" w:hAnsi="宋体" w:eastAsia="宋体" w:cs="宋体"/>
          <w:spacing w:val="-1"/>
          <w:sz w:val="21"/>
          <w:szCs w:val="21"/>
        </w:rPr>
        <w:t>和热</w:t>
      </w:r>
      <w:r>
        <w:rPr>
          <w:rFonts w:ascii="宋体" w:hAnsi="宋体" w:eastAsia="宋体" w:cs="宋体"/>
          <w:spacing w:val="-2"/>
          <w:sz w:val="21"/>
          <w:szCs w:val="21"/>
        </w:rPr>
        <w:t>力学温度</w:t>
      </w:r>
      <w:r>
        <w:rPr>
          <w:rFonts w:ascii="宋体" w:hAnsi="宋体" w:eastAsia="宋体" w:cs="宋体"/>
          <w:spacing w:val="-47"/>
          <w:sz w:val="21"/>
          <w:szCs w:val="21"/>
        </w:rPr>
        <w:t xml:space="preserve"> </w:t>
      </w:r>
      <w:r>
        <w:rPr>
          <w:rFonts w:ascii="Times New Roman" w:hAnsi="Times New Roman" w:eastAsia="Times New Roman" w:cs="Times New Roman"/>
          <w:spacing w:val="-2"/>
          <w:sz w:val="21"/>
          <w:szCs w:val="21"/>
        </w:rPr>
        <w:t xml:space="preserve">T </w:t>
      </w:r>
      <w:r>
        <w:rPr>
          <w:rFonts w:ascii="宋体" w:hAnsi="宋体" w:eastAsia="宋体" w:cs="宋体"/>
          <w:spacing w:val="-2"/>
          <w:sz w:val="21"/>
          <w:szCs w:val="21"/>
        </w:rPr>
        <w:t>成正比。</w:t>
      </w:r>
      <w:r>
        <w:rPr>
          <w:rFonts w:ascii="宋体" w:hAnsi="宋体" w:eastAsia="宋体" w:cs="宋体"/>
          <w:sz w:val="21"/>
          <w:szCs w:val="21"/>
        </w:rPr>
        <w:t xml:space="preserve"> </w:t>
      </w:r>
      <w:r>
        <w:rPr>
          <w:rFonts w:ascii="宋体" w:hAnsi="宋体" w:eastAsia="宋体" w:cs="宋体"/>
          <w:position w:val="-2"/>
          <w:sz w:val="21"/>
          <w:szCs w:val="21"/>
        </w:rPr>
        <w:drawing>
          <wp:inline distT="0" distB="0" distL="0" distR="0">
            <wp:extent cx="182245" cy="133985"/>
            <wp:effectExtent l="0" t="0" r="0" b="0"/>
            <wp:docPr id="2080" name="IM 2080"/>
            <wp:cNvGraphicFramePr/>
            <a:graphic xmlns:a="http://schemas.openxmlformats.org/drawingml/2006/main">
              <a:graphicData uri="http://schemas.openxmlformats.org/drawingml/2006/picture">
                <pic:pic xmlns:pic="http://schemas.openxmlformats.org/drawingml/2006/picture">
                  <pic:nvPicPr>
                    <pic:cNvPr id="2080" name="IM 2080"/>
                    <pic:cNvPicPr/>
                  </pic:nvPicPr>
                  <pic:blipFill>
                    <a:blip r:embed="rId1220"/>
                    <a:stretch>
                      <a:fillRect/>
                    </a:stretch>
                  </pic:blipFill>
                  <pic:spPr>
                    <a:xfrm>
                      <a:off x="0" y="0"/>
                      <a:ext cx="182322" cy="134111"/>
                    </a:xfrm>
                    <a:prstGeom prst="rect">
                      <a:avLst/>
                    </a:prstGeom>
                  </pic:spPr>
                </pic:pic>
              </a:graphicData>
            </a:graphic>
          </wp:inline>
        </w:drawing>
      </w:r>
      <w:r>
        <w:rPr>
          <w:rFonts w:ascii="宋体" w:hAnsi="宋体" w:eastAsia="宋体" w:cs="宋体"/>
          <w:spacing w:val="22"/>
          <w:sz w:val="21"/>
          <w:szCs w:val="21"/>
        </w:rPr>
        <w:t xml:space="preserve"> </w:t>
      </w:r>
      <w:r>
        <w:rPr>
          <w:rFonts w:ascii="宋体" w:hAnsi="宋体" w:eastAsia="宋体" w:cs="宋体"/>
          <w:spacing w:val="-3"/>
          <w:sz w:val="21"/>
          <w:szCs w:val="21"/>
        </w:rPr>
        <w:t>表达式：</w:t>
      </w:r>
      <w:r>
        <w:rPr>
          <w:position w:val="-13"/>
          <w:sz w:val="21"/>
          <w:szCs w:val="21"/>
        </w:rPr>
        <w:drawing>
          <wp:inline distT="0" distB="0" distL="0" distR="0">
            <wp:extent cx="368300" cy="224155"/>
            <wp:effectExtent l="0" t="0" r="0" b="0"/>
            <wp:docPr id="2082" name="IM 2082"/>
            <wp:cNvGraphicFramePr/>
            <a:graphic xmlns:a="http://schemas.openxmlformats.org/drawingml/2006/main">
              <a:graphicData uri="http://schemas.openxmlformats.org/drawingml/2006/picture">
                <pic:pic xmlns:pic="http://schemas.openxmlformats.org/drawingml/2006/picture">
                  <pic:nvPicPr>
                    <pic:cNvPr id="2082" name="IM 2082"/>
                    <pic:cNvPicPr/>
                  </pic:nvPicPr>
                  <pic:blipFill>
                    <a:blip r:embed="rId1221"/>
                    <a:stretch>
                      <a:fillRect/>
                    </a:stretch>
                  </pic:blipFill>
                  <pic:spPr>
                    <a:xfrm>
                      <a:off x="0" y="0"/>
                      <a:ext cx="368808" cy="224404"/>
                    </a:xfrm>
                    <a:prstGeom prst="rect">
                      <a:avLst/>
                    </a:prstGeom>
                  </pic:spPr>
                </pic:pic>
              </a:graphicData>
            </a:graphic>
          </wp:inline>
        </w:drawing>
      </w:r>
    </w:p>
    <w:p w14:paraId="433DCF86">
      <w:pPr>
        <w:spacing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）适用条件：①一定质量②压强不变③温度不太低，压强不太大</w:t>
      </w:r>
    </w:p>
    <w:p w14:paraId="323DC3DD">
      <w:pPr>
        <w:spacing w:before="64" w:line="213"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）图像（</w:t>
      </w:r>
      <w:r>
        <w:rPr>
          <w:rFonts w:ascii="Cambria Math" w:hAnsi="Cambria Math" w:eastAsia="Cambria Math" w:cs="Cambria Math"/>
          <w:spacing w:val="-3"/>
          <w:sz w:val="21"/>
          <w:szCs w:val="21"/>
        </w:rPr>
        <w:t>p</w:t>
      </w:r>
      <w:r>
        <w:rPr>
          <w:rFonts w:ascii="Cambria Math" w:hAnsi="Cambria Math" w:eastAsia="Cambria Math" w:cs="Cambria Math"/>
          <w:spacing w:val="-3"/>
          <w:position w:val="-4"/>
          <w:sz w:val="14"/>
          <w:szCs w:val="14"/>
        </w:rPr>
        <w:t>1</w:t>
      </w:r>
      <w:r>
        <w:rPr>
          <w:rFonts w:ascii="Cambria Math" w:hAnsi="Cambria Math" w:eastAsia="Cambria Math" w:cs="Cambria Math"/>
          <w:spacing w:val="12"/>
          <w:w w:val="101"/>
          <w:position w:val="-4"/>
          <w:sz w:val="14"/>
          <w:szCs w:val="14"/>
        </w:rPr>
        <w:t xml:space="preserve">  </w:t>
      </w:r>
      <w:r>
        <w:rPr>
          <w:rFonts w:ascii="Cambria Math" w:hAnsi="Cambria Math" w:eastAsia="Cambria Math" w:cs="Cambria Math"/>
          <w:spacing w:val="-3"/>
          <w:sz w:val="21"/>
          <w:szCs w:val="21"/>
        </w:rPr>
        <w:t>&gt;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3"/>
          <w:sz w:val="21"/>
          <w:szCs w:val="21"/>
        </w:rPr>
        <w:t>p</w:t>
      </w:r>
      <w:r>
        <w:rPr>
          <w:rFonts w:ascii="Cambria Math" w:hAnsi="Cambria Math" w:eastAsia="Cambria Math" w:cs="Cambria Math"/>
          <w:spacing w:val="-3"/>
          <w:position w:val="-4"/>
          <w:sz w:val="14"/>
          <w:szCs w:val="14"/>
        </w:rPr>
        <w:t>2</w:t>
      </w:r>
      <w:r>
        <w:rPr>
          <w:rFonts w:ascii="宋体" w:hAnsi="宋体" w:eastAsia="宋体" w:cs="宋体"/>
          <w:spacing w:val="-3"/>
          <w:sz w:val="21"/>
          <w:szCs w:val="21"/>
        </w:rPr>
        <w:t>）</w:t>
      </w:r>
    </w:p>
    <w:p w14:paraId="44BB0A6F">
      <w:pPr>
        <w:spacing w:before="37" w:line="2442" w:lineRule="exact"/>
        <w:ind w:firstLine="2621"/>
      </w:pPr>
      <w:r>
        <w:rPr>
          <w:position w:val="-48"/>
        </w:rPr>
        <w:drawing>
          <wp:inline distT="0" distB="0" distL="0" distR="0">
            <wp:extent cx="3352165" cy="1550670"/>
            <wp:effectExtent l="0" t="0" r="0" b="0"/>
            <wp:docPr id="2084" name="IM 2084"/>
            <wp:cNvGraphicFramePr/>
            <a:graphic xmlns:a="http://schemas.openxmlformats.org/drawingml/2006/main">
              <a:graphicData uri="http://schemas.openxmlformats.org/drawingml/2006/picture">
                <pic:pic xmlns:pic="http://schemas.openxmlformats.org/drawingml/2006/picture">
                  <pic:nvPicPr>
                    <pic:cNvPr id="2084" name="IM 2084"/>
                    <pic:cNvPicPr/>
                  </pic:nvPicPr>
                  <pic:blipFill>
                    <a:blip r:embed="rId1222"/>
                    <a:stretch>
                      <a:fillRect/>
                    </a:stretch>
                  </pic:blipFill>
                  <pic:spPr>
                    <a:xfrm>
                      <a:off x="0" y="0"/>
                      <a:ext cx="3352383" cy="1550670"/>
                    </a:xfrm>
                    <a:prstGeom prst="rect">
                      <a:avLst/>
                    </a:prstGeom>
                  </pic:spPr>
                </pic:pic>
              </a:graphicData>
            </a:graphic>
          </wp:inline>
        </w:drawing>
      </w:r>
    </w:p>
    <w:p w14:paraId="1FA89B3E">
      <w:pPr>
        <w:spacing w:before="78" w:line="247" w:lineRule="auto"/>
        <w:ind w:left="33" w:right="967"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）微观解释：温度升高，分子平均动能增大，要使压强不变，分子数密度要减小，表现为体积增大。</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查理定律</w:t>
      </w:r>
    </w:p>
    <w:p w14:paraId="2E2DDBBF">
      <w:pPr>
        <w:spacing w:before="61" w:line="213"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w:t>
      </w:r>
      <w:r>
        <w:rPr>
          <w:rFonts w:ascii="Times New Roman" w:hAnsi="Times New Roman" w:eastAsia="Times New Roman" w:cs="Times New Roman"/>
          <w:spacing w:val="-1"/>
          <w:sz w:val="21"/>
          <w:szCs w:val="21"/>
        </w:rPr>
        <w:t xml:space="preserve">:  </w:t>
      </w:r>
      <w:r>
        <w:rPr>
          <w:rFonts w:ascii="宋体" w:hAnsi="宋体" w:eastAsia="宋体" w:cs="宋体"/>
          <w:spacing w:val="-1"/>
          <w:sz w:val="21"/>
          <w:szCs w:val="21"/>
        </w:rPr>
        <w:t>一定质量的某种气体，在体积不变的情况下，压强</w:t>
      </w:r>
      <w:r>
        <w:rPr>
          <w:rFonts w:ascii="宋体" w:hAnsi="宋体" w:eastAsia="宋体" w:cs="宋体"/>
          <w:spacing w:val="-49"/>
          <w:sz w:val="21"/>
          <w:szCs w:val="21"/>
        </w:rPr>
        <w:t xml:space="preserve"> </w:t>
      </w:r>
      <w:r>
        <w:rPr>
          <w:rFonts w:ascii="Times New Roman" w:hAnsi="Times New Roman" w:eastAsia="Times New Roman" w:cs="Times New Roman"/>
          <w:spacing w:val="-1"/>
          <w:sz w:val="21"/>
          <w:szCs w:val="21"/>
        </w:rPr>
        <w:t xml:space="preserve">p </w:t>
      </w:r>
      <w:r>
        <w:rPr>
          <w:rFonts w:ascii="宋体" w:hAnsi="宋体" w:eastAsia="宋体" w:cs="宋体"/>
          <w:spacing w:val="-1"/>
          <w:sz w:val="21"/>
          <w:szCs w:val="21"/>
        </w:rPr>
        <w:t>和热力学温度</w:t>
      </w:r>
      <w:r>
        <w:rPr>
          <w:rFonts w:ascii="宋体" w:hAnsi="宋体" w:eastAsia="宋体" w:cs="宋体"/>
          <w:spacing w:val="-48"/>
          <w:sz w:val="21"/>
          <w:szCs w:val="21"/>
        </w:rPr>
        <w:t xml:space="preserve"> </w:t>
      </w:r>
      <w:r>
        <w:rPr>
          <w:rFonts w:ascii="Times New Roman" w:hAnsi="Times New Roman" w:eastAsia="Times New Roman" w:cs="Times New Roman"/>
          <w:spacing w:val="-1"/>
          <w:sz w:val="21"/>
          <w:szCs w:val="21"/>
        </w:rPr>
        <w:t xml:space="preserve">T </w:t>
      </w:r>
      <w:r>
        <w:rPr>
          <w:rFonts w:ascii="宋体" w:hAnsi="宋体" w:eastAsia="宋体" w:cs="宋体"/>
          <w:spacing w:val="-1"/>
          <w:sz w:val="21"/>
          <w:szCs w:val="21"/>
        </w:rPr>
        <w:t>成正比。</w:t>
      </w:r>
    </w:p>
    <w:p w14:paraId="5D5E520D">
      <w:pPr>
        <w:spacing w:before="149" w:line="366" w:lineRule="exact"/>
        <w:ind w:left="148"/>
      </w:pPr>
      <w:r>
        <w:rPr>
          <w:position w:val="-7"/>
        </w:rPr>
        <w:drawing>
          <wp:inline distT="0" distB="0" distL="0" distR="0">
            <wp:extent cx="1176655" cy="231775"/>
            <wp:effectExtent l="0" t="0" r="0" b="0"/>
            <wp:docPr id="2086" name="IM 2086"/>
            <wp:cNvGraphicFramePr/>
            <a:graphic xmlns:a="http://schemas.openxmlformats.org/drawingml/2006/main">
              <a:graphicData uri="http://schemas.openxmlformats.org/drawingml/2006/picture">
                <pic:pic xmlns:pic="http://schemas.openxmlformats.org/drawingml/2006/picture">
                  <pic:nvPicPr>
                    <pic:cNvPr id="2086" name="IM 2086"/>
                    <pic:cNvPicPr/>
                  </pic:nvPicPr>
                  <pic:blipFill>
                    <a:blip r:embed="rId1223"/>
                    <a:stretch>
                      <a:fillRect/>
                    </a:stretch>
                  </pic:blipFill>
                  <pic:spPr>
                    <a:xfrm>
                      <a:off x="0" y="0"/>
                      <a:ext cx="1176820" cy="232059"/>
                    </a:xfrm>
                    <a:prstGeom prst="rect">
                      <a:avLst/>
                    </a:prstGeom>
                  </pic:spPr>
                </pic:pic>
              </a:graphicData>
            </a:graphic>
          </wp:inline>
        </w:drawing>
      </w:r>
    </w:p>
    <w:p w14:paraId="2E7728F6">
      <w:pPr>
        <w:spacing w:before="179"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）适用条件：①一定质量②体积不变③温度不太低，压强不太大</w:t>
      </w:r>
    </w:p>
    <w:p w14:paraId="11F78A37">
      <w:pPr>
        <w:spacing w:before="63" w:line="216" w:lineRule="auto"/>
        <w:ind w:left="43"/>
        <w:rPr>
          <w:rFonts w:ascii="宋体" w:hAnsi="宋体" w:eastAsia="宋体" w:cs="宋体"/>
          <w:sz w:val="21"/>
          <w:szCs w:val="21"/>
        </w:rPr>
      </w:pPr>
      <w:r>
        <w:rPr>
          <w:rFonts w:ascii="宋体" w:hAnsi="宋体" w:eastAsia="宋体" w:cs="宋体"/>
          <w:spacing w:val="-7"/>
          <w:sz w:val="21"/>
          <w:szCs w:val="21"/>
        </w:rPr>
        <w:t>（</w:t>
      </w:r>
      <w:r>
        <w:rPr>
          <w:rFonts w:ascii="Times New Roman" w:hAnsi="Times New Roman" w:eastAsia="Times New Roman" w:cs="Times New Roman"/>
          <w:spacing w:val="-7"/>
          <w:sz w:val="21"/>
          <w:szCs w:val="21"/>
        </w:rPr>
        <w:t>4</w:t>
      </w:r>
      <w:r>
        <w:rPr>
          <w:rFonts w:ascii="宋体" w:hAnsi="宋体" w:eastAsia="宋体" w:cs="宋体"/>
          <w:spacing w:val="-7"/>
          <w:sz w:val="21"/>
          <w:szCs w:val="21"/>
        </w:rPr>
        <w:t>）图像（</w:t>
      </w:r>
      <w:r>
        <w:rPr>
          <w:rFonts w:ascii="Cambria Math" w:hAnsi="Cambria Math" w:eastAsia="Cambria Math" w:cs="Cambria Math"/>
          <w:spacing w:val="-7"/>
          <w:sz w:val="21"/>
          <w:szCs w:val="21"/>
        </w:rPr>
        <w:t>V</w:t>
      </w:r>
      <w:r>
        <w:rPr>
          <w:rFonts w:ascii="Cambria Math" w:hAnsi="Cambria Math" w:eastAsia="Cambria Math" w:cs="Cambria Math"/>
          <w:spacing w:val="-7"/>
          <w:position w:val="-4"/>
          <w:sz w:val="14"/>
          <w:szCs w:val="14"/>
        </w:rPr>
        <w:t>1</w:t>
      </w:r>
      <w:r>
        <w:rPr>
          <w:rFonts w:ascii="Cambria Math" w:hAnsi="Cambria Math" w:eastAsia="Cambria Math" w:cs="Cambria Math"/>
          <w:spacing w:val="15"/>
          <w:w w:val="102"/>
          <w:position w:val="-4"/>
          <w:sz w:val="14"/>
          <w:szCs w:val="14"/>
        </w:rPr>
        <w:t xml:space="preserve">  </w:t>
      </w:r>
      <w:r>
        <w:rPr>
          <w:rFonts w:ascii="Cambria Math" w:hAnsi="Cambria Math" w:eastAsia="Cambria Math" w:cs="Cambria Math"/>
          <w:spacing w:val="-7"/>
          <w:sz w:val="21"/>
          <w:szCs w:val="21"/>
        </w:rPr>
        <w:t>&lt;</w:t>
      </w:r>
      <w:r>
        <w:rPr>
          <w:rFonts w:ascii="Cambria Math" w:hAnsi="Cambria Math" w:eastAsia="Cambria Math" w:cs="Cambria Math"/>
          <w:spacing w:val="21"/>
          <w:sz w:val="21"/>
          <w:szCs w:val="21"/>
        </w:rPr>
        <w:t xml:space="preserve"> </w:t>
      </w:r>
      <w:r>
        <w:rPr>
          <w:rFonts w:ascii="Cambria Math" w:hAnsi="Cambria Math" w:eastAsia="Cambria Math" w:cs="Cambria Math"/>
          <w:spacing w:val="-7"/>
          <w:sz w:val="21"/>
          <w:szCs w:val="21"/>
        </w:rPr>
        <w:t>V</w:t>
      </w:r>
      <w:r>
        <w:rPr>
          <w:rFonts w:ascii="Cambria Math" w:hAnsi="Cambria Math" w:eastAsia="Cambria Math" w:cs="Cambria Math"/>
          <w:spacing w:val="-7"/>
          <w:position w:val="-4"/>
          <w:sz w:val="14"/>
          <w:szCs w:val="14"/>
        </w:rPr>
        <w:t>2</w:t>
      </w:r>
      <w:r>
        <w:rPr>
          <w:rFonts w:ascii="宋体" w:hAnsi="宋体" w:eastAsia="宋体" w:cs="宋体"/>
          <w:spacing w:val="-7"/>
          <w:sz w:val="21"/>
          <w:szCs w:val="21"/>
        </w:rPr>
        <w:t>）</w:t>
      </w:r>
    </w:p>
    <w:p w14:paraId="5E8C7677">
      <w:pPr>
        <w:spacing w:before="151" w:line="2516" w:lineRule="exact"/>
        <w:ind w:firstLine="2571"/>
      </w:pPr>
      <w:r>
        <w:rPr>
          <w:position w:val="-50"/>
        </w:rPr>
        <w:drawing>
          <wp:inline distT="0" distB="0" distL="0" distR="0">
            <wp:extent cx="3415030" cy="1597025"/>
            <wp:effectExtent l="0" t="0" r="0" b="0"/>
            <wp:docPr id="2088" name="IM 2088"/>
            <wp:cNvGraphicFramePr/>
            <a:graphic xmlns:a="http://schemas.openxmlformats.org/drawingml/2006/main">
              <a:graphicData uri="http://schemas.openxmlformats.org/drawingml/2006/picture">
                <pic:pic xmlns:pic="http://schemas.openxmlformats.org/drawingml/2006/picture">
                  <pic:nvPicPr>
                    <pic:cNvPr id="2088" name="IM 2088"/>
                    <pic:cNvPicPr/>
                  </pic:nvPicPr>
                  <pic:blipFill>
                    <a:blip r:embed="rId1224"/>
                    <a:stretch>
                      <a:fillRect/>
                    </a:stretch>
                  </pic:blipFill>
                  <pic:spPr>
                    <a:xfrm>
                      <a:off x="0" y="0"/>
                      <a:ext cx="3415664" cy="1597624"/>
                    </a:xfrm>
                    <a:prstGeom prst="rect">
                      <a:avLst/>
                    </a:prstGeom>
                  </pic:spPr>
                </pic:pic>
              </a:graphicData>
            </a:graphic>
          </wp:inline>
        </w:drawing>
      </w:r>
    </w:p>
    <w:p w14:paraId="1E145B79">
      <w:pPr>
        <w:spacing w:before="197" w:line="261" w:lineRule="auto"/>
        <w:ind w:left="37" w:right="3487"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）微观解释：温度升高，分子平均动能增大，</w:t>
      </w:r>
      <w:r>
        <w:rPr>
          <w:rFonts w:ascii="宋体" w:hAnsi="宋体" w:eastAsia="宋体" w:cs="宋体"/>
          <w:spacing w:val="-2"/>
          <w:sz w:val="21"/>
          <w:szCs w:val="21"/>
        </w:rPr>
        <w:t>在体积不变时，压强增大。</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理想气体状态方程</w:t>
      </w:r>
    </w:p>
    <w:p w14:paraId="4AD9605B">
      <w:pPr>
        <w:spacing w:line="261" w:lineRule="auto"/>
        <w:rPr>
          <w:rFonts w:ascii="宋体" w:hAnsi="宋体" w:eastAsia="宋体" w:cs="宋体"/>
          <w:sz w:val="21"/>
          <w:szCs w:val="21"/>
        </w:rPr>
        <w:sectPr>
          <w:footerReference r:id="rId227" w:type="default"/>
          <w:pgSz w:w="11905" w:h="16839"/>
          <w:pgMar w:top="1261" w:right="691" w:bottom="1601" w:left="691" w:header="984" w:footer="1366" w:gutter="0"/>
          <w:cols w:space="720" w:num="1"/>
        </w:sectPr>
      </w:pPr>
    </w:p>
    <w:p w14:paraId="4860DD51">
      <w:pPr>
        <w:spacing w:before="2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）理想气体：在任何温度、任何压强下都遵从气体实验定律的气体。</w:t>
      </w:r>
    </w:p>
    <w:p w14:paraId="2013E29D">
      <w:pPr>
        <w:spacing w:before="150"/>
        <w:ind w:left="43"/>
        <w:rPr>
          <w:sz w:val="21"/>
          <w:szCs w:val="21"/>
        </w:rPr>
      </w:pPr>
      <w:r>
        <w:rPr>
          <w:rFonts w:ascii="宋体" w:hAnsi="宋体" w:eastAsia="宋体" w:cs="宋体"/>
          <w:spacing w:val="-3"/>
          <w:position w:val="-1"/>
          <w:sz w:val="21"/>
          <w:szCs w:val="21"/>
        </w:rPr>
        <w:t>（</w:t>
      </w:r>
      <w:r>
        <w:rPr>
          <w:rFonts w:ascii="Times New Roman" w:hAnsi="Times New Roman" w:eastAsia="Times New Roman" w:cs="Times New Roman"/>
          <w:spacing w:val="-3"/>
          <w:position w:val="-1"/>
          <w:sz w:val="21"/>
          <w:szCs w:val="21"/>
        </w:rPr>
        <w:t>2</w:t>
      </w:r>
      <w:r>
        <w:rPr>
          <w:rFonts w:ascii="宋体" w:hAnsi="宋体" w:eastAsia="宋体" w:cs="宋体"/>
          <w:spacing w:val="-3"/>
          <w:position w:val="-1"/>
          <w:sz w:val="21"/>
          <w:szCs w:val="21"/>
        </w:rPr>
        <w:t>）表达式</w:t>
      </w:r>
      <w:r>
        <w:rPr>
          <w:position w:val="-14"/>
          <w:sz w:val="21"/>
          <w:szCs w:val="21"/>
        </w:rPr>
        <w:drawing>
          <wp:inline distT="0" distB="0" distL="0" distR="0">
            <wp:extent cx="713105" cy="231775"/>
            <wp:effectExtent l="0" t="0" r="0" b="0"/>
            <wp:docPr id="2090" name="IM 2090"/>
            <wp:cNvGraphicFramePr/>
            <a:graphic xmlns:a="http://schemas.openxmlformats.org/drawingml/2006/main">
              <a:graphicData uri="http://schemas.openxmlformats.org/drawingml/2006/picture">
                <pic:pic xmlns:pic="http://schemas.openxmlformats.org/drawingml/2006/picture">
                  <pic:nvPicPr>
                    <pic:cNvPr id="2090" name="IM 2090"/>
                    <pic:cNvPicPr/>
                  </pic:nvPicPr>
                  <pic:blipFill>
                    <a:blip r:embed="rId1225"/>
                    <a:stretch>
                      <a:fillRect/>
                    </a:stretch>
                  </pic:blipFill>
                  <pic:spPr>
                    <a:xfrm>
                      <a:off x="0" y="0"/>
                      <a:ext cx="713620" cy="232057"/>
                    </a:xfrm>
                    <a:prstGeom prst="rect">
                      <a:avLst/>
                    </a:prstGeom>
                  </pic:spPr>
                </pic:pic>
              </a:graphicData>
            </a:graphic>
          </wp:inline>
        </w:drawing>
      </w:r>
    </w:p>
    <w:p w14:paraId="6BC0DA23">
      <w:pPr>
        <w:spacing w:before="169" w:line="218"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）适用条件：①一定质量②温度不太低，压强不太大</w:t>
      </w:r>
    </w:p>
    <w:p w14:paraId="24A237BD">
      <w:pPr>
        <w:spacing w:before="63" w:line="248" w:lineRule="auto"/>
        <w:ind w:left="32" w:right="4926"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4</w:t>
      </w:r>
      <w:r>
        <w:rPr>
          <w:rFonts w:ascii="宋体" w:hAnsi="宋体" w:eastAsia="宋体" w:cs="宋体"/>
          <w:spacing w:val="-1"/>
          <w:sz w:val="21"/>
          <w:szCs w:val="21"/>
        </w:rPr>
        <w:t>）注意：理想气体没有分子势能，内能只取决于分子动能</w:t>
      </w:r>
      <w:r>
        <w:rPr>
          <w:rFonts w:ascii="宋体" w:hAnsi="宋体" w:eastAsia="宋体" w:cs="宋体"/>
          <w:spacing w:val="12"/>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变质量气体问题</w:t>
      </w:r>
    </w:p>
    <w:p w14:paraId="42910F8C">
      <w:pPr>
        <w:spacing w:before="60" w:line="241" w:lineRule="auto"/>
        <w:ind w:left="43"/>
        <w:rPr>
          <w:rFonts w:ascii="Cambria Math" w:hAnsi="Cambria Math" w:eastAsia="Cambria Math" w:cs="Cambria Math"/>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）充气：容器内原有气体和即将打入的气体作为研究对象，</w:t>
      </w:r>
      <w:r>
        <w:rPr>
          <w:rFonts w:ascii="Cambria Math" w:hAnsi="Cambria Math" w:eastAsia="Cambria Math" w:cs="Cambria Math"/>
          <w:sz w:val="21"/>
          <w:szCs w:val="21"/>
        </w:rPr>
        <w:t>p</w:t>
      </w:r>
      <w:r>
        <w:rPr>
          <w:rFonts w:ascii="Cambria Math" w:hAnsi="Cambria Math" w:eastAsia="Cambria Math" w:cs="Cambria Math"/>
          <w:position w:val="-4"/>
          <w:sz w:val="14"/>
          <w:szCs w:val="14"/>
        </w:rPr>
        <w:t>1</w:t>
      </w:r>
      <w:r>
        <w:rPr>
          <w:rFonts w:ascii="Cambria Math" w:hAnsi="Cambria Math" w:eastAsia="Cambria Math" w:cs="Cambria Math"/>
          <w:spacing w:val="-12"/>
          <w:position w:val="-4"/>
          <w:sz w:val="14"/>
          <w:szCs w:val="14"/>
        </w:rPr>
        <w:t xml:space="preserve"> </w:t>
      </w:r>
      <w:r>
        <w:rPr>
          <w:rFonts w:ascii="Cambria Math" w:hAnsi="Cambria Math" w:eastAsia="Cambria Math" w:cs="Cambria Math"/>
          <w:sz w:val="21"/>
          <w:szCs w:val="21"/>
        </w:rPr>
        <w:t>v</w:t>
      </w:r>
      <w:r>
        <w:rPr>
          <w:rFonts w:ascii="Cambria Math" w:hAnsi="Cambria Math" w:eastAsia="Cambria Math" w:cs="Cambria Math"/>
          <w:position w:val="-4"/>
          <w:sz w:val="14"/>
          <w:szCs w:val="14"/>
        </w:rPr>
        <w:t xml:space="preserve">1  </w:t>
      </w:r>
      <w:r>
        <w:rPr>
          <w:rFonts w:ascii="Cambria Math" w:hAnsi="Cambria Math" w:eastAsia="Cambria Math" w:cs="Cambria Math"/>
          <w:sz w:val="21"/>
          <w:szCs w:val="21"/>
        </w:rPr>
        <w:t>+</w:t>
      </w:r>
      <w:r>
        <w:rPr>
          <w:rFonts w:ascii="Cambria Math" w:hAnsi="Cambria Math" w:eastAsia="Cambria Math" w:cs="Cambria Math"/>
          <w:spacing w:val="-1"/>
          <w:sz w:val="21"/>
          <w:szCs w:val="21"/>
        </w:rPr>
        <w:t xml:space="preserve"> p</w:t>
      </w:r>
      <w:r>
        <w:rPr>
          <w:rFonts w:ascii="Cambria Math" w:hAnsi="Cambria Math" w:eastAsia="Cambria Math" w:cs="Cambria Math"/>
          <w:spacing w:val="-1"/>
          <w:position w:val="-4"/>
          <w:sz w:val="14"/>
          <w:szCs w:val="14"/>
        </w:rPr>
        <w:t>2</w:t>
      </w:r>
      <w:r>
        <w:rPr>
          <w:rFonts w:ascii="Cambria Math" w:hAnsi="Cambria Math" w:eastAsia="Cambria Math" w:cs="Cambria Math"/>
          <w:spacing w:val="-11"/>
          <w:position w:val="-4"/>
          <w:sz w:val="14"/>
          <w:szCs w:val="14"/>
        </w:rPr>
        <w:t xml:space="preserve"> </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 xml:space="preserve">2  </w:t>
      </w:r>
      <w:r>
        <w:rPr>
          <w:rFonts w:ascii="Cambria Math" w:hAnsi="Cambria Math" w:eastAsia="Cambria Math" w:cs="Cambria Math"/>
          <w:spacing w:val="-1"/>
          <w:sz w:val="21"/>
          <w:szCs w:val="21"/>
        </w:rPr>
        <w:t>+</w:t>
      </w:r>
      <w:r>
        <w:rPr>
          <w:rFonts w:ascii="Cambria Math" w:hAnsi="Cambria Math" w:eastAsia="Cambria Math" w:cs="Cambria Math"/>
          <w:spacing w:val="14"/>
          <w:w w:val="102"/>
          <w:sz w:val="21"/>
          <w:szCs w:val="21"/>
        </w:rPr>
        <w:t xml:space="preserve"> </w:t>
      </w:r>
      <w:r>
        <w:rPr>
          <w:rFonts w:ascii="Cambria Math" w:hAnsi="Cambria Math" w:eastAsia="Cambria Math" w:cs="Cambria Math"/>
          <w:spacing w:val="-1"/>
          <w:sz w:val="21"/>
          <w:szCs w:val="21"/>
        </w:rPr>
        <w:t>… + p</w:t>
      </w:r>
      <w:r>
        <w:rPr>
          <w:rFonts w:ascii="Cambria Math" w:hAnsi="Cambria Math" w:eastAsia="Cambria Math" w:cs="Cambria Math"/>
          <w:spacing w:val="-1"/>
          <w:position w:val="-4"/>
          <w:sz w:val="14"/>
          <w:szCs w:val="14"/>
        </w:rPr>
        <w:t>n</w:t>
      </w:r>
      <w:r>
        <w:rPr>
          <w:rFonts w:ascii="Cambria Math" w:hAnsi="Cambria Math" w:eastAsia="Cambria Math" w:cs="Cambria Math"/>
          <w:spacing w:val="-1"/>
          <w:sz w:val="21"/>
          <w:szCs w:val="21"/>
        </w:rPr>
        <w:t>v</w:t>
      </w:r>
      <w:r>
        <w:rPr>
          <w:rFonts w:ascii="Cambria Math" w:hAnsi="Cambria Math" w:eastAsia="Cambria Math" w:cs="Cambria Math"/>
          <w:spacing w:val="-1"/>
          <w:position w:val="-4"/>
          <w:sz w:val="14"/>
          <w:szCs w:val="14"/>
        </w:rPr>
        <w:t xml:space="preserve">n   </w:t>
      </w:r>
      <w:r>
        <w:rPr>
          <w:rFonts w:ascii="Cambria Math" w:hAnsi="Cambria Math" w:eastAsia="Cambria Math" w:cs="Cambria Math"/>
          <w:spacing w:val="-1"/>
          <w:sz w:val="21"/>
          <w:szCs w:val="21"/>
        </w:rPr>
        <w:t>=</w:t>
      </w:r>
      <w:r>
        <w:rPr>
          <w:rFonts w:ascii="Cambria Math" w:hAnsi="Cambria Math" w:eastAsia="Cambria Math" w:cs="Cambria Math"/>
          <w:spacing w:val="13"/>
          <w:w w:val="101"/>
          <w:sz w:val="21"/>
          <w:szCs w:val="21"/>
        </w:rPr>
        <w:t xml:space="preserve"> </w:t>
      </w:r>
      <w:r>
        <w:rPr>
          <w:rFonts w:ascii="Cambria Math" w:hAnsi="Cambria Math" w:eastAsia="Cambria Math" w:cs="Cambria Math"/>
          <w:spacing w:val="-1"/>
          <w:sz w:val="21"/>
          <w:szCs w:val="21"/>
        </w:rPr>
        <w:t>pv</w:t>
      </w:r>
    </w:p>
    <w:p w14:paraId="2A4512C0">
      <w:pPr>
        <w:spacing w:before="27"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）分装：充气的逆过程，但要注意分装完毕时容器内有气体残留。</w:t>
      </w:r>
    </w:p>
    <w:p w14:paraId="3F383588">
      <w:pPr>
        <w:spacing w:before="108"/>
        <w:ind w:left="43"/>
        <w:rPr>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）抽气：和分装的区别在于，每一次离开的气体压强不同</w:t>
      </w:r>
      <w:r>
        <w:rPr>
          <w:position w:val="-7"/>
          <w:sz w:val="21"/>
          <w:szCs w:val="21"/>
        </w:rPr>
        <w:drawing>
          <wp:inline distT="0" distB="0" distL="0" distR="0">
            <wp:extent cx="238125" cy="137160"/>
            <wp:effectExtent l="0" t="0" r="0" b="0"/>
            <wp:docPr id="2092" name="IM 2092"/>
            <wp:cNvGraphicFramePr/>
            <a:graphic xmlns:a="http://schemas.openxmlformats.org/drawingml/2006/main">
              <a:graphicData uri="http://schemas.openxmlformats.org/drawingml/2006/picture">
                <pic:pic xmlns:pic="http://schemas.openxmlformats.org/drawingml/2006/picture">
                  <pic:nvPicPr>
                    <pic:cNvPr id="2092" name="IM 2092"/>
                    <pic:cNvPicPr/>
                  </pic:nvPicPr>
                  <pic:blipFill>
                    <a:blip r:embed="rId1226"/>
                    <a:stretch>
                      <a:fillRect/>
                    </a:stretch>
                  </pic:blipFill>
                  <pic:spPr>
                    <a:xfrm>
                      <a:off x="0" y="0"/>
                      <a:ext cx="238716" cy="137672"/>
                    </a:xfrm>
                    <a:prstGeom prst="rect">
                      <a:avLst/>
                    </a:prstGeom>
                  </pic:spPr>
                </pic:pic>
              </a:graphicData>
            </a:graphic>
          </wp:inline>
        </w:drawing>
      </w:r>
      <w:r>
        <w:rPr>
          <w:rFonts w:ascii="宋体" w:hAnsi="宋体" w:eastAsia="宋体" w:cs="宋体"/>
          <w:spacing w:val="-19"/>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7"/>
          <w:w w:val="101"/>
          <w:sz w:val="21"/>
          <w:szCs w:val="21"/>
        </w:rPr>
        <w:t xml:space="preserve"> </w:t>
      </w:r>
      <w:r>
        <w:rPr>
          <w:rFonts w:ascii="Cambria Math" w:hAnsi="Cambria Math" w:eastAsia="Cambria Math" w:cs="Cambria Math"/>
          <w:spacing w:val="-1"/>
          <w:sz w:val="21"/>
          <w:szCs w:val="21"/>
        </w:rPr>
        <w:t>P</w:t>
      </w:r>
      <w:r>
        <w:rPr>
          <w:rFonts w:ascii="Cambria Math" w:hAnsi="Cambria Math" w:eastAsia="Cambria Math" w:cs="Cambria Math"/>
          <w:spacing w:val="-1"/>
          <w:position w:val="-4"/>
          <w:sz w:val="14"/>
          <w:szCs w:val="14"/>
        </w:rPr>
        <w:t>o</w:t>
      </w:r>
      <w:r>
        <w:rPr>
          <w:rFonts w:ascii="Cambria Math" w:hAnsi="Cambria Math" w:eastAsia="Cambria Math" w:cs="Cambria Math"/>
          <w:spacing w:val="-2"/>
          <w:position w:val="-4"/>
          <w:sz w:val="14"/>
          <w:szCs w:val="14"/>
        </w:rPr>
        <w:t xml:space="preserve">  </w:t>
      </w:r>
      <w:r>
        <w:rPr>
          <w:rFonts w:ascii="Cambria Math" w:hAnsi="Cambria Math" w:eastAsia="Cambria Math" w:cs="Cambria Math"/>
          <w:spacing w:val="-2"/>
          <w:sz w:val="21"/>
          <w:szCs w:val="21"/>
        </w:rPr>
        <w:t>(</w:t>
      </w:r>
      <w:r>
        <w:rPr>
          <w:position w:val="-15"/>
          <w:sz w:val="21"/>
          <w:szCs w:val="21"/>
        </w:rPr>
        <w:drawing>
          <wp:inline distT="0" distB="0" distL="0" distR="0">
            <wp:extent cx="425450" cy="288290"/>
            <wp:effectExtent l="0" t="0" r="0" b="0"/>
            <wp:docPr id="2094" name="IM 2094"/>
            <wp:cNvGraphicFramePr/>
            <a:graphic xmlns:a="http://schemas.openxmlformats.org/drawingml/2006/main">
              <a:graphicData uri="http://schemas.openxmlformats.org/drawingml/2006/picture">
                <pic:pic xmlns:pic="http://schemas.openxmlformats.org/drawingml/2006/picture">
                  <pic:nvPicPr>
                    <pic:cNvPr id="2094" name="IM 2094"/>
                    <pic:cNvPicPr/>
                  </pic:nvPicPr>
                  <pic:blipFill>
                    <a:blip r:embed="rId1227"/>
                    <a:stretch>
                      <a:fillRect/>
                    </a:stretch>
                  </pic:blipFill>
                  <pic:spPr>
                    <a:xfrm>
                      <a:off x="0" y="0"/>
                      <a:ext cx="425633" cy="288445"/>
                    </a:xfrm>
                    <a:prstGeom prst="rect">
                      <a:avLst/>
                    </a:prstGeom>
                  </pic:spPr>
                </pic:pic>
              </a:graphicData>
            </a:graphic>
          </wp:inline>
        </w:drawing>
      </w:r>
    </w:p>
    <w:p w14:paraId="6CA17FAE">
      <w:pPr>
        <w:spacing w:before="86" w:line="2152" w:lineRule="exact"/>
        <w:ind w:firstLine="3837"/>
      </w:pPr>
      <w:r>
        <w:rPr>
          <w:position w:val="-43"/>
        </w:rPr>
        <w:drawing>
          <wp:inline distT="0" distB="0" distL="0" distR="0">
            <wp:extent cx="1302385" cy="1365885"/>
            <wp:effectExtent l="0" t="0" r="0" b="0"/>
            <wp:docPr id="2096" name="IM 2096"/>
            <wp:cNvGraphicFramePr/>
            <a:graphic xmlns:a="http://schemas.openxmlformats.org/drawingml/2006/main">
              <a:graphicData uri="http://schemas.openxmlformats.org/drawingml/2006/picture">
                <pic:pic xmlns:pic="http://schemas.openxmlformats.org/drawingml/2006/picture">
                  <pic:nvPicPr>
                    <pic:cNvPr id="2096" name="IM 2096"/>
                    <pic:cNvPicPr/>
                  </pic:nvPicPr>
                  <pic:blipFill>
                    <a:blip r:embed="rId1228"/>
                    <a:stretch>
                      <a:fillRect/>
                    </a:stretch>
                  </pic:blipFill>
                  <pic:spPr>
                    <a:xfrm>
                      <a:off x="0" y="0"/>
                      <a:ext cx="1302645" cy="1366519"/>
                    </a:xfrm>
                    <a:prstGeom prst="rect">
                      <a:avLst/>
                    </a:prstGeom>
                  </pic:spPr>
                </pic:pic>
              </a:graphicData>
            </a:graphic>
          </wp:inline>
        </w:drawing>
      </w:r>
    </w:p>
    <w:p w14:paraId="6DFAF2C8">
      <w:pPr>
        <w:spacing w:before="69" w:line="248" w:lineRule="auto"/>
        <w:ind w:left="38" w:right="4117" w:firstLine="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）漏气：选容器内剩余气体和漏出的气体组成的整体为研究对象。</w:t>
      </w:r>
      <w:r>
        <w:rPr>
          <w:rFonts w:ascii="宋体" w:hAnsi="宋体" w:eastAsia="宋体" w:cs="宋体"/>
          <w:spacing w:val="16"/>
          <w:sz w:val="21"/>
          <w:szCs w:val="21"/>
        </w:rPr>
        <w:t xml:space="preserve"> </w:t>
      </w:r>
      <w:r>
        <w:rPr>
          <w:rFonts w:ascii="Times New Roman" w:hAnsi="Times New Roman" w:eastAsia="Times New Roman" w:cs="Times New Roman"/>
          <w:spacing w:val="-2"/>
          <w:sz w:val="21"/>
          <w:szCs w:val="21"/>
        </w:rPr>
        <w:t>5.</w:t>
      </w:r>
      <w:r>
        <w:rPr>
          <w:rFonts w:ascii="宋体" w:hAnsi="宋体" w:eastAsia="宋体" w:cs="宋体"/>
          <w:spacing w:val="-2"/>
          <w:sz w:val="21"/>
          <w:szCs w:val="21"/>
        </w:rPr>
        <w:t>关联气体问题</w:t>
      </w:r>
    </w:p>
    <w:p w14:paraId="7D2D1C20">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）液柱关联</w:t>
      </w:r>
    </w:p>
    <w:p w14:paraId="2E941792">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）活塞关联</w:t>
      </w:r>
    </w:p>
    <w:p w14:paraId="1B9F04E9">
      <w:pPr>
        <w:spacing w:before="186" w:line="222" w:lineRule="auto"/>
        <w:ind w:left="65"/>
        <w:rPr>
          <w:rFonts w:ascii="宋体" w:hAnsi="宋体" w:eastAsia="宋体" w:cs="宋体"/>
          <w:sz w:val="27"/>
          <w:szCs w:val="27"/>
        </w:rPr>
      </w:pPr>
      <w:r>
        <w:rPr>
          <w:rFonts w:ascii="宋体" w:hAnsi="宋体" w:eastAsia="宋体" w:cs="宋体"/>
          <w:b/>
          <w:bCs/>
          <w:spacing w:val="1"/>
          <w:sz w:val="27"/>
          <w:szCs w:val="27"/>
        </w:rPr>
        <w:t>四、固体</w:t>
      </w:r>
    </w:p>
    <w:p w14:paraId="792A84CF">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晶体和非晶体</w:t>
      </w:r>
    </w:p>
    <w:p w14:paraId="0C98D7E2">
      <w:pPr>
        <w:spacing w:line="121" w:lineRule="auto"/>
        <w:rPr>
          <w:rFonts w:ascii="Arial"/>
          <w:sz w:val="2"/>
        </w:r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89"/>
        <w:gridCol w:w="1113"/>
        <w:gridCol w:w="1559"/>
        <w:gridCol w:w="2470"/>
        <w:gridCol w:w="1693"/>
      </w:tblGrid>
      <w:tr w14:paraId="1AD05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89" w:type="dxa"/>
            <w:vAlign w:val="top"/>
          </w:tcPr>
          <w:p w14:paraId="5C462D2B">
            <w:pPr>
              <w:rPr>
                <w:rFonts w:ascii="Arial"/>
                <w:sz w:val="21"/>
              </w:rPr>
            </w:pPr>
          </w:p>
        </w:tc>
        <w:tc>
          <w:tcPr>
            <w:tcW w:w="1113" w:type="dxa"/>
            <w:vAlign w:val="top"/>
          </w:tcPr>
          <w:p w14:paraId="6688457F">
            <w:pPr>
              <w:rPr>
                <w:rFonts w:ascii="Arial"/>
                <w:sz w:val="21"/>
              </w:rPr>
            </w:pPr>
          </w:p>
        </w:tc>
        <w:tc>
          <w:tcPr>
            <w:tcW w:w="1559" w:type="dxa"/>
            <w:vAlign w:val="top"/>
          </w:tcPr>
          <w:p w14:paraId="629DA923">
            <w:pPr>
              <w:pStyle w:val="8"/>
              <w:spacing w:before="53" w:line="221" w:lineRule="auto"/>
              <w:ind w:left="384"/>
            </w:pPr>
            <w:r>
              <w:rPr>
                <w:spacing w:val="-7"/>
              </w:rPr>
              <w:t>固定熔点</w:t>
            </w:r>
          </w:p>
        </w:tc>
        <w:tc>
          <w:tcPr>
            <w:tcW w:w="2470" w:type="dxa"/>
            <w:vAlign w:val="top"/>
          </w:tcPr>
          <w:p w14:paraId="5530DAED">
            <w:pPr>
              <w:pStyle w:val="8"/>
              <w:spacing w:before="53" w:line="220" w:lineRule="auto"/>
              <w:ind w:left="409"/>
            </w:pPr>
            <w:r>
              <w:rPr>
                <w:spacing w:val="-2"/>
              </w:rPr>
              <w:t>天然规则几何外形</w:t>
            </w:r>
          </w:p>
        </w:tc>
        <w:tc>
          <w:tcPr>
            <w:tcW w:w="1693" w:type="dxa"/>
            <w:vAlign w:val="top"/>
          </w:tcPr>
          <w:p w14:paraId="2747C59B">
            <w:pPr>
              <w:pStyle w:val="8"/>
              <w:spacing w:before="53" w:line="221" w:lineRule="auto"/>
              <w:ind w:left="435"/>
            </w:pPr>
            <w:r>
              <w:rPr>
                <w:spacing w:val="-3"/>
              </w:rPr>
              <w:t>各向异性</w:t>
            </w:r>
          </w:p>
        </w:tc>
      </w:tr>
      <w:tr w14:paraId="69D224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89" w:type="dxa"/>
            <w:vMerge w:val="restart"/>
            <w:tcBorders>
              <w:bottom w:val="nil"/>
            </w:tcBorders>
            <w:vAlign w:val="top"/>
          </w:tcPr>
          <w:p w14:paraId="75B59A9F">
            <w:pPr>
              <w:pStyle w:val="8"/>
              <w:spacing w:before="50" w:line="222" w:lineRule="auto"/>
              <w:ind w:left="131"/>
            </w:pPr>
            <w:r>
              <w:rPr>
                <w:spacing w:val="-13"/>
              </w:rPr>
              <w:t>晶体</w:t>
            </w:r>
          </w:p>
        </w:tc>
        <w:tc>
          <w:tcPr>
            <w:tcW w:w="1113" w:type="dxa"/>
            <w:vAlign w:val="top"/>
          </w:tcPr>
          <w:p w14:paraId="566F35D0">
            <w:pPr>
              <w:pStyle w:val="8"/>
              <w:spacing w:before="50" w:line="221" w:lineRule="auto"/>
              <w:ind w:left="111"/>
            </w:pPr>
            <w:r>
              <w:rPr>
                <w:spacing w:val="-3"/>
              </w:rPr>
              <w:t>单晶体</w:t>
            </w:r>
          </w:p>
        </w:tc>
        <w:tc>
          <w:tcPr>
            <w:tcW w:w="1559" w:type="dxa"/>
            <w:vAlign w:val="top"/>
          </w:tcPr>
          <w:p w14:paraId="07B45C2C">
            <w:pPr>
              <w:pStyle w:val="8"/>
              <w:spacing w:before="50" w:line="221" w:lineRule="auto"/>
              <w:ind w:left="682"/>
            </w:pPr>
            <w:r>
              <w:t>有</w:t>
            </w:r>
          </w:p>
        </w:tc>
        <w:tc>
          <w:tcPr>
            <w:tcW w:w="2470" w:type="dxa"/>
            <w:vAlign w:val="top"/>
          </w:tcPr>
          <w:p w14:paraId="38CFE8F8">
            <w:pPr>
              <w:pStyle w:val="8"/>
              <w:spacing w:before="50" w:line="221" w:lineRule="auto"/>
              <w:ind w:left="1140"/>
            </w:pPr>
            <w:r>
              <w:t>有</w:t>
            </w:r>
          </w:p>
        </w:tc>
        <w:tc>
          <w:tcPr>
            <w:tcW w:w="1693" w:type="dxa"/>
            <w:vAlign w:val="top"/>
          </w:tcPr>
          <w:p w14:paraId="7A556C8D">
            <w:pPr>
              <w:pStyle w:val="8"/>
              <w:spacing w:before="50" w:line="221" w:lineRule="auto"/>
              <w:ind w:left="749"/>
            </w:pPr>
            <w:r>
              <w:t>有</w:t>
            </w:r>
          </w:p>
        </w:tc>
      </w:tr>
      <w:tr w14:paraId="6E2629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1689" w:type="dxa"/>
            <w:vMerge w:val="continue"/>
            <w:tcBorders>
              <w:top w:val="nil"/>
            </w:tcBorders>
            <w:vAlign w:val="top"/>
          </w:tcPr>
          <w:p w14:paraId="6F71D83A">
            <w:pPr>
              <w:rPr>
                <w:rFonts w:ascii="Arial"/>
                <w:sz w:val="21"/>
              </w:rPr>
            </w:pPr>
          </w:p>
        </w:tc>
        <w:tc>
          <w:tcPr>
            <w:tcW w:w="1113" w:type="dxa"/>
            <w:vAlign w:val="top"/>
          </w:tcPr>
          <w:p w14:paraId="71925F57">
            <w:pPr>
              <w:pStyle w:val="8"/>
              <w:spacing w:before="51" w:line="222" w:lineRule="auto"/>
              <w:ind w:left="119"/>
            </w:pPr>
            <w:r>
              <w:rPr>
                <w:spacing w:val="-6"/>
              </w:rPr>
              <w:t>多晶体</w:t>
            </w:r>
          </w:p>
        </w:tc>
        <w:tc>
          <w:tcPr>
            <w:tcW w:w="1559" w:type="dxa"/>
            <w:vAlign w:val="top"/>
          </w:tcPr>
          <w:p w14:paraId="2B241A9F">
            <w:pPr>
              <w:pStyle w:val="8"/>
              <w:spacing w:before="52" w:line="221" w:lineRule="auto"/>
              <w:ind w:left="682"/>
            </w:pPr>
            <w:r>
              <w:t>有</w:t>
            </w:r>
          </w:p>
        </w:tc>
        <w:tc>
          <w:tcPr>
            <w:tcW w:w="2470" w:type="dxa"/>
            <w:vAlign w:val="top"/>
          </w:tcPr>
          <w:p w14:paraId="475CF6AA">
            <w:pPr>
              <w:pStyle w:val="8"/>
              <w:spacing w:before="52" w:line="221" w:lineRule="auto"/>
              <w:ind w:left="1141"/>
            </w:pPr>
            <w:r>
              <w:t>无</w:t>
            </w:r>
          </w:p>
        </w:tc>
        <w:tc>
          <w:tcPr>
            <w:tcW w:w="1693" w:type="dxa"/>
            <w:vAlign w:val="top"/>
          </w:tcPr>
          <w:p w14:paraId="0331425E">
            <w:pPr>
              <w:pStyle w:val="8"/>
              <w:spacing w:before="52" w:line="221" w:lineRule="auto"/>
              <w:ind w:left="750"/>
            </w:pPr>
            <w:r>
              <w:t>无</w:t>
            </w:r>
          </w:p>
        </w:tc>
      </w:tr>
      <w:tr w14:paraId="4D1034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689" w:type="dxa"/>
            <w:vAlign w:val="top"/>
          </w:tcPr>
          <w:p w14:paraId="0CF1C6FC">
            <w:pPr>
              <w:pStyle w:val="8"/>
              <w:spacing w:before="53" w:line="221" w:lineRule="auto"/>
              <w:ind w:left="117"/>
            </w:pPr>
            <w:r>
              <w:rPr>
                <w:spacing w:val="-4"/>
              </w:rPr>
              <w:t>非晶体</w:t>
            </w:r>
          </w:p>
        </w:tc>
        <w:tc>
          <w:tcPr>
            <w:tcW w:w="1113" w:type="dxa"/>
            <w:vAlign w:val="top"/>
          </w:tcPr>
          <w:p w14:paraId="080B6685">
            <w:pPr>
              <w:pStyle w:val="8"/>
              <w:spacing w:before="53" w:line="221" w:lineRule="auto"/>
              <w:ind w:left="112"/>
            </w:pPr>
            <w:r>
              <w:rPr>
                <w:spacing w:val="-4"/>
              </w:rPr>
              <w:t>非晶体</w:t>
            </w:r>
          </w:p>
        </w:tc>
        <w:tc>
          <w:tcPr>
            <w:tcW w:w="1559" w:type="dxa"/>
            <w:vAlign w:val="top"/>
          </w:tcPr>
          <w:p w14:paraId="10E3E261">
            <w:pPr>
              <w:pStyle w:val="8"/>
              <w:spacing w:before="53" w:line="221" w:lineRule="auto"/>
              <w:ind w:left="683"/>
            </w:pPr>
            <w:r>
              <w:t>无</w:t>
            </w:r>
          </w:p>
        </w:tc>
        <w:tc>
          <w:tcPr>
            <w:tcW w:w="2470" w:type="dxa"/>
            <w:vAlign w:val="top"/>
          </w:tcPr>
          <w:p w14:paraId="25CDEFD8">
            <w:pPr>
              <w:pStyle w:val="8"/>
              <w:spacing w:before="53" w:line="221" w:lineRule="auto"/>
              <w:ind w:left="1141"/>
            </w:pPr>
            <w:r>
              <w:t>无</w:t>
            </w:r>
          </w:p>
        </w:tc>
        <w:tc>
          <w:tcPr>
            <w:tcW w:w="1693" w:type="dxa"/>
            <w:vAlign w:val="top"/>
          </w:tcPr>
          <w:p w14:paraId="0BE4D82A">
            <w:pPr>
              <w:pStyle w:val="8"/>
              <w:spacing w:before="53" w:line="221" w:lineRule="auto"/>
              <w:ind w:left="750"/>
            </w:pPr>
            <w:r>
              <w:t>无</w:t>
            </w:r>
          </w:p>
        </w:tc>
      </w:tr>
    </w:tbl>
    <w:p w14:paraId="6B5C4A44">
      <w:pPr>
        <w:spacing w:before="174" w:line="222" w:lineRule="auto"/>
        <w:ind w:left="44"/>
        <w:rPr>
          <w:rFonts w:ascii="宋体" w:hAnsi="宋体" w:eastAsia="宋体" w:cs="宋体"/>
          <w:sz w:val="27"/>
          <w:szCs w:val="27"/>
        </w:rPr>
      </w:pPr>
      <w:r>
        <w:rPr>
          <w:rFonts w:ascii="宋体" w:hAnsi="宋体" w:eastAsia="宋体" w:cs="宋体"/>
          <w:b/>
          <w:bCs/>
          <w:spacing w:val="7"/>
          <w:sz w:val="27"/>
          <w:szCs w:val="27"/>
        </w:rPr>
        <w:t>五、液体</w:t>
      </w:r>
    </w:p>
    <w:p w14:paraId="40719EB9">
      <w:pPr>
        <w:spacing w:before="173"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液体表面张力</w:t>
      </w:r>
    </w:p>
    <w:p w14:paraId="7DFAE5AF">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）表现：液体表面使液面张紧并收缩至最小的力</w:t>
      </w:r>
    </w:p>
    <w:p w14:paraId="25090D9C">
      <w:pPr>
        <w:spacing w:before="62"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）微观解释：液体表面层分子间距较大，分子力表现为</w:t>
      </w:r>
      <w:r>
        <w:rPr>
          <w:rFonts w:ascii="宋体" w:hAnsi="宋体" w:eastAsia="宋体" w:cs="宋体"/>
          <w:spacing w:val="-1"/>
          <w:sz w:val="21"/>
          <w:szCs w:val="21"/>
        </w:rPr>
        <w:t>引力，宏观表现为液体表面张力。</w:t>
      </w:r>
    </w:p>
    <w:p w14:paraId="008F94CA">
      <w:pPr>
        <w:spacing w:before="62" w:line="247" w:lineRule="auto"/>
        <w:ind w:left="33" w:right="6831"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）方向：平行于液面（与液面相切）</w:t>
      </w:r>
      <w:r>
        <w:rPr>
          <w:rFonts w:ascii="宋体" w:hAnsi="宋体" w:eastAsia="宋体" w:cs="宋体"/>
          <w:spacing w:val="7"/>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浸润和不浸润</w:t>
      </w:r>
    </w:p>
    <w:p w14:paraId="11572574">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）表现：液体润湿固体并附着在固体的表面上的现象。</w:t>
      </w:r>
    </w:p>
    <w:p w14:paraId="4CDF87D5">
      <w:pPr>
        <w:spacing w:before="61" w:line="243" w:lineRule="auto"/>
        <w:ind w:left="37" w:right="25"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）微观解释：与固体性质差异大的液体，附着层分子数密度小，分子间距大于</w:t>
      </w:r>
      <w:r>
        <w:rPr>
          <w:rFonts w:ascii="Cambria Math" w:hAnsi="Cambria Math" w:eastAsia="Cambria Math" w:cs="Cambria Math"/>
          <w:spacing w:val="-2"/>
          <w:sz w:val="21"/>
          <w:szCs w:val="21"/>
        </w:rPr>
        <w:t>r</w:t>
      </w:r>
      <w:r>
        <w:rPr>
          <w:rFonts w:ascii="Cambria Math" w:hAnsi="Cambria Math" w:eastAsia="Cambria Math" w:cs="Cambria Math"/>
          <w:spacing w:val="-2"/>
          <w:position w:val="-4"/>
          <w:sz w:val="14"/>
          <w:szCs w:val="14"/>
        </w:rPr>
        <w:t>o</w:t>
      </w:r>
      <w:r>
        <w:rPr>
          <w:rFonts w:ascii="宋体" w:hAnsi="宋体" w:eastAsia="宋体" w:cs="宋体"/>
          <w:spacing w:val="-2"/>
          <w:sz w:val="21"/>
          <w:szCs w:val="21"/>
        </w:rPr>
        <w:t>，分子间表现为引力，使附着层</w:t>
      </w:r>
      <w:r>
        <w:rPr>
          <w:rFonts w:ascii="宋体" w:hAnsi="宋体" w:eastAsia="宋体" w:cs="宋体"/>
          <w:sz w:val="21"/>
          <w:szCs w:val="21"/>
        </w:rPr>
        <w:t xml:space="preserve"> </w:t>
      </w:r>
      <w:r>
        <w:rPr>
          <w:rFonts w:ascii="宋体" w:hAnsi="宋体" w:eastAsia="宋体" w:cs="宋体"/>
          <w:spacing w:val="-1"/>
          <w:sz w:val="21"/>
          <w:szCs w:val="21"/>
        </w:rPr>
        <w:t>有收缩趋势，表现为不浸润，反之则浸润。</w:t>
      </w:r>
    </w:p>
    <w:p w14:paraId="7749717C">
      <w:pPr>
        <w:spacing w:before="61"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毛细现象</w:t>
      </w:r>
    </w:p>
    <w:p w14:paraId="2B13EFBC">
      <w:pPr>
        <w:spacing w:before="61"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）表现：浸润液体在细管里上升的现象和</w:t>
      </w:r>
      <w:r>
        <w:rPr>
          <w:rFonts w:ascii="宋体" w:hAnsi="宋体" w:eastAsia="宋体" w:cs="宋体"/>
          <w:spacing w:val="-1"/>
          <w:sz w:val="21"/>
          <w:szCs w:val="21"/>
        </w:rPr>
        <w:t>不浸润液体在细管里下降的现象。</w:t>
      </w:r>
    </w:p>
    <w:p w14:paraId="3773CF38">
      <w:pPr>
        <w:spacing w:line="221" w:lineRule="auto"/>
        <w:rPr>
          <w:rFonts w:ascii="宋体" w:hAnsi="宋体" w:eastAsia="宋体" w:cs="宋体"/>
          <w:sz w:val="21"/>
          <w:szCs w:val="21"/>
        </w:rPr>
        <w:sectPr>
          <w:footerReference r:id="rId228" w:type="default"/>
          <w:pgSz w:w="11905" w:h="16839"/>
          <w:pgMar w:top="1261" w:right="691" w:bottom="1601" w:left="691" w:header="984" w:footer="1366" w:gutter="0"/>
          <w:cols w:space="720" w:num="1"/>
        </w:sectPr>
      </w:pPr>
    </w:p>
    <w:p w14:paraId="7990A32F">
      <w:pPr>
        <w:pStyle w:val="2"/>
        <w:spacing w:line="261" w:lineRule="auto"/>
      </w:pPr>
    </w:p>
    <w:p w14:paraId="42EECAF3">
      <w:pPr>
        <w:pStyle w:val="2"/>
        <w:spacing w:line="261" w:lineRule="auto"/>
      </w:pPr>
    </w:p>
    <w:p w14:paraId="7B531B57">
      <w:pPr>
        <w:spacing w:before="77" w:line="184" w:lineRule="auto"/>
        <w:ind w:left="3643"/>
        <w:rPr>
          <w:rFonts w:ascii="微软雅黑" w:hAnsi="微软雅黑" w:eastAsia="微软雅黑" w:cs="微软雅黑"/>
          <w:sz w:val="18"/>
          <w:szCs w:val="18"/>
        </w:rPr>
      </w:pPr>
      <w:r>
        <w:drawing>
          <wp:anchor distT="0" distB="0" distL="0" distR="0" simplePos="0" relativeHeight="252055552"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098" name="IM 2098"/>
            <wp:cNvGraphicFramePr/>
            <a:graphic xmlns:a="http://schemas.openxmlformats.org/drawingml/2006/main">
              <a:graphicData uri="http://schemas.openxmlformats.org/drawingml/2006/picture">
                <pic:pic xmlns:pic="http://schemas.openxmlformats.org/drawingml/2006/picture">
                  <pic:nvPicPr>
                    <pic:cNvPr id="2098" name="IM 2098"/>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第二章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气体、固体和液体</w:t>
      </w:r>
    </w:p>
    <w:p w14:paraId="2EDF8DE2">
      <w:pPr>
        <w:spacing w:before="125" w:line="1937" w:lineRule="exact"/>
        <w:ind w:firstLine="2581"/>
      </w:pPr>
      <w:r>
        <w:rPr>
          <w:position w:val="-38"/>
        </w:rPr>
        <w:drawing>
          <wp:inline distT="0" distB="0" distL="0" distR="0">
            <wp:extent cx="3400425" cy="1229360"/>
            <wp:effectExtent l="0" t="0" r="0" b="0"/>
            <wp:docPr id="2100" name="IM 2100"/>
            <wp:cNvGraphicFramePr/>
            <a:graphic xmlns:a="http://schemas.openxmlformats.org/drawingml/2006/main">
              <a:graphicData uri="http://schemas.openxmlformats.org/drawingml/2006/picture">
                <pic:pic xmlns:pic="http://schemas.openxmlformats.org/drawingml/2006/picture">
                  <pic:nvPicPr>
                    <pic:cNvPr id="2100" name="IM 2100"/>
                    <pic:cNvPicPr/>
                  </pic:nvPicPr>
                  <pic:blipFill>
                    <a:blip r:embed="rId1229"/>
                    <a:stretch>
                      <a:fillRect/>
                    </a:stretch>
                  </pic:blipFill>
                  <pic:spPr>
                    <a:xfrm>
                      <a:off x="0" y="0"/>
                      <a:ext cx="3400911" cy="1229994"/>
                    </a:xfrm>
                    <a:prstGeom prst="rect">
                      <a:avLst/>
                    </a:prstGeom>
                  </pic:spPr>
                </pic:pic>
              </a:graphicData>
            </a:graphic>
          </wp:inline>
        </w:drawing>
      </w:r>
    </w:p>
    <w:p w14:paraId="29261FEC">
      <w:pPr>
        <w:spacing w:before="173"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）微观解释：浸润</w:t>
      </w:r>
      <w:r>
        <w:rPr>
          <w:rFonts w:ascii="Times New Roman" w:hAnsi="Times New Roman" w:eastAsia="Times New Roman" w:cs="Times New Roman"/>
          <w:spacing w:val="-1"/>
          <w:sz w:val="21"/>
          <w:szCs w:val="21"/>
        </w:rPr>
        <w:t>/</w:t>
      </w:r>
      <w:r>
        <w:rPr>
          <w:rFonts w:ascii="宋体" w:hAnsi="宋体" w:eastAsia="宋体" w:cs="宋体"/>
          <w:spacing w:val="-1"/>
          <w:sz w:val="21"/>
          <w:szCs w:val="21"/>
        </w:rPr>
        <w:t>不浸润</w:t>
      </w:r>
      <w:r>
        <w:rPr>
          <w:rFonts w:ascii="Times New Roman" w:hAnsi="Times New Roman" w:eastAsia="Times New Roman" w:cs="Times New Roman"/>
          <w:spacing w:val="-1"/>
          <w:sz w:val="21"/>
          <w:szCs w:val="21"/>
        </w:rPr>
        <w:t>+</w:t>
      </w:r>
      <w:r>
        <w:rPr>
          <w:rFonts w:ascii="宋体" w:hAnsi="宋体" w:eastAsia="宋体" w:cs="宋体"/>
          <w:spacing w:val="-1"/>
          <w:sz w:val="21"/>
          <w:szCs w:val="21"/>
        </w:rPr>
        <w:t>表面张力</w:t>
      </w:r>
    </w:p>
    <w:p w14:paraId="3F3294CA">
      <w:pPr>
        <w:spacing w:before="60" w:line="248" w:lineRule="auto"/>
        <w:ind w:left="32" w:right="5976"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）特点：管径细，高度差大，毛细现象更明显</w:t>
      </w:r>
      <w:r>
        <w:rPr>
          <w:rFonts w:ascii="宋体" w:hAnsi="宋体" w:eastAsia="宋体" w:cs="宋体"/>
          <w:spacing w:val="7"/>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液晶</w:t>
      </w:r>
    </w:p>
    <w:p w14:paraId="17F98DF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）分子排列整齐，流动性</w:t>
      </w:r>
    </w:p>
    <w:p w14:paraId="03B3789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）各向异性</w:t>
      </w:r>
    </w:p>
    <w:p w14:paraId="6BFFB3C6">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）光学性质易受条件影响</w:t>
      </w:r>
    </w:p>
    <w:p w14:paraId="48ACD2AC">
      <w:pPr>
        <w:spacing w:line="221" w:lineRule="auto"/>
        <w:rPr>
          <w:rFonts w:ascii="宋体" w:hAnsi="宋体" w:eastAsia="宋体" w:cs="宋体"/>
          <w:sz w:val="21"/>
          <w:szCs w:val="21"/>
        </w:rPr>
        <w:sectPr>
          <w:headerReference r:id="rId229" w:type="default"/>
          <w:footerReference r:id="rId230" w:type="default"/>
          <w:pgSz w:w="11905" w:h="16839"/>
          <w:pgMar w:top="400" w:right="691" w:bottom="1601" w:left="691" w:header="0" w:footer="1366" w:gutter="0"/>
          <w:cols w:space="720" w:num="1"/>
        </w:sectPr>
      </w:pPr>
    </w:p>
    <w:p w14:paraId="5F971B08">
      <w:pPr>
        <w:spacing w:before="156" w:line="183" w:lineRule="auto"/>
        <w:ind w:left="2866"/>
        <w:rPr>
          <w:rFonts w:ascii="微软雅黑" w:hAnsi="微软雅黑" w:eastAsia="微软雅黑" w:cs="微软雅黑"/>
          <w:sz w:val="32"/>
          <w:szCs w:val="32"/>
        </w:rPr>
      </w:pPr>
      <w:bookmarkStart w:id="58" w:name="bookmark48"/>
      <w:bookmarkEnd w:id="58"/>
      <w:r>
        <w:rPr>
          <w:rFonts w:ascii="微软雅黑" w:hAnsi="微软雅黑" w:eastAsia="微软雅黑" w:cs="微软雅黑"/>
          <w:b/>
          <w:bCs/>
          <w:spacing w:val="-1"/>
          <w:sz w:val="32"/>
          <w:szCs w:val="32"/>
        </w:rPr>
        <w:t>选择性必修三</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第三章</w:t>
      </w:r>
      <w:r>
        <w:rPr>
          <w:rFonts w:ascii="微软雅黑" w:hAnsi="微软雅黑" w:eastAsia="微软雅黑" w:cs="微软雅黑"/>
          <w:b/>
          <w:bCs/>
          <w:spacing w:val="72"/>
          <w:sz w:val="32"/>
          <w:szCs w:val="32"/>
        </w:rPr>
        <w:t xml:space="preserve"> </w:t>
      </w:r>
      <w:r>
        <w:rPr>
          <w:rFonts w:ascii="微软雅黑" w:hAnsi="微软雅黑" w:eastAsia="微软雅黑" w:cs="微软雅黑"/>
          <w:b/>
          <w:bCs/>
          <w:spacing w:val="-1"/>
          <w:sz w:val="32"/>
          <w:szCs w:val="32"/>
        </w:rPr>
        <w:t>热力学定律</w:t>
      </w:r>
    </w:p>
    <w:p w14:paraId="1608077B">
      <w:pPr>
        <w:pStyle w:val="2"/>
        <w:spacing w:line="333" w:lineRule="auto"/>
      </w:pPr>
    </w:p>
    <w:p w14:paraId="30079BEA">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24592D53">
      <w:pPr>
        <w:spacing w:before="230" w:line="3756" w:lineRule="exact"/>
        <w:ind w:firstLine="1108"/>
      </w:pPr>
      <w:r>
        <w:rPr>
          <w:position w:val="-75"/>
        </w:rPr>
        <w:drawing>
          <wp:inline distT="0" distB="0" distL="0" distR="0">
            <wp:extent cx="5273675" cy="2384425"/>
            <wp:effectExtent l="0" t="0" r="0" b="0"/>
            <wp:docPr id="2104" name="IM 2104"/>
            <wp:cNvGraphicFramePr/>
            <a:graphic xmlns:a="http://schemas.openxmlformats.org/drawingml/2006/main">
              <a:graphicData uri="http://schemas.openxmlformats.org/drawingml/2006/picture">
                <pic:pic xmlns:pic="http://schemas.openxmlformats.org/drawingml/2006/picture">
                  <pic:nvPicPr>
                    <pic:cNvPr id="2104" name="IM 2104"/>
                    <pic:cNvPicPr/>
                  </pic:nvPicPr>
                  <pic:blipFill>
                    <a:blip r:embed="rId1230"/>
                    <a:stretch>
                      <a:fillRect/>
                    </a:stretch>
                  </pic:blipFill>
                  <pic:spPr>
                    <a:xfrm>
                      <a:off x="0" y="0"/>
                      <a:ext cx="5274309" cy="2385059"/>
                    </a:xfrm>
                    <a:prstGeom prst="rect">
                      <a:avLst/>
                    </a:prstGeom>
                  </pic:spPr>
                </pic:pic>
              </a:graphicData>
            </a:graphic>
          </wp:inline>
        </w:drawing>
      </w:r>
    </w:p>
    <w:p w14:paraId="1CD0DBE6">
      <w:pPr>
        <w:spacing w:before="301"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1AD02FDD">
      <w:pPr>
        <w:spacing w:before="252" w:line="222" w:lineRule="auto"/>
        <w:ind w:left="44"/>
        <w:rPr>
          <w:rFonts w:ascii="宋体" w:hAnsi="宋体" w:eastAsia="宋体" w:cs="宋体"/>
          <w:sz w:val="27"/>
          <w:szCs w:val="27"/>
        </w:rPr>
      </w:pPr>
      <w:r>
        <w:rPr>
          <w:rFonts w:ascii="宋体" w:hAnsi="宋体" w:eastAsia="宋体" w:cs="宋体"/>
          <w:b/>
          <w:bCs/>
          <w:spacing w:val="9"/>
          <w:sz w:val="27"/>
          <w:szCs w:val="27"/>
        </w:rPr>
        <w:t>一、功、热和内能的改变</w:t>
      </w:r>
    </w:p>
    <w:p w14:paraId="1006E481">
      <w:pPr>
        <w:spacing w:before="174" w:line="261" w:lineRule="auto"/>
        <w:ind w:left="33" w:right="495" w:firstLine="20"/>
        <w:rPr>
          <w:rFonts w:ascii="Cambria Math" w:hAnsi="Cambria Math" w:eastAsia="Cambria Math" w:cs="Cambria Math"/>
          <w:sz w:val="21"/>
          <w:szCs w:val="21"/>
        </w:rPr>
      </w:pPr>
      <w:r>
        <w:rPr>
          <w:rFonts w:ascii="Times New Roman" w:hAnsi="Times New Roman" w:eastAsia="Times New Roman" w:cs="Times New Roman"/>
          <w:spacing w:val="-1"/>
          <w:sz w:val="21"/>
          <w:szCs w:val="21"/>
        </w:rPr>
        <w:t>1.</w:t>
      </w:r>
      <w:r>
        <w:rPr>
          <w:rFonts w:ascii="宋体" w:hAnsi="宋体" w:eastAsia="宋体" w:cs="宋体"/>
          <w:spacing w:val="-1"/>
          <w:sz w:val="21"/>
          <w:szCs w:val="21"/>
        </w:rPr>
        <w:t>内能：任何一个热力学系统都必定存在一个只依赖于系统自身状态的一种能量，这种能量叫</w:t>
      </w:r>
      <w:r>
        <w:rPr>
          <w:rFonts w:ascii="宋体" w:hAnsi="宋体" w:eastAsia="宋体" w:cs="宋体"/>
          <w:spacing w:val="-2"/>
          <w:sz w:val="21"/>
          <w:szCs w:val="21"/>
        </w:rPr>
        <w:t>做系统的内能。</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功和内能改变：绝热过程，</w:t>
      </w:r>
      <w:r>
        <w:rPr>
          <w:rFonts w:ascii="Cambria Math" w:hAnsi="Cambria Math" w:eastAsia="Cambria Math" w:cs="Cambria Math"/>
          <w:spacing w:val="-1"/>
          <w:sz w:val="21"/>
          <w:szCs w:val="21"/>
        </w:rPr>
        <w:t>∆U</w:t>
      </w:r>
      <w:r>
        <w:rPr>
          <w:rFonts w:ascii="Cambria Math" w:hAnsi="Cambria Math" w:eastAsia="Cambria Math" w:cs="Cambria Math"/>
          <w:spacing w:val="38"/>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W</w:t>
      </w:r>
    </w:p>
    <w:p w14:paraId="3B5EEAC8">
      <w:pPr>
        <w:spacing w:before="31" w:line="213" w:lineRule="auto"/>
        <w:ind w:left="37"/>
        <w:rPr>
          <w:rFonts w:ascii="Cambria Math" w:hAnsi="Cambria Math" w:eastAsia="Cambria Math" w:cs="Cambria Math"/>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热和内能改变：仅传热过程，</w:t>
      </w:r>
      <w:r>
        <w:rPr>
          <w:rFonts w:ascii="Cambria Math" w:hAnsi="Cambria Math" w:eastAsia="Cambria Math" w:cs="Cambria Math"/>
          <w:spacing w:val="-1"/>
          <w:sz w:val="21"/>
          <w:szCs w:val="21"/>
        </w:rPr>
        <w:t>∆U</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pacing w:val="-1"/>
          <w:sz w:val="21"/>
          <w:szCs w:val="21"/>
        </w:rPr>
        <w:t>Q</w:t>
      </w:r>
    </w:p>
    <w:p w14:paraId="55B5F59A">
      <w:pPr>
        <w:spacing w:before="195" w:line="222" w:lineRule="auto"/>
        <w:ind w:left="44"/>
        <w:rPr>
          <w:rFonts w:ascii="宋体" w:hAnsi="宋体" w:eastAsia="宋体" w:cs="宋体"/>
          <w:sz w:val="27"/>
          <w:szCs w:val="27"/>
        </w:rPr>
      </w:pPr>
      <w:r>
        <w:rPr>
          <w:rFonts w:ascii="宋体" w:hAnsi="宋体" w:eastAsia="宋体" w:cs="宋体"/>
          <w:b/>
          <w:bCs/>
          <w:spacing w:val="10"/>
          <w:sz w:val="27"/>
          <w:szCs w:val="27"/>
        </w:rPr>
        <w:t>二、热力学第一定律</w:t>
      </w:r>
    </w:p>
    <w:p w14:paraId="74CD9A60">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热力学第一定律</w:t>
      </w:r>
    </w:p>
    <w:p w14:paraId="4687BE67">
      <w:pPr>
        <w:spacing w:before="61"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）内容：一个热力学系统的内能变化量（增量）等于外界向它传递</w:t>
      </w:r>
      <w:r>
        <w:rPr>
          <w:rFonts w:ascii="宋体" w:hAnsi="宋体" w:eastAsia="宋体" w:cs="宋体"/>
          <w:spacing w:val="-1"/>
          <w:sz w:val="21"/>
          <w:szCs w:val="21"/>
        </w:rPr>
        <w:t>的热量与外界对它所做的功的和。</w:t>
      </w:r>
    </w:p>
    <w:p w14:paraId="34502FAE">
      <w:pPr>
        <w:spacing w:before="62" w:line="213" w:lineRule="auto"/>
        <w:ind w:left="43"/>
        <w:rPr>
          <w:rFonts w:ascii="Cambria Math" w:hAnsi="Cambria Math" w:eastAsia="Cambria Math" w:cs="Cambria Math"/>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）表达式：</w:t>
      </w:r>
      <w:r>
        <w:rPr>
          <w:rFonts w:ascii="Cambria Math" w:hAnsi="Cambria Math" w:eastAsia="Cambria Math" w:cs="Cambria Math"/>
          <w:spacing w:val="-3"/>
          <w:sz w:val="21"/>
          <w:szCs w:val="21"/>
        </w:rPr>
        <w:t>∆U</w:t>
      </w:r>
      <w:r>
        <w:rPr>
          <w:rFonts w:ascii="Cambria Math" w:hAnsi="Cambria Math" w:eastAsia="Cambria Math" w:cs="Cambria Math"/>
          <w:spacing w:val="39"/>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5"/>
          <w:sz w:val="21"/>
          <w:szCs w:val="21"/>
        </w:rPr>
        <w:t xml:space="preserve"> </w:t>
      </w:r>
      <w:r>
        <w:rPr>
          <w:rFonts w:ascii="Cambria Math" w:hAnsi="Cambria Math" w:eastAsia="Cambria Math" w:cs="Cambria Math"/>
          <w:spacing w:val="-3"/>
          <w:sz w:val="21"/>
          <w:szCs w:val="21"/>
        </w:rPr>
        <w:t>Q</w:t>
      </w:r>
      <w:r>
        <w:rPr>
          <w:rFonts w:ascii="Cambria Math" w:hAnsi="Cambria Math" w:eastAsia="Cambria Math" w:cs="Cambria Math"/>
          <w:spacing w:val="21"/>
          <w:w w:val="101"/>
          <w:sz w:val="21"/>
          <w:szCs w:val="21"/>
        </w:rPr>
        <w:t xml:space="preserve"> </w:t>
      </w:r>
      <w:r>
        <w:rPr>
          <w:rFonts w:ascii="Cambria Math" w:hAnsi="Cambria Math" w:eastAsia="Cambria Math" w:cs="Cambria Math"/>
          <w:spacing w:val="-3"/>
          <w:sz w:val="21"/>
          <w:szCs w:val="21"/>
        </w:rPr>
        <w:t>+ W</w:t>
      </w:r>
    </w:p>
    <w:p w14:paraId="1D41F6F9">
      <w:pPr>
        <w:spacing w:line="20" w:lineRule="exact"/>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9"/>
        <w:gridCol w:w="2691"/>
        <w:gridCol w:w="2739"/>
        <w:gridCol w:w="2135"/>
      </w:tblGrid>
      <w:tr w14:paraId="4246E2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959" w:type="dxa"/>
            <w:vAlign w:val="top"/>
          </w:tcPr>
          <w:p w14:paraId="1E69ACA7">
            <w:pPr>
              <w:rPr>
                <w:rFonts w:ascii="Arial"/>
                <w:sz w:val="21"/>
              </w:rPr>
            </w:pPr>
          </w:p>
        </w:tc>
        <w:tc>
          <w:tcPr>
            <w:tcW w:w="2691" w:type="dxa"/>
            <w:vAlign w:val="top"/>
          </w:tcPr>
          <w:p w14:paraId="2E3065F8">
            <w:pPr>
              <w:spacing w:before="97" w:line="187" w:lineRule="auto"/>
              <w:ind w:left="1276"/>
              <w:rPr>
                <w:rFonts w:ascii="Times New Roman" w:hAnsi="Times New Roman" w:eastAsia="Times New Roman" w:cs="Times New Roman"/>
                <w:sz w:val="21"/>
                <w:szCs w:val="21"/>
              </w:rPr>
            </w:pPr>
            <w:r>
              <w:rPr>
                <w:rFonts w:ascii="Times New Roman" w:hAnsi="Times New Roman" w:eastAsia="Times New Roman" w:cs="Times New Roman"/>
                <w:sz w:val="21"/>
                <w:szCs w:val="21"/>
              </w:rPr>
              <w:t>Q</w:t>
            </w:r>
          </w:p>
        </w:tc>
        <w:tc>
          <w:tcPr>
            <w:tcW w:w="2739" w:type="dxa"/>
            <w:vAlign w:val="top"/>
          </w:tcPr>
          <w:p w14:paraId="7F3ADC67">
            <w:pPr>
              <w:spacing w:before="99" w:line="184" w:lineRule="auto"/>
              <w:ind w:left="1273"/>
              <w:rPr>
                <w:rFonts w:ascii="Times New Roman" w:hAnsi="Times New Roman" w:eastAsia="Times New Roman" w:cs="Times New Roman"/>
                <w:sz w:val="21"/>
                <w:szCs w:val="21"/>
              </w:rPr>
            </w:pPr>
            <w:r>
              <w:rPr>
                <w:rFonts w:ascii="Times New Roman" w:hAnsi="Times New Roman" w:eastAsia="Times New Roman" w:cs="Times New Roman"/>
                <w:sz w:val="21"/>
                <w:szCs w:val="21"/>
              </w:rPr>
              <w:t>W</w:t>
            </w:r>
          </w:p>
        </w:tc>
        <w:tc>
          <w:tcPr>
            <w:tcW w:w="2135" w:type="dxa"/>
            <w:vAlign w:val="top"/>
          </w:tcPr>
          <w:p w14:paraId="2B46C11B">
            <w:pPr>
              <w:spacing w:before="97" w:line="184" w:lineRule="auto"/>
              <w:ind w:left="937"/>
              <w:rPr>
                <w:rFonts w:ascii="Cambria Math" w:hAnsi="Cambria Math" w:eastAsia="Cambria Math" w:cs="Cambria Math"/>
                <w:sz w:val="21"/>
                <w:szCs w:val="21"/>
              </w:rPr>
            </w:pPr>
            <w:r>
              <w:rPr>
                <w:rFonts w:ascii="Cambria Math" w:hAnsi="Cambria Math" w:eastAsia="Cambria Math" w:cs="Cambria Math"/>
                <w:spacing w:val="-3"/>
                <w:sz w:val="21"/>
                <w:szCs w:val="21"/>
              </w:rPr>
              <w:t>∆U</w:t>
            </w:r>
          </w:p>
        </w:tc>
      </w:tr>
      <w:tr w14:paraId="2C16E5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59" w:type="dxa"/>
            <w:vAlign w:val="top"/>
          </w:tcPr>
          <w:p w14:paraId="42F47E4D">
            <w:pPr>
              <w:spacing w:before="111" w:line="170" w:lineRule="auto"/>
              <w:ind w:left="421"/>
              <w:rPr>
                <w:rFonts w:ascii="Times New Roman" w:hAnsi="Times New Roman" w:eastAsia="Times New Roman" w:cs="Times New Roman"/>
                <w:sz w:val="21"/>
                <w:szCs w:val="21"/>
              </w:rPr>
            </w:pPr>
            <w:r>
              <w:rPr>
                <w:rFonts w:ascii="Times New Roman" w:hAnsi="Times New Roman" w:eastAsia="Times New Roman" w:cs="Times New Roman"/>
                <w:sz w:val="21"/>
                <w:szCs w:val="21"/>
              </w:rPr>
              <w:t>+</w:t>
            </w:r>
          </w:p>
        </w:tc>
        <w:tc>
          <w:tcPr>
            <w:tcW w:w="2691" w:type="dxa"/>
            <w:vAlign w:val="top"/>
          </w:tcPr>
          <w:p w14:paraId="5F42BF04">
            <w:pPr>
              <w:pStyle w:val="8"/>
              <w:spacing w:before="51" w:line="220" w:lineRule="auto"/>
              <w:ind w:left="307"/>
            </w:pPr>
            <w:r>
              <w:rPr>
                <w:spacing w:val="-2"/>
              </w:rPr>
              <w:t>外界向系统传热，吸热</w:t>
            </w:r>
          </w:p>
        </w:tc>
        <w:tc>
          <w:tcPr>
            <w:tcW w:w="2739" w:type="dxa"/>
            <w:vAlign w:val="top"/>
          </w:tcPr>
          <w:p w14:paraId="50A890CA">
            <w:pPr>
              <w:pStyle w:val="8"/>
              <w:spacing w:before="51" w:line="220" w:lineRule="auto"/>
              <w:ind w:left="332"/>
            </w:pPr>
            <w:r>
              <w:rPr>
                <w:spacing w:val="-1"/>
              </w:rPr>
              <w:t>外界向系统做功，压缩</w:t>
            </w:r>
          </w:p>
        </w:tc>
        <w:tc>
          <w:tcPr>
            <w:tcW w:w="2135" w:type="dxa"/>
            <w:vAlign w:val="top"/>
          </w:tcPr>
          <w:p w14:paraId="1DC5E745">
            <w:pPr>
              <w:pStyle w:val="8"/>
              <w:spacing w:before="50" w:line="221" w:lineRule="auto"/>
              <w:ind w:left="445"/>
            </w:pPr>
            <w:r>
              <w:rPr>
                <w:spacing w:val="-2"/>
              </w:rPr>
              <w:t>系统内能增加</w:t>
            </w:r>
          </w:p>
        </w:tc>
      </w:tr>
      <w:tr w14:paraId="50D82D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959" w:type="dxa"/>
            <w:vAlign w:val="top"/>
          </w:tcPr>
          <w:p w14:paraId="62F6C2EA">
            <w:pPr>
              <w:spacing w:before="183" w:line="101" w:lineRule="exact"/>
              <w:ind w:left="450"/>
              <w:rPr>
                <w:rFonts w:ascii="Times New Roman" w:hAnsi="Times New Roman" w:eastAsia="Times New Roman" w:cs="Times New Roman"/>
                <w:sz w:val="21"/>
                <w:szCs w:val="21"/>
              </w:rPr>
            </w:pPr>
            <w:r>
              <w:rPr>
                <w:rFonts w:ascii="Times New Roman" w:hAnsi="Times New Roman" w:eastAsia="Times New Roman" w:cs="Times New Roman"/>
                <w:position w:val="-6"/>
                <w:sz w:val="21"/>
                <w:szCs w:val="21"/>
              </w:rPr>
              <w:t>-</w:t>
            </w:r>
          </w:p>
        </w:tc>
        <w:tc>
          <w:tcPr>
            <w:tcW w:w="2691" w:type="dxa"/>
            <w:vAlign w:val="top"/>
          </w:tcPr>
          <w:p w14:paraId="4BC7AD67">
            <w:pPr>
              <w:pStyle w:val="8"/>
              <w:spacing w:before="52" w:line="220" w:lineRule="auto"/>
              <w:ind w:left="307"/>
            </w:pPr>
            <w:r>
              <w:rPr>
                <w:spacing w:val="-2"/>
              </w:rPr>
              <w:t>系统向外界传热，放热</w:t>
            </w:r>
          </w:p>
        </w:tc>
        <w:tc>
          <w:tcPr>
            <w:tcW w:w="2739" w:type="dxa"/>
            <w:vAlign w:val="top"/>
          </w:tcPr>
          <w:p w14:paraId="3976F983">
            <w:pPr>
              <w:pStyle w:val="8"/>
              <w:spacing w:before="52" w:line="221" w:lineRule="auto"/>
              <w:ind w:left="332"/>
            </w:pPr>
            <w:r>
              <w:rPr>
                <w:spacing w:val="-1"/>
              </w:rPr>
              <w:t>系统向外界做功，膨胀</w:t>
            </w:r>
          </w:p>
        </w:tc>
        <w:tc>
          <w:tcPr>
            <w:tcW w:w="2135" w:type="dxa"/>
            <w:vAlign w:val="top"/>
          </w:tcPr>
          <w:p w14:paraId="73257924">
            <w:pPr>
              <w:pStyle w:val="8"/>
              <w:spacing w:before="52" w:line="221" w:lineRule="auto"/>
              <w:ind w:left="445"/>
            </w:pPr>
            <w:r>
              <w:rPr>
                <w:spacing w:val="-2"/>
              </w:rPr>
              <w:t>系统内能减小</w:t>
            </w:r>
          </w:p>
        </w:tc>
      </w:tr>
    </w:tbl>
    <w:p w14:paraId="34821DE3">
      <w:pPr>
        <w:spacing w:before="49"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）几种特殊情况</w:t>
      </w:r>
    </w:p>
    <w:p w14:paraId="5D52F19E">
      <w:pPr>
        <w:spacing w:before="56" w:line="218" w:lineRule="auto"/>
        <w:ind w:left="39"/>
        <w:rPr>
          <w:rFonts w:ascii="Cambria Math" w:hAnsi="Cambria Math" w:eastAsia="Cambria Math" w:cs="Cambria Math"/>
          <w:sz w:val="21"/>
          <w:szCs w:val="21"/>
        </w:rPr>
      </w:pPr>
      <w:r>
        <w:rPr>
          <w:rFonts w:ascii="Cambria Math" w:hAnsi="Cambria Math" w:eastAsia="Cambria Math" w:cs="Cambria Math"/>
          <w:spacing w:val="-2"/>
          <w:sz w:val="21"/>
          <w:szCs w:val="21"/>
        </w:rPr>
        <w:t>①</w:t>
      </w:r>
      <w:r>
        <w:rPr>
          <w:rFonts w:ascii="宋体" w:hAnsi="宋体" w:eastAsia="宋体" w:cs="宋体"/>
          <w:spacing w:val="-2"/>
          <w:sz w:val="21"/>
          <w:szCs w:val="21"/>
        </w:rPr>
        <w:t>绝热过程：</w:t>
      </w:r>
      <w:r>
        <w:rPr>
          <w:rFonts w:ascii="Cambria Math" w:hAnsi="Cambria Math" w:eastAsia="Cambria Math" w:cs="Cambria Math"/>
          <w:spacing w:val="-2"/>
          <w:sz w:val="21"/>
          <w:szCs w:val="21"/>
        </w:rPr>
        <w:t>∆U</w:t>
      </w:r>
      <w:r>
        <w:rPr>
          <w:rFonts w:ascii="Cambria Math" w:hAnsi="Cambria Math" w:eastAsia="Cambria Math" w:cs="Cambria Math"/>
          <w:spacing w:val="34"/>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2"/>
          <w:sz w:val="21"/>
          <w:szCs w:val="21"/>
        </w:rPr>
        <w:t>W</w:t>
      </w:r>
    </w:p>
    <w:p w14:paraId="5ED20331">
      <w:pPr>
        <w:spacing w:before="64" w:line="218" w:lineRule="auto"/>
        <w:ind w:left="39"/>
        <w:rPr>
          <w:rFonts w:ascii="Cambria Math" w:hAnsi="Cambria Math" w:eastAsia="Cambria Math" w:cs="Cambria Math"/>
          <w:sz w:val="21"/>
          <w:szCs w:val="21"/>
        </w:rPr>
      </w:pPr>
      <w:r>
        <w:rPr>
          <w:rFonts w:ascii="Cambria Math" w:hAnsi="Cambria Math" w:eastAsia="Cambria Math" w:cs="Cambria Math"/>
          <w:spacing w:val="-2"/>
          <w:sz w:val="21"/>
          <w:szCs w:val="21"/>
        </w:rPr>
        <w:t>②</w:t>
      </w:r>
      <w:r>
        <w:rPr>
          <w:rFonts w:ascii="宋体" w:hAnsi="宋体" w:eastAsia="宋体" w:cs="宋体"/>
          <w:spacing w:val="-2"/>
          <w:sz w:val="21"/>
          <w:szCs w:val="21"/>
        </w:rPr>
        <w:t>仅传热过程（等容过程</w:t>
      </w:r>
      <w:r>
        <w:rPr>
          <w:rFonts w:ascii="宋体" w:hAnsi="宋体" w:eastAsia="宋体" w:cs="宋体"/>
          <w:spacing w:val="6"/>
          <w:sz w:val="21"/>
          <w:szCs w:val="21"/>
        </w:rPr>
        <w:t>）：</w:t>
      </w:r>
      <w:r>
        <w:rPr>
          <w:rFonts w:ascii="Cambria Math" w:hAnsi="Cambria Math" w:eastAsia="Cambria Math" w:cs="Cambria Math"/>
          <w:spacing w:val="-2"/>
          <w:sz w:val="21"/>
          <w:szCs w:val="21"/>
        </w:rPr>
        <w:t>∆U</w:t>
      </w:r>
      <w:r>
        <w:rPr>
          <w:rFonts w:ascii="Cambria Math" w:hAnsi="Cambria Math" w:eastAsia="Cambria Math" w:cs="Cambria Math"/>
          <w:spacing w:val="3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5"/>
          <w:w w:val="101"/>
          <w:sz w:val="21"/>
          <w:szCs w:val="21"/>
        </w:rPr>
        <w:t xml:space="preserve"> </w:t>
      </w:r>
      <w:r>
        <w:rPr>
          <w:rFonts w:ascii="Cambria Math" w:hAnsi="Cambria Math" w:eastAsia="Cambria Math" w:cs="Cambria Math"/>
          <w:spacing w:val="-2"/>
          <w:sz w:val="21"/>
          <w:szCs w:val="21"/>
        </w:rPr>
        <w:t>Q</w:t>
      </w:r>
    </w:p>
    <w:p w14:paraId="37BD2B8D">
      <w:pPr>
        <w:spacing w:before="64" w:line="218" w:lineRule="auto"/>
        <w:ind w:left="39"/>
        <w:rPr>
          <w:rFonts w:ascii="Cambria Math" w:hAnsi="Cambria Math" w:eastAsia="Cambria Math" w:cs="Cambria Math"/>
          <w:sz w:val="21"/>
          <w:szCs w:val="21"/>
        </w:rPr>
      </w:pPr>
      <w:r>
        <w:rPr>
          <w:rFonts w:ascii="Cambria Math" w:hAnsi="Cambria Math" w:eastAsia="Cambria Math" w:cs="Cambria Math"/>
          <w:spacing w:val="-2"/>
          <w:sz w:val="21"/>
          <w:szCs w:val="21"/>
        </w:rPr>
        <w:t>③</w:t>
      </w:r>
      <w:r>
        <w:rPr>
          <w:rFonts w:ascii="宋体" w:hAnsi="宋体" w:eastAsia="宋体" w:cs="宋体"/>
          <w:spacing w:val="-2"/>
          <w:sz w:val="21"/>
          <w:szCs w:val="21"/>
        </w:rPr>
        <w:t>理想气体等温过程：</w:t>
      </w:r>
      <w:r>
        <w:rPr>
          <w:rFonts w:ascii="Cambria Math" w:hAnsi="Cambria Math" w:eastAsia="Cambria Math" w:cs="Cambria Math"/>
          <w:spacing w:val="-2"/>
          <w:sz w:val="21"/>
          <w:szCs w:val="21"/>
        </w:rPr>
        <w:t>∆U</w:t>
      </w:r>
      <w:r>
        <w:rPr>
          <w:rFonts w:ascii="Cambria Math" w:hAnsi="Cambria Math" w:eastAsia="Cambria Math" w:cs="Cambria Math"/>
          <w:spacing w:val="4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4"/>
          <w:w w:val="101"/>
          <w:sz w:val="21"/>
          <w:szCs w:val="21"/>
        </w:rPr>
        <w:t xml:space="preserve"> </w:t>
      </w:r>
      <w:r>
        <w:rPr>
          <w:rFonts w:ascii="Cambria Math" w:hAnsi="Cambria Math" w:eastAsia="Cambria Math" w:cs="Cambria Math"/>
          <w:spacing w:val="-2"/>
          <w:sz w:val="21"/>
          <w:szCs w:val="21"/>
        </w:rPr>
        <w:t>0</w:t>
      </w:r>
    </w:p>
    <w:p w14:paraId="6BF22300">
      <w:pPr>
        <w:spacing w:before="65" w:line="218" w:lineRule="auto"/>
        <w:ind w:left="39"/>
        <w:rPr>
          <w:rFonts w:ascii="宋体" w:hAnsi="宋体" w:eastAsia="宋体" w:cs="宋体"/>
          <w:sz w:val="21"/>
          <w:szCs w:val="21"/>
        </w:rPr>
      </w:pPr>
      <w:r>
        <w:rPr>
          <w:rFonts w:ascii="Cambria Math" w:hAnsi="Cambria Math" w:eastAsia="Cambria Math" w:cs="Cambria Math"/>
          <w:spacing w:val="-1"/>
          <w:sz w:val="21"/>
          <w:szCs w:val="21"/>
        </w:rPr>
        <w:t>④</w:t>
      </w:r>
      <w:r>
        <w:rPr>
          <w:rFonts w:ascii="宋体" w:hAnsi="宋体" w:eastAsia="宋体" w:cs="宋体"/>
          <w:spacing w:val="-1"/>
          <w:sz w:val="21"/>
          <w:szCs w:val="21"/>
        </w:rPr>
        <w:t>等压过程：</w:t>
      </w:r>
      <w:r>
        <w:rPr>
          <w:rFonts w:ascii="Cambria Math" w:hAnsi="Cambria Math" w:eastAsia="Cambria Math" w:cs="Cambria Math"/>
          <w:spacing w:val="-1"/>
          <w:sz w:val="21"/>
          <w:szCs w:val="21"/>
        </w:rPr>
        <w:t>W</w:t>
      </w:r>
      <w:r>
        <w:rPr>
          <w:rFonts w:ascii="Cambria Math" w:hAnsi="Cambria Math" w:eastAsia="Cambria Math" w:cs="Cambria Math"/>
          <w:spacing w:val="35"/>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1"/>
          <w:sz w:val="21"/>
          <w:szCs w:val="21"/>
        </w:rPr>
        <w:t>−p∆V</w:t>
      </w:r>
      <w:r>
        <w:rPr>
          <w:rFonts w:ascii="宋体" w:hAnsi="宋体" w:eastAsia="宋体" w:cs="宋体"/>
          <w:spacing w:val="-1"/>
          <w:sz w:val="21"/>
          <w:szCs w:val="21"/>
        </w:rPr>
        <w:t>。其他过程做功大小等于</w:t>
      </w:r>
      <w:r>
        <w:rPr>
          <w:rFonts w:ascii="宋体" w:hAnsi="宋体" w:eastAsia="宋体" w:cs="宋体"/>
          <w:spacing w:val="-54"/>
          <w:sz w:val="21"/>
          <w:szCs w:val="21"/>
        </w:rPr>
        <w:t xml:space="preserve"> </w:t>
      </w:r>
      <w:r>
        <w:rPr>
          <w:rFonts w:ascii="Times New Roman" w:hAnsi="Times New Roman" w:eastAsia="Times New Roman" w:cs="Times New Roman"/>
          <w:spacing w:val="-1"/>
          <w:sz w:val="21"/>
          <w:szCs w:val="21"/>
        </w:rPr>
        <w:t>p-V</w:t>
      </w:r>
      <w:r>
        <w:rPr>
          <w:rFonts w:ascii="Times New Roman" w:hAnsi="Times New Roman" w:eastAsia="Times New Roman" w:cs="Times New Roman"/>
          <w:spacing w:val="28"/>
          <w:sz w:val="21"/>
          <w:szCs w:val="21"/>
        </w:rPr>
        <w:t xml:space="preserve"> </w:t>
      </w:r>
      <w:r>
        <w:rPr>
          <w:rFonts w:ascii="宋体" w:hAnsi="宋体" w:eastAsia="宋体" w:cs="宋体"/>
          <w:spacing w:val="-1"/>
          <w:sz w:val="21"/>
          <w:szCs w:val="21"/>
        </w:rPr>
        <w:t>图与</w:t>
      </w:r>
      <w:r>
        <w:rPr>
          <w:rFonts w:ascii="宋体" w:hAnsi="宋体" w:eastAsia="宋体" w:cs="宋体"/>
          <w:spacing w:val="-2"/>
          <w:sz w:val="21"/>
          <w:szCs w:val="21"/>
        </w:rPr>
        <w:t>坐标轴围成的面积。</w:t>
      </w:r>
    </w:p>
    <w:p w14:paraId="788EA39B">
      <w:pPr>
        <w:spacing w:before="194" w:line="222" w:lineRule="auto"/>
        <w:ind w:left="39"/>
        <w:rPr>
          <w:rFonts w:ascii="宋体" w:hAnsi="宋体" w:eastAsia="宋体" w:cs="宋体"/>
          <w:sz w:val="27"/>
          <w:szCs w:val="27"/>
        </w:rPr>
      </w:pPr>
      <w:r>
        <w:rPr>
          <w:rFonts w:ascii="宋体" w:hAnsi="宋体" w:eastAsia="宋体" w:cs="宋体"/>
          <w:b/>
          <w:bCs/>
          <w:spacing w:val="10"/>
          <w:sz w:val="27"/>
          <w:szCs w:val="27"/>
        </w:rPr>
        <w:t>三、能量守恒定律</w:t>
      </w:r>
    </w:p>
    <w:p w14:paraId="7A3884D4">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能量守恒定律</w:t>
      </w:r>
    </w:p>
    <w:p w14:paraId="4608F903">
      <w:pPr>
        <w:spacing w:before="62" w:line="247" w:lineRule="auto"/>
        <w:ind w:left="42" w:right="9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）内容：能量既不会凭空产生，也不会凭空消失，它只能从一种形式转化为</w:t>
      </w:r>
      <w:r>
        <w:rPr>
          <w:rFonts w:ascii="宋体" w:hAnsi="宋体" w:eastAsia="宋体" w:cs="宋体"/>
          <w:spacing w:val="-1"/>
          <w:sz w:val="21"/>
          <w:szCs w:val="21"/>
        </w:rPr>
        <w:t>另一种形式，或者从一个物体转移</w:t>
      </w:r>
      <w:r>
        <w:rPr>
          <w:rFonts w:ascii="宋体" w:hAnsi="宋体" w:eastAsia="宋体" w:cs="宋体"/>
          <w:sz w:val="21"/>
          <w:szCs w:val="21"/>
        </w:rPr>
        <w:t xml:space="preserve"> </w:t>
      </w:r>
      <w:r>
        <w:rPr>
          <w:rFonts w:ascii="宋体" w:hAnsi="宋体" w:eastAsia="宋体" w:cs="宋体"/>
          <w:spacing w:val="-1"/>
          <w:sz w:val="21"/>
          <w:szCs w:val="21"/>
        </w:rPr>
        <w:t>到别的物体，在转化或转移的过程中，能量的总量保持不变。</w:t>
      </w:r>
    </w:p>
    <w:p w14:paraId="6A8C7B57">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）表现</w:t>
      </w:r>
    </w:p>
    <w:p w14:paraId="0D5DCBD7">
      <w:pPr>
        <w:spacing w:line="221" w:lineRule="auto"/>
        <w:rPr>
          <w:rFonts w:ascii="宋体" w:hAnsi="宋体" w:eastAsia="宋体" w:cs="宋体"/>
          <w:sz w:val="21"/>
          <w:szCs w:val="21"/>
        </w:rPr>
        <w:sectPr>
          <w:headerReference r:id="rId231" w:type="default"/>
          <w:footerReference r:id="rId232"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18"/>
        <w:gridCol w:w="6006"/>
      </w:tblGrid>
      <w:tr w14:paraId="432235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18" w:type="dxa"/>
            <w:vAlign w:val="top"/>
          </w:tcPr>
          <w:p w14:paraId="3DAA09CF">
            <w:pPr>
              <w:pStyle w:val="8"/>
              <w:spacing w:before="53" w:line="220" w:lineRule="auto"/>
              <w:ind w:left="112"/>
            </w:pPr>
            <w:r>
              <w:rPr>
                <w:spacing w:val="-2"/>
              </w:rPr>
              <w:t>机械运动</w:t>
            </w:r>
          </w:p>
        </w:tc>
        <w:tc>
          <w:tcPr>
            <w:tcW w:w="6006" w:type="dxa"/>
            <w:vAlign w:val="top"/>
          </w:tcPr>
          <w:p w14:paraId="33E4EE17">
            <w:pPr>
              <w:pStyle w:val="8"/>
              <w:spacing w:before="53" w:line="220" w:lineRule="auto"/>
              <w:ind w:left="114"/>
            </w:pPr>
            <w:r>
              <w:rPr>
                <w:spacing w:val="-1"/>
              </w:rPr>
              <w:t>机械能守恒定律</w:t>
            </w:r>
          </w:p>
        </w:tc>
      </w:tr>
      <w:tr w14:paraId="5D8AA6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518" w:type="dxa"/>
            <w:vAlign w:val="top"/>
          </w:tcPr>
          <w:p w14:paraId="0B00CB3B">
            <w:pPr>
              <w:pStyle w:val="8"/>
              <w:spacing w:before="50" w:line="221" w:lineRule="auto"/>
              <w:ind w:left="117"/>
            </w:pPr>
            <w:r>
              <w:rPr>
                <w:spacing w:val="-3"/>
              </w:rPr>
              <w:t>热运动</w:t>
            </w:r>
          </w:p>
        </w:tc>
        <w:tc>
          <w:tcPr>
            <w:tcW w:w="6006" w:type="dxa"/>
            <w:vAlign w:val="top"/>
          </w:tcPr>
          <w:p w14:paraId="346F45CC">
            <w:pPr>
              <w:pStyle w:val="8"/>
              <w:spacing w:before="49" w:line="221" w:lineRule="auto"/>
              <w:ind w:left="119"/>
            </w:pPr>
            <w:r>
              <w:rPr>
                <w:spacing w:val="-2"/>
              </w:rPr>
              <w:t>热力学第一定律</w:t>
            </w:r>
          </w:p>
        </w:tc>
      </w:tr>
      <w:tr w14:paraId="54E753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518" w:type="dxa"/>
            <w:vAlign w:val="top"/>
          </w:tcPr>
          <w:p w14:paraId="7A55A631">
            <w:pPr>
              <w:pStyle w:val="8"/>
              <w:spacing w:before="51" w:line="221" w:lineRule="auto"/>
              <w:ind w:left="138"/>
            </w:pPr>
            <w:r>
              <w:rPr>
                <w:spacing w:val="-8"/>
              </w:rPr>
              <w:t>电路</w:t>
            </w:r>
          </w:p>
        </w:tc>
        <w:tc>
          <w:tcPr>
            <w:tcW w:w="6006" w:type="dxa"/>
            <w:vAlign w:val="top"/>
          </w:tcPr>
          <w:p w14:paraId="7FDEC976">
            <w:pPr>
              <w:pStyle w:val="8"/>
              <w:spacing w:before="51" w:line="221" w:lineRule="auto"/>
              <w:ind w:left="136"/>
            </w:pPr>
            <w:r>
              <w:rPr>
                <w:spacing w:val="-4"/>
              </w:rPr>
              <w:t>闭合电路欧姆定律</w:t>
            </w:r>
          </w:p>
        </w:tc>
      </w:tr>
      <w:tr w14:paraId="7D1341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18" w:type="dxa"/>
            <w:vAlign w:val="top"/>
          </w:tcPr>
          <w:p w14:paraId="7DBD41B5">
            <w:pPr>
              <w:pStyle w:val="8"/>
              <w:spacing w:before="53" w:line="223" w:lineRule="auto"/>
              <w:ind w:left="138"/>
            </w:pPr>
            <w:r>
              <w:rPr>
                <w:spacing w:val="-8"/>
              </w:rPr>
              <w:t>电磁感应</w:t>
            </w:r>
          </w:p>
        </w:tc>
        <w:tc>
          <w:tcPr>
            <w:tcW w:w="6006" w:type="dxa"/>
            <w:vAlign w:val="top"/>
          </w:tcPr>
          <w:p w14:paraId="325D27DB">
            <w:pPr>
              <w:pStyle w:val="8"/>
              <w:spacing w:before="52" w:line="221" w:lineRule="auto"/>
              <w:ind w:left="116"/>
            </w:pPr>
            <w:r>
              <w:rPr>
                <w:spacing w:val="-2"/>
              </w:rPr>
              <w:t>楞次定律</w:t>
            </w:r>
          </w:p>
        </w:tc>
      </w:tr>
    </w:tbl>
    <w:p w14:paraId="401BE67B">
      <w:pPr>
        <w:spacing w:before="48" w:line="220"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第一类永动机</w:t>
      </w:r>
    </w:p>
    <w:p w14:paraId="17D8990C">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）定义：不需要任何动力或燃料，却能源源不断地对外</w:t>
      </w:r>
      <w:r>
        <w:rPr>
          <w:rFonts w:ascii="宋体" w:hAnsi="宋体" w:eastAsia="宋体" w:cs="宋体"/>
          <w:spacing w:val="-2"/>
          <w:sz w:val="21"/>
          <w:szCs w:val="21"/>
        </w:rPr>
        <w:t>做功的机器。</w:t>
      </w:r>
    </w:p>
    <w:p w14:paraId="261022E1">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）失败原因：违背热力学第一定律</w:t>
      </w:r>
    </w:p>
    <w:p w14:paraId="58CBC77E">
      <w:pPr>
        <w:spacing w:before="185" w:line="222" w:lineRule="auto"/>
        <w:ind w:left="65"/>
        <w:rPr>
          <w:rFonts w:ascii="宋体" w:hAnsi="宋体" w:eastAsia="宋体" w:cs="宋体"/>
          <w:sz w:val="27"/>
          <w:szCs w:val="27"/>
        </w:rPr>
      </w:pPr>
      <w:r>
        <w:rPr>
          <w:rFonts w:ascii="宋体" w:hAnsi="宋体" w:eastAsia="宋体" w:cs="宋体"/>
          <w:b/>
          <w:bCs/>
          <w:spacing w:val="7"/>
          <w:sz w:val="27"/>
          <w:szCs w:val="27"/>
        </w:rPr>
        <w:t>四、热力学第二定律</w:t>
      </w:r>
    </w:p>
    <w:p w14:paraId="15A09EF1">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克劳修斯表述</w:t>
      </w:r>
    </w:p>
    <w:p w14:paraId="43B34D0A">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）内容：热量不能自发地从低温物体传到高温物体。</w:t>
      </w:r>
    </w:p>
    <w:p w14:paraId="26D5C024">
      <w:pPr>
        <w:spacing w:before="62" w:line="248" w:lineRule="auto"/>
        <w:ind w:left="33" w:right="8706"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）应用：制冷机</w:t>
      </w:r>
      <w:r>
        <w:rPr>
          <w:rFonts w:ascii="宋体" w:hAnsi="宋体" w:eastAsia="宋体" w:cs="宋体"/>
          <w:spacing w:val="3"/>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开尔文表述</w:t>
      </w:r>
    </w:p>
    <w:p w14:paraId="2AD88299">
      <w:pPr>
        <w:spacing w:before="60"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）内容：不可能从单一热库吸收热量，使之</w:t>
      </w:r>
      <w:r>
        <w:rPr>
          <w:rFonts w:ascii="宋体" w:hAnsi="宋体" w:eastAsia="宋体" w:cs="宋体"/>
          <w:spacing w:val="-1"/>
          <w:sz w:val="21"/>
          <w:szCs w:val="21"/>
        </w:rPr>
        <w:t>完全变成功，而不产生其他影响。</w:t>
      </w:r>
    </w:p>
    <w:p w14:paraId="17C73945">
      <w:pPr>
        <w:spacing w:before="61" w:line="247" w:lineRule="auto"/>
        <w:ind w:left="37" w:right="8916" w:firstLine="5"/>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）应用：热机</w:t>
      </w:r>
      <w:r>
        <w:rPr>
          <w:rFonts w:ascii="宋体" w:hAnsi="宋体" w:eastAsia="宋体" w:cs="宋体"/>
          <w:spacing w:val="1"/>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第二类永动机</w:t>
      </w:r>
    </w:p>
    <w:p w14:paraId="78C7C76B">
      <w:pPr>
        <w:spacing w:before="62" w:line="220"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）定义：效率为</w:t>
      </w:r>
      <w:r>
        <w:rPr>
          <w:rFonts w:ascii="宋体" w:hAnsi="宋体" w:eastAsia="宋体" w:cs="宋体"/>
          <w:spacing w:val="-19"/>
          <w:sz w:val="21"/>
          <w:szCs w:val="21"/>
        </w:rPr>
        <w:t xml:space="preserve"> </w:t>
      </w:r>
      <w:r>
        <w:rPr>
          <w:rFonts w:ascii="Times New Roman" w:hAnsi="Times New Roman" w:eastAsia="Times New Roman" w:cs="Times New Roman"/>
          <w:spacing w:val="-3"/>
          <w:sz w:val="21"/>
          <w:szCs w:val="21"/>
        </w:rPr>
        <w:t>100%</w:t>
      </w:r>
      <w:r>
        <w:rPr>
          <w:rFonts w:ascii="宋体" w:hAnsi="宋体" w:eastAsia="宋体" w:cs="宋体"/>
          <w:spacing w:val="-3"/>
          <w:sz w:val="21"/>
          <w:szCs w:val="21"/>
        </w:rPr>
        <w:t>的热机</w:t>
      </w:r>
    </w:p>
    <w:p w14:paraId="76C7B4A7">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）失败原因：违背热力学第二定律</w:t>
      </w:r>
    </w:p>
    <w:p w14:paraId="350935FF">
      <w:pPr>
        <w:spacing w:line="221" w:lineRule="auto"/>
        <w:rPr>
          <w:rFonts w:ascii="宋体" w:hAnsi="宋体" w:eastAsia="宋体" w:cs="宋体"/>
          <w:sz w:val="21"/>
          <w:szCs w:val="21"/>
        </w:rPr>
        <w:sectPr>
          <w:headerReference r:id="rId233" w:type="default"/>
          <w:footerReference r:id="rId234" w:type="default"/>
          <w:pgSz w:w="11905" w:h="16839"/>
          <w:pgMar w:top="1243" w:right="691" w:bottom="1601" w:left="691" w:header="984" w:footer="1366" w:gutter="0"/>
          <w:cols w:space="720" w:num="1"/>
        </w:sectPr>
      </w:pPr>
    </w:p>
    <w:p w14:paraId="6F3EC18D">
      <w:pPr>
        <w:spacing w:before="156" w:line="183" w:lineRule="auto"/>
        <w:ind w:left="2066"/>
        <w:rPr>
          <w:rFonts w:ascii="微软雅黑" w:hAnsi="微软雅黑" w:eastAsia="微软雅黑" w:cs="微软雅黑"/>
          <w:sz w:val="32"/>
          <w:szCs w:val="32"/>
        </w:rPr>
      </w:pPr>
      <w:bookmarkStart w:id="59" w:name="bookmark50"/>
      <w:bookmarkEnd w:id="59"/>
      <w:r>
        <w:rPr>
          <w:rFonts w:ascii="微软雅黑" w:hAnsi="微软雅黑" w:eastAsia="微软雅黑" w:cs="微软雅黑"/>
          <w:b/>
          <w:bCs/>
          <w:spacing w:val="-1"/>
          <w:sz w:val="32"/>
          <w:szCs w:val="32"/>
        </w:rPr>
        <w:t>选择性必修三</w:t>
      </w:r>
      <w:r>
        <w:rPr>
          <w:rFonts w:ascii="微软雅黑" w:hAnsi="微软雅黑" w:eastAsia="微软雅黑" w:cs="微软雅黑"/>
          <w:b/>
          <w:bCs/>
          <w:spacing w:val="77"/>
          <w:sz w:val="32"/>
          <w:szCs w:val="32"/>
        </w:rPr>
        <w:t xml:space="preserve"> </w:t>
      </w:r>
      <w:r>
        <w:rPr>
          <w:rFonts w:ascii="微软雅黑" w:hAnsi="微软雅黑" w:eastAsia="微软雅黑" w:cs="微软雅黑"/>
          <w:b/>
          <w:bCs/>
          <w:spacing w:val="-1"/>
          <w:sz w:val="32"/>
          <w:szCs w:val="32"/>
        </w:rPr>
        <w:t>第四章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原子结构和波粒二象性</w:t>
      </w:r>
    </w:p>
    <w:p w14:paraId="45EA967F">
      <w:pPr>
        <w:pStyle w:val="2"/>
        <w:spacing w:line="333" w:lineRule="auto"/>
      </w:pPr>
    </w:p>
    <w:p w14:paraId="4211CA6F">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4C51CD24">
      <w:pPr>
        <w:spacing w:before="166" w:line="5750" w:lineRule="exact"/>
        <w:ind w:firstLine="1108"/>
      </w:pPr>
      <w:r>
        <w:rPr>
          <w:position w:val="-114"/>
        </w:rPr>
        <w:drawing>
          <wp:inline distT="0" distB="0" distL="0" distR="0">
            <wp:extent cx="5273675" cy="3650615"/>
            <wp:effectExtent l="0" t="0" r="0" b="0"/>
            <wp:docPr id="2110" name="IM 2110"/>
            <wp:cNvGraphicFramePr/>
            <a:graphic xmlns:a="http://schemas.openxmlformats.org/drawingml/2006/main">
              <a:graphicData uri="http://schemas.openxmlformats.org/drawingml/2006/picture">
                <pic:pic xmlns:pic="http://schemas.openxmlformats.org/drawingml/2006/picture">
                  <pic:nvPicPr>
                    <pic:cNvPr id="2110" name="IM 2110"/>
                    <pic:cNvPicPr/>
                  </pic:nvPicPr>
                  <pic:blipFill>
                    <a:blip r:embed="rId1231"/>
                    <a:stretch>
                      <a:fillRect/>
                    </a:stretch>
                  </pic:blipFill>
                  <pic:spPr>
                    <a:xfrm>
                      <a:off x="0" y="0"/>
                      <a:ext cx="5274309" cy="3651248"/>
                    </a:xfrm>
                    <a:prstGeom prst="rect">
                      <a:avLst/>
                    </a:prstGeom>
                  </pic:spPr>
                </pic:pic>
              </a:graphicData>
            </a:graphic>
          </wp:inline>
        </w:drawing>
      </w:r>
    </w:p>
    <w:p w14:paraId="34F7C361">
      <w:pPr>
        <w:spacing w:before="243"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26B3C2FF">
      <w:pPr>
        <w:spacing w:before="252" w:line="222" w:lineRule="auto"/>
        <w:ind w:left="44"/>
        <w:rPr>
          <w:rFonts w:ascii="宋体" w:hAnsi="宋体" w:eastAsia="宋体" w:cs="宋体"/>
          <w:sz w:val="27"/>
          <w:szCs w:val="27"/>
        </w:rPr>
      </w:pPr>
      <w:r>
        <w:rPr>
          <w:rFonts w:ascii="宋体" w:hAnsi="宋体" w:eastAsia="宋体" w:cs="宋体"/>
          <w:b/>
          <w:bCs/>
          <w:spacing w:val="9"/>
          <w:sz w:val="27"/>
          <w:szCs w:val="27"/>
        </w:rPr>
        <w:t>一、普朗克黑体辐射理论</w:t>
      </w:r>
    </w:p>
    <w:p w14:paraId="7C5E8D65">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黑体和黑体辐射</w:t>
      </w:r>
    </w:p>
    <w:p w14:paraId="2AC54686">
      <w:pPr>
        <w:spacing w:before="62" w:line="248" w:lineRule="auto"/>
        <w:ind w:left="46" w:right="96" w:hanging="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）热辐射：任何物体在任何温度都会辐射电磁波。温度升高，辐射的强度增</w:t>
      </w:r>
      <w:r>
        <w:rPr>
          <w:rFonts w:ascii="宋体" w:hAnsi="宋体" w:eastAsia="宋体" w:cs="宋体"/>
          <w:spacing w:val="-1"/>
          <w:sz w:val="21"/>
          <w:szCs w:val="21"/>
        </w:rPr>
        <w:t>大，辐射的电磁波中短波的成份增</w:t>
      </w:r>
      <w:r>
        <w:rPr>
          <w:rFonts w:ascii="宋体" w:hAnsi="宋体" w:eastAsia="宋体" w:cs="宋体"/>
          <w:sz w:val="21"/>
          <w:szCs w:val="21"/>
        </w:rPr>
        <w:t xml:space="preserve"> </w:t>
      </w:r>
      <w:r>
        <w:rPr>
          <w:rFonts w:ascii="宋体" w:hAnsi="宋体" w:eastAsia="宋体" w:cs="宋体"/>
          <w:spacing w:val="-9"/>
          <w:sz w:val="21"/>
          <w:szCs w:val="21"/>
        </w:rPr>
        <w:t>多。</w:t>
      </w:r>
    </w:p>
    <w:p w14:paraId="196064AD">
      <w:pPr>
        <w:spacing w:before="59"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）黑体：能够完全吸收而不反射电磁波的物体。黑体可</w:t>
      </w:r>
      <w:r>
        <w:rPr>
          <w:rFonts w:ascii="宋体" w:hAnsi="宋体" w:eastAsia="宋体" w:cs="宋体"/>
          <w:spacing w:val="-1"/>
          <w:sz w:val="21"/>
          <w:szCs w:val="21"/>
        </w:rPr>
        <w:t>以对外辐射电磁波，故黑体不黑。</w:t>
      </w:r>
    </w:p>
    <w:p w14:paraId="2F6EBA0A">
      <w:pPr>
        <w:spacing w:before="61" w:line="247" w:lineRule="auto"/>
        <w:ind w:left="37" w:right="114" w:firstLine="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）黑体辐射：黑体对外辐射的电磁波。</w:t>
      </w:r>
      <w:r>
        <w:rPr>
          <w:rFonts w:ascii="宋体" w:hAnsi="宋体" w:eastAsia="宋体" w:cs="宋体"/>
          <w:spacing w:val="-1"/>
          <w:sz w:val="21"/>
          <w:szCs w:val="21"/>
        </w:rPr>
        <w:t>黑体辐射的电磁波情况（辐射强度按波长的分布</w:t>
      </w:r>
      <w:r>
        <w:rPr>
          <w:rFonts w:ascii="宋体" w:hAnsi="宋体" w:eastAsia="宋体" w:cs="宋体"/>
          <w:spacing w:val="-2"/>
          <w:sz w:val="21"/>
          <w:szCs w:val="21"/>
        </w:rPr>
        <w:t>），</w:t>
      </w:r>
      <w:r>
        <w:rPr>
          <w:rFonts w:ascii="宋体" w:hAnsi="宋体" w:eastAsia="宋体" w:cs="宋体"/>
          <w:spacing w:val="-1"/>
          <w:sz w:val="21"/>
          <w:szCs w:val="21"/>
        </w:rPr>
        <w:t>只和温度有关，与</w:t>
      </w:r>
      <w:r>
        <w:rPr>
          <w:rFonts w:ascii="宋体" w:hAnsi="宋体" w:eastAsia="宋体" w:cs="宋体"/>
          <w:spacing w:val="1"/>
          <w:sz w:val="21"/>
          <w:szCs w:val="21"/>
        </w:rPr>
        <w:t xml:space="preserve"> </w:t>
      </w:r>
      <w:r>
        <w:rPr>
          <w:rFonts w:ascii="宋体" w:hAnsi="宋体" w:eastAsia="宋体" w:cs="宋体"/>
          <w:spacing w:val="-2"/>
          <w:sz w:val="21"/>
          <w:szCs w:val="21"/>
        </w:rPr>
        <w:t>材料的种类和表面状况无关。</w:t>
      </w:r>
    </w:p>
    <w:p w14:paraId="24C5571A">
      <w:pPr>
        <w:spacing w:before="61"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黑体辐射的实验规律</w:t>
      </w:r>
    </w:p>
    <w:p w14:paraId="5F443AFF">
      <w:pPr>
        <w:spacing w:before="56" w:line="2721" w:lineRule="exact"/>
        <w:ind w:firstLine="28"/>
      </w:pPr>
      <w:r>
        <w:rPr>
          <w:position w:val="-54"/>
        </w:rPr>
        <w:drawing>
          <wp:inline distT="0" distB="0" distL="0" distR="0">
            <wp:extent cx="1214120" cy="1727200"/>
            <wp:effectExtent l="0" t="0" r="0" b="0"/>
            <wp:docPr id="2112" name="IM 2112"/>
            <wp:cNvGraphicFramePr/>
            <a:graphic xmlns:a="http://schemas.openxmlformats.org/drawingml/2006/main">
              <a:graphicData uri="http://schemas.openxmlformats.org/drawingml/2006/picture">
                <pic:pic xmlns:pic="http://schemas.openxmlformats.org/drawingml/2006/picture">
                  <pic:nvPicPr>
                    <pic:cNvPr id="2112" name="IM 2112"/>
                    <pic:cNvPicPr/>
                  </pic:nvPicPr>
                  <pic:blipFill>
                    <a:blip r:embed="rId1232"/>
                    <a:stretch>
                      <a:fillRect/>
                    </a:stretch>
                  </pic:blipFill>
                  <pic:spPr>
                    <a:xfrm>
                      <a:off x="0" y="0"/>
                      <a:ext cx="1214754" cy="1727719"/>
                    </a:xfrm>
                    <a:prstGeom prst="rect">
                      <a:avLst/>
                    </a:prstGeom>
                  </pic:spPr>
                </pic:pic>
              </a:graphicData>
            </a:graphic>
          </wp:inline>
        </w:drawing>
      </w:r>
    </w:p>
    <w:p w14:paraId="19E12405">
      <w:pPr>
        <w:spacing w:line="2721" w:lineRule="exact"/>
        <w:sectPr>
          <w:headerReference r:id="rId235" w:type="default"/>
          <w:footerReference r:id="rId236" w:type="default"/>
          <w:pgSz w:w="11905" w:h="16839"/>
          <w:pgMar w:top="1261" w:right="691" w:bottom="1601" w:left="691" w:header="984" w:footer="1366" w:gutter="0"/>
          <w:cols w:space="720" w:num="1"/>
        </w:sectPr>
      </w:pPr>
    </w:p>
    <w:p w14:paraId="27F3A93C">
      <w:pPr>
        <w:spacing w:before="29"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1</w:t>
      </w:r>
      <w:r>
        <w:rPr>
          <w:rFonts w:ascii="宋体" w:hAnsi="宋体" w:eastAsia="宋体" w:cs="宋体"/>
          <w:spacing w:val="-3"/>
          <w:sz w:val="21"/>
          <w:szCs w:val="21"/>
        </w:rPr>
        <w:t>）辐射强度存在极大值。</w:t>
      </w:r>
    </w:p>
    <w:p w14:paraId="67D6B33C">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）温度升高，辐射总强度增加。</w:t>
      </w:r>
    </w:p>
    <w:p w14:paraId="2CAD5404">
      <w:pPr>
        <w:spacing w:before="62" w:line="247" w:lineRule="auto"/>
        <w:ind w:left="37" w:right="3277" w:firstLine="5"/>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）温度升高，辐射强度的极大值向波长较短的方向移动（</w:t>
      </w:r>
      <w:r>
        <w:rPr>
          <w:rFonts w:ascii="宋体" w:hAnsi="宋体" w:eastAsia="宋体" w:cs="宋体"/>
          <w:spacing w:val="-73"/>
          <w:sz w:val="21"/>
          <w:szCs w:val="21"/>
        </w:rPr>
        <w:t xml:space="preserve"> </w:t>
      </w:r>
      <w:r>
        <w:rPr>
          <w:rFonts w:ascii="宋体" w:hAnsi="宋体" w:eastAsia="宋体" w:cs="宋体"/>
          <w:spacing w:val="-3"/>
          <w:sz w:val="21"/>
          <w:szCs w:val="21"/>
        </w:rPr>
        <w:t>“升温蓝移</w:t>
      </w:r>
      <w:r>
        <w:rPr>
          <w:rFonts w:ascii="宋体" w:hAnsi="宋体" w:eastAsia="宋体" w:cs="宋体"/>
          <w:spacing w:val="-78"/>
          <w:sz w:val="21"/>
          <w:szCs w:val="21"/>
        </w:rPr>
        <w:t xml:space="preserve"> </w:t>
      </w:r>
      <w:r>
        <w:rPr>
          <w:rFonts w:ascii="宋体" w:hAnsi="宋体" w:eastAsia="宋体" w:cs="宋体"/>
          <w:spacing w:val="-3"/>
          <w:sz w:val="21"/>
          <w:szCs w:val="21"/>
        </w:rPr>
        <w:t>”）。</w:t>
      </w:r>
      <w:r>
        <w:rPr>
          <w:rFonts w:ascii="宋体" w:hAnsi="宋体" w:eastAsia="宋体" w:cs="宋体"/>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经典理论对黑体辐射的解释</w:t>
      </w:r>
    </w:p>
    <w:p w14:paraId="7B7CD28B">
      <w:pPr>
        <w:spacing w:before="60" w:line="221" w:lineRule="auto"/>
        <w:ind w:left="458"/>
        <w:rPr>
          <w:rFonts w:ascii="宋体" w:hAnsi="宋体" w:eastAsia="宋体" w:cs="宋体"/>
          <w:sz w:val="21"/>
          <w:szCs w:val="21"/>
        </w:rPr>
      </w:pPr>
      <w:r>
        <w:rPr>
          <w:rFonts w:ascii="宋体" w:hAnsi="宋体" w:eastAsia="宋体" w:cs="宋体"/>
          <w:sz w:val="21"/>
          <w:szCs w:val="21"/>
        </w:rPr>
        <w:t>经典热学和电磁学：带电微粒振动产生变化的</w:t>
      </w:r>
      <w:r>
        <w:rPr>
          <w:rFonts w:ascii="宋体" w:hAnsi="宋体" w:eastAsia="宋体" w:cs="宋体"/>
          <w:spacing w:val="-1"/>
          <w:sz w:val="21"/>
          <w:szCs w:val="21"/>
        </w:rPr>
        <w:t>电磁场，辐射电磁波。</w:t>
      </w:r>
    </w:p>
    <w:p w14:paraId="1E3D5B5D">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）维恩公式：短波符合</w:t>
      </w:r>
    </w:p>
    <w:p w14:paraId="69FB6237">
      <w:pPr>
        <w:spacing w:before="61" w:line="248" w:lineRule="auto"/>
        <w:ind w:left="32" w:right="7026"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）瑞利公式：长波符合，紫外灾难</w:t>
      </w:r>
      <w:r>
        <w:rPr>
          <w:rFonts w:ascii="宋体" w:hAnsi="宋体" w:eastAsia="宋体" w:cs="宋体"/>
          <w:spacing w:val="2"/>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能量子</w:t>
      </w:r>
    </w:p>
    <w:p w14:paraId="5D313593">
      <w:pPr>
        <w:spacing w:before="61" w:line="247" w:lineRule="auto"/>
        <w:ind w:left="42" w:right="96"/>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）能量子：普朗克从数学上推导了与实验相符的黑体辐射公式，但公式成立</w:t>
      </w:r>
      <w:r>
        <w:rPr>
          <w:rFonts w:ascii="宋体" w:hAnsi="宋体" w:eastAsia="宋体" w:cs="宋体"/>
          <w:spacing w:val="-1"/>
          <w:sz w:val="21"/>
          <w:szCs w:val="21"/>
        </w:rPr>
        <w:t>的前提是假定组成黑体的振动着的</w:t>
      </w:r>
      <w:r>
        <w:rPr>
          <w:rFonts w:ascii="宋体" w:hAnsi="宋体" w:eastAsia="宋体" w:cs="宋体"/>
          <w:sz w:val="21"/>
          <w:szCs w:val="21"/>
        </w:rPr>
        <w:t xml:space="preserve"> 带电微粒，携带的能量只能是某个最小能量值</w:t>
      </w:r>
      <w:r>
        <w:rPr>
          <w:rFonts w:ascii="Cambria Math" w:hAnsi="Cambria Math" w:eastAsia="Cambria Math" w:cs="Cambria Math"/>
          <w:sz w:val="21"/>
          <w:szCs w:val="21"/>
        </w:rPr>
        <w:t>ε</w:t>
      </w:r>
      <w:r>
        <w:rPr>
          <w:rFonts w:ascii="宋体" w:hAnsi="宋体" w:eastAsia="宋体" w:cs="宋体"/>
          <w:spacing w:val="-1"/>
          <w:sz w:val="21"/>
          <w:szCs w:val="21"/>
        </w:rPr>
        <w:t>的整数倍。</w:t>
      </w:r>
    </w:p>
    <w:p w14:paraId="15FA8CDA">
      <w:pPr>
        <w:spacing w:before="160" w:line="238"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）表达式：</w:t>
      </w:r>
      <w:r>
        <w:rPr>
          <w:rFonts w:ascii="Cambria Math" w:hAnsi="Cambria Math" w:eastAsia="Cambria Math" w:cs="Cambria Math"/>
          <w:spacing w:val="-3"/>
          <w:sz w:val="21"/>
          <w:szCs w:val="21"/>
        </w:rPr>
        <w:t>ε</w:t>
      </w:r>
      <w:r>
        <w:rPr>
          <w:rFonts w:ascii="Cambria Math" w:hAnsi="Cambria Math" w:eastAsia="Cambria Math" w:cs="Cambria Math"/>
          <w:spacing w:val="35"/>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3"/>
          <w:sz w:val="21"/>
          <w:szCs w:val="21"/>
        </w:rPr>
        <w:t>ℎv</w:t>
      </w:r>
      <w:r>
        <w:rPr>
          <w:rFonts w:ascii="Cambria Math" w:hAnsi="Cambria Math" w:eastAsia="Cambria Math" w:cs="Cambria Math"/>
          <w:spacing w:val="33"/>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0"/>
          <w:w w:val="102"/>
          <w:sz w:val="21"/>
          <w:szCs w:val="21"/>
        </w:rPr>
        <w:t xml:space="preserve"> </w:t>
      </w:r>
      <w:r>
        <w:rPr>
          <w:rFonts w:ascii="Cambria Math" w:hAnsi="Cambria Math" w:eastAsia="Cambria Math" w:cs="Cambria Math"/>
          <w:spacing w:val="-3"/>
          <w:sz w:val="21"/>
          <w:szCs w:val="21"/>
        </w:rPr>
        <w:t xml:space="preserve">ℎ </w:t>
      </w:r>
      <w:r>
        <w:rPr>
          <w:position w:val="-13"/>
          <w:sz w:val="21"/>
          <w:szCs w:val="21"/>
        </w:rPr>
        <w:drawing>
          <wp:inline distT="0" distB="0" distL="0" distR="0">
            <wp:extent cx="309245" cy="234315"/>
            <wp:effectExtent l="0" t="0" r="0" b="0"/>
            <wp:docPr id="2114" name="IM 2114"/>
            <wp:cNvGraphicFramePr/>
            <a:graphic xmlns:a="http://schemas.openxmlformats.org/drawingml/2006/main">
              <a:graphicData uri="http://schemas.openxmlformats.org/drawingml/2006/picture">
                <pic:pic xmlns:pic="http://schemas.openxmlformats.org/drawingml/2006/picture">
                  <pic:nvPicPr>
                    <pic:cNvPr id="2114" name="IM 2114"/>
                    <pic:cNvPicPr/>
                  </pic:nvPicPr>
                  <pic:blipFill>
                    <a:blip r:embed="rId1233"/>
                    <a:stretch>
                      <a:fillRect/>
                    </a:stretch>
                  </pic:blipFill>
                  <pic:spPr>
                    <a:xfrm>
                      <a:off x="0" y="0"/>
                      <a:ext cx="309582" cy="234555"/>
                    </a:xfrm>
                    <a:prstGeom prst="rect">
                      <a:avLst/>
                    </a:prstGeom>
                  </pic:spPr>
                </pic:pic>
              </a:graphicData>
            </a:graphic>
          </wp:inline>
        </w:drawing>
      </w:r>
      <w:r>
        <w:rPr>
          <w:rFonts w:ascii="宋体" w:hAnsi="宋体" w:eastAsia="宋体" w:cs="宋体"/>
          <w:spacing w:val="-3"/>
          <w:sz w:val="21"/>
          <w:szCs w:val="21"/>
        </w:rPr>
        <w:t>为普朗克常量（精确值为</w:t>
      </w:r>
      <w:r>
        <w:rPr>
          <w:rFonts w:ascii="宋体" w:hAnsi="宋体" w:eastAsia="宋体" w:cs="宋体"/>
          <w:spacing w:val="-44"/>
          <w:sz w:val="21"/>
          <w:szCs w:val="21"/>
        </w:rPr>
        <w:t xml:space="preserve"> </w:t>
      </w:r>
      <w:r>
        <w:rPr>
          <w:rFonts w:ascii="Times New Roman" w:hAnsi="Times New Roman" w:eastAsia="Times New Roman" w:cs="Times New Roman"/>
          <w:color w:val="231F20"/>
          <w:spacing w:val="-3"/>
          <w:sz w:val="24"/>
          <w:szCs w:val="24"/>
        </w:rPr>
        <w:t>6.626 070</w:t>
      </w:r>
      <w:r>
        <w:rPr>
          <w:rFonts w:ascii="Times New Roman" w:hAnsi="Times New Roman" w:eastAsia="Times New Roman" w:cs="Times New Roman"/>
          <w:color w:val="231F20"/>
          <w:spacing w:val="28"/>
          <w:w w:val="101"/>
          <w:sz w:val="24"/>
          <w:szCs w:val="24"/>
        </w:rPr>
        <w:t xml:space="preserve"> </w:t>
      </w:r>
      <w:r>
        <w:rPr>
          <w:rFonts w:ascii="Times New Roman" w:hAnsi="Times New Roman" w:eastAsia="Times New Roman" w:cs="Times New Roman"/>
          <w:color w:val="231F20"/>
          <w:spacing w:val="-3"/>
          <w:sz w:val="24"/>
          <w:szCs w:val="24"/>
        </w:rPr>
        <w:t>15</w:t>
      </w:r>
      <w:r>
        <w:rPr>
          <w:rFonts w:ascii="宋体" w:hAnsi="宋体" w:eastAsia="宋体" w:cs="宋体"/>
          <w:color w:val="231F20"/>
          <w:spacing w:val="-3"/>
          <w:sz w:val="24"/>
          <w:szCs w:val="24"/>
        </w:rPr>
        <w:t>×</w:t>
      </w:r>
      <w:r>
        <w:rPr>
          <w:rFonts w:ascii="Cambria Math" w:hAnsi="Cambria Math" w:eastAsia="Cambria Math" w:cs="Cambria Math"/>
          <w:color w:val="231F20"/>
          <w:spacing w:val="-3"/>
          <w:sz w:val="24"/>
          <w:szCs w:val="24"/>
        </w:rPr>
        <w:t>10</w:t>
      </w:r>
      <w:r>
        <w:rPr>
          <w:rFonts w:ascii="Cambria Math" w:hAnsi="Cambria Math" w:eastAsia="Cambria Math" w:cs="Cambria Math"/>
          <w:color w:val="231F20"/>
          <w:spacing w:val="-3"/>
          <w:position w:val="8"/>
          <w:sz w:val="16"/>
          <w:szCs w:val="16"/>
        </w:rPr>
        <w:t>'34</w:t>
      </w:r>
      <w:r>
        <w:rPr>
          <w:rFonts w:ascii="Times New Roman" w:hAnsi="Times New Roman" w:eastAsia="Times New Roman" w:cs="Times New Roman"/>
          <w:color w:val="231F20"/>
          <w:spacing w:val="-3"/>
          <w:sz w:val="24"/>
          <w:szCs w:val="24"/>
        </w:rPr>
        <w:t>J</w:t>
      </w:r>
      <w:r>
        <w:rPr>
          <w:rFonts w:ascii="Times New Roman" w:hAnsi="Times New Roman" w:eastAsia="Times New Roman" w:cs="Times New Roman"/>
          <w:color w:val="231F20"/>
          <w:spacing w:val="32"/>
          <w:sz w:val="24"/>
          <w:szCs w:val="24"/>
        </w:rPr>
        <w:t xml:space="preserve"> </w:t>
      </w:r>
      <w:r>
        <w:rPr>
          <w:rFonts w:ascii="宋体" w:hAnsi="宋体" w:eastAsia="宋体" w:cs="宋体"/>
          <w:color w:val="231F20"/>
          <w:spacing w:val="-3"/>
          <w:sz w:val="24"/>
          <w:szCs w:val="24"/>
        </w:rPr>
        <w:t>·</w:t>
      </w:r>
      <w:r>
        <w:rPr>
          <w:rFonts w:ascii="Times New Roman" w:hAnsi="Times New Roman" w:eastAsia="Times New Roman" w:cs="Times New Roman"/>
          <w:color w:val="231F20"/>
          <w:spacing w:val="-3"/>
          <w:sz w:val="24"/>
          <w:szCs w:val="24"/>
        </w:rPr>
        <w:t>s</w:t>
      </w:r>
      <w:r>
        <w:rPr>
          <w:rFonts w:ascii="宋体" w:hAnsi="宋体" w:eastAsia="宋体" w:cs="宋体"/>
          <w:color w:val="231F20"/>
          <w:spacing w:val="-41"/>
          <w:sz w:val="24"/>
          <w:szCs w:val="24"/>
        </w:rPr>
        <w:t>）</w:t>
      </w:r>
      <w:r>
        <w:rPr>
          <w:rFonts w:ascii="宋体" w:hAnsi="宋体" w:eastAsia="宋体" w:cs="宋体"/>
          <w:spacing w:val="-41"/>
          <w:sz w:val="21"/>
          <w:szCs w:val="21"/>
        </w:rPr>
        <w:t>，</w:t>
      </w:r>
      <w:r>
        <w:rPr>
          <w:rFonts w:ascii="Cambria Math" w:hAnsi="Cambria Math" w:eastAsia="Cambria Math" w:cs="Cambria Math"/>
          <w:spacing w:val="-3"/>
          <w:sz w:val="21"/>
          <w:szCs w:val="21"/>
        </w:rPr>
        <w:t>v</w:t>
      </w:r>
      <w:r>
        <w:rPr>
          <w:rFonts w:ascii="宋体" w:hAnsi="宋体" w:eastAsia="宋体" w:cs="宋体"/>
          <w:spacing w:val="-3"/>
          <w:sz w:val="21"/>
          <w:szCs w:val="21"/>
        </w:rPr>
        <w:t>为带电微粒振动的频率，</w:t>
      </w:r>
    </w:p>
    <w:p w14:paraId="7E20C1D2">
      <w:pPr>
        <w:spacing w:before="155" w:line="221" w:lineRule="auto"/>
        <w:ind w:left="41"/>
        <w:rPr>
          <w:rFonts w:ascii="宋体" w:hAnsi="宋体" w:eastAsia="宋体" w:cs="宋体"/>
          <w:sz w:val="21"/>
          <w:szCs w:val="21"/>
        </w:rPr>
      </w:pPr>
      <w:r>
        <w:rPr>
          <w:rFonts w:ascii="宋体" w:hAnsi="宋体" w:eastAsia="宋体" w:cs="宋体"/>
          <w:spacing w:val="-1"/>
          <w:sz w:val="21"/>
          <w:szCs w:val="21"/>
        </w:rPr>
        <w:t>也是吸收或辐射电磁波的频率。</w:t>
      </w:r>
    </w:p>
    <w:p w14:paraId="155908D5">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）微观粒子能量量子化</w:t>
      </w:r>
    </w:p>
    <w:p w14:paraId="6FAC98DE">
      <w:pPr>
        <w:spacing w:before="186" w:line="222" w:lineRule="auto"/>
        <w:ind w:left="44"/>
        <w:rPr>
          <w:rFonts w:ascii="宋体" w:hAnsi="宋体" w:eastAsia="宋体" w:cs="宋体"/>
          <w:sz w:val="27"/>
          <w:szCs w:val="27"/>
        </w:rPr>
      </w:pPr>
      <w:r>
        <w:rPr>
          <w:rFonts w:ascii="宋体" w:hAnsi="宋体" w:eastAsia="宋体" w:cs="宋体"/>
          <w:b/>
          <w:bCs/>
          <w:spacing w:val="8"/>
          <w:sz w:val="27"/>
          <w:szCs w:val="27"/>
        </w:rPr>
        <w:t>二、光电效应</w:t>
      </w:r>
    </w:p>
    <w:p w14:paraId="2E26BCCB">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光电效应现象</w:t>
      </w:r>
    </w:p>
    <w:p w14:paraId="5CCD1E3D">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）光电效应：光照射到金属表面，会使金属中的电子从表面逸出。</w:t>
      </w:r>
    </w:p>
    <w:p w14:paraId="3438BA3E">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）光电子：光电效应中逸出的电子。</w:t>
      </w:r>
    </w:p>
    <w:p w14:paraId="3B074040">
      <w:pPr>
        <w:spacing w:before="62" w:line="247" w:lineRule="auto"/>
        <w:ind w:left="33" w:right="6427" w:firstLine="10"/>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）光电流：光电子定向移动形成的电流。</w:t>
      </w:r>
      <w:r>
        <w:rPr>
          <w:rFonts w:ascii="宋体" w:hAnsi="宋体" w:eastAsia="宋体" w:cs="宋体"/>
          <w:spacing w:val="14"/>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光电效应的实验规律</w:t>
      </w:r>
    </w:p>
    <w:p w14:paraId="57A3E965">
      <w:pPr>
        <w:spacing w:before="61" w:line="288" w:lineRule="exact"/>
        <w:ind w:left="43"/>
        <w:rPr>
          <w:rFonts w:ascii="宋体" w:hAnsi="宋体" w:eastAsia="宋体" w:cs="宋体"/>
          <w:sz w:val="21"/>
          <w:szCs w:val="21"/>
        </w:rPr>
      </w:pPr>
      <w:r>
        <w:rPr>
          <w:rFonts w:ascii="宋体" w:hAnsi="宋体" w:eastAsia="宋体" w:cs="宋体"/>
          <w:position w:val="2"/>
          <w:sz w:val="21"/>
          <w:szCs w:val="21"/>
        </w:rPr>
        <w:t>（</w:t>
      </w:r>
      <w:r>
        <w:rPr>
          <w:rFonts w:ascii="Times New Roman" w:hAnsi="Times New Roman" w:eastAsia="Times New Roman" w:cs="Times New Roman"/>
          <w:position w:val="2"/>
          <w:sz w:val="21"/>
          <w:szCs w:val="21"/>
        </w:rPr>
        <w:t>1</w:t>
      </w:r>
      <w:r>
        <w:rPr>
          <w:rFonts w:ascii="宋体" w:hAnsi="宋体" w:eastAsia="宋体" w:cs="宋体"/>
          <w:position w:val="2"/>
          <w:sz w:val="21"/>
          <w:szCs w:val="21"/>
        </w:rPr>
        <w:t>）存在截止频率</w:t>
      </w:r>
      <w:r>
        <w:rPr>
          <w:rFonts w:ascii="Cambria Math" w:hAnsi="Cambria Math" w:eastAsia="Cambria Math" w:cs="Cambria Math"/>
          <w:position w:val="2"/>
          <w:sz w:val="21"/>
          <w:szCs w:val="21"/>
        </w:rPr>
        <w:t>v</w:t>
      </w:r>
      <w:r>
        <w:rPr>
          <w:rFonts w:ascii="Cambria Math" w:hAnsi="Cambria Math" w:eastAsia="Cambria Math" w:cs="Cambria Math"/>
          <w:position w:val="-2"/>
          <w:sz w:val="14"/>
          <w:szCs w:val="14"/>
        </w:rPr>
        <w:t>c</w:t>
      </w:r>
      <w:r>
        <w:rPr>
          <w:rFonts w:ascii="宋体" w:hAnsi="宋体" w:eastAsia="宋体" w:cs="宋体"/>
          <w:position w:val="2"/>
          <w:sz w:val="21"/>
          <w:szCs w:val="21"/>
        </w:rPr>
        <w:t>（使某种金属发生光电效应的入射光最小频率</w:t>
      </w:r>
      <w:r>
        <w:rPr>
          <w:rFonts w:ascii="宋体" w:hAnsi="宋体" w:eastAsia="宋体" w:cs="宋体"/>
          <w:spacing w:val="5"/>
          <w:position w:val="2"/>
          <w:sz w:val="21"/>
          <w:szCs w:val="21"/>
        </w:rPr>
        <w:t>）：</w:t>
      </w:r>
      <w:r>
        <w:rPr>
          <w:rFonts w:ascii="宋体" w:hAnsi="宋体" w:eastAsia="宋体" w:cs="宋体"/>
          <w:position w:val="2"/>
          <w:sz w:val="21"/>
          <w:szCs w:val="21"/>
        </w:rPr>
        <w:t>不同金属，截止</w:t>
      </w:r>
      <w:r>
        <w:rPr>
          <w:rFonts w:ascii="宋体" w:hAnsi="宋体" w:eastAsia="宋体" w:cs="宋体"/>
          <w:spacing w:val="-1"/>
          <w:position w:val="2"/>
          <w:sz w:val="21"/>
          <w:szCs w:val="21"/>
        </w:rPr>
        <w:t>频率不同。</w:t>
      </w:r>
    </w:p>
    <w:p w14:paraId="71758DB8">
      <w:pPr>
        <w:spacing w:before="24" w:line="248" w:lineRule="auto"/>
        <w:ind w:left="42" w:right="96" w:firstLine="1"/>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）存在饱和电流（光强一定时，随着正向电压增大，光电流趋</w:t>
      </w:r>
      <w:r>
        <w:rPr>
          <w:rFonts w:ascii="宋体" w:hAnsi="宋体" w:eastAsia="宋体" w:cs="宋体"/>
          <w:spacing w:val="-1"/>
          <w:sz w:val="21"/>
          <w:szCs w:val="21"/>
        </w:rPr>
        <w:t>近于饱和值</w:t>
      </w:r>
      <w:r>
        <w:rPr>
          <w:rFonts w:ascii="宋体" w:hAnsi="宋体" w:eastAsia="宋体" w:cs="宋体"/>
          <w:spacing w:val="2"/>
          <w:sz w:val="21"/>
          <w:szCs w:val="21"/>
        </w:rPr>
        <w:t>）：</w:t>
      </w:r>
      <w:r>
        <w:rPr>
          <w:rFonts w:ascii="宋体" w:hAnsi="宋体" w:eastAsia="宋体" w:cs="宋体"/>
          <w:spacing w:val="-1"/>
          <w:sz w:val="21"/>
          <w:szCs w:val="21"/>
        </w:rPr>
        <w:t>光频率不变时，饱和电流随光照</w:t>
      </w:r>
      <w:r>
        <w:rPr>
          <w:rFonts w:ascii="宋体" w:hAnsi="宋体" w:eastAsia="宋体" w:cs="宋体"/>
          <w:sz w:val="21"/>
          <w:szCs w:val="21"/>
        </w:rPr>
        <w:t xml:space="preserve"> </w:t>
      </w:r>
      <w:r>
        <w:rPr>
          <w:rFonts w:ascii="宋体" w:hAnsi="宋体" w:eastAsia="宋体" w:cs="宋体"/>
          <w:spacing w:val="-4"/>
          <w:sz w:val="21"/>
          <w:szCs w:val="21"/>
        </w:rPr>
        <w:t>强度增加而增加。</w:t>
      </w:r>
    </w:p>
    <w:p w14:paraId="6487EEC5">
      <w:pPr>
        <w:spacing w:before="60" w:line="287" w:lineRule="exact"/>
        <w:ind w:left="43"/>
        <w:rPr>
          <w:rFonts w:ascii="宋体" w:hAnsi="宋体" w:eastAsia="宋体" w:cs="宋体"/>
          <w:sz w:val="21"/>
          <w:szCs w:val="21"/>
        </w:rPr>
      </w:pPr>
      <w:r>
        <w:rPr>
          <w:rFonts w:ascii="宋体" w:hAnsi="宋体" w:eastAsia="宋体" w:cs="宋体"/>
          <w:spacing w:val="1"/>
          <w:position w:val="2"/>
          <w:sz w:val="21"/>
          <w:szCs w:val="21"/>
        </w:rPr>
        <w:t>（</w:t>
      </w:r>
      <w:r>
        <w:rPr>
          <w:rFonts w:ascii="Times New Roman" w:hAnsi="Times New Roman" w:eastAsia="Times New Roman" w:cs="Times New Roman"/>
          <w:spacing w:val="1"/>
          <w:position w:val="2"/>
          <w:sz w:val="21"/>
          <w:szCs w:val="21"/>
        </w:rPr>
        <w:t>3</w:t>
      </w:r>
      <w:r>
        <w:rPr>
          <w:rFonts w:ascii="宋体" w:hAnsi="宋体" w:eastAsia="宋体" w:cs="宋体"/>
          <w:spacing w:val="1"/>
          <w:position w:val="2"/>
          <w:sz w:val="21"/>
          <w:szCs w:val="21"/>
        </w:rPr>
        <w:t>）存在截止电压</w:t>
      </w:r>
      <w:r>
        <w:rPr>
          <w:rFonts w:ascii="Cambria Math" w:hAnsi="Cambria Math" w:eastAsia="Cambria Math" w:cs="Cambria Math"/>
          <w:position w:val="2"/>
          <w:sz w:val="21"/>
          <w:szCs w:val="21"/>
        </w:rPr>
        <w:t>u</w:t>
      </w:r>
      <w:r>
        <w:rPr>
          <w:rFonts w:ascii="Cambria Math" w:hAnsi="Cambria Math" w:eastAsia="Cambria Math" w:cs="Cambria Math"/>
          <w:position w:val="-2"/>
          <w:sz w:val="14"/>
          <w:szCs w:val="14"/>
        </w:rPr>
        <w:t>c</w:t>
      </w:r>
      <w:r>
        <w:rPr>
          <w:rFonts w:ascii="宋体" w:hAnsi="宋体" w:eastAsia="宋体" w:cs="宋体"/>
          <w:spacing w:val="1"/>
          <w:position w:val="2"/>
          <w:sz w:val="21"/>
          <w:szCs w:val="21"/>
        </w:rPr>
        <w:t>（使光电流减小到零的反向电压</w:t>
      </w:r>
      <w:r>
        <w:rPr>
          <w:rFonts w:ascii="宋体" w:hAnsi="宋体" w:eastAsia="宋体" w:cs="宋体"/>
          <w:spacing w:val="-10"/>
          <w:position w:val="2"/>
          <w:sz w:val="21"/>
          <w:szCs w:val="21"/>
        </w:rPr>
        <w:t>）：</w:t>
      </w:r>
    </w:p>
    <w:p w14:paraId="2A5FB342">
      <w:pPr>
        <w:spacing w:before="26" w:line="218" w:lineRule="auto"/>
        <w:ind w:left="36"/>
        <w:rPr>
          <w:rFonts w:ascii="宋体" w:hAnsi="宋体" w:eastAsia="宋体" w:cs="宋体"/>
          <w:sz w:val="21"/>
          <w:szCs w:val="21"/>
        </w:rPr>
      </w:pPr>
      <w:r>
        <w:rPr>
          <w:rFonts w:ascii="宋体" w:hAnsi="宋体" w:eastAsia="宋体" w:cs="宋体"/>
          <w:spacing w:val="-2"/>
          <w:sz w:val="21"/>
          <w:szCs w:val="21"/>
        </w:rPr>
        <w:t>①截止电压和入射光强度无关。</w:t>
      </w:r>
    </w:p>
    <w:p w14:paraId="4E37BF31">
      <w:pPr>
        <w:spacing w:before="64" w:line="218" w:lineRule="auto"/>
        <w:ind w:left="35"/>
        <w:rPr>
          <w:rFonts w:ascii="宋体" w:hAnsi="宋体" w:eastAsia="宋体" w:cs="宋体"/>
          <w:sz w:val="21"/>
          <w:szCs w:val="21"/>
        </w:rPr>
      </w:pPr>
      <w:r>
        <w:rPr>
          <w:rFonts w:ascii="宋体" w:hAnsi="宋体" w:eastAsia="宋体" w:cs="宋体"/>
          <w:spacing w:val="-2"/>
          <w:sz w:val="21"/>
          <w:szCs w:val="21"/>
        </w:rPr>
        <w:t>②截止电压随入射光的频率增大而增大。</w:t>
      </w:r>
    </w:p>
    <w:p w14:paraId="16771E07">
      <w:pPr>
        <w:spacing w:before="64" w:line="221" w:lineRule="auto"/>
        <w:ind w:left="43"/>
        <w:rPr>
          <w:rFonts w:ascii="Times New Roman" w:hAnsi="Times New Roman" w:eastAsia="Times New Roman" w:cs="Times New Roman"/>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4</w:t>
      </w:r>
      <w:r>
        <w:rPr>
          <w:rFonts w:ascii="宋体" w:hAnsi="宋体" w:eastAsia="宋体" w:cs="宋体"/>
          <w:spacing w:val="4"/>
          <w:sz w:val="21"/>
          <w:szCs w:val="21"/>
        </w:rPr>
        <w:t>）具有瞬时性：</w:t>
      </w:r>
      <w:r>
        <w:rPr>
          <w:rFonts w:ascii="Cambria Math" w:hAnsi="Cambria Math" w:eastAsia="Cambria Math" w:cs="Cambria Math"/>
          <w:spacing w:val="4"/>
          <w:sz w:val="21"/>
          <w:szCs w:val="21"/>
        </w:rPr>
        <w:t>10</w:t>
      </w:r>
      <w:r>
        <w:rPr>
          <w:rFonts w:ascii="Cambria Math" w:hAnsi="Cambria Math" w:eastAsia="Cambria Math" w:cs="Cambria Math"/>
          <w:spacing w:val="4"/>
          <w:position w:val="7"/>
          <w:sz w:val="14"/>
          <w:szCs w:val="14"/>
        </w:rPr>
        <w:t>-9</w:t>
      </w:r>
      <w:r>
        <w:rPr>
          <w:rFonts w:ascii="Times New Roman" w:hAnsi="Times New Roman" w:eastAsia="Times New Roman" w:cs="Times New Roman"/>
          <w:spacing w:val="4"/>
          <w:sz w:val="21"/>
          <w:szCs w:val="21"/>
        </w:rPr>
        <w:t>s</w:t>
      </w:r>
    </w:p>
    <w:p w14:paraId="6717FE9F">
      <w:pPr>
        <w:spacing w:before="59" w:line="221" w:lineRule="auto"/>
        <w:ind w:left="37"/>
        <w:rPr>
          <w:rFonts w:ascii="宋体" w:hAnsi="宋体" w:eastAsia="宋体" w:cs="宋体"/>
          <w:sz w:val="21"/>
          <w:szCs w:val="21"/>
        </w:rPr>
      </w:pPr>
      <w:r>
        <w:rPr>
          <w:rFonts w:ascii="Times New Roman" w:hAnsi="Times New Roman" w:eastAsia="Times New Roman" w:cs="Times New Roman"/>
          <w:spacing w:val="-3"/>
          <w:sz w:val="21"/>
          <w:szCs w:val="21"/>
        </w:rPr>
        <w:t>3.</w:t>
      </w:r>
      <w:r>
        <w:rPr>
          <w:rFonts w:ascii="Times New Roman" w:hAnsi="Times New Roman" w:eastAsia="Times New Roman" w:cs="Times New Roman"/>
          <w:spacing w:val="-19"/>
          <w:sz w:val="21"/>
          <w:szCs w:val="21"/>
        </w:rPr>
        <w:t xml:space="preserve"> </w:t>
      </w:r>
      <w:r>
        <w:rPr>
          <w:rFonts w:ascii="宋体" w:hAnsi="宋体" w:eastAsia="宋体" w:cs="宋体"/>
          <w:spacing w:val="-3"/>
          <w:sz w:val="21"/>
          <w:szCs w:val="21"/>
        </w:rPr>
        <w:t>电磁理论对光电效应的解释</w:t>
      </w:r>
    </w:p>
    <w:p w14:paraId="371B3872">
      <w:pPr>
        <w:spacing w:before="62" w:line="216"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）逸出功</w:t>
      </w:r>
      <w:r>
        <w:rPr>
          <w:rFonts w:ascii="Cambria Math" w:hAnsi="Cambria Math" w:eastAsia="Cambria Math" w:cs="Cambria Math"/>
          <w:spacing w:val="-1"/>
          <w:sz w:val="21"/>
          <w:szCs w:val="21"/>
        </w:rPr>
        <w:t>W</w:t>
      </w:r>
      <w:r>
        <w:rPr>
          <w:rFonts w:ascii="Cambria Math" w:hAnsi="Cambria Math" w:eastAsia="Cambria Math" w:cs="Cambria Math"/>
          <w:spacing w:val="-1"/>
          <w:position w:val="-4"/>
          <w:sz w:val="14"/>
          <w:szCs w:val="14"/>
        </w:rPr>
        <w:t xml:space="preserve">o </w:t>
      </w:r>
      <w:r>
        <w:rPr>
          <w:rFonts w:ascii="宋体" w:hAnsi="宋体" w:eastAsia="宋体" w:cs="宋体"/>
          <w:spacing w:val="-1"/>
          <w:sz w:val="21"/>
          <w:szCs w:val="21"/>
        </w:rPr>
        <w:t>：使电子脱离某种金属，需要</w:t>
      </w:r>
      <w:r>
        <w:rPr>
          <w:rFonts w:ascii="宋体" w:hAnsi="宋体" w:eastAsia="宋体" w:cs="宋体"/>
          <w:spacing w:val="-2"/>
          <w:sz w:val="21"/>
          <w:szCs w:val="21"/>
        </w:rPr>
        <w:t>外界对电子做功的最小值。</w:t>
      </w:r>
    </w:p>
    <w:p w14:paraId="1B49D664">
      <w:pPr>
        <w:spacing w:before="56" w:line="247" w:lineRule="auto"/>
        <w:ind w:left="32" w:right="3067"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）能量是连续的：单个电子吸收光的能量是连续的，和</w:t>
      </w:r>
      <w:r>
        <w:rPr>
          <w:rFonts w:ascii="宋体" w:hAnsi="宋体" w:eastAsia="宋体" w:cs="宋体"/>
          <w:spacing w:val="-2"/>
          <w:sz w:val="21"/>
          <w:szCs w:val="21"/>
        </w:rPr>
        <w:t>光照强度和时间有关。</w:t>
      </w:r>
      <w:r>
        <w:rPr>
          <w:rFonts w:ascii="宋体" w:hAnsi="宋体" w:eastAsia="宋体" w:cs="宋体"/>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爱因斯坦光子假设</w:t>
      </w:r>
    </w:p>
    <w:p w14:paraId="71970738">
      <w:pPr>
        <w:spacing w:before="62" w:line="220"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）光子：光本身就是由一个个不可分割的能</w:t>
      </w:r>
      <w:r>
        <w:rPr>
          <w:rFonts w:ascii="宋体" w:hAnsi="宋体" w:eastAsia="宋体" w:cs="宋体"/>
          <w:spacing w:val="-1"/>
          <w:sz w:val="21"/>
          <w:szCs w:val="21"/>
        </w:rPr>
        <w:t>量子组成，这些能量子成为光子。</w:t>
      </w:r>
    </w:p>
    <w:p w14:paraId="4F5E4C5C">
      <w:pPr>
        <w:spacing w:before="61" w:line="288" w:lineRule="exact"/>
        <w:ind w:left="43"/>
        <w:rPr>
          <w:rFonts w:ascii="Cambria Math" w:hAnsi="Cambria Math" w:eastAsia="Cambria Math" w:cs="Cambria Math"/>
          <w:sz w:val="14"/>
          <w:szCs w:val="14"/>
        </w:rPr>
      </w:pPr>
      <w:r>
        <w:rPr>
          <w:rFonts w:ascii="宋体" w:hAnsi="宋体" w:eastAsia="宋体" w:cs="宋体"/>
          <w:spacing w:val="-2"/>
          <w:position w:val="2"/>
          <w:sz w:val="21"/>
          <w:szCs w:val="21"/>
        </w:rPr>
        <w:t>（</w:t>
      </w:r>
      <w:r>
        <w:rPr>
          <w:rFonts w:ascii="Times New Roman" w:hAnsi="Times New Roman" w:eastAsia="Times New Roman" w:cs="Times New Roman"/>
          <w:spacing w:val="-2"/>
          <w:position w:val="2"/>
          <w:sz w:val="21"/>
          <w:szCs w:val="21"/>
        </w:rPr>
        <w:t>2</w:t>
      </w:r>
      <w:r>
        <w:rPr>
          <w:rFonts w:ascii="宋体" w:hAnsi="宋体" w:eastAsia="宋体" w:cs="宋体"/>
          <w:spacing w:val="-2"/>
          <w:position w:val="2"/>
          <w:sz w:val="21"/>
          <w:szCs w:val="21"/>
        </w:rPr>
        <w:t>）爱因斯坦光电效应方程：</w:t>
      </w:r>
      <w:r>
        <w:rPr>
          <w:rFonts w:ascii="Cambria Math" w:hAnsi="Cambria Math" w:eastAsia="Cambria Math" w:cs="Cambria Math"/>
          <w:spacing w:val="-2"/>
          <w:position w:val="2"/>
          <w:sz w:val="21"/>
          <w:szCs w:val="21"/>
        </w:rPr>
        <w:t>E</w:t>
      </w:r>
      <w:r>
        <w:rPr>
          <w:rFonts w:ascii="Cambria Math" w:hAnsi="Cambria Math" w:eastAsia="Cambria Math" w:cs="Cambria Math"/>
          <w:spacing w:val="-2"/>
          <w:position w:val="-2"/>
          <w:sz w:val="14"/>
          <w:szCs w:val="14"/>
        </w:rPr>
        <w:t>k</w:t>
      </w:r>
      <w:r>
        <w:rPr>
          <w:rFonts w:ascii="Cambria Math" w:hAnsi="Cambria Math" w:eastAsia="Cambria Math" w:cs="Cambria Math"/>
          <w:spacing w:val="20"/>
          <w:w w:val="103"/>
          <w:position w:val="-2"/>
          <w:sz w:val="14"/>
          <w:szCs w:val="14"/>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20"/>
          <w:w w:val="101"/>
          <w:position w:val="2"/>
          <w:sz w:val="21"/>
          <w:szCs w:val="21"/>
        </w:rPr>
        <w:t xml:space="preserve"> </w:t>
      </w:r>
      <w:r>
        <w:rPr>
          <w:rFonts w:ascii="Cambria Math" w:hAnsi="Cambria Math" w:eastAsia="Cambria Math" w:cs="Cambria Math"/>
          <w:spacing w:val="-2"/>
          <w:position w:val="2"/>
          <w:sz w:val="21"/>
          <w:szCs w:val="21"/>
        </w:rPr>
        <w:t>ℎv</w:t>
      </w:r>
      <w:r>
        <w:rPr>
          <w:rFonts w:ascii="Cambria Math" w:hAnsi="Cambria Math" w:eastAsia="Cambria Math" w:cs="Cambria Math"/>
          <w:spacing w:val="21"/>
          <w:w w:val="101"/>
          <w:position w:val="2"/>
          <w:sz w:val="21"/>
          <w:szCs w:val="21"/>
        </w:rPr>
        <w:t xml:space="preserve"> </w:t>
      </w:r>
      <w:r>
        <w:rPr>
          <w:rFonts w:ascii="Cambria Math" w:hAnsi="Cambria Math" w:eastAsia="Cambria Math" w:cs="Cambria Math"/>
          <w:spacing w:val="-2"/>
          <w:position w:val="2"/>
          <w:sz w:val="21"/>
          <w:szCs w:val="21"/>
        </w:rPr>
        <w:t>− W</w:t>
      </w:r>
      <w:r>
        <w:rPr>
          <w:rFonts w:ascii="Cambria Math" w:hAnsi="Cambria Math" w:eastAsia="Cambria Math" w:cs="Cambria Math"/>
          <w:spacing w:val="-2"/>
          <w:position w:val="-2"/>
          <w:sz w:val="14"/>
          <w:szCs w:val="14"/>
        </w:rPr>
        <w:t>o</w:t>
      </w:r>
    </w:p>
    <w:p w14:paraId="38BF2B19">
      <w:pPr>
        <w:spacing w:before="24"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）对实验规律的解释</w:t>
      </w:r>
    </w:p>
    <w:p w14:paraId="5CD7EF1E">
      <w:pPr>
        <w:spacing w:line="221" w:lineRule="auto"/>
        <w:rPr>
          <w:rFonts w:ascii="宋体" w:hAnsi="宋体" w:eastAsia="宋体" w:cs="宋体"/>
          <w:sz w:val="21"/>
          <w:szCs w:val="21"/>
        </w:rPr>
        <w:sectPr>
          <w:footerReference r:id="rId237" w:type="default"/>
          <w:pgSz w:w="11905" w:h="16839"/>
          <w:pgMar w:top="1261" w:right="691" w:bottom="1601" w:left="691" w:header="984" w:footer="1366" w:gutter="0"/>
          <w:cols w:space="720" w:num="1"/>
        </w:sectPr>
      </w:pPr>
    </w:p>
    <w:p w14:paraId="1C379BFD">
      <w:pPr>
        <w:pStyle w:val="2"/>
        <w:spacing w:line="261" w:lineRule="auto"/>
      </w:pPr>
    </w:p>
    <w:p w14:paraId="75B82900">
      <w:pPr>
        <w:pStyle w:val="2"/>
        <w:spacing w:line="261" w:lineRule="auto"/>
      </w:pPr>
    </w:p>
    <w:p w14:paraId="20CE465D">
      <w:pPr>
        <w:spacing w:before="77" w:line="184" w:lineRule="auto"/>
        <w:ind w:left="3463"/>
        <w:rPr>
          <w:rFonts w:ascii="微软雅黑" w:hAnsi="微软雅黑" w:eastAsia="微软雅黑" w:cs="微软雅黑"/>
          <w:sz w:val="18"/>
          <w:szCs w:val="18"/>
        </w:rPr>
      </w:pPr>
      <w:r>
        <w:drawing>
          <wp:anchor distT="0" distB="0" distL="0" distR="0" simplePos="0" relativeHeight="252056576"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116" name="IM 2116"/>
            <wp:cNvGraphicFramePr/>
            <a:graphic xmlns:a="http://schemas.openxmlformats.org/drawingml/2006/main">
              <a:graphicData uri="http://schemas.openxmlformats.org/drawingml/2006/picture">
                <pic:pic xmlns:pic="http://schemas.openxmlformats.org/drawingml/2006/picture">
                  <pic:nvPicPr>
                    <pic:cNvPr id="2116" name="IM 2116"/>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原子结构和波粒二象性</w:t>
      </w:r>
    </w:p>
    <w:p w14:paraId="3E493BCB">
      <w:pPr>
        <w:spacing w:before="36" w:line="2974" w:lineRule="exact"/>
        <w:ind w:firstLine="4335"/>
      </w:pPr>
      <w:r>
        <w:rPr>
          <w:position w:val="-59"/>
        </w:rPr>
        <w:drawing>
          <wp:inline distT="0" distB="0" distL="0" distR="0">
            <wp:extent cx="1138555" cy="1887855"/>
            <wp:effectExtent l="0" t="0" r="0" b="0"/>
            <wp:docPr id="2118" name="IM 2118"/>
            <wp:cNvGraphicFramePr/>
            <a:graphic xmlns:a="http://schemas.openxmlformats.org/drawingml/2006/main">
              <a:graphicData uri="http://schemas.openxmlformats.org/drawingml/2006/picture">
                <pic:pic xmlns:pic="http://schemas.openxmlformats.org/drawingml/2006/picture">
                  <pic:nvPicPr>
                    <pic:cNvPr id="2118" name="IM 2118"/>
                    <pic:cNvPicPr/>
                  </pic:nvPicPr>
                  <pic:blipFill>
                    <a:blip r:embed="rId1234"/>
                    <a:stretch>
                      <a:fillRect/>
                    </a:stretch>
                  </pic:blipFill>
                  <pic:spPr>
                    <a:xfrm>
                      <a:off x="0" y="0"/>
                      <a:ext cx="1138875" cy="1888361"/>
                    </a:xfrm>
                    <a:prstGeom prst="rect">
                      <a:avLst/>
                    </a:prstGeom>
                  </pic:spPr>
                </pic:pic>
              </a:graphicData>
            </a:graphic>
          </wp:inline>
        </w:drawing>
      </w:r>
    </w:p>
    <w:p w14:paraId="7D3ED223">
      <w:pPr>
        <w:spacing w:before="162" w:line="235" w:lineRule="auto"/>
        <w:ind w:left="36"/>
        <w:rPr>
          <w:rFonts w:ascii="宋体" w:hAnsi="宋体" w:eastAsia="宋体" w:cs="宋体"/>
          <w:sz w:val="21"/>
          <w:szCs w:val="21"/>
        </w:rPr>
      </w:pPr>
      <w:r>
        <w:rPr>
          <w:rFonts w:ascii="宋体" w:hAnsi="宋体" w:eastAsia="宋体" w:cs="宋体"/>
          <w:spacing w:val="-2"/>
          <w:sz w:val="21"/>
          <w:szCs w:val="21"/>
        </w:rPr>
        <w:t>①截止频率</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c</w:t>
      </w:r>
      <w:r>
        <w:rPr>
          <w:rFonts w:ascii="Cambria Math" w:hAnsi="Cambria Math" w:eastAsia="Cambria Math" w:cs="Cambria Math"/>
          <w:spacing w:val="9"/>
          <w:w w:val="102"/>
          <w:position w:val="-4"/>
          <w:sz w:val="14"/>
          <w:szCs w:val="14"/>
        </w:rPr>
        <w:t xml:space="preserve"> </w:t>
      </w:r>
      <w:r>
        <w:rPr>
          <w:rFonts w:ascii="宋体" w:hAnsi="宋体" w:eastAsia="宋体" w:cs="宋体"/>
          <w:spacing w:val="-2"/>
          <w:sz w:val="21"/>
          <w:szCs w:val="21"/>
        </w:rPr>
        <w:t>：</w:t>
      </w:r>
      <w:r>
        <w:rPr>
          <w:rFonts w:ascii="Cambria Math" w:hAnsi="Cambria Math" w:eastAsia="Cambria Math" w:cs="Cambria Math"/>
          <w:spacing w:val="-2"/>
          <w:sz w:val="21"/>
          <w:szCs w:val="21"/>
        </w:rPr>
        <w:t>W</w:t>
      </w:r>
      <w:r>
        <w:rPr>
          <w:rFonts w:ascii="Cambria Math" w:hAnsi="Cambria Math" w:eastAsia="Cambria Math" w:cs="Cambria Math"/>
          <w:spacing w:val="-2"/>
          <w:position w:val="-4"/>
          <w:sz w:val="14"/>
          <w:szCs w:val="14"/>
        </w:rPr>
        <w:t>$</w:t>
      </w:r>
      <w:r>
        <w:rPr>
          <w:rFonts w:ascii="Cambria Math" w:hAnsi="Cambria Math" w:eastAsia="Cambria Math" w:cs="Cambria Math"/>
          <w:spacing w:val="10"/>
          <w:w w:val="102"/>
          <w:position w:val="-4"/>
          <w:sz w:val="14"/>
          <w:szCs w:val="14"/>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0"/>
          <w:w w:val="102"/>
          <w:sz w:val="21"/>
          <w:szCs w:val="21"/>
        </w:rPr>
        <w:t xml:space="preserve"> </w:t>
      </w:r>
      <w:r>
        <w:rPr>
          <w:rFonts w:ascii="Cambria Math" w:hAnsi="Cambria Math" w:eastAsia="Cambria Math" w:cs="Cambria Math"/>
          <w:spacing w:val="-2"/>
          <w:sz w:val="21"/>
          <w:szCs w:val="21"/>
        </w:rPr>
        <w:t>hv</w:t>
      </w:r>
      <w:r>
        <w:rPr>
          <w:rFonts w:ascii="Cambria Math" w:hAnsi="Cambria Math" w:eastAsia="Cambria Math" w:cs="Cambria Math"/>
          <w:spacing w:val="-2"/>
          <w:position w:val="-4"/>
          <w:sz w:val="14"/>
          <w:szCs w:val="14"/>
        </w:rPr>
        <w:t>c</w:t>
      </w:r>
      <w:r>
        <w:rPr>
          <w:rFonts w:ascii="Cambria Math" w:hAnsi="Cambria Math" w:eastAsia="Cambria Math" w:cs="Cambria Math"/>
          <w:spacing w:val="8"/>
          <w:w w:val="102"/>
          <w:position w:val="-4"/>
          <w:sz w:val="14"/>
          <w:szCs w:val="14"/>
        </w:rPr>
        <w:t xml:space="preserve"> </w:t>
      </w:r>
      <w:r>
        <w:rPr>
          <w:rFonts w:ascii="宋体" w:hAnsi="宋体" w:eastAsia="宋体" w:cs="宋体"/>
          <w:spacing w:val="-2"/>
          <w:sz w:val="21"/>
          <w:szCs w:val="21"/>
        </w:rPr>
        <w:t>，光电效应发生的条件是入射光频率</w:t>
      </w:r>
      <w:r>
        <w:rPr>
          <w:rFonts w:ascii="Cambria Math" w:hAnsi="Cambria Math" w:eastAsia="Cambria Math" w:cs="Cambria Math"/>
          <w:spacing w:val="-2"/>
          <w:sz w:val="21"/>
          <w:szCs w:val="21"/>
        </w:rPr>
        <w:t>v</w:t>
      </w:r>
      <w:r>
        <w:rPr>
          <w:rFonts w:ascii="Cambria Math" w:hAnsi="Cambria Math" w:eastAsia="Cambria Math" w:cs="Cambria Math"/>
          <w:spacing w:val="33"/>
          <w:sz w:val="21"/>
          <w:szCs w:val="21"/>
        </w:rPr>
        <w:t xml:space="preserve"> </w:t>
      </w:r>
      <w:r>
        <w:rPr>
          <w:rFonts w:ascii="Cambria Math" w:hAnsi="Cambria Math" w:eastAsia="Cambria Math" w:cs="Cambria Math"/>
          <w:spacing w:val="-2"/>
          <w:sz w:val="21"/>
          <w:szCs w:val="21"/>
        </w:rPr>
        <w:t>&gt;</w:t>
      </w:r>
      <w:r>
        <w:rPr>
          <w:rFonts w:ascii="Cambria Math" w:hAnsi="Cambria Math" w:eastAsia="Cambria Math" w:cs="Cambria Math"/>
          <w:spacing w:val="12"/>
          <w:w w:val="101"/>
          <w:sz w:val="21"/>
          <w:szCs w:val="21"/>
        </w:rPr>
        <w:t xml:space="preserve"> </w:t>
      </w:r>
      <w:r>
        <w:rPr>
          <w:rFonts w:ascii="Cambria Math" w:hAnsi="Cambria Math" w:eastAsia="Cambria Math" w:cs="Cambria Math"/>
          <w:spacing w:val="-2"/>
          <w:sz w:val="21"/>
          <w:szCs w:val="21"/>
        </w:rPr>
        <w:t>v</w:t>
      </w:r>
      <w:r>
        <w:rPr>
          <w:rFonts w:ascii="Cambria Math" w:hAnsi="Cambria Math" w:eastAsia="Cambria Math" w:cs="Cambria Math"/>
          <w:spacing w:val="-2"/>
          <w:position w:val="-4"/>
          <w:sz w:val="14"/>
          <w:szCs w:val="14"/>
        </w:rPr>
        <w:t>c</w:t>
      </w:r>
      <w:r>
        <w:rPr>
          <w:rFonts w:ascii="宋体" w:hAnsi="宋体" w:eastAsia="宋体" w:cs="宋体"/>
          <w:spacing w:val="-2"/>
          <w:sz w:val="21"/>
          <w:szCs w:val="21"/>
        </w:rPr>
        <w:t>，与光强无</w:t>
      </w:r>
      <w:r>
        <w:rPr>
          <w:rFonts w:ascii="宋体" w:hAnsi="宋体" w:eastAsia="宋体" w:cs="宋体"/>
          <w:spacing w:val="-3"/>
          <w:sz w:val="21"/>
          <w:szCs w:val="21"/>
        </w:rPr>
        <w:t>关。</w:t>
      </w:r>
    </w:p>
    <w:p w14:paraId="52028A32">
      <w:pPr>
        <w:spacing w:before="33" w:line="248" w:lineRule="auto"/>
        <w:ind w:left="37" w:right="68" w:hanging="2"/>
        <w:rPr>
          <w:rFonts w:ascii="宋体" w:hAnsi="宋体" w:eastAsia="宋体" w:cs="宋体"/>
          <w:sz w:val="21"/>
          <w:szCs w:val="21"/>
        </w:rPr>
      </w:pPr>
      <w:r>
        <w:rPr>
          <w:rFonts w:ascii="宋体" w:hAnsi="宋体" w:eastAsia="宋体" w:cs="宋体"/>
          <w:sz w:val="21"/>
          <w:szCs w:val="21"/>
        </w:rPr>
        <w:t>②饱和电流：同种频率的光，光照强度（单位时间内的能量，</w:t>
      </w:r>
      <w:r>
        <w:rPr>
          <w:rFonts w:ascii="Cambria Math" w:hAnsi="Cambria Math" w:eastAsia="Cambria Math" w:cs="Cambria Math"/>
          <w:sz w:val="21"/>
          <w:szCs w:val="21"/>
        </w:rPr>
        <w:t>E</w:t>
      </w:r>
      <w:r>
        <w:rPr>
          <w:rFonts w:ascii="Cambria Math" w:hAnsi="Cambria Math" w:eastAsia="Cambria Math" w:cs="Cambria Math"/>
          <w:spacing w:val="35"/>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3"/>
          <w:w w:val="102"/>
          <w:sz w:val="21"/>
          <w:szCs w:val="21"/>
        </w:rPr>
        <w:t xml:space="preserve"> </w:t>
      </w:r>
      <w:r>
        <w:rPr>
          <w:rFonts w:ascii="Cambria Math" w:hAnsi="Cambria Math" w:eastAsia="Cambria Math" w:cs="Cambria Math"/>
          <w:sz w:val="21"/>
          <w:szCs w:val="21"/>
        </w:rPr>
        <w:t>nhv</w:t>
      </w:r>
      <w:r>
        <w:rPr>
          <w:rFonts w:ascii="宋体" w:hAnsi="宋体" w:eastAsia="宋体" w:cs="宋体"/>
          <w:sz w:val="21"/>
          <w:szCs w:val="21"/>
        </w:rPr>
        <w:t>）越大，光子数越多，光电子越多，饱</w:t>
      </w:r>
      <w:r>
        <w:rPr>
          <w:rFonts w:ascii="宋体" w:hAnsi="宋体" w:eastAsia="宋体" w:cs="宋体"/>
          <w:spacing w:val="-1"/>
          <w:sz w:val="21"/>
          <w:szCs w:val="21"/>
        </w:rPr>
        <w:t>和电</w:t>
      </w:r>
      <w:r>
        <w:rPr>
          <w:rFonts w:ascii="宋体" w:hAnsi="宋体" w:eastAsia="宋体" w:cs="宋体"/>
          <w:sz w:val="21"/>
          <w:szCs w:val="21"/>
        </w:rPr>
        <w:t xml:space="preserve"> </w:t>
      </w:r>
      <w:r>
        <w:rPr>
          <w:rFonts w:ascii="宋体" w:hAnsi="宋体" w:eastAsia="宋体" w:cs="宋体"/>
          <w:spacing w:val="-6"/>
          <w:sz w:val="21"/>
          <w:szCs w:val="21"/>
        </w:rPr>
        <w:t>流越大。</w:t>
      </w:r>
    </w:p>
    <w:p w14:paraId="606D5571">
      <w:pPr>
        <w:spacing w:before="60" w:line="243" w:lineRule="auto"/>
        <w:ind w:left="38" w:right="22" w:hanging="3"/>
        <w:rPr>
          <w:rFonts w:ascii="宋体" w:hAnsi="宋体" w:eastAsia="宋体" w:cs="宋体"/>
          <w:sz w:val="21"/>
          <w:szCs w:val="21"/>
        </w:rPr>
      </w:pPr>
      <w:r>
        <w:rPr>
          <w:rFonts w:ascii="宋体" w:hAnsi="宋体" w:eastAsia="宋体" w:cs="宋体"/>
          <w:spacing w:val="-1"/>
          <w:sz w:val="21"/>
          <w:szCs w:val="21"/>
        </w:rPr>
        <w:t>③截止电压</w:t>
      </w:r>
      <w:r>
        <w:rPr>
          <w:rFonts w:ascii="Cambria Math" w:hAnsi="Cambria Math" w:eastAsia="Cambria Math" w:cs="Cambria Math"/>
          <w:spacing w:val="-1"/>
          <w:sz w:val="21"/>
          <w:szCs w:val="21"/>
        </w:rPr>
        <w:t>u</w:t>
      </w:r>
      <w:r>
        <w:rPr>
          <w:rFonts w:ascii="Cambria Math" w:hAnsi="Cambria Math" w:eastAsia="Cambria Math" w:cs="Cambria Math"/>
          <w:spacing w:val="-1"/>
          <w:position w:val="-4"/>
          <w:sz w:val="14"/>
          <w:szCs w:val="14"/>
        </w:rPr>
        <w:t>c</w:t>
      </w:r>
      <w:r>
        <w:rPr>
          <w:rFonts w:ascii="Cambria Math" w:hAnsi="Cambria Math" w:eastAsia="Cambria Math" w:cs="Cambria Math"/>
          <w:spacing w:val="27"/>
          <w:w w:val="101"/>
          <w:position w:val="-4"/>
          <w:sz w:val="14"/>
          <w:szCs w:val="14"/>
        </w:rPr>
        <w:t xml:space="preserve"> </w:t>
      </w:r>
      <w:r>
        <w:rPr>
          <w:rFonts w:ascii="宋体" w:hAnsi="宋体" w:eastAsia="宋体" w:cs="宋体"/>
          <w:spacing w:val="-1"/>
          <w:sz w:val="21"/>
          <w:szCs w:val="21"/>
        </w:rPr>
        <w:t>：</w:t>
      </w:r>
      <w:r>
        <w:rPr>
          <w:rFonts w:ascii="Cambria Math" w:hAnsi="Cambria Math" w:eastAsia="Cambria Math" w:cs="Cambria Math"/>
          <w:spacing w:val="-1"/>
          <w:sz w:val="21"/>
          <w:szCs w:val="21"/>
        </w:rPr>
        <w:t>E</w:t>
      </w:r>
      <w:r>
        <w:rPr>
          <w:rFonts w:ascii="Cambria Math" w:hAnsi="Cambria Math" w:eastAsia="Cambria Math" w:cs="Cambria Math"/>
          <w:spacing w:val="-1"/>
          <w:position w:val="-4"/>
          <w:sz w:val="14"/>
          <w:szCs w:val="14"/>
        </w:rPr>
        <w:t>k</w:t>
      </w:r>
      <w:r>
        <w:rPr>
          <w:rFonts w:ascii="Cambria Math" w:hAnsi="Cambria Math" w:eastAsia="Cambria Math" w:cs="Cambria Math"/>
          <w:spacing w:val="13"/>
          <w:position w:val="-4"/>
          <w:sz w:val="14"/>
          <w:szCs w:val="14"/>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1"/>
          <w:sz w:val="21"/>
          <w:szCs w:val="21"/>
        </w:rPr>
        <w:t>eu</w:t>
      </w:r>
      <w:r>
        <w:rPr>
          <w:rFonts w:ascii="Cambria Math" w:hAnsi="Cambria Math" w:eastAsia="Cambria Math" w:cs="Cambria Math"/>
          <w:spacing w:val="-1"/>
          <w:position w:val="-4"/>
          <w:sz w:val="14"/>
          <w:szCs w:val="14"/>
        </w:rPr>
        <w:t>c</w:t>
      </w:r>
      <w:r>
        <w:rPr>
          <w:rFonts w:ascii="Cambria Math" w:hAnsi="Cambria Math" w:eastAsia="Cambria Math" w:cs="Cambria Math"/>
          <w:spacing w:val="12"/>
          <w:position w:val="-4"/>
          <w:sz w:val="14"/>
          <w:szCs w:val="14"/>
        </w:rPr>
        <w:t xml:space="preserve"> </w:t>
      </w:r>
      <w:r>
        <w:rPr>
          <w:rFonts w:ascii="宋体" w:hAnsi="宋体" w:eastAsia="宋体" w:cs="宋体"/>
          <w:spacing w:val="-1"/>
          <w:sz w:val="21"/>
          <w:szCs w:val="21"/>
        </w:rPr>
        <w:t>。入射光频率越大，光电子最大初动能越大，需要使其减速到零的反向电压越大。光强与</w:t>
      </w:r>
      <w:r>
        <w:rPr>
          <w:rFonts w:ascii="宋体" w:hAnsi="宋体" w:eastAsia="宋体" w:cs="宋体"/>
          <w:sz w:val="21"/>
          <w:szCs w:val="21"/>
        </w:rPr>
        <w:t xml:space="preserve"> </w:t>
      </w:r>
      <w:r>
        <w:rPr>
          <w:rFonts w:ascii="宋体" w:hAnsi="宋体" w:eastAsia="宋体" w:cs="宋体"/>
          <w:spacing w:val="-3"/>
          <w:sz w:val="21"/>
          <w:szCs w:val="21"/>
        </w:rPr>
        <w:t>光电子最大初动能无关。</w:t>
      </w:r>
    </w:p>
    <w:p w14:paraId="5492CBE8">
      <w:pPr>
        <w:spacing w:before="62" w:line="218" w:lineRule="auto"/>
        <w:ind w:left="35"/>
        <w:rPr>
          <w:rFonts w:ascii="宋体" w:hAnsi="宋体" w:eastAsia="宋体" w:cs="宋体"/>
          <w:sz w:val="21"/>
          <w:szCs w:val="21"/>
        </w:rPr>
      </w:pPr>
      <w:r>
        <w:rPr>
          <w:rFonts w:ascii="宋体" w:hAnsi="宋体" w:eastAsia="宋体" w:cs="宋体"/>
          <w:spacing w:val="-1"/>
          <w:sz w:val="21"/>
          <w:szCs w:val="21"/>
        </w:rPr>
        <w:t>④瞬时性：单个电子一次吸收一份光子的能量，没有能量积累过程。</w:t>
      </w:r>
    </w:p>
    <w:p w14:paraId="13CA9E54">
      <w:pPr>
        <w:spacing w:before="63"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）光电效应的图像</w:t>
      </w:r>
    </w:p>
    <w:p w14:paraId="49E66BB8">
      <w:pPr>
        <w:spacing w:before="100" w:line="267" w:lineRule="auto"/>
        <w:ind w:left="4853" w:right="4647" w:hanging="208"/>
        <w:rPr>
          <w:rFonts w:ascii="Cambria Math" w:hAnsi="Cambria Math" w:eastAsia="Cambria Math" w:cs="Cambria Math"/>
          <w:sz w:val="14"/>
          <w:szCs w:val="14"/>
        </w:rPr>
      </w:pPr>
      <w:r>
        <w:rPr>
          <w:rFonts w:ascii="Cambria Math" w:hAnsi="Cambria Math" w:eastAsia="Cambria Math" w:cs="Cambria Math"/>
          <w:spacing w:val="-6"/>
          <w:position w:val="1"/>
          <w:sz w:val="21"/>
          <w:szCs w:val="21"/>
        </w:rPr>
        <w:t>E</w:t>
      </w:r>
      <w:r>
        <w:rPr>
          <w:rFonts w:ascii="Cambria Math" w:hAnsi="Cambria Math" w:eastAsia="Cambria Math" w:cs="Cambria Math"/>
          <w:spacing w:val="-6"/>
          <w:position w:val="-3"/>
          <w:sz w:val="14"/>
          <w:szCs w:val="14"/>
        </w:rPr>
        <w:t>k</w:t>
      </w:r>
      <w:r>
        <w:rPr>
          <w:rFonts w:ascii="Cambria Math" w:hAnsi="Cambria Math" w:eastAsia="Cambria Math" w:cs="Cambria Math"/>
          <w:spacing w:val="14"/>
          <w:w w:val="101"/>
          <w:position w:val="-3"/>
          <w:sz w:val="14"/>
          <w:szCs w:val="14"/>
        </w:rPr>
        <w:t xml:space="preserve">  </w:t>
      </w:r>
      <w:r>
        <w:rPr>
          <w:rFonts w:ascii="Cambria Math" w:hAnsi="Cambria Math" w:eastAsia="Cambria Math" w:cs="Cambria Math"/>
          <w:spacing w:val="-6"/>
          <w:position w:val="1"/>
          <w:sz w:val="21"/>
          <w:szCs w:val="21"/>
        </w:rPr>
        <w:t>=</w:t>
      </w:r>
      <w:r>
        <w:rPr>
          <w:rFonts w:ascii="Cambria Math" w:hAnsi="Cambria Math" w:eastAsia="Cambria Math" w:cs="Cambria Math"/>
          <w:spacing w:val="21"/>
          <w:position w:val="1"/>
          <w:sz w:val="21"/>
          <w:szCs w:val="21"/>
        </w:rPr>
        <w:t xml:space="preserve"> </w:t>
      </w:r>
      <w:r>
        <w:rPr>
          <w:rFonts w:ascii="Cambria Math" w:hAnsi="Cambria Math" w:eastAsia="Cambria Math" w:cs="Cambria Math"/>
          <w:spacing w:val="-6"/>
          <w:position w:val="1"/>
          <w:sz w:val="21"/>
          <w:szCs w:val="21"/>
        </w:rPr>
        <w:t>hv</w:t>
      </w:r>
      <w:r>
        <w:rPr>
          <w:rFonts w:ascii="Cambria Math" w:hAnsi="Cambria Math" w:eastAsia="Cambria Math" w:cs="Cambria Math"/>
          <w:spacing w:val="21"/>
          <w:w w:val="101"/>
          <w:position w:val="1"/>
          <w:sz w:val="21"/>
          <w:szCs w:val="21"/>
        </w:rPr>
        <w:t xml:space="preserve"> </w:t>
      </w:r>
      <w:r>
        <w:rPr>
          <w:rFonts w:ascii="Cambria Math" w:hAnsi="Cambria Math" w:eastAsia="Cambria Math" w:cs="Cambria Math"/>
          <w:spacing w:val="-6"/>
          <w:position w:val="1"/>
          <w:sz w:val="21"/>
          <w:szCs w:val="21"/>
        </w:rPr>
        <w:t>−</w:t>
      </w:r>
      <w:r>
        <w:rPr>
          <w:rFonts w:ascii="Cambria Math" w:hAnsi="Cambria Math" w:eastAsia="Cambria Math" w:cs="Cambria Math"/>
          <w:spacing w:val="10"/>
          <w:position w:val="1"/>
          <w:sz w:val="21"/>
          <w:szCs w:val="21"/>
        </w:rPr>
        <w:t xml:space="preserve"> </w:t>
      </w:r>
      <w:r>
        <w:rPr>
          <w:rFonts w:ascii="Cambria Math" w:hAnsi="Cambria Math" w:eastAsia="Cambria Math" w:cs="Cambria Math"/>
          <w:spacing w:val="-6"/>
          <w:position w:val="1"/>
          <w:sz w:val="21"/>
          <w:szCs w:val="21"/>
        </w:rPr>
        <w:t>W</w:t>
      </w:r>
      <w:r>
        <w:rPr>
          <w:rFonts w:ascii="Cambria Math" w:hAnsi="Cambria Math" w:eastAsia="Cambria Math" w:cs="Cambria Math"/>
          <w:spacing w:val="-6"/>
          <w:position w:val="-3"/>
          <w:sz w:val="14"/>
          <w:szCs w:val="14"/>
        </w:rPr>
        <w:t>$</w:t>
      </w:r>
      <w:r>
        <w:rPr>
          <w:rFonts w:ascii="Cambria Math" w:hAnsi="Cambria Math" w:eastAsia="Cambria Math" w:cs="Cambria Math"/>
          <w:position w:val="-3"/>
          <w:sz w:val="14"/>
          <w:szCs w:val="14"/>
        </w:rPr>
        <w:t xml:space="preserve"> </w:t>
      </w:r>
      <w:r>
        <w:rPr>
          <w:rFonts w:ascii="Cambria Math" w:hAnsi="Cambria Math" w:eastAsia="Cambria Math" w:cs="Cambria Math"/>
          <w:position w:val="1"/>
          <w:sz w:val="21"/>
          <w:szCs w:val="21"/>
        </w:rPr>
        <w:t>E</w:t>
      </w:r>
      <w:r>
        <w:rPr>
          <w:rFonts w:ascii="Cambria Math" w:hAnsi="Cambria Math" w:eastAsia="Cambria Math" w:cs="Cambria Math"/>
          <w:position w:val="-2"/>
          <w:sz w:val="14"/>
          <w:szCs w:val="14"/>
        </w:rPr>
        <w:t>k</w:t>
      </w:r>
      <w:r>
        <w:rPr>
          <w:rFonts w:ascii="Cambria Math" w:hAnsi="Cambria Math" w:eastAsia="Cambria Math" w:cs="Cambria Math"/>
          <w:spacing w:val="12"/>
          <w:w w:val="103"/>
          <w:position w:val="-2"/>
          <w:sz w:val="14"/>
          <w:szCs w:val="14"/>
        </w:rPr>
        <w:t xml:space="preserve">  </w:t>
      </w:r>
      <w:r>
        <w:rPr>
          <w:rFonts w:ascii="Cambria Math" w:hAnsi="Cambria Math" w:eastAsia="Cambria Math" w:cs="Cambria Math"/>
          <w:spacing w:val="20"/>
          <w:position w:val="1"/>
          <w:sz w:val="21"/>
          <w:szCs w:val="21"/>
        </w:rPr>
        <w:t>=</w:t>
      </w:r>
      <w:r>
        <w:rPr>
          <w:rFonts w:ascii="Cambria Math" w:hAnsi="Cambria Math" w:eastAsia="Cambria Math" w:cs="Cambria Math"/>
          <w:spacing w:val="21"/>
          <w:w w:val="102"/>
          <w:position w:val="1"/>
          <w:sz w:val="21"/>
          <w:szCs w:val="21"/>
        </w:rPr>
        <w:t xml:space="preserve"> </w:t>
      </w:r>
      <w:r>
        <w:rPr>
          <w:rFonts w:ascii="Cambria Math" w:hAnsi="Cambria Math" w:eastAsia="Cambria Math" w:cs="Cambria Math"/>
          <w:position w:val="1"/>
          <w:sz w:val="21"/>
          <w:szCs w:val="21"/>
        </w:rPr>
        <w:t>eu</w:t>
      </w:r>
      <w:r>
        <w:rPr>
          <w:rFonts w:ascii="Cambria Math" w:hAnsi="Cambria Math" w:eastAsia="Cambria Math" w:cs="Cambria Math"/>
          <w:position w:val="-2"/>
          <w:sz w:val="14"/>
          <w:szCs w:val="14"/>
        </w:rPr>
        <w:t>c</w:t>
      </w:r>
    </w:p>
    <w:p w14:paraId="5B5771F7">
      <w:pPr>
        <w:spacing w:before="37" w:line="204" w:lineRule="auto"/>
        <w:ind w:left="4848"/>
        <w:rPr>
          <w:rFonts w:ascii="Cambria Math" w:hAnsi="Cambria Math" w:eastAsia="Cambria Math" w:cs="Cambria Math"/>
          <w:sz w:val="14"/>
          <w:szCs w:val="14"/>
        </w:rPr>
      </w:pPr>
      <w:r>
        <w:rPr>
          <w:rFonts w:ascii="Cambria Math" w:hAnsi="Cambria Math" w:eastAsia="Cambria Math" w:cs="Cambria Math"/>
          <w:spacing w:val="-6"/>
          <w:position w:val="1"/>
          <w:sz w:val="21"/>
          <w:szCs w:val="21"/>
        </w:rPr>
        <w:t>W</w:t>
      </w:r>
      <w:r>
        <w:rPr>
          <w:rFonts w:ascii="Cambria Math" w:hAnsi="Cambria Math" w:eastAsia="Cambria Math" w:cs="Cambria Math"/>
          <w:spacing w:val="-6"/>
          <w:position w:val="-2"/>
          <w:sz w:val="14"/>
          <w:szCs w:val="14"/>
        </w:rPr>
        <w:t>$</w:t>
      </w:r>
      <w:r>
        <w:rPr>
          <w:rFonts w:ascii="Cambria Math" w:hAnsi="Cambria Math" w:eastAsia="Cambria Math" w:cs="Cambria Math"/>
          <w:spacing w:val="12"/>
          <w:w w:val="101"/>
          <w:position w:val="-2"/>
          <w:sz w:val="14"/>
          <w:szCs w:val="14"/>
        </w:rPr>
        <w:t xml:space="preserve">  </w:t>
      </w:r>
      <w:r>
        <w:rPr>
          <w:rFonts w:ascii="Cambria Math" w:hAnsi="Cambria Math" w:eastAsia="Cambria Math" w:cs="Cambria Math"/>
          <w:spacing w:val="-6"/>
          <w:position w:val="1"/>
          <w:sz w:val="21"/>
          <w:szCs w:val="21"/>
        </w:rPr>
        <w:t>=</w:t>
      </w:r>
      <w:r>
        <w:rPr>
          <w:rFonts w:ascii="Cambria Math" w:hAnsi="Cambria Math" w:eastAsia="Cambria Math" w:cs="Cambria Math"/>
          <w:spacing w:val="21"/>
          <w:position w:val="1"/>
          <w:sz w:val="21"/>
          <w:szCs w:val="21"/>
        </w:rPr>
        <w:t xml:space="preserve"> </w:t>
      </w:r>
      <w:r>
        <w:rPr>
          <w:rFonts w:ascii="Cambria Math" w:hAnsi="Cambria Math" w:eastAsia="Cambria Math" w:cs="Cambria Math"/>
          <w:spacing w:val="-6"/>
          <w:position w:val="1"/>
          <w:sz w:val="21"/>
          <w:szCs w:val="21"/>
        </w:rPr>
        <w:t>hv</w:t>
      </w:r>
      <w:r>
        <w:rPr>
          <w:rFonts w:ascii="Cambria Math" w:hAnsi="Cambria Math" w:eastAsia="Cambria Math" w:cs="Cambria Math"/>
          <w:spacing w:val="-6"/>
          <w:position w:val="-2"/>
          <w:sz w:val="14"/>
          <w:szCs w:val="14"/>
        </w:rPr>
        <w:t>c</w:t>
      </w: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08"/>
        <w:gridCol w:w="3684"/>
        <w:gridCol w:w="3032"/>
      </w:tblGrid>
      <w:tr w14:paraId="7FCC54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808" w:type="dxa"/>
            <w:vAlign w:val="top"/>
          </w:tcPr>
          <w:p w14:paraId="0EA70560">
            <w:pPr>
              <w:pStyle w:val="8"/>
              <w:spacing w:before="53" w:line="221" w:lineRule="auto"/>
              <w:ind w:left="280"/>
            </w:pPr>
            <w:r>
              <w:rPr>
                <w:spacing w:val="-1"/>
              </w:rPr>
              <w:t>物理量关系图</w:t>
            </w:r>
          </w:p>
        </w:tc>
        <w:tc>
          <w:tcPr>
            <w:tcW w:w="3684" w:type="dxa"/>
            <w:vAlign w:val="top"/>
          </w:tcPr>
          <w:p w14:paraId="1999E8E7">
            <w:pPr>
              <w:pStyle w:val="8"/>
              <w:spacing w:before="53" w:line="221" w:lineRule="auto"/>
              <w:ind w:left="1660"/>
            </w:pPr>
            <w:r>
              <w:rPr>
                <w:spacing w:val="-7"/>
              </w:rPr>
              <w:t>图像</w:t>
            </w:r>
          </w:p>
        </w:tc>
        <w:tc>
          <w:tcPr>
            <w:tcW w:w="3032" w:type="dxa"/>
            <w:vAlign w:val="top"/>
          </w:tcPr>
          <w:p w14:paraId="5A820B24">
            <w:pPr>
              <w:pStyle w:val="8"/>
              <w:spacing w:before="53" w:line="221" w:lineRule="auto"/>
              <w:ind w:left="789"/>
            </w:pPr>
            <w:r>
              <w:rPr>
                <w:spacing w:val="-2"/>
              </w:rPr>
              <w:t>可获取的物理量</w:t>
            </w:r>
          </w:p>
        </w:tc>
      </w:tr>
      <w:tr w14:paraId="1CB29A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1808" w:type="dxa"/>
            <w:vAlign w:val="top"/>
          </w:tcPr>
          <w:p w14:paraId="28D3525B">
            <w:pPr>
              <w:spacing w:line="244" w:lineRule="auto"/>
              <w:rPr>
                <w:rFonts w:ascii="Arial"/>
                <w:sz w:val="21"/>
              </w:rPr>
            </w:pPr>
          </w:p>
          <w:p w14:paraId="474385F0">
            <w:pPr>
              <w:spacing w:line="244" w:lineRule="auto"/>
              <w:rPr>
                <w:rFonts w:ascii="Arial"/>
                <w:sz w:val="21"/>
              </w:rPr>
            </w:pPr>
          </w:p>
          <w:p w14:paraId="4692967E">
            <w:pPr>
              <w:spacing w:line="244" w:lineRule="auto"/>
              <w:rPr>
                <w:rFonts w:ascii="Arial"/>
                <w:sz w:val="21"/>
              </w:rPr>
            </w:pPr>
          </w:p>
          <w:p w14:paraId="6F792ED5">
            <w:pPr>
              <w:spacing w:line="244" w:lineRule="auto"/>
              <w:rPr>
                <w:rFonts w:ascii="Arial"/>
                <w:sz w:val="21"/>
              </w:rPr>
            </w:pPr>
          </w:p>
          <w:p w14:paraId="3215C278">
            <w:pPr>
              <w:spacing w:line="245" w:lineRule="auto"/>
              <w:rPr>
                <w:rFonts w:ascii="Arial"/>
                <w:sz w:val="21"/>
              </w:rPr>
            </w:pPr>
          </w:p>
          <w:p w14:paraId="7443D75D">
            <w:pPr>
              <w:pStyle w:val="8"/>
              <w:spacing w:before="68" w:line="289" w:lineRule="exact"/>
              <w:ind w:left="509"/>
            </w:pPr>
            <w:r>
              <w:rPr>
                <w:rFonts w:ascii="Cambria Math" w:hAnsi="Cambria Math" w:eastAsia="Cambria Math" w:cs="Cambria Math"/>
                <w:spacing w:val="-1"/>
                <w:position w:val="2"/>
              </w:rPr>
              <w:t>E</w:t>
            </w:r>
            <w:r>
              <w:rPr>
                <w:rFonts w:ascii="Cambria Math" w:hAnsi="Cambria Math" w:eastAsia="Cambria Math" w:cs="Cambria Math"/>
                <w:spacing w:val="-1"/>
                <w:position w:val="-1"/>
                <w:sz w:val="14"/>
                <w:szCs w:val="14"/>
              </w:rPr>
              <w:t>k</w:t>
            </w:r>
            <w:r>
              <w:rPr>
                <w:rFonts w:ascii="Cambria Math" w:hAnsi="Cambria Math" w:eastAsia="Cambria Math" w:cs="Cambria Math"/>
                <w:spacing w:val="7"/>
                <w:w w:val="102"/>
                <w:position w:val="-1"/>
                <w:sz w:val="14"/>
                <w:szCs w:val="14"/>
              </w:rPr>
              <w:t xml:space="preserve">  </w:t>
            </w:r>
            <w:r>
              <w:rPr>
                <w:rFonts w:ascii="Cambria Math" w:hAnsi="Cambria Math" w:eastAsia="Cambria Math" w:cs="Cambria Math"/>
                <w:spacing w:val="-1"/>
                <w:position w:val="2"/>
              </w:rPr>
              <w:t>− v</w:t>
            </w:r>
            <w:r>
              <w:rPr>
                <w:rFonts w:ascii="Cambria Math" w:hAnsi="Cambria Math" w:eastAsia="Cambria Math" w:cs="Cambria Math"/>
                <w:spacing w:val="-12"/>
                <w:position w:val="2"/>
              </w:rPr>
              <w:t xml:space="preserve"> </w:t>
            </w:r>
            <w:r>
              <w:rPr>
                <w:spacing w:val="-1"/>
                <w:position w:val="2"/>
              </w:rPr>
              <w:t>图</w:t>
            </w:r>
          </w:p>
        </w:tc>
        <w:tc>
          <w:tcPr>
            <w:tcW w:w="3684" w:type="dxa"/>
            <w:vAlign w:val="top"/>
          </w:tcPr>
          <w:p w14:paraId="24F24793">
            <w:pPr>
              <w:spacing w:before="94" w:line="2611" w:lineRule="exact"/>
              <w:ind w:firstLine="657"/>
            </w:pPr>
            <w:r>
              <w:rPr>
                <w:position w:val="-52"/>
              </w:rPr>
              <w:drawing>
                <wp:inline distT="0" distB="0" distL="0" distR="0">
                  <wp:extent cx="1502410" cy="1657350"/>
                  <wp:effectExtent l="0" t="0" r="0" b="0"/>
                  <wp:docPr id="2120" name="IM 2120"/>
                  <wp:cNvGraphicFramePr/>
                  <a:graphic xmlns:a="http://schemas.openxmlformats.org/drawingml/2006/main">
                    <a:graphicData uri="http://schemas.openxmlformats.org/drawingml/2006/picture">
                      <pic:pic xmlns:pic="http://schemas.openxmlformats.org/drawingml/2006/picture">
                        <pic:nvPicPr>
                          <pic:cNvPr id="2120" name="IM 2120"/>
                          <pic:cNvPicPr/>
                        </pic:nvPicPr>
                        <pic:blipFill>
                          <a:blip r:embed="rId1235"/>
                          <a:stretch>
                            <a:fillRect/>
                          </a:stretch>
                        </pic:blipFill>
                        <pic:spPr>
                          <a:xfrm>
                            <a:off x="0" y="0"/>
                            <a:ext cx="1503044" cy="1657843"/>
                          </a:xfrm>
                          <a:prstGeom prst="rect">
                            <a:avLst/>
                          </a:prstGeom>
                        </pic:spPr>
                      </pic:pic>
                    </a:graphicData>
                  </a:graphic>
                </wp:inline>
              </w:drawing>
            </w:r>
          </w:p>
        </w:tc>
        <w:tc>
          <w:tcPr>
            <w:tcW w:w="3032" w:type="dxa"/>
            <w:vAlign w:val="top"/>
          </w:tcPr>
          <w:p w14:paraId="2708A3EC">
            <w:pPr>
              <w:spacing w:line="303" w:lineRule="auto"/>
              <w:rPr>
                <w:rFonts w:ascii="Arial"/>
                <w:sz w:val="21"/>
              </w:rPr>
            </w:pPr>
          </w:p>
          <w:p w14:paraId="6AD2B11F">
            <w:pPr>
              <w:spacing w:line="303" w:lineRule="auto"/>
              <w:rPr>
                <w:rFonts w:ascii="Arial"/>
                <w:sz w:val="21"/>
              </w:rPr>
            </w:pPr>
          </w:p>
          <w:p w14:paraId="69C757CC">
            <w:pPr>
              <w:spacing w:line="304" w:lineRule="auto"/>
              <w:rPr>
                <w:rFonts w:ascii="Arial"/>
                <w:sz w:val="21"/>
              </w:rPr>
            </w:pPr>
          </w:p>
          <w:p w14:paraId="5E05B6C3">
            <w:pPr>
              <w:pStyle w:val="8"/>
              <w:spacing w:before="69" w:line="221" w:lineRule="auto"/>
              <w:ind w:left="1102"/>
            </w:pPr>
            <w:r>
              <w:rPr>
                <w:spacing w:val="-2"/>
              </w:rPr>
              <w:t>截止频率</w:t>
            </w:r>
          </w:p>
          <w:p w14:paraId="096A6AC8">
            <w:pPr>
              <w:pStyle w:val="8"/>
              <w:spacing w:before="61" w:line="222" w:lineRule="auto"/>
              <w:ind w:left="1208"/>
            </w:pPr>
            <w:r>
              <w:rPr>
                <w:spacing w:val="-3"/>
              </w:rPr>
              <w:t>逸出功</w:t>
            </w:r>
          </w:p>
          <w:p w14:paraId="1AA57398">
            <w:pPr>
              <w:pStyle w:val="8"/>
              <w:spacing w:before="58" w:line="221" w:lineRule="auto"/>
              <w:ind w:left="997"/>
            </w:pPr>
            <w:r>
              <w:rPr>
                <w:spacing w:val="-2"/>
              </w:rPr>
              <w:t>普朗克常量</w:t>
            </w:r>
          </w:p>
        </w:tc>
      </w:tr>
      <w:tr w14:paraId="76287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87" w:hRule="atLeast"/>
        </w:trPr>
        <w:tc>
          <w:tcPr>
            <w:tcW w:w="1808" w:type="dxa"/>
            <w:vAlign w:val="top"/>
          </w:tcPr>
          <w:p w14:paraId="6F60112A">
            <w:pPr>
              <w:spacing w:line="304" w:lineRule="auto"/>
              <w:rPr>
                <w:rFonts w:ascii="Arial"/>
                <w:sz w:val="21"/>
              </w:rPr>
            </w:pPr>
          </w:p>
          <w:p w14:paraId="18B3DF7C">
            <w:pPr>
              <w:spacing w:line="304" w:lineRule="auto"/>
              <w:rPr>
                <w:rFonts w:ascii="Arial"/>
                <w:sz w:val="21"/>
              </w:rPr>
            </w:pPr>
          </w:p>
          <w:p w14:paraId="4F6FB832">
            <w:pPr>
              <w:spacing w:line="304" w:lineRule="auto"/>
              <w:rPr>
                <w:rFonts w:ascii="Arial"/>
                <w:sz w:val="21"/>
              </w:rPr>
            </w:pPr>
          </w:p>
          <w:p w14:paraId="06A7B97F">
            <w:pPr>
              <w:pStyle w:val="8"/>
              <w:spacing w:before="69" w:line="287" w:lineRule="exact"/>
              <w:ind w:left="521"/>
            </w:pPr>
            <w:r>
              <w:rPr>
                <w:rFonts w:ascii="Cambria Math" w:hAnsi="Cambria Math" w:eastAsia="Cambria Math" w:cs="Cambria Math"/>
                <w:spacing w:val="-1"/>
                <w:position w:val="2"/>
              </w:rPr>
              <w:t>u</w:t>
            </w:r>
            <w:r>
              <w:rPr>
                <w:rFonts w:ascii="Cambria Math" w:hAnsi="Cambria Math" w:eastAsia="Cambria Math" w:cs="Cambria Math"/>
                <w:spacing w:val="-1"/>
                <w:position w:val="-1"/>
                <w:sz w:val="14"/>
                <w:szCs w:val="14"/>
              </w:rPr>
              <w:t>c</w:t>
            </w:r>
            <w:r>
              <w:rPr>
                <w:rFonts w:ascii="Cambria Math" w:hAnsi="Cambria Math" w:eastAsia="Cambria Math" w:cs="Cambria Math"/>
                <w:spacing w:val="9"/>
                <w:position w:val="-1"/>
                <w:sz w:val="14"/>
                <w:szCs w:val="14"/>
              </w:rPr>
              <w:t xml:space="preserve">  </w:t>
            </w:r>
            <w:r>
              <w:rPr>
                <w:rFonts w:ascii="Cambria Math" w:hAnsi="Cambria Math" w:eastAsia="Cambria Math" w:cs="Cambria Math"/>
                <w:spacing w:val="-1"/>
                <w:position w:val="2"/>
              </w:rPr>
              <w:t>− v</w:t>
            </w:r>
            <w:r>
              <w:rPr>
                <w:rFonts w:ascii="Cambria Math" w:hAnsi="Cambria Math" w:eastAsia="Cambria Math" w:cs="Cambria Math"/>
                <w:spacing w:val="-12"/>
                <w:position w:val="2"/>
              </w:rPr>
              <w:t xml:space="preserve"> </w:t>
            </w:r>
            <w:r>
              <w:rPr>
                <w:spacing w:val="-1"/>
                <w:position w:val="2"/>
              </w:rPr>
              <w:t>图</w:t>
            </w:r>
          </w:p>
        </w:tc>
        <w:tc>
          <w:tcPr>
            <w:tcW w:w="3684" w:type="dxa"/>
            <w:vAlign w:val="top"/>
          </w:tcPr>
          <w:p w14:paraId="77434938">
            <w:pPr>
              <w:spacing w:before="130" w:line="1928" w:lineRule="exact"/>
              <w:ind w:firstLine="839"/>
            </w:pPr>
            <w:r>
              <w:rPr>
                <w:position w:val="-38"/>
              </w:rPr>
              <w:drawing>
                <wp:inline distT="0" distB="0" distL="0" distR="0">
                  <wp:extent cx="1271270" cy="1224280"/>
                  <wp:effectExtent l="0" t="0" r="0" b="0"/>
                  <wp:docPr id="2122" name="IM 2122"/>
                  <wp:cNvGraphicFramePr/>
                  <a:graphic xmlns:a="http://schemas.openxmlformats.org/drawingml/2006/main">
                    <a:graphicData uri="http://schemas.openxmlformats.org/drawingml/2006/picture">
                      <pic:pic xmlns:pic="http://schemas.openxmlformats.org/drawingml/2006/picture">
                        <pic:nvPicPr>
                          <pic:cNvPr id="2122" name="IM 2122"/>
                          <pic:cNvPicPr/>
                        </pic:nvPicPr>
                        <pic:blipFill>
                          <a:blip r:embed="rId1236"/>
                          <a:stretch>
                            <a:fillRect/>
                          </a:stretch>
                        </pic:blipFill>
                        <pic:spPr>
                          <a:xfrm>
                            <a:off x="0" y="0"/>
                            <a:ext cx="1271903" cy="1224280"/>
                          </a:xfrm>
                          <a:prstGeom prst="rect">
                            <a:avLst/>
                          </a:prstGeom>
                        </pic:spPr>
                      </pic:pic>
                    </a:graphicData>
                  </a:graphic>
                </wp:inline>
              </w:drawing>
            </w:r>
          </w:p>
        </w:tc>
        <w:tc>
          <w:tcPr>
            <w:tcW w:w="3032" w:type="dxa"/>
            <w:vAlign w:val="top"/>
          </w:tcPr>
          <w:p w14:paraId="3EBFB186">
            <w:pPr>
              <w:spacing w:line="301" w:lineRule="auto"/>
              <w:rPr>
                <w:rFonts w:ascii="Arial"/>
                <w:sz w:val="21"/>
              </w:rPr>
            </w:pPr>
          </w:p>
          <w:p w14:paraId="3AC41BD7">
            <w:pPr>
              <w:spacing w:line="301" w:lineRule="auto"/>
              <w:rPr>
                <w:rFonts w:ascii="Arial"/>
                <w:sz w:val="21"/>
              </w:rPr>
            </w:pPr>
          </w:p>
          <w:p w14:paraId="754BDAED">
            <w:pPr>
              <w:pStyle w:val="8"/>
              <w:spacing w:before="68" w:line="221" w:lineRule="auto"/>
              <w:ind w:left="1102"/>
            </w:pPr>
            <w:r>
              <w:rPr>
                <w:spacing w:val="-2"/>
              </w:rPr>
              <w:t>截止频率</w:t>
            </w:r>
          </w:p>
          <w:p w14:paraId="5CF0AACF">
            <w:pPr>
              <w:pStyle w:val="8"/>
              <w:spacing w:before="61" w:line="222" w:lineRule="auto"/>
              <w:ind w:left="1208"/>
            </w:pPr>
            <w:r>
              <w:rPr>
                <w:spacing w:val="-3"/>
              </w:rPr>
              <w:t>逸出功</w:t>
            </w:r>
          </w:p>
          <w:p w14:paraId="1EF37C74">
            <w:pPr>
              <w:pStyle w:val="8"/>
              <w:spacing w:before="58" w:line="221" w:lineRule="auto"/>
              <w:ind w:left="997"/>
            </w:pPr>
            <w:r>
              <w:rPr>
                <w:spacing w:val="-2"/>
              </w:rPr>
              <w:t>普朗克常量</w:t>
            </w:r>
          </w:p>
        </w:tc>
      </w:tr>
      <w:tr w14:paraId="245B52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0" w:hRule="atLeast"/>
        </w:trPr>
        <w:tc>
          <w:tcPr>
            <w:tcW w:w="1808" w:type="dxa"/>
            <w:vAlign w:val="top"/>
          </w:tcPr>
          <w:p w14:paraId="26A4955B">
            <w:pPr>
              <w:spacing w:line="253" w:lineRule="auto"/>
              <w:rPr>
                <w:rFonts w:ascii="Arial"/>
                <w:sz w:val="21"/>
              </w:rPr>
            </w:pPr>
          </w:p>
          <w:p w14:paraId="0DD4A64A">
            <w:pPr>
              <w:spacing w:line="254" w:lineRule="auto"/>
              <w:rPr>
                <w:rFonts w:ascii="Arial"/>
                <w:sz w:val="21"/>
              </w:rPr>
            </w:pPr>
          </w:p>
          <w:p w14:paraId="614C962C">
            <w:pPr>
              <w:spacing w:line="254" w:lineRule="auto"/>
              <w:rPr>
                <w:rFonts w:ascii="Arial"/>
                <w:sz w:val="21"/>
              </w:rPr>
            </w:pPr>
          </w:p>
          <w:p w14:paraId="72246056">
            <w:pPr>
              <w:pStyle w:val="8"/>
              <w:spacing w:before="69" w:line="222" w:lineRule="auto"/>
              <w:ind w:left="560"/>
            </w:pPr>
            <w:r>
              <w:rPr>
                <w:rFonts w:ascii="Cambria Math" w:hAnsi="Cambria Math" w:eastAsia="Cambria Math" w:cs="Cambria Math"/>
                <w:spacing w:val="2"/>
              </w:rPr>
              <w:t>I</w:t>
            </w:r>
            <w:r>
              <w:rPr>
                <w:rFonts w:ascii="Cambria Math" w:hAnsi="Cambria Math" w:eastAsia="Cambria Math" w:cs="Cambria Math"/>
                <w:spacing w:val="22"/>
              </w:rPr>
              <w:t xml:space="preserve"> </w:t>
            </w:r>
            <w:r>
              <w:rPr>
                <w:rFonts w:ascii="Cambria Math" w:hAnsi="Cambria Math" w:eastAsia="Cambria Math" w:cs="Cambria Math"/>
                <w:spacing w:val="2"/>
              </w:rPr>
              <w:t>−</w:t>
            </w:r>
            <w:r>
              <w:rPr>
                <w:rFonts w:ascii="Cambria Math" w:hAnsi="Cambria Math" w:eastAsia="Cambria Math" w:cs="Cambria Math"/>
                <w:spacing w:val="16"/>
                <w:w w:val="101"/>
              </w:rPr>
              <w:t xml:space="preserve"> </w:t>
            </w:r>
            <w:r>
              <w:rPr>
                <w:rFonts w:ascii="Cambria Math" w:hAnsi="Cambria Math" w:eastAsia="Cambria Math" w:cs="Cambria Math"/>
                <w:spacing w:val="2"/>
              </w:rPr>
              <w:t>u</w:t>
            </w:r>
            <w:r>
              <w:rPr>
                <w:spacing w:val="2"/>
              </w:rPr>
              <w:t>图</w:t>
            </w:r>
          </w:p>
        </w:tc>
        <w:tc>
          <w:tcPr>
            <w:tcW w:w="3684" w:type="dxa"/>
            <w:vAlign w:val="top"/>
          </w:tcPr>
          <w:p w14:paraId="4F92FD52">
            <w:pPr>
              <w:spacing w:before="157" w:line="1566" w:lineRule="exact"/>
              <w:ind w:firstLine="608"/>
            </w:pPr>
            <w:r>
              <w:rPr>
                <w:position w:val="-31"/>
              </w:rPr>
              <w:drawing>
                <wp:inline distT="0" distB="0" distL="0" distR="0">
                  <wp:extent cx="1564640" cy="994410"/>
                  <wp:effectExtent l="0" t="0" r="0" b="0"/>
                  <wp:docPr id="2124" name="IM 2124"/>
                  <wp:cNvGraphicFramePr/>
                  <a:graphic xmlns:a="http://schemas.openxmlformats.org/drawingml/2006/main">
                    <a:graphicData uri="http://schemas.openxmlformats.org/drawingml/2006/picture">
                      <pic:pic xmlns:pic="http://schemas.openxmlformats.org/drawingml/2006/picture">
                        <pic:nvPicPr>
                          <pic:cNvPr id="2124" name="IM 2124"/>
                          <pic:cNvPicPr/>
                        </pic:nvPicPr>
                        <pic:blipFill>
                          <a:blip r:embed="rId1237"/>
                          <a:stretch>
                            <a:fillRect/>
                          </a:stretch>
                        </pic:blipFill>
                        <pic:spPr>
                          <a:xfrm>
                            <a:off x="0" y="0"/>
                            <a:ext cx="1565201" cy="994410"/>
                          </a:xfrm>
                          <a:prstGeom prst="rect">
                            <a:avLst/>
                          </a:prstGeom>
                        </pic:spPr>
                      </pic:pic>
                    </a:graphicData>
                  </a:graphic>
                </wp:inline>
              </w:drawing>
            </w:r>
          </w:p>
        </w:tc>
        <w:tc>
          <w:tcPr>
            <w:tcW w:w="3032" w:type="dxa"/>
            <w:vAlign w:val="top"/>
          </w:tcPr>
          <w:p w14:paraId="224F2BF0">
            <w:pPr>
              <w:spacing w:line="451" w:lineRule="auto"/>
              <w:rPr>
                <w:rFonts w:ascii="Arial"/>
                <w:sz w:val="21"/>
              </w:rPr>
            </w:pPr>
          </w:p>
          <w:p w14:paraId="4C0465EE">
            <w:pPr>
              <w:pStyle w:val="8"/>
              <w:spacing w:before="68" w:line="221" w:lineRule="auto"/>
              <w:ind w:left="178"/>
            </w:pPr>
            <w:r>
              <w:rPr>
                <w:spacing w:val="-2"/>
              </w:rPr>
              <w:t>同种频率（颜色）的光，光强</w:t>
            </w:r>
          </w:p>
          <w:p w14:paraId="6293B475">
            <w:pPr>
              <w:pStyle w:val="8"/>
              <w:spacing w:before="59" w:line="262" w:lineRule="auto"/>
              <w:ind w:left="1103" w:right="145" w:hanging="945"/>
            </w:pPr>
            <w:r>
              <w:rPr>
                <w:spacing w:val="-1"/>
              </w:rPr>
              <w:t>增大，饱和电流增大，截止电</w:t>
            </w:r>
            <w:r>
              <w:rPr>
                <w:spacing w:val="4"/>
              </w:rPr>
              <w:t xml:space="preserve"> </w:t>
            </w:r>
            <w:r>
              <w:rPr>
                <w:spacing w:val="-6"/>
              </w:rPr>
              <w:t>压不变。</w:t>
            </w:r>
          </w:p>
        </w:tc>
      </w:tr>
    </w:tbl>
    <w:p w14:paraId="460783E3">
      <w:pPr>
        <w:pStyle w:val="2"/>
      </w:pPr>
    </w:p>
    <w:p w14:paraId="7A6EB9EF">
      <w:pPr>
        <w:sectPr>
          <w:headerReference r:id="rId238" w:type="default"/>
          <w:footerReference r:id="rId239" w:type="default"/>
          <w:pgSz w:w="11905" w:h="16839"/>
          <w:pgMar w:top="400" w:right="691" w:bottom="1601" w:left="691" w:header="0"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08"/>
        <w:gridCol w:w="3684"/>
        <w:gridCol w:w="3032"/>
      </w:tblGrid>
      <w:tr w14:paraId="2BFED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81" w:hRule="atLeast"/>
        </w:trPr>
        <w:tc>
          <w:tcPr>
            <w:tcW w:w="1808" w:type="dxa"/>
            <w:vAlign w:val="top"/>
          </w:tcPr>
          <w:p w14:paraId="7B1D7691">
            <w:pPr>
              <w:rPr>
                <w:rFonts w:ascii="Arial"/>
                <w:sz w:val="21"/>
              </w:rPr>
            </w:pPr>
          </w:p>
        </w:tc>
        <w:tc>
          <w:tcPr>
            <w:tcW w:w="3684" w:type="dxa"/>
            <w:vAlign w:val="top"/>
          </w:tcPr>
          <w:p w14:paraId="65869C1F">
            <w:pPr>
              <w:spacing w:before="140" w:line="1599" w:lineRule="exact"/>
              <w:ind w:firstLine="241"/>
            </w:pPr>
            <w:r>
              <w:rPr>
                <w:position w:val="-31"/>
              </w:rPr>
              <w:drawing>
                <wp:inline distT="0" distB="0" distL="0" distR="0">
                  <wp:extent cx="2030095" cy="1015365"/>
                  <wp:effectExtent l="0" t="0" r="0" b="0"/>
                  <wp:docPr id="2128" name="IM 2128"/>
                  <wp:cNvGraphicFramePr/>
                  <a:graphic xmlns:a="http://schemas.openxmlformats.org/drawingml/2006/main">
                    <a:graphicData uri="http://schemas.openxmlformats.org/drawingml/2006/picture">
                      <pic:pic xmlns:pic="http://schemas.openxmlformats.org/drawingml/2006/picture">
                        <pic:nvPicPr>
                          <pic:cNvPr id="2128" name="IM 2128"/>
                          <pic:cNvPicPr/>
                        </pic:nvPicPr>
                        <pic:blipFill>
                          <a:blip r:embed="rId1238"/>
                          <a:stretch>
                            <a:fillRect/>
                          </a:stretch>
                        </pic:blipFill>
                        <pic:spPr>
                          <a:xfrm>
                            <a:off x="0" y="0"/>
                            <a:ext cx="2030729" cy="1015365"/>
                          </a:xfrm>
                          <a:prstGeom prst="rect">
                            <a:avLst/>
                          </a:prstGeom>
                        </pic:spPr>
                      </pic:pic>
                    </a:graphicData>
                  </a:graphic>
                </wp:inline>
              </w:drawing>
            </w:r>
          </w:p>
        </w:tc>
        <w:tc>
          <w:tcPr>
            <w:tcW w:w="3032" w:type="dxa"/>
            <w:vAlign w:val="top"/>
          </w:tcPr>
          <w:p w14:paraId="630D099B">
            <w:pPr>
              <w:spacing w:line="452" w:lineRule="auto"/>
              <w:rPr>
                <w:rFonts w:ascii="Arial"/>
                <w:sz w:val="21"/>
              </w:rPr>
            </w:pPr>
          </w:p>
          <w:p w14:paraId="458A8292">
            <w:pPr>
              <w:pStyle w:val="8"/>
              <w:spacing w:before="68" w:line="221" w:lineRule="auto"/>
              <w:ind w:left="157"/>
            </w:pPr>
            <w:r>
              <w:rPr>
                <w:spacing w:val="-1"/>
              </w:rPr>
              <w:t>黄光（强）和蓝光：相同光强</w:t>
            </w:r>
          </w:p>
          <w:p w14:paraId="39ED9CE9">
            <w:pPr>
              <w:pStyle w:val="8"/>
              <w:spacing w:before="60" w:line="261" w:lineRule="auto"/>
              <w:ind w:left="263" w:right="145" w:hanging="88"/>
            </w:pPr>
            <w:r>
              <w:rPr>
                <w:spacing w:val="-2"/>
              </w:rPr>
              <w:t>的单色光，频率高的光截止电</w:t>
            </w:r>
            <w:r>
              <w:t xml:space="preserve"> </w:t>
            </w:r>
            <w:r>
              <w:rPr>
                <w:spacing w:val="-2"/>
              </w:rPr>
              <w:t>压更大，饱和光电流更小。</w:t>
            </w:r>
          </w:p>
        </w:tc>
      </w:tr>
    </w:tbl>
    <w:p w14:paraId="6402B9A8">
      <w:pPr>
        <w:spacing w:before="48" w:line="288" w:lineRule="exact"/>
        <w:ind w:left="43"/>
        <w:rPr>
          <w:rFonts w:ascii="宋体" w:hAnsi="宋体" w:eastAsia="宋体" w:cs="宋体"/>
          <w:sz w:val="21"/>
          <w:szCs w:val="21"/>
        </w:rPr>
      </w:pPr>
      <w:r>
        <w:rPr>
          <w:rFonts w:ascii="宋体" w:hAnsi="宋体" w:eastAsia="宋体" w:cs="宋体"/>
          <w:position w:val="2"/>
          <w:sz w:val="21"/>
          <w:szCs w:val="21"/>
        </w:rPr>
        <w:t>（</w:t>
      </w:r>
      <w:r>
        <w:rPr>
          <w:rFonts w:ascii="Times New Roman" w:hAnsi="Times New Roman" w:eastAsia="Times New Roman" w:cs="Times New Roman"/>
          <w:position w:val="2"/>
          <w:sz w:val="21"/>
          <w:szCs w:val="21"/>
        </w:rPr>
        <w:t>5</w:t>
      </w:r>
      <w:r>
        <w:rPr>
          <w:rFonts w:ascii="宋体" w:hAnsi="宋体" w:eastAsia="宋体" w:cs="宋体"/>
          <w:position w:val="2"/>
          <w:sz w:val="21"/>
          <w:szCs w:val="21"/>
        </w:rPr>
        <w:t>）实验检验：密立根测量</w:t>
      </w:r>
      <w:r>
        <w:rPr>
          <w:rFonts w:ascii="Cambria Math" w:hAnsi="Cambria Math" w:eastAsia="Cambria Math" w:cs="Cambria Math"/>
          <w:position w:val="2"/>
          <w:sz w:val="21"/>
          <w:szCs w:val="21"/>
        </w:rPr>
        <w:t>u</w:t>
      </w:r>
      <w:r>
        <w:rPr>
          <w:rFonts w:ascii="Cambria Math" w:hAnsi="Cambria Math" w:eastAsia="Cambria Math" w:cs="Cambria Math"/>
          <w:position w:val="-2"/>
          <w:sz w:val="14"/>
          <w:szCs w:val="14"/>
        </w:rPr>
        <w:t xml:space="preserve">c  </w:t>
      </w:r>
      <w:r>
        <w:rPr>
          <w:rFonts w:ascii="Cambria Math" w:hAnsi="Cambria Math" w:eastAsia="Cambria Math" w:cs="Cambria Math"/>
          <w:position w:val="2"/>
          <w:sz w:val="21"/>
          <w:szCs w:val="21"/>
        </w:rPr>
        <w:t>− v</w:t>
      </w:r>
      <w:r>
        <w:rPr>
          <w:rFonts w:ascii="Cambria Math" w:hAnsi="Cambria Math" w:eastAsia="Cambria Math" w:cs="Cambria Math"/>
          <w:spacing w:val="-11"/>
          <w:position w:val="2"/>
          <w:sz w:val="21"/>
          <w:szCs w:val="21"/>
        </w:rPr>
        <w:t xml:space="preserve"> </w:t>
      </w:r>
      <w:r>
        <w:rPr>
          <w:rFonts w:ascii="宋体" w:hAnsi="宋体" w:eastAsia="宋体" w:cs="宋体"/>
          <w:position w:val="2"/>
          <w:sz w:val="21"/>
          <w:szCs w:val="21"/>
        </w:rPr>
        <w:t>图，计算普朗克常量</w:t>
      </w:r>
      <w:r>
        <w:rPr>
          <w:rFonts w:ascii="宋体" w:hAnsi="宋体" w:eastAsia="宋体" w:cs="宋体"/>
          <w:spacing w:val="-53"/>
          <w:position w:val="2"/>
          <w:sz w:val="21"/>
          <w:szCs w:val="21"/>
        </w:rPr>
        <w:t xml:space="preserve"> </w:t>
      </w:r>
      <w:r>
        <w:rPr>
          <w:rFonts w:ascii="Times New Roman" w:hAnsi="Times New Roman" w:eastAsia="Times New Roman" w:cs="Times New Roman"/>
          <w:position w:val="2"/>
          <w:sz w:val="21"/>
          <w:szCs w:val="21"/>
        </w:rPr>
        <w:t>h</w:t>
      </w:r>
      <w:r>
        <w:rPr>
          <w:rFonts w:ascii="宋体" w:hAnsi="宋体" w:eastAsia="宋体" w:cs="宋体"/>
          <w:position w:val="2"/>
          <w:sz w:val="21"/>
          <w:szCs w:val="21"/>
        </w:rPr>
        <w:t>，与普朗克根</w:t>
      </w:r>
      <w:r>
        <w:rPr>
          <w:rFonts w:ascii="宋体" w:hAnsi="宋体" w:eastAsia="宋体" w:cs="宋体"/>
          <w:spacing w:val="-1"/>
          <w:position w:val="2"/>
          <w:sz w:val="21"/>
          <w:szCs w:val="21"/>
        </w:rPr>
        <w:t>据黑体辐射得出的</w:t>
      </w:r>
      <w:r>
        <w:rPr>
          <w:rFonts w:ascii="宋体" w:hAnsi="宋体" w:eastAsia="宋体" w:cs="宋体"/>
          <w:spacing w:val="-52"/>
          <w:position w:val="2"/>
          <w:sz w:val="21"/>
          <w:szCs w:val="21"/>
        </w:rPr>
        <w:t xml:space="preserve"> </w:t>
      </w:r>
      <w:r>
        <w:rPr>
          <w:rFonts w:ascii="Times New Roman" w:hAnsi="Times New Roman" w:eastAsia="Times New Roman" w:cs="Times New Roman"/>
          <w:spacing w:val="-1"/>
          <w:position w:val="2"/>
          <w:sz w:val="21"/>
          <w:szCs w:val="21"/>
        </w:rPr>
        <w:t xml:space="preserve">h </w:t>
      </w:r>
      <w:r>
        <w:rPr>
          <w:rFonts w:ascii="宋体" w:hAnsi="宋体" w:eastAsia="宋体" w:cs="宋体"/>
          <w:spacing w:val="-1"/>
          <w:position w:val="2"/>
          <w:sz w:val="21"/>
          <w:szCs w:val="21"/>
        </w:rPr>
        <w:t>相比较。</w:t>
      </w:r>
    </w:p>
    <w:p w14:paraId="267BFB7E">
      <w:pPr>
        <w:spacing w:before="23" w:line="392" w:lineRule="auto"/>
        <w:ind w:left="40" w:right="111" w:hanging="2"/>
        <w:rPr>
          <w:rFonts w:ascii="宋体" w:hAnsi="宋体" w:eastAsia="宋体" w:cs="宋体"/>
          <w:sz w:val="21"/>
          <w:szCs w:val="21"/>
        </w:rPr>
      </w:pPr>
      <w:r>
        <w:rPr>
          <w:rFonts w:ascii="Times New Roman" w:hAnsi="Times New Roman" w:eastAsia="Times New Roman" w:cs="Times New Roman"/>
          <w:sz w:val="21"/>
          <w:szCs w:val="21"/>
        </w:rPr>
        <w:t>5.</w:t>
      </w:r>
      <w:r>
        <w:rPr>
          <w:rFonts w:ascii="宋体" w:hAnsi="宋体" w:eastAsia="宋体" w:cs="宋体"/>
          <w:sz w:val="21"/>
          <w:szCs w:val="21"/>
        </w:rPr>
        <w:t>康普顿效应：康普顿在研究石墨对</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 xml:space="preserve">X </w:t>
      </w:r>
      <w:r>
        <w:rPr>
          <w:rFonts w:ascii="宋体" w:hAnsi="宋体" w:eastAsia="宋体" w:cs="宋体"/>
          <w:sz w:val="21"/>
          <w:szCs w:val="21"/>
        </w:rPr>
        <w:t>射线的散射时，发现在散射的</w:t>
      </w:r>
      <w:r>
        <w:rPr>
          <w:rFonts w:ascii="宋体" w:hAnsi="宋体" w:eastAsia="宋体" w:cs="宋体"/>
          <w:spacing w:val="-52"/>
          <w:sz w:val="21"/>
          <w:szCs w:val="21"/>
        </w:rPr>
        <w:t xml:space="preserve"> </w:t>
      </w:r>
      <w:r>
        <w:rPr>
          <w:rFonts w:ascii="Times New Roman" w:hAnsi="Times New Roman" w:eastAsia="Times New Roman" w:cs="Times New Roman"/>
          <w:sz w:val="21"/>
          <w:szCs w:val="21"/>
        </w:rPr>
        <w:t xml:space="preserve">X </w:t>
      </w:r>
      <w:r>
        <w:rPr>
          <w:rFonts w:ascii="宋体" w:hAnsi="宋体" w:eastAsia="宋体" w:cs="宋体"/>
          <w:sz w:val="21"/>
          <w:szCs w:val="21"/>
        </w:rPr>
        <w:t>射线中</w:t>
      </w:r>
      <w:r>
        <w:rPr>
          <w:rFonts w:ascii="宋体" w:hAnsi="宋体" w:eastAsia="宋体" w:cs="宋体"/>
          <w:spacing w:val="-1"/>
          <w:sz w:val="21"/>
          <w:szCs w:val="21"/>
        </w:rPr>
        <w:t>，除了有与入射波长</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λ</w:t>
      </w:r>
      <w:r>
        <w:rPr>
          <w:rFonts w:ascii="Times New Roman" w:hAnsi="Times New Roman" w:eastAsia="Times New Roman" w:cs="Times New Roman"/>
          <w:spacing w:val="-1"/>
          <w:position w:val="-1"/>
          <w:sz w:val="13"/>
          <w:szCs w:val="13"/>
        </w:rPr>
        <w:t>0</w:t>
      </w:r>
      <w:r>
        <w:rPr>
          <w:rFonts w:ascii="Times New Roman" w:hAnsi="Times New Roman" w:eastAsia="Times New Roman" w:cs="Times New Roman"/>
          <w:spacing w:val="12"/>
          <w:position w:val="-1"/>
          <w:sz w:val="13"/>
          <w:szCs w:val="13"/>
        </w:rPr>
        <w:t xml:space="preserve"> </w:t>
      </w:r>
      <w:r>
        <w:rPr>
          <w:rFonts w:ascii="宋体" w:hAnsi="宋体" w:eastAsia="宋体" w:cs="宋体"/>
          <w:spacing w:val="-1"/>
          <w:sz w:val="21"/>
          <w:szCs w:val="21"/>
        </w:rPr>
        <w:t>相同的成分</w:t>
      </w:r>
      <w:r>
        <w:rPr>
          <w:rFonts w:ascii="宋体" w:hAnsi="宋体" w:eastAsia="宋体" w:cs="宋体"/>
          <w:sz w:val="21"/>
          <w:szCs w:val="21"/>
        </w:rPr>
        <w:t xml:space="preserve"> </w:t>
      </w:r>
      <w:r>
        <w:rPr>
          <w:rFonts w:ascii="宋体" w:hAnsi="宋体" w:eastAsia="宋体" w:cs="宋体"/>
          <w:spacing w:val="-1"/>
          <w:sz w:val="21"/>
          <w:szCs w:val="21"/>
        </w:rPr>
        <w:t>外，还有波长大于</w:t>
      </w:r>
      <w:r>
        <w:rPr>
          <w:rFonts w:ascii="宋体" w:hAnsi="宋体" w:eastAsia="宋体" w:cs="宋体"/>
          <w:spacing w:val="-51"/>
          <w:sz w:val="21"/>
          <w:szCs w:val="21"/>
        </w:rPr>
        <w:t xml:space="preserve"> </w:t>
      </w:r>
      <w:r>
        <w:rPr>
          <w:rFonts w:ascii="Times New Roman" w:hAnsi="Times New Roman" w:eastAsia="Times New Roman" w:cs="Times New Roman"/>
          <w:spacing w:val="-1"/>
          <w:sz w:val="21"/>
          <w:szCs w:val="21"/>
        </w:rPr>
        <w:t>λ</w:t>
      </w:r>
      <w:r>
        <w:rPr>
          <w:rFonts w:ascii="Times New Roman" w:hAnsi="Times New Roman" w:eastAsia="Times New Roman" w:cs="Times New Roman"/>
          <w:spacing w:val="-1"/>
          <w:position w:val="-1"/>
          <w:sz w:val="13"/>
          <w:szCs w:val="13"/>
        </w:rPr>
        <w:t>0</w:t>
      </w:r>
      <w:r>
        <w:rPr>
          <w:rFonts w:ascii="Times New Roman" w:hAnsi="Times New Roman" w:eastAsia="Times New Roman" w:cs="Times New Roman"/>
          <w:spacing w:val="29"/>
          <w:position w:val="-1"/>
          <w:sz w:val="13"/>
          <w:szCs w:val="13"/>
        </w:rPr>
        <w:t xml:space="preserve"> </w:t>
      </w:r>
      <w:r>
        <w:rPr>
          <w:rFonts w:ascii="宋体" w:hAnsi="宋体" w:eastAsia="宋体" w:cs="宋体"/>
          <w:spacing w:val="-1"/>
          <w:sz w:val="21"/>
          <w:szCs w:val="21"/>
        </w:rPr>
        <w:t>的成分，这个现象称为康普顿效应。康普顿效应表明光</w:t>
      </w:r>
      <w:r>
        <w:rPr>
          <w:rFonts w:ascii="宋体" w:hAnsi="宋体" w:eastAsia="宋体" w:cs="宋体"/>
          <w:spacing w:val="-2"/>
          <w:sz w:val="21"/>
          <w:szCs w:val="21"/>
        </w:rPr>
        <w:t>子具有动量</w:t>
      </w:r>
      <w:r>
        <w:rPr>
          <w:rFonts w:ascii="Cambria Math" w:hAnsi="Cambria Math" w:eastAsia="Cambria Math" w:cs="Cambria Math"/>
          <w:spacing w:val="-2"/>
          <w:sz w:val="21"/>
          <w:szCs w:val="21"/>
        </w:rPr>
        <w:t>p</w:t>
      </w:r>
      <w:r>
        <w:rPr>
          <w:rFonts w:ascii="Cambria Math" w:hAnsi="Cambria Math" w:eastAsia="Cambria Math" w:cs="Cambria Math"/>
          <w:spacing w:val="29"/>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3"/>
          <w:sz w:val="21"/>
          <w:szCs w:val="21"/>
        </w:rPr>
        <w:t xml:space="preserve"> </w:t>
      </w:r>
      <w:r>
        <w:rPr>
          <w:position w:val="-13"/>
          <w:sz w:val="21"/>
          <w:szCs w:val="21"/>
        </w:rPr>
        <w:drawing>
          <wp:inline distT="0" distB="0" distL="0" distR="0">
            <wp:extent cx="60325" cy="234315"/>
            <wp:effectExtent l="0" t="0" r="0" b="0"/>
            <wp:docPr id="2130" name="IM 2130"/>
            <wp:cNvGraphicFramePr/>
            <a:graphic xmlns:a="http://schemas.openxmlformats.org/drawingml/2006/main">
              <a:graphicData uri="http://schemas.openxmlformats.org/drawingml/2006/picture">
                <pic:pic xmlns:pic="http://schemas.openxmlformats.org/drawingml/2006/picture">
                  <pic:nvPicPr>
                    <pic:cNvPr id="2130" name="IM 2130"/>
                    <pic:cNvPicPr/>
                  </pic:nvPicPr>
                  <pic:blipFill>
                    <a:blip r:embed="rId1239"/>
                    <a:stretch>
                      <a:fillRect/>
                    </a:stretch>
                  </pic:blipFill>
                  <pic:spPr>
                    <a:xfrm>
                      <a:off x="0" y="0"/>
                      <a:ext cx="60959" cy="234554"/>
                    </a:xfrm>
                    <a:prstGeom prst="rect">
                      <a:avLst/>
                    </a:prstGeom>
                  </pic:spPr>
                </pic:pic>
              </a:graphicData>
            </a:graphic>
          </wp:inline>
        </w:drawing>
      </w:r>
      <w:r>
        <w:rPr>
          <w:rFonts w:ascii="宋体" w:hAnsi="宋体" w:eastAsia="宋体" w:cs="宋体"/>
          <w:spacing w:val="-2"/>
          <w:sz w:val="21"/>
          <w:szCs w:val="21"/>
        </w:rPr>
        <w:t>。</w:t>
      </w:r>
    </w:p>
    <w:p w14:paraId="7A847116">
      <w:pPr>
        <w:spacing w:before="73" w:line="222" w:lineRule="auto"/>
        <w:ind w:left="39"/>
        <w:rPr>
          <w:rFonts w:ascii="宋体" w:hAnsi="宋体" w:eastAsia="宋体" w:cs="宋体"/>
          <w:sz w:val="27"/>
          <w:szCs w:val="27"/>
        </w:rPr>
      </w:pPr>
      <w:r>
        <w:rPr>
          <w:rFonts w:ascii="宋体" w:hAnsi="宋体" w:eastAsia="宋体" w:cs="宋体"/>
          <w:b/>
          <w:bCs/>
          <w:spacing w:val="11"/>
          <w:sz w:val="27"/>
          <w:szCs w:val="27"/>
        </w:rPr>
        <w:t>三、原子的核式结构模型</w:t>
      </w:r>
    </w:p>
    <w:p w14:paraId="681E57B7">
      <w:pPr>
        <w:spacing w:before="174" w:line="221" w:lineRule="auto"/>
        <w:ind w:left="53"/>
        <w:rPr>
          <w:rFonts w:ascii="宋体" w:hAnsi="宋体" w:eastAsia="宋体" w:cs="宋体"/>
          <w:sz w:val="21"/>
          <w:szCs w:val="21"/>
        </w:rPr>
      </w:pPr>
      <w:r>
        <w:rPr>
          <w:rFonts w:ascii="Times New Roman" w:hAnsi="Times New Roman" w:eastAsia="Times New Roman" w:cs="Times New Roman"/>
          <w:spacing w:val="-4"/>
          <w:sz w:val="21"/>
          <w:szCs w:val="21"/>
        </w:rPr>
        <w:t>1.</w:t>
      </w:r>
      <w:r>
        <w:rPr>
          <w:rFonts w:ascii="宋体" w:hAnsi="宋体" w:eastAsia="宋体" w:cs="宋体"/>
          <w:spacing w:val="-4"/>
          <w:sz w:val="21"/>
          <w:szCs w:val="21"/>
        </w:rPr>
        <w:t>电子的发现</w:t>
      </w:r>
    </w:p>
    <w:p w14:paraId="79F06A76">
      <w:pPr>
        <w:spacing w:before="60"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）阴极射线：</w:t>
      </w:r>
      <w:r>
        <w:rPr>
          <w:rFonts w:ascii="Times New Roman" w:hAnsi="Times New Roman" w:eastAsia="Times New Roman" w:cs="Times New Roman"/>
          <w:spacing w:val="-1"/>
          <w:sz w:val="21"/>
          <w:szCs w:val="21"/>
        </w:rPr>
        <w:t>J.J.</w:t>
      </w:r>
      <w:r>
        <w:rPr>
          <w:rFonts w:ascii="宋体" w:hAnsi="宋体" w:eastAsia="宋体" w:cs="宋体"/>
          <w:spacing w:val="-1"/>
          <w:sz w:val="21"/>
          <w:szCs w:val="21"/>
        </w:rPr>
        <w:t>汤姆孙发现，阴极射线的本质是电子。</w:t>
      </w:r>
    </w:p>
    <w:p w14:paraId="31971FB6">
      <w:pPr>
        <w:spacing w:before="63" w:line="247" w:lineRule="auto"/>
        <w:ind w:left="33" w:right="681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）电子电荷量测量：密立根油滴实验</w:t>
      </w:r>
      <w:r>
        <w:rPr>
          <w:rFonts w:ascii="宋体" w:hAnsi="宋体" w:eastAsia="宋体" w:cs="宋体"/>
          <w:spacing w:val="3"/>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原子的核式结构模型</w:t>
      </w:r>
    </w:p>
    <w:p w14:paraId="5B73AE7C">
      <w:pPr>
        <w:spacing w:before="61" w:line="247" w:lineRule="auto"/>
        <w:ind w:left="40" w:right="25" w:firstLine="2"/>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）卢瑟福</w:t>
      </w:r>
      <w:r>
        <w:rPr>
          <w:rFonts w:ascii="Cambria Math" w:hAnsi="Cambria Math" w:eastAsia="Cambria Math" w:cs="Cambria Math"/>
          <w:spacing w:val="-2"/>
          <w:sz w:val="21"/>
          <w:szCs w:val="21"/>
        </w:rPr>
        <w:t>α</w:t>
      </w:r>
      <w:r>
        <w:rPr>
          <w:rFonts w:ascii="宋体" w:hAnsi="宋体" w:eastAsia="宋体" w:cs="宋体"/>
          <w:spacing w:val="-2"/>
          <w:sz w:val="21"/>
          <w:szCs w:val="21"/>
        </w:rPr>
        <w:t>粒子散射实验：绝大多数</w:t>
      </w:r>
      <w:r>
        <w:rPr>
          <w:rFonts w:ascii="宋体" w:hAnsi="宋体" w:eastAsia="宋体" w:cs="宋体"/>
          <w:spacing w:val="-29"/>
          <w:sz w:val="21"/>
          <w:szCs w:val="21"/>
        </w:rPr>
        <w:t xml:space="preserve"> </w:t>
      </w:r>
      <w:r>
        <w:rPr>
          <w:rFonts w:ascii="Times New Roman" w:hAnsi="Times New Roman" w:eastAsia="Times New Roman" w:cs="Times New Roman"/>
          <w:spacing w:val="-2"/>
          <w:sz w:val="21"/>
          <w:szCs w:val="21"/>
        </w:rPr>
        <w:t xml:space="preserve">α </w:t>
      </w:r>
      <w:r>
        <w:rPr>
          <w:rFonts w:ascii="宋体" w:hAnsi="宋体" w:eastAsia="宋体" w:cs="宋体"/>
          <w:spacing w:val="-2"/>
          <w:sz w:val="21"/>
          <w:szCs w:val="21"/>
        </w:rPr>
        <w:t>粒子穿过金箔后，基本上仍沿原来的方向前进，但有少数</w:t>
      </w:r>
      <w:r>
        <w:rPr>
          <w:rFonts w:ascii="宋体" w:hAnsi="宋体" w:eastAsia="宋体" w:cs="宋体"/>
          <w:spacing w:val="-44"/>
          <w:sz w:val="21"/>
          <w:szCs w:val="21"/>
        </w:rPr>
        <w:t xml:space="preserve"> </w:t>
      </w:r>
      <w:r>
        <w:rPr>
          <w:rFonts w:ascii="Times New Roman" w:hAnsi="Times New Roman" w:eastAsia="Times New Roman" w:cs="Times New Roman"/>
          <w:spacing w:val="-2"/>
          <w:sz w:val="21"/>
          <w:szCs w:val="21"/>
        </w:rPr>
        <w:t xml:space="preserve">α </w:t>
      </w:r>
      <w:r>
        <w:rPr>
          <w:rFonts w:ascii="宋体" w:hAnsi="宋体" w:eastAsia="宋体" w:cs="宋体"/>
          <w:spacing w:val="-2"/>
          <w:sz w:val="21"/>
          <w:szCs w:val="21"/>
        </w:rPr>
        <w:t>粒子发生了大</w:t>
      </w:r>
      <w:r>
        <w:rPr>
          <w:rFonts w:ascii="宋体" w:hAnsi="宋体" w:eastAsia="宋体" w:cs="宋体"/>
          <w:sz w:val="21"/>
          <w:szCs w:val="21"/>
        </w:rPr>
        <w:t xml:space="preserve"> </w:t>
      </w:r>
      <w:r>
        <w:rPr>
          <w:rFonts w:ascii="宋体" w:hAnsi="宋体" w:eastAsia="宋体" w:cs="宋体"/>
          <w:spacing w:val="-1"/>
          <w:sz w:val="21"/>
          <w:szCs w:val="21"/>
        </w:rPr>
        <w:t>角度偏转，极少数偏转的角度甚至大于</w:t>
      </w:r>
      <w:r>
        <w:rPr>
          <w:rFonts w:ascii="宋体" w:hAnsi="宋体" w:eastAsia="宋体" w:cs="宋体"/>
          <w:spacing w:val="-44"/>
          <w:sz w:val="21"/>
          <w:szCs w:val="21"/>
        </w:rPr>
        <w:t xml:space="preserve"> </w:t>
      </w:r>
      <w:r>
        <w:rPr>
          <w:rFonts w:ascii="Times New Roman" w:hAnsi="Times New Roman" w:eastAsia="Times New Roman" w:cs="Times New Roman"/>
          <w:spacing w:val="-1"/>
          <w:sz w:val="21"/>
          <w:szCs w:val="21"/>
        </w:rPr>
        <w:t>90°</w:t>
      </w:r>
      <w:r>
        <w:rPr>
          <w:rFonts w:ascii="宋体" w:hAnsi="宋体" w:eastAsia="宋体" w:cs="宋体"/>
          <w:spacing w:val="-1"/>
          <w:sz w:val="21"/>
          <w:szCs w:val="21"/>
        </w:rPr>
        <w:t>。</w:t>
      </w:r>
    </w:p>
    <w:p w14:paraId="4CB4A838">
      <w:pPr>
        <w:spacing w:before="62" w:line="247" w:lineRule="auto"/>
        <w:ind w:left="41" w:right="96"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）卢瑟福原子核式结构模型：在原子的中心</w:t>
      </w:r>
      <w:r>
        <w:rPr>
          <w:rFonts w:ascii="宋体" w:hAnsi="宋体" w:eastAsia="宋体" w:cs="宋体"/>
          <w:spacing w:val="-1"/>
          <w:sz w:val="21"/>
          <w:szCs w:val="21"/>
        </w:rPr>
        <w:t>有一个体积很小、带正电荷的核（原子核</w:t>
      </w:r>
      <w:r>
        <w:rPr>
          <w:rFonts w:ascii="宋体" w:hAnsi="宋体" w:eastAsia="宋体" w:cs="宋体"/>
          <w:spacing w:val="6"/>
          <w:sz w:val="21"/>
          <w:szCs w:val="21"/>
        </w:rPr>
        <w:t>），</w:t>
      </w:r>
      <w:r>
        <w:rPr>
          <w:rFonts w:ascii="宋体" w:hAnsi="宋体" w:eastAsia="宋体" w:cs="宋体"/>
          <w:spacing w:val="-1"/>
          <w:sz w:val="21"/>
          <w:szCs w:val="21"/>
        </w:rPr>
        <w:t>原子的全部正电荷和</w:t>
      </w:r>
      <w:r>
        <w:rPr>
          <w:rFonts w:ascii="宋体" w:hAnsi="宋体" w:eastAsia="宋体" w:cs="宋体"/>
          <w:sz w:val="21"/>
          <w:szCs w:val="21"/>
        </w:rPr>
        <w:t xml:space="preserve"> 几乎全部质量都集中在原子核，带负电的电子在核外</w:t>
      </w:r>
      <w:r>
        <w:rPr>
          <w:rFonts w:ascii="宋体" w:hAnsi="宋体" w:eastAsia="宋体" w:cs="宋体"/>
          <w:spacing w:val="-1"/>
          <w:sz w:val="21"/>
          <w:szCs w:val="21"/>
        </w:rPr>
        <w:t>空间绕着核旋转做圆周运动。</w:t>
      </w:r>
    </w:p>
    <w:p w14:paraId="2E2107E5">
      <w:pPr>
        <w:spacing w:before="62" w:line="220"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原子核的电荷和尺度：核半径的数量级为</w:t>
      </w:r>
      <w:r>
        <w:rPr>
          <w:rFonts w:ascii="宋体" w:hAnsi="宋体" w:eastAsia="宋体" w:cs="宋体"/>
          <w:spacing w:val="-13"/>
          <w:sz w:val="21"/>
          <w:szCs w:val="21"/>
        </w:rPr>
        <w:t xml:space="preserve"> </w:t>
      </w:r>
      <w:r>
        <w:rPr>
          <w:rFonts w:ascii="Times New Roman" w:hAnsi="Times New Roman" w:eastAsia="Times New Roman" w:cs="Times New Roman"/>
          <w:spacing w:val="-1"/>
          <w:sz w:val="21"/>
          <w:szCs w:val="21"/>
        </w:rPr>
        <w:t>10</w:t>
      </w:r>
      <w:r>
        <w:rPr>
          <w:rFonts w:ascii="Times New Roman" w:hAnsi="Times New Roman" w:eastAsia="Times New Roman" w:cs="Times New Roman"/>
          <w:spacing w:val="-1"/>
          <w:position w:val="7"/>
          <w:sz w:val="13"/>
          <w:szCs w:val="13"/>
        </w:rPr>
        <w:t>-15</w:t>
      </w:r>
      <w:r>
        <w:rPr>
          <w:rFonts w:ascii="Times New Roman" w:hAnsi="Times New Roman" w:eastAsia="Times New Roman" w:cs="Times New Roman"/>
          <w:spacing w:val="-1"/>
          <w:sz w:val="21"/>
          <w:szCs w:val="21"/>
        </w:rPr>
        <w:t>m</w:t>
      </w:r>
      <w:r>
        <w:rPr>
          <w:rFonts w:ascii="宋体" w:hAnsi="宋体" w:eastAsia="宋体" w:cs="宋体"/>
          <w:spacing w:val="-1"/>
          <w:sz w:val="21"/>
          <w:szCs w:val="21"/>
        </w:rPr>
        <w:t>，而整个原子半径的数量级是</w:t>
      </w:r>
      <w:r>
        <w:rPr>
          <w:rFonts w:ascii="宋体" w:hAnsi="宋体" w:eastAsia="宋体" w:cs="宋体"/>
          <w:spacing w:val="-29"/>
          <w:sz w:val="21"/>
          <w:szCs w:val="21"/>
        </w:rPr>
        <w:t xml:space="preserve"> </w:t>
      </w:r>
      <w:r>
        <w:rPr>
          <w:rFonts w:ascii="Times New Roman" w:hAnsi="Times New Roman" w:eastAsia="Times New Roman" w:cs="Times New Roman"/>
          <w:spacing w:val="-1"/>
          <w:sz w:val="21"/>
          <w:szCs w:val="21"/>
        </w:rPr>
        <w:t>10</w:t>
      </w:r>
      <w:r>
        <w:rPr>
          <w:rFonts w:ascii="Times New Roman" w:hAnsi="Times New Roman" w:eastAsia="Times New Roman" w:cs="Times New Roman"/>
          <w:spacing w:val="-1"/>
          <w:position w:val="7"/>
          <w:sz w:val="13"/>
          <w:szCs w:val="13"/>
        </w:rPr>
        <w:t>-10</w:t>
      </w:r>
      <w:r>
        <w:rPr>
          <w:rFonts w:ascii="Times New Roman" w:hAnsi="Times New Roman" w:eastAsia="Times New Roman" w:cs="Times New Roman"/>
          <w:spacing w:val="-1"/>
          <w:sz w:val="21"/>
          <w:szCs w:val="21"/>
        </w:rPr>
        <w:t>m</w:t>
      </w:r>
      <w:r>
        <w:rPr>
          <w:rFonts w:ascii="宋体" w:hAnsi="宋体" w:eastAsia="宋体" w:cs="宋体"/>
          <w:spacing w:val="-1"/>
          <w:sz w:val="21"/>
          <w:szCs w:val="21"/>
        </w:rPr>
        <w:t>。</w:t>
      </w:r>
    </w:p>
    <w:p w14:paraId="3457EC09">
      <w:pPr>
        <w:spacing w:before="187" w:line="222" w:lineRule="auto"/>
        <w:ind w:left="65"/>
        <w:rPr>
          <w:rFonts w:ascii="宋体" w:hAnsi="宋体" w:eastAsia="宋体" w:cs="宋体"/>
          <w:sz w:val="27"/>
          <w:szCs w:val="27"/>
        </w:rPr>
      </w:pPr>
      <w:r>
        <w:rPr>
          <w:rFonts w:ascii="宋体" w:hAnsi="宋体" w:eastAsia="宋体" w:cs="宋体"/>
          <w:b/>
          <w:bCs/>
          <w:spacing w:val="9"/>
          <w:sz w:val="27"/>
          <w:szCs w:val="27"/>
        </w:rPr>
        <w:t>四、氢原子光谱和玻尔的原子模型</w:t>
      </w:r>
    </w:p>
    <w:p w14:paraId="311D2119">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光谱</w:t>
      </w:r>
    </w:p>
    <w:p w14:paraId="003D27B1">
      <w:pPr>
        <w:spacing w:before="61" w:line="248" w:lineRule="auto"/>
        <w:ind w:left="39" w:right="96" w:firstLine="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）连续光谱：由连续分布的光连在一起组成的光带，一切波长的光都有。由</w:t>
      </w:r>
      <w:r>
        <w:rPr>
          <w:rFonts w:ascii="宋体" w:hAnsi="宋体" w:eastAsia="宋体" w:cs="宋体"/>
          <w:spacing w:val="-1"/>
          <w:sz w:val="21"/>
          <w:szCs w:val="21"/>
        </w:rPr>
        <w:t>炽热的固体、液体和高压气体发光</w:t>
      </w:r>
      <w:r>
        <w:rPr>
          <w:rFonts w:ascii="宋体" w:hAnsi="宋体" w:eastAsia="宋体" w:cs="宋体"/>
          <w:sz w:val="21"/>
          <w:szCs w:val="21"/>
        </w:rPr>
        <w:t xml:space="preserve"> </w:t>
      </w:r>
      <w:r>
        <w:rPr>
          <w:rFonts w:ascii="宋体" w:hAnsi="宋体" w:eastAsia="宋体" w:cs="宋体"/>
          <w:spacing w:val="-7"/>
          <w:sz w:val="21"/>
          <w:szCs w:val="21"/>
        </w:rPr>
        <w:t>形成的。</w:t>
      </w:r>
    </w:p>
    <w:p w14:paraId="27402348">
      <w:pPr>
        <w:spacing w:before="60" w:line="254" w:lineRule="auto"/>
        <w:ind w:left="38" w:right="25" w:firstLine="4"/>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）线状谱：由一些不连续的亮线组成。亮线叫谱线</w:t>
      </w:r>
      <w:r>
        <w:rPr>
          <w:rFonts w:ascii="Times New Roman" w:hAnsi="Times New Roman" w:eastAsia="Times New Roman" w:cs="Times New Roman"/>
          <w:spacing w:val="-2"/>
          <w:sz w:val="21"/>
          <w:szCs w:val="21"/>
        </w:rPr>
        <w:t xml:space="preserve">,  </w:t>
      </w:r>
      <w:r>
        <w:rPr>
          <w:rFonts w:ascii="宋体" w:hAnsi="宋体" w:eastAsia="宋体" w:cs="宋体"/>
          <w:spacing w:val="-2"/>
          <w:sz w:val="21"/>
          <w:szCs w:val="21"/>
        </w:rPr>
        <w:t>各条谱线对应不同波长的光。由稀薄气体或金属蒸气发光形</w:t>
      </w:r>
      <w:r>
        <w:rPr>
          <w:rFonts w:ascii="宋体" w:hAnsi="宋体" w:eastAsia="宋体" w:cs="宋体"/>
          <w:spacing w:val="5"/>
          <w:sz w:val="21"/>
          <w:szCs w:val="21"/>
        </w:rPr>
        <w:t xml:space="preserve"> </w:t>
      </w:r>
      <w:r>
        <w:rPr>
          <w:rFonts w:ascii="宋体" w:hAnsi="宋体" w:eastAsia="宋体" w:cs="宋体"/>
          <w:sz w:val="21"/>
          <w:szCs w:val="21"/>
        </w:rPr>
        <w:t>成的（是由游离状态的原子发射的</w:t>
      </w:r>
      <w:r>
        <w:rPr>
          <w:rFonts w:ascii="Times New Roman" w:hAnsi="Times New Roman" w:eastAsia="Times New Roman" w:cs="Times New Roman"/>
          <w:sz w:val="21"/>
          <w:szCs w:val="21"/>
        </w:rPr>
        <w:t xml:space="preserve">,    </w:t>
      </w:r>
      <w:r>
        <w:rPr>
          <w:rFonts w:ascii="宋体" w:hAnsi="宋体" w:eastAsia="宋体" w:cs="宋体"/>
          <w:sz w:val="21"/>
          <w:szCs w:val="21"/>
        </w:rPr>
        <w:t>也叫原子光谱）。利用原子的特征谱线可鉴别物质和</w:t>
      </w:r>
      <w:r>
        <w:rPr>
          <w:rFonts w:ascii="宋体" w:hAnsi="宋体" w:eastAsia="宋体" w:cs="宋体"/>
          <w:spacing w:val="-1"/>
          <w:sz w:val="21"/>
          <w:szCs w:val="21"/>
        </w:rPr>
        <w:t>确定物质的组成成分。</w:t>
      </w:r>
    </w:p>
    <w:p w14:paraId="1CC70246">
      <w:pPr>
        <w:spacing w:before="45"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氢原子光谱的实验规律</w:t>
      </w:r>
    </w:p>
    <w:p w14:paraId="2805E418">
      <w:pPr>
        <w:spacing w:before="61" w:line="221" w:lineRule="auto"/>
        <w:ind w:left="43"/>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）巴尔末公式：氢原子只能发出一系列特定</w:t>
      </w:r>
      <w:r>
        <w:rPr>
          <w:rFonts w:ascii="宋体" w:hAnsi="宋体" w:eastAsia="宋体" w:cs="宋体"/>
          <w:spacing w:val="-1"/>
          <w:sz w:val="21"/>
          <w:szCs w:val="21"/>
        </w:rPr>
        <w:t>波长的光，可见光区的波长满足：</w:t>
      </w:r>
    </w:p>
    <w:p w14:paraId="7776CF56">
      <w:pPr>
        <w:spacing w:before="115" w:line="448" w:lineRule="exact"/>
        <w:ind w:left="3628"/>
        <w:rPr>
          <w:rFonts w:ascii="Cambria Math" w:hAnsi="Cambria Math" w:eastAsia="Cambria Math" w:cs="Cambria Math"/>
          <w:sz w:val="21"/>
          <w:szCs w:val="21"/>
        </w:rPr>
      </w:pPr>
      <w:r>
        <w:rPr>
          <w:rFonts w:ascii="Cambria Math" w:hAnsi="Cambria Math" w:eastAsia="Cambria Math" w:cs="Cambria Math"/>
          <w:position w:val="-9"/>
          <w:sz w:val="21"/>
          <w:szCs w:val="21"/>
        </w:rPr>
        <w:drawing>
          <wp:inline distT="0" distB="0" distL="0" distR="0">
            <wp:extent cx="74295" cy="280035"/>
            <wp:effectExtent l="0" t="0" r="0" b="0"/>
            <wp:docPr id="2132" name="IM 2132"/>
            <wp:cNvGraphicFramePr/>
            <a:graphic xmlns:a="http://schemas.openxmlformats.org/drawingml/2006/main">
              <a:graphicData uri="http://schemas.openxmlformats.org/drawingml/2006/picture">
                <pic:pic xmlns:pic="http://schemas.openxmlformats.org/drawingml/2006/picture">
                  <pic:nvPicPr>
                    <pic:cNvPr id="2132" name="IM 2132"/>
                    <pic:cNvPicPr/>
                  </pic:nvPicPr>
                  <pic:blipFill>
                    <a:blip r:embed="rId1240"/>
                    <a:stretch>
                      <a:fillRect/>
                    </a:stretch>
                  </pic:blipFill>
                  <pic:spPr>
                    <a:xfrm>
                      <a:off x="0" y="0"/>
                      <a:ext cx="74818" cy="280306"/>
                    </a:xfrm>
                    <a:prstGeom prst="rect">
                      <a:avLst/>
                    </a:prstGeom>
                  </pic:spPr>
                </pic:pic>
              </a:graphicData>
            </a:graphic>
          </wp:inline>
        </w:drawing>
      </w:r>
      <w:r>
        <w:rPr>
          <w:rFonts w:ascii="Cambria Math" w:hAnsi="Cambria Math" w:eastAsia="Cambria Math" w:cs="Cambria Math"/>
          <w:spacing w:val="35"/>
          <w:w w:val="101"/>
          <w:position w:val="5"/>
          <w:sz w:val="21"/>
          <w:szCs w:val="21"/>
        </w:rPr>
        <w:t xml:space="preserve"> </w:t>
      </w:r>
      <w:r>
        <w:rPr>
          <w:rFonts w:ascii="Cambria Math" w:hAnsi="Cambria Math" w:eastAsia="Cambria Math" w:cs="Cambria Math"/>
          <w:spacing w:val="-9"/>
          <w:position w:val="5"/>
          <w:sz w:val="21"/>
          <w:szCs w:val="21"/>
        </w:rPr>
        <w:t>=</w:t>
      </w:r>
      <w:r>
        <w:rPr>
          <w:rFonts w:ascii="Cambria Math" w:hAnsi="Cambria Math" w:eastAsia="Cambria Math" w:cs="Cambria Math"/>
          <w:spacing w:val="17"/>
          <w:position w:val="5"/>
          <w:sz w:val="21"/>
          <w:szCs w:val="21"/>
        </w:rPr>
        <w:t xml:space="preserve"> </w:t>
      </w:r>
      <w:r>
        <w:rPr>
          <w:rFonts w:ascii="Cambria Math" w:hAnsi="Cambria Math" w:eastAsia="Cambria Math" w:cs="Cambria Math"/>
          <w:spacing w:val="-9"/>
          <w:position w:val="5"/>
          <w:sz w:val="21"/>
          <w:szCs w:val="21"/>
        </w:rPr>
        <w:t>R</w:t>
      </w:r>
      <w:r>
        <w:rPr>
          <w:rFonts w:ascii="Cambria Math" w:hAnsi="Cambria Math" w:eastAsia="Cambria Math" w:cs="Cambria Math"/>
          <w:spacing w:val="-9"/>
          <w:position w:val="1"/>
          <w:sz w:val="14"/>
          <w:szCs w:val="14"/>
        </w:rPr>
        <w:t xml:space="preserve">∞  </w:t>
      </w:r>
      <w:r>
        <w:rPr>
          <w:rFonts w:ascii="Cambria Math" w:hAnsi="Cambria Math" w:eastAsia="Cambria Math" w:cs="Cambria Math"/>
          <w:spacing w:val="-9"/>
          <w:position w:val="5"/>
          <w:sz w:val="21"/>
          <w:szCs w:val="21"/>
        </w:rPr>
        <w:t>Ö</w:t>
      </w:r>
      <w:r>
        <w:rPr>
          <w:position w:val="-9"/>
          <w:sz w:val="21"/>
          <w:szCs w:val="21"/>
        </w:rPr>
        <w:drawing>
          <wp:inline distT="0" distB="0" distL="0" distR="0">
            <wp:extent cx="430530" cy="280035"/>
            <wp:effectExtent l="0" t="0" r="0" b="0"/>
            <wp:docPr id="2134" name="IM 2134"/>
            <wp:cNvGraphicFramePr/>
            <a:graphic xmlns:a="http://schemas.openxmlformats.org/drawingml/2006/main">
              <a:graphicData uri="http://schemas.openxmlformats.org/drawingml/2006/picture">
                <pic:pic xmlns:pic="http://schemas.openxmlformats.org/drawingml/2006/picture">
                  <pic:nvPicPr>
                    <pic:cNvPr id="2134" name="IM 2134"/>
                    <pic:cNvPicPr/>
                  </pic:nvPicPr>
                  <pic:blipFill>
                    <a:blip r:embed="rId1241"/>
                    <a:stretch>
                      <a:fillRect/>
                    </a:stretch>
                  </pic:blipFill>
                  <pic:spPr>
                    <a:xfrm>
                      <a:off x="0" y="0"/>
                      <a:ext cx="430904" cy="280306"/>
                    </a:xfrm>
                    <a:prstGeom prst="rect">
                      <a:avLst/>
                    </a:prstGeom>
                  </pic:spPr>
                </pic:pic>
              </a:graphicData>
            </a:graphic>
          </wp:inline>
        </w:drawing>
      </w:r>
      <w:r>
        <w:rPr>
          <w:rFonts w:ascii="Cambria Math" w:hAnsi="Cambria Math" w:eastAsia="Cambria Math" w:cs="Cambria Math"/>
          <w:spacing w:val="-9"/>
          <w:position w:val="5"/>
          <w:sz w:val="21"/>
          <w:szCs w:val="21"/>
        </w:rPr>
        <w:t>á</w:t>
      </w:r>
      <w:r>
        <w:rPr>
          <w:rFonts w:ascii="Cambria Math" w:hAnsi="Cambria Math" w:eastAsia="Cambria Math" w:cs="Cambria Math"/>
          <w:spacing w:val="6"/>
          <w:position w:val="5"/>
          <w:sz w:val="21"/>
          <w:szCs w:val="21"/>
        </w:rPr>
        <w:t xml:space="preserve">      </w:t>
      </w:r>
      <w:r>
        <w:rPr>
          <w:rFonts w:ascii="Cambria Math" w:hAnsi="Cambria Math" w:eastAsia="Cambria Math" w:cs="Cambria Math"/>
          <w:spacing w:val="-9"/>
          <w:position w:val="5"/>
          <w:sz w:val="21"/>
          <w:szCs w:val="21"/>
        </w:rPr>
        <w:t>n</w:t>
      </w:r>
      <w:r>
        <w:rPr>
          <w:rFonts w:ascii="Cambria Math" w:hAnsi="Cambria Math" w:eastAsia="Cambria Math" w:cs="Cambria Math"/>
          <w:spacing w:val="32"/>
          <w:w w:val="101"/>
          <w:position w:val="5"/>
          <w:sz w:val="21"/>
          <w:szCs w:val="21"/>
        </w:rPr>
        <w:t xml:space="preserve"> </w:t>
      </w:r>
      <w:r>
        <w:rPr>
          <w:rFonts w:ascii="Cambria Math" w:hAnsi="Cambria Math" w:eastAsia="Cambria Math" w:cs="Cambria Math"/>
          <w:spacing w:val="-9"/>
          <w:position w:val="5"/>
          <w:sz w:val="21"/>
          <w:szCs w:val="21"/>
        </w:rPr>
        <w:t>=</w:t>
      </w:r>
      <w:r>
        <w:rPr>
          <w:rFonts w:ascii="Cambria Math" w:hAnsi="Cambria Math" w:eastAsia="Cambria Math" w:cs="Cambria Math"/>
          <w:spacing w:val="26"/>
          <w:position w:val="5"/>
          <w:sz w:val="21"/>
          <w:szCs w:val="21"/>
        </w:rPr>
        <w:t xml:space="preserve"> </w:t>
      </w:r>
      <w:r>
        <w:rPr>
          <w:rFonts w:ascii="Cambria Math" w:hAnsi="Cambria Math" w:eastAsia="Cambria Math" w:cs="Cambria Math"/>
          <w:spacing w:val="-9"/>
          <w:position w:val="5"/>
          <w:sz w:val="21"/>
          <w:szCs w:val="21"/>
        </w:rPr>
        <w:t>3</w:t>
      </w:r>
      <w:r>
        <w:rPr>
          <w:rFonts w:ascii="Cambria Math" w:hAnsi="Cambria Math" w:eastAsia="Cambria Math" w:cs="Cambria Math"/>
          <w:spacing w:val="-22"/>
          <w:position w:val="5"/>
          <w:sz w:val="21"/>
          <w:szCs w:val="21"/>
        </w:rPr>
        <w:t xml:space="preserve"> </w:t>
      </w:r>
      <w:r>
        <w:rPr>
          <w:rFonts w:ascii="宋体" w:hAnsi="宋体" w:eastAsia="宋体" w:cs="宋体"/>
          <w:spacing w:val="-9"/>
          <w:position w:val="5"/>
          <w:sz w:val="21"/>
          <w:szCs w:val="21"/>
        </w:rPr>
        <w:t>，</w:t>
      </w:r>
      <w:r>
        <w:rPr>
          <w:rFonts w:ascii="Cambria Math" w:hAnsi="Cambria Math" w:eastAsia="Cambria Math" w:cs="Cambria Math"/>
          <w:spacing w:val="-9"/>
          <w:position w:val="5"/>
          <w:sz w:val="21"/>
          <w:szCs w:val="21"/>
        </w:rPr>
        <w:t>4</w:t>
      </w:r>
      <w:r>
        <w:rPr>
          <w:rFonts w:ascii="Cambria Math" w:hAnsi="Cambria Math" w:eastAsia="Cambria Math" w:cs="Cambria Math"/>
          <w:spacing w:val="-21"/>
          <w:position w:val="5"/>
          <w:sz w:val="21"/>
          <w:szCs w:val="21"/>
        </w:rPr>
        <w:t xml:space="preserve"> </w:t>
      </w:r>
      <w:r>
        <w:rPr>
          <w:rFonts w:ascii="宋体" w:hAnsi="宋体" w:eastAsia="宋体" w:cs="宋体"/>
          <w:spacing w:val="-9"/>
          <w:position w:val="5"/>
          <w:sz w:val="21"/>
          <w:szCs w:val="21"/>
        </w:rPr>
        <w:t>，</w:t>
      </w:r>
      <w:r>
        <w:rPr>
          <w:rFonts w:ascii="Cambria Math" w:hAnsi="Cambria Math" w:eastAsia="Cambria Math" w:cs="Cambria Math"/>
          <w:spacing w:val="-9"/>
          <w:position w:val="5"/>
          <w:sz w:val="21"/>
          <w:szCs w:val="21"/>
        </w:rPr>
        <w:t>5</w:t>
      </w:r>
      <w:r>
        <w:rPr>
          <w:rFonts w:ascii="Cambria Math" w:hAnsi="Cambria Math" w:eastAsia="Cambria Math" w:cs="Cambria Math"/>
          <w:spacing w:val="14"/>
          <w:position w:val="5"/>
          <w:sz w:val="21"/>
          <w:szCs w:val="21"/>
        </w:rPr>
        <w:t xml:space="preserve"> </w:t>
      </w:r>
      <w:r>
        <w:rPr>
          <w:rFonts w:ascii="Cambria Math" w:hAnsi="Cambria Math" w:eastAsia="Cambria Math" w:cs="Cambria Math"/>
          <w:spacing w:val="-9"/>
          <w:position w:val="5"/>
          <w:sz w:val="21"/>
          <w:szCs w:val="21"/>
        </w:rPr>
        <w:t>…</w:t>
      </w:r>
    </w:p>
    <w:p w14:paraId="01BED2E8">
      <w:pPr>
        <w:spacing w:before="122" w:line="261" w:lineRule="auto"/>
        <w:ind w:left="37" w:right="4642" w:firstLine="419"/>
        <w:rPr>
          <w:rFonts w:ascii="宋体" w:hAnsi="宋体" w:eastAsia="宋体" w:cs="宋体"/>
          <w:sz w:val="21"/>
          <w:szCs w:val="21"/>
        </w:rPr>
      </w:pPr>
      <w:r>
        <w:rPr>
          <w:rFonts w:ascii="宋体" w:hAnsi="宋体" w:eastAsia="宋体" w:cs="宋体"/>
          <w:spacing w:val="-2"/>
          <w:sz w:val="21"/>
          <w:szCs w:val="21"/>
        </w:rPr>
        <w:t>氢原子光谱在可见光区以外的谱线波长也满足类似的公式。</w:t>
      </w:r>
      <w:r>
        <w:rPr>
          <w:rFonts w:ascii="宋体" w:hAnsi="宋体" w:eastAsia="宋体" w:cs="宋体"/>
          <w:spacing w:val="12"/>
          <w:sz w:val="21"/>
          <w:szCs w:val="21"/>
        </w:rPr>
        <w:t xml:space="preserve"> </w:t>
      </w:r>
      <w:r>
        <w:rPr>
          <w:rFonts w:ascii="Times New Roman" w:hAnsi="Times New Roman" w:eastAsia="Times New Roman" w:cs="Times New Roman"/>
          <w:spacing w:val="-1"/>
          <w:sz w:val="21"/>
          <w:szCs w:val="21"/>
        </w:rPr>
        <w:t>3.</w:t>
      </w:r>
      <w:r>
        <w:rPr>
          <w:rFonts w:ascii="宋体" w:hAnsi="宋体" w:eastAsia="宋体" w:cs="宋体"/>
          <w:spacing w:val="-1"/>
          <w:sz w:val="21"/>
          <w:szCs w:val="21"/>
        </w:rPr>
        <w:t>经典理论对氢原子光谱的困难</w:t>
      </w:r>
    </w:p>
    <w:p w14:paraId="21A8AB95">
      <w:pPr>
        <w:spacing w:before="3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）光谱的连续性</w:t>
      </w:r>
    </w:p>
    <w:p w14:paraId="6DA5324E">
      <w:pPr>
        <w:spacing w:before="61" w:line="247" w:lineRule="auto"/>
        <w:ind w:left="32" w:right="7866" w:firstLine="11"/>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）氢原子结构的不稳定性</w:t>
      </w:r>
      <w:r>
        <w:rPr>
          <w:rFonts w:ascii="宋体" w:hAnsi="宋体" w:eastAsia="宋体" w:cs="宋体"/>
          <w:spacing w:val="11"/>
          <w:sz w:val="21"/>
          <w:szCs w:val="21"/>
        </w:rPr>
        <w:t xml:space="preserve"> </w:t>
      </w:r>
      <w:r>
        <w:rPr>
          <w:rFonts w:ascii="Times New Roman" w:hAnsi="Times New Roman" w:eastAsia="Times New Roman" w:cs="Times New Roman"/>
          <w:spacing w:val="-1"/>
          <w:sz w:val="21"/>
          <w:szCs w:val="21"/>
        </w:rPr>
        <w:t>4.</w:t>
      </w:r>
      <w:r>
        <w:rPr>
          <w:rFonts w:ascii="宋体" w:hAnsi="宋体" w:eastAsia="宋体" w:cs="宋体"/>
          <w:spacing w:val="-1"/>
          <w:sz w:val="21"/>
          <w:szCs w:val="21"/>
        </w:rPr>
        <w:t>玻尔原子理论的基本假设</w:t>
      </w:r>
    </w:p>
    <w:p w14:paraId="115934DD">
      <w:pPr>
        <w:spacing w:before="62" w:line="288" w:lineRule="exact"/>
        <w:ind w:left="43"/>
        <w:rPr>
          <w:rFonts w:ascii="宋体" w:hAnsi="宋体" w:eastAsia="宋体" w:cs="宋体"/>
          <w:sz w:val="21"/>
          <w:szCs w:val="21"/>
        </w:rPr>
      </w:pPr>
      <w:r>
        <w:rPr>
          <w:rFonts w:ascii="宋体" w:hAnsi="宋体" w:eastAsia="宋体" w:cs="宋体"/>
          <w:spacing w:val="-1"/>
          <w:position w:val="2"/>
          <w:sz w:val="21"/>
          <w:szCs w:val="21"/>
        </w:rPr>
        <w:t>（</w:t>
      </w:r>
      <w:r>
        <w:rPr>
          <w:rFonts w:ascii="Times New Roman" w:hAnsi="Times New Roman" w:eastAsia="Times New Roman" w:cs="Times New Roman"/>
          <w:spacing w:val="-1"/>
          <w:position w:val="2"/>
          <w:sz w:val="21"/>
          <w:szCs w:val="21"/>
        </w:rPr>
        <w:t>1</w:t>
      </w:r>
      <w:r>
        <w:rPr>
          <w:rFonts w:ascii="宋体" w:hAnsi="宋体" w:eastAsia="宋体" w:cs="宋体"/>
          <w:spacing w:val="-1"/>
          <w:position w:val="2"/>
          <w:sz w:val="21"/>
          <w:szCs w:val="21"/>
        </w:rPr>
        <w:t>）轨道量子化假设：</w:t>
      </w:r>
      <w:r>
        <w:rPr>
          <w:rFonts w:ascii="Cambria Math" w:hAnsi="Cambria Math" w:eastAsia="Cambria Math" w:cs="Cambria Math"/>
          <w:spacing w:val="-1"/>
          <w:position w:val="2"/>
          <w:sz w:val="21"/>
          <w:szCs w:val="21"/>
        </w:rPr>
        <w:t>r</w:t>
      </w:r>
      <w:r>
        <w:rPr>
          <w:rFonts w:ascii="Cambria Math" w:hAnsi="Cambria Math" w:eastAsia="Cambria Math" w:cs="Cambria Math"/>
          <w:spacing w:val="-1"/>
          <w:position w:val="-2"/>
          <w:sz w:val="14"/>
          <w:szCs w:val="14"/>
        </w:rPr>
        <w:t>n</w:t>
      </w:r>
      <w:r>
        <w:rPr>
          <w:rFonts w:ascii="Cambria Math" w:hAnsi="Cambria Math" w:eastAsia="Cambria Math" w:cs="Cambria Math"/>
          <w:spacing w:val="14"/>
          <w:position w:val="-2"/>
          <w:sz w:val="14"/>
          <w:szCs w:val="14"/>
        </w:rPr>
        <w:t xml:space="preserve">  </w:t>
      </w:r>
      <w:r>
        <w:rPr>
          <w:rFonts w:ascii="Cambria Math" w:hAnsi="Cambria Math" w:eastAsia="Cambria Math" w:cs="Cambria Math"/>
          <w:spacing w:val="-1"/>
          <w:position w:val="2"/>
          <w:sz w:val="21"/>
          <w:szCs w:val="21"/>
        </w:rPr>
        <w:t>=</w:t>
      </w:r>
      <w:r>
        <w:rPr>
          <w:rFonts w:ascii="Cambria Math" w:hAnsi="Cambria Math" w:eastAsia="Cambria Math" w:cs="Cambria Math"/>
          <w:spacing w:val="14"/>
          <w:position w:val="2"/>
          <w:sz w:val="21"/>
          <w:szCs w:val="21"/>
        </w:rPr>
        <w:t xml:space="preserve"> </w:t>
      </w:r>
      <w:r>
        <w:rPr>
          <w:rFonts w:ascii="Cambria Math" w:hAnsi="Cambria Math" w:eastAsia="Cambria Math" w:cs="Cambria Math"/>
          <w:spacing w:val="-1"/>
          <w:position w:val="2"/>
          <w:sz w:val="21"/>
          <w:szCs w:val="21"/>
        </w:rPr>
        <w:t>n</w:t>
      </w:r>
      <w:r>
        <w:rPr>
          <w:rFonts w:ascii="Cambria Math" w:hAnsi="Cambria Math" w:eastAsia="Cambria Math" w:cs="Cambria Math"/>
          <w:spacing w:val="-1"/>
          <w:position w:val="9"/>
          <w:sz w:val="14"/>
          <w:szCs w:val="14"/>
        </w:rPr>
        <w:t>2</w:t>
      </w:r>
      <w:r>
        <w:rPr>
          <w:rFonts w:ascii="Cambria Math" w:hAnsi="Cambria Math" w:eastAsia="Cambria Math" w:cs="Cambria Math"/>
          <w:spacing w:val="-1"/>
          <w:position w:val="2"/>
          <w:sz w:val="21"/>
          <w:szCs w:val="21"/>
        </w:rPr>
        <w:t>r</w:t>
      </w:r>
      <w:r>
        <w:rPr>
          <w:rFonts w:ascii="Cambria Math" w:hAnsi="Cambria Math" w:eastAsia="Cambria Math" w:cs="Cambria Math"/>
          <w:spacing w:val="-1"/>
          <w:position w:val="-2"/>
          <w:sz w:val="14"/>
          <w:szCs w:val="14"/>
        </w:rPr>
        <w:t xml:space="preserve">1 </w:t>
      </w:r>
      <w:r>
        <w:rPr>
          <w:rFonts w:ascii="宋体" w:hAnsi="宋体" w:eastAsia="宋体" w:cs="宋体"/>
          <w:spacing w:val="-1"/>
          <w:position w:val="2"/>
          <w:sz w:val="21"/>
          <w:szCs w:val="21"/>
        </w:rPr>
        <w:t>，电子在轨道绕核转动是稳定的，不产生电磁辐射。</w:t>
      </w:r>
    </w:p>
    <w:p w14:paraId="1E873404">
      <w:pPr>
        <w:spacing w:before="140"/>
        <w:ind w:left="43"/>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2</w:t>
      </w:r>
      <w:r>
        <w:rPr>
          <w:rFonts w:ascii="宋体" w:hAnsi="宋体" w:eastAsia="宋体" w:cs="宋体"/>
          <w:spacing w:val="-4"/>
          <w:sz w:val="21"/>
          <w:szCs w:val="21"/>
        </w:rPr>
        <w:t>）能量量子化假设：当电子在不同的轨道上运动时，原子处于不同的状态，具有不同的能量（能级）。</w:t>
      </w:r>
      <w:r>
        <w:rPr>
          <w:rFonts w:ascii="Cambria Math" w:hAnsi="Cambria Math" w:eastAsia="Cambria Math" w:cs="Cambria Math"/>
          <w:spacing w:val="-4"/>
          <w:sz w:val="21"/>
          <w:szCs w:val="21"/>
        </w:rPr>
        <w:t>E</w:t>
      </w:r>
      <w:r>
        <w:rPr>
          <w:rFonts w:ascii="Cambria Math" w:hAnsi="Cambria Math" w:eastAsia="Cambria Math" w:cs="Cambria Math"/>
          <w:spacing w:val="-4"/>
          <w:position w:val="-4"/>
          <w:sz w:val="14"/>
          <w:szCs w:val="14"/>
        </w:rPr>
        <w:t>n</w:t>
      </w:r>
      <w:r>
        <w:rPr>
          <w:rFonts w:ascii="Cambria Math" w:hAnsi="Cambria Math" w:eastAsia="Cambria Math" w:cs="Cambria Math"/>
          <w:spacing w:val="13"/>
          <w:w w:val="101"/>
          <w:position w:val="-4"/>
          <w:sz w:val="14"/>
          <w:szCs w:val="14"/>
        </w:rPr>
        <w:t xml:space="preserve">  </w:t>
      </w:r>
      <w:r>
        <w:rPr>
          <w:rFonts w:ascii="Cambria Math" w:hAnsi="Cambria Math" w:eastAsia="Cambria Math" w:cs="Cambria Math"/>
          <w:spacing w:val="-4"/>
          <w:sz w:val="21"/>
          <w:szCs w:val="21"/>
        </w:rPr>
        <w:t>=</w:t>
      </w:r>
      <w:r>
        <w:rPr>
          <w:rFonts w:ascii="Cambria Math" w:hAnsi="Cambria Math" w:eastAsia="Cambria Math" w:cs="Cambria Math"/>
          <w:spacing w:val="13"/>
          <w:sz w:val="21"/>
          <w:szCs w:val="21"/>
        </w:rPr>
        <w:t xml:space="preserve"> </w:t>
      </w:r>
      <w:r>
        <w:rPr>
          <w:position w:val="-13"/>
          <w:sz w:val="21"/>
          <w:szCs w:val="21"/>
        </w:rPr>
        <w:drawing>
          <wp:inline distT="0" distB="0" distL="0" distR="0">
            <wp:extent cx="112395" cy="226695"/>
            <wp:effectExtent l="0" t="0" r="0" b="0"/>
            <wp:docPr id="2136" name="IM 2136"/>
            <wp:cNvGraphicFramePr/>
            <a:graphic xmlns:a="http://schemas.openxmlformats.org/drawingml/2006/main">
              <a:graphicData uri="http://schemas.openxmlformats.org/drawingml/2006/picture">
                <pic:pic xmlns:pic="http://schemas.openxmlformats.org/drawingml/2006/picture">
                  <pic:nvPicPr>
                    <pic:cNvPr id="2136" name="IM 2136"/>
                    <pic:cNvPicPr/>
                  </pic:nvPicPr>
                  <pic:blipFill>
                    <a:blip r:embed="rId1242"/>
                    <a:stretch>
                      <a:fillRect/>
                    </a:stretch>
                  </pic:blipFill>
                  <pic:spPr>
                    <a:xfrm>
                      <a:off x="0" y="0"/>
                      <a:ext cx="112776" cy="226902"/>
                    </a:xfrm>
                    <a:prstGeom prst="rect">
                      <a:avLst/>
                    </a:prstGeom>
                  </pic:spPr>
                </pic:pic>
              </a:graphicData>
            </a:graphic>
          </wp:inline>
        </w:drawing>
      </w:r>
      <w:r>
        <w:rPr>
          <w:rFonts w:ascii="宋体" w:hAnsi="宋体" w:eastAsia="宋体" w:cs="宋体"/>
          <w:spacing w:val="-4"/>
          <w:sz w:val="21"/>
          <w:szCs w:val="21"/>
        </w:rPr>
        <w:t>，</w:t>
      </w:r>
    </w:p>
    <w:p w14:paraId="29AF5998">
      <w:pPr>
        <w:spacing w:before="151" w:line="216" w:lineRule="auto"/>
        <w:ind w:left="36"/>
        <w:rPr>
          <w:rFonts w:ascii="宋体" w:hAnsi="宋体" w:eastAsia="宋体" w:cs="宋体"/>
          <w:sz w:val="21"/>
          <w:szCs w:val="21"/>
        </w:rPr>
      </w:pPr>
      <w:r>
        <w:rPr>
          <w:rFonts w:ascii="宋体" w:hAnsi="宋体" w:eastAsia="宋体" w:cs="宋体"/>
          <w:spacing w:val="-3"/>
          <w:sz w:val="21"/>
          <w:szCs w:val="21"/>
        </w:rPr>
        <w:t>对氢原子：</w:t>
      </w:r>
      <w:r>
        <w:rPr>
          <w:rFonts w:ascii="Cambria Math" w:hAnsi="Cambria Math" w:eastAsia="Cambria Math" w:cs="Cambria Math"/>
          <w:spacing w:val="-3"/>
          <w:sz w:val="21"/>
          <w:szCs w:val="21"/>
        </w:rPr>
        <w:t>E</w:t>
      </w:r>
      <w:r>
        <w:rPr>
          <w:rFonts w:ascii="Cambria Math" w:hAnsi="Cambria Math" w:eastAsia="Cambria Math" w:cs="Cambria Math"/>
          <w:spacing w:val="-3"/>
          <w:position w:val="-4"/>
          <w:sz w:val="14"/>
          <w:szCs w:val="14"/>
        </w:rPr>
        <w:t>1</w:t>
      </w:r>
      <w:r>
        <w:rPr>
          <w:rFonts w:ascii="Cambria Math" w:hAnsi="Cambria Math" w:eastAsia="Cambria Math" w:cs="Cambria Math"/>
          <w:spacing w:val="17"/>
          <w:w w:val="101"/>
          <w:position w:val="-4"/>
          <w:sz w:val="14"/>
          <w:szCs w:val="14"/>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6"/>
          <w:w w:val="101"/>
          <w:sz w:val="21"/>
          <w:szCs w:val="21"/>
        </w:rPr>
        <w:t xml:space="preserve"> </w:t>
      </w:r>
      <w:r>
        <w:rPr>
          <w:rFonts w:ascii="Cambria Math" w:hAnsi="Cambria Math" w:eastAsia="Cambria Math" w:cs="Cambria Math"/>
          <w:spacing w:val="-3"/>
          <w:sz w:val="21"/>
          <w:szCs w:val="21"/>
        </w:rPr>
        <w:t>−13.6eV</w:t>
      </w:r>
      <w:r>
        <w:rPr>
          <w:rFonts w:ascii="宋体" w:hAnsi="宋体" w:eastAsia="宋体" w:cs="宋体"/>
          <w:spacing w:val="-3"/>
          <w:sz w:val="21"/>
          <w:szCs w:val="21"/>
        </w:rPr>
        <w:t>。</w:t>
      </w:r>
    </w:p>
    <w:p w14:paraId="56A3B602">
      <w:pPr>
        <w:spacing w:before="55" w:line="221" w:lineRule="auto"/>
        <w:ind w:left="457"/>
        <w:rPr>
          <w:rFonts w:ascii="宋体" w:hAnsi="宋体" w:eastAsia="宋体" w:cs="宋体"/>
          <w:sz w:val="21"/>
          <w:szCs w:val="21"/>
        </w:rPr>
      </w:pPr>
      <w:r>
        <w:rPr>
          <w:rFonts w:ascii="宋体" w:hAnsi="宋体" w:eastAsia="宋体" w:cs="宋体"/>
          <w:spacing w:val="-1"/>
          <w:sz w:val="21"/>
          <w:szCs w:val="21"/>
        </w:rPr>
        <w:t>基态：</w:t>
      </w:r>
      <w:r>
        <w:rPr>
          <w:rFonts w:ascii="Times New Roman" w:hAnsi="Times New Roman" w:eastAsia="Times New Roman" w:cs="Times New Roman"/>
          <w:spacing w:val="-1"/>
          <w:sz w:val="21"/>
          <w:szCs w:val="21"/>
        </w:rPr>
        <w:t>n=1</w:t>
      </w:r>
      <w:r>
        <w:rPr>
          <w:rFonts w:ascii="宋体" w:hAnsi="宋体" w:eastAsia="宋体" w:cs="宋体"/>
          <w:spacing w:val="-1"/>
          <w:sz w:val="21"/>
          <w:szCs w:val="21"/>
        </w:rPr>
        <w:t>，电子离核最近，原子能量最低。</w:t>
      </w:r>
    </w:p>
    <w:p w14:paraId="160F8208">
      <w:pPr>
        <w:spacing w:before="61" w:line="221" w:lineRule="auto"/>
        <w:ind w:left="456"/>
        <w:rPr>
          <w:rFonts w:ascii="宋体" w:hAnsi="宋体" w:eastAsia="宋体" w:cs="宋体"/>
          <w:sz w:val="21"/>
          <w:szCs w:val="21"/>
        </w:rPr>
      </w:pPr>
      <w:r>
        <w:rPr>
          <w:rFonts w:ascii="宋体" w:hAnsi="宋体" w:eastAsia="宋体" w:cs="宋体"/>
          <w:spacing w:val="-3"/>
          <w:sz w:val="21"/>
          <w:szCs w:val="21"/>
        </w:rPr>
        <w:t>激发态：</w:t>
      </w:r>
      <w:r>
        <w:rPr>
          <w:rFonts w:ascii="Times New Roman" w:hAnsi="Times New Roman" w:eastAsia="Times New Roman" w:cs="Times New Roman"/>
          <w:spacing w:val="-3"/>
          <w:sz w:val="21"/>
          <w:szCs w:val="21"/>
        </w:rPr>
        <w:t>n=2</w:t>
      </w:r>
      <w:r>
        <w:rPr>
          <w:rFonts w:ascii="Times New Roman" w:hAnsi="Times New Roman" w:eastAsia="Times New Roman" w:cs="Times New Roman"/>
          <w:spacing w:val="-28"/>
          <w:sz w:val="21"/>
          <w:szCs w:val="21"/>
        </w:rPr>
        <w:t xml:space="preserve"> </w:t>
      </w: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Times New Roman" w:hAnsi="Times New Roman" w:eastAsia="Times New Roman" w:cs="Times New Roman"/>
          <w:spacing w:val="-27"/>
          <w:sz w:val="21"/>
          <w:szCs w:val="21"/>
        </w:rPr>
        <w:t xml:space="preserve"> </w:t>
      </w:r>
      <w:r>
        <w:rPr>
          <w:rFonts w:ascii="宋体" w:hAnsi="宋体" w:eastAsia="宋体" w:cs="宋体"/>
          <w:spacing w:val="-3"/>
          <w:sz w:val="21"/>
          <w:szCs w:val="21"/>
        </w:rPr>
        <w:t>，</w:t>
      </w:r>
      <w:r>
        <w:rPr>
          <w:rFonts w:ascii="Times New Roman" w:hAnsi="Times New Roman" w:eastAsia="Times New Roman" w:cs="Times New Roman"/>
          <w:spacing w:val="-3"/>
          <w:sz w:val="21"/>
          <w:szCs w:val="21"/>
        </w:rPr>
        <w:t>4</w:t>
      </w:r>
      <w:r>
        <w:rPr>
          <w:rFonts w:ascii="宋体" w:hAnsi="宋体" w:eastAsia="宋体" w:cs="宋体"/>
          <w:spacing w:val="-3"/>
          <w:sz w:val="21"/>
          <w:szCs w:val="21"/>
        </w:rPr>
        <w:t>……，电子离核远，原子能</w:t>
      </w:r>
      <w:r>
        <w:rPr>
          <w:rFonts w:ascii="宋体" w:hAnsi="宋体" w:eastAsia="宋体" w:cs="宋体"/>
          <w:spacing w:val="-4"/>
          <w:sz w:val="21"/>
          <w:szCs w:val="21"/>
        </w:rPr>
        <w:t>量高。</w:t>
      </w:r>
    </w:p>
    <w:p w14:paraId="02D4F3D2">
      <w:pPr>
        <w:spacing w:line="221" w:lineRule="auto"/>
        <w:rPr>
          <w:rFonts w:ascii="宋体" w:hAnsi="宋体" w:eastAsia="宋体" w:cs="宋体"/>
          <w:sz w:val="21"/>
          <w:szCs w:val="21"/>
        </w:rPr>
        <w:sectPr>
          <w:headerReference r:id="rId240" w:type="default"/>
          <w:footerReference r:id="rId241" w:type="default"/>
          <w:pgSz w:w="11905" w:h="16839"/>
          <w:pgMar w:top="1243" w:right="691" w:bottom="1601" w:left="691" w:header="984" w:footer="1366" w:gutter="0"/>
          <w:cols w:space="720" w:num="1"/>
        </w:sectPr>
      </w:pPr>
    </w:p>
    <w:p w14:paraId="73B9F404">
      <w:pPr>
        <w:pStyle w:val="2"/>
        <w:spacing w:line="261" w:lineRule="auto"/>
      </w:pPr>
    </w:p>
    <w:p w14:paraId="5652FA6A">
      <w:pPr>
        <w:pStyle w:val="2"/>
        <w:spacing w:line="261" w:lineRule="auto"/>
      </w:pPr>
    </w:p>
    <w:p w14:paraId="03C43928">
      <w:pPr>
        <w:spacing w:before="77" w:line="184" w:lineRule="auto"/>
        <w:ind w:left="3463"/>
        <w:rPr>
          <w:rFonts w:ascii="微软雅黑" w:hAnsi="微软雅黑" w:eastAsia="微软雅黑" w:cs="微软雅黑"/>
          <w:sz w:val="18"/>
          <w:szCs w:val="18"/>
        </w:rPr>
      </w:pPr>
      <w:r>
        <w:drawing>
          <wp:anchor distT="0" distB="0" distL="0" distR="0" simplePos="0" relativeHeight="252057600" behindDoc="0" locked="0" layoutInCell="1" allowOverlap="1">
            <wp:simplePos x="0" y="0"/>
            <wp:positionH relativeFrom="column">
              <wp:posOffset>0</wp:posOffset>
            </wp:positionH>
            <wp:positionV relativeFrom="paragraph">
              <wp:posOffset>195580</wp:posOffset>
            </wp:positionV>
            <wp:extent cx="6681470" cy="6350"/>
            <wp:effectExtent l="0" t="0" r="0" b="0"/>
            <wp:wrapNone/>
            <wp:docPr id="2138" name="IM 2138"/>
            <wp:cNvGraphicFramePr/>
            <a:graphic xmlns:a="http://schemas.openxmlformats.org/drawingml/2006/main">
              <a:graphicData uri="http://schemas.openxmlformats.org/drawingml/2006/picture">
                <pic:pic xmlns:pic="http://schemas.openxmlformats.org/drawingml/2006/picture">
                  <pic:nvPicPr>
                    <pic:cNvPr id="2138" name="IM 2138"/>
                    <pic:cNvPicPr/>
                  </pic:nvPicPr>
                  <pic:blipFill>
                    <a:blip r:embed="rId253"/>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原子结构和波粒二象性</w:t>
      </w:r>
    </w:p>
    <w:p w14:paraId="6B1DB2E2">
      <w:pPr>
        <w:spacing w:before="30" w:line="2674" w:lineRule="exact"/>
        <w:ind w:firstLine="3991"/>
      </w:pPr>
      <w:r>
        <w:rPr>
          <w:position w:val="-53"/>
        </w:rPr>
        <w:drawing>
          <wp:inline distT="0" distB="0" distL="0" distR="0">
            <wp:extent cx="1607185" cy="1697355"/>
            <wp:effectExtent l="0" t="0" r="0" b="0"/>
            <wp:docPr id="2140" name="IM 2140"/>
            <wp:cNvGraphicFramePr/>
            <a:graphic xmlns:a="http://schemas.openxmlformats.org/drawingml/2006/main">
              <a:graphicData uri="http://schemas.openxmlformats.org/drawingml/2006/picture">
                <pic:pic xmlns:pic="http://schemas.openxmlformats.org/drawingml/2006/picture">
                  <pic:nvPicPr>
                    <pic:cNvPr id="2140" name="IM 2140"/>
                    <pic:cNvPicPr/>
                  </pic:nvPicPr>
                  <pic:blipFill>
                    <a:blip r:embed="rId1243"/>
                    <a:stretch>
                      <a:fillRect/>
                    </a:stretch>
                  </pic:blipFill>
                  <pic:spPr>
                    <a:xfrm>
                      <a:off x="0" y="0"/>
                      <a:ext cx="1607459" cy="1697849"/>
                    </a:xfrm>
                    <a:prstGeom prst="rect">
                      <a:avLst/>
                    </a:prstGeom>
                  </pic:spPr>
                </pic:pic>
              </a:graphicData>
            </a:graphic>
          </wp:inline>
        </w:drawing>
      </w:r>
    </w:p>
    <w:p w14:paraId="5DC793F9">
      <w:pPr>
        <w:spacing w:before="155" w:line="221" w:lineRule="auto"/>
        <w:ind w:left="450"/>
        <w:rPr>
          <w:rFonts w:ascii="宋体" w:hAnsi="宋体" w:eastAsia="宋体" w:cs="宋体"/>
          <w:sz w:val="21"/>
          <w:szCs w:val="21"/>
        </w:rPr>
      </w:pPr>
      <w:r>
        <w:rPr>
          <w:rFonts w:ascii="Times New Roman" w:hAnsi="Times New Roman" w:eastAsia="Times New Roman" w:cs="Times New Roman"/>
          <w:spacing w:val="-1"/>
          <w:sz w:val="21"/>
          <w:szCs w:val="21"/>
        </w:rPr>
        <w:t xml:space="preserve">r </w:t>
      </w:r>
      <w:r>
        <w:rPr>
          <w:rFonts w:ascii="宋体" w:hAnsi="宋体" w:eastAsia="宋体" w:cs="宋体"/>
          <w:spacing w:val="-1"/>
          <w:sz w:val="21"/>
          <w:szCs w:val="21"/>
        </w:rPr>
        <w:t>变大，电子动能减小，势能增大，原子总能量增大。</w:t>
      </w:r>
    </w:p>
    <w:p w14:paraId="75ADF6CF">
      <w:pPr>
        <w:spacing w:before="60" w:line="272" w:lineRule="auto"/>
        <w:ind w:left="43" w:right="128"/>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3</w:t>
      </w:r>
      <w:r>
        <w:rPr>
          <w:rFonts w:ascii="宋体" w:hAnsi="宋体" w:eastAsia="宋体" w:cs="宋体"/>
          <w:sz w:val="21"/>
          <w:szCs w:val="21"/>
        </w:rPr>
        <w:t>）电子跃迁假设：原子系统的变化只能是从一个定态，完全跃迁到另一个定</w:t>
      </w:r>
      <w:r>
        <w:rPr>
          <w:rFonts w:ascii="宋体" w:hAnsi="宋体" w:eastAsia="宋体" w:cs="宋体"/>
          <w:spacing w:val="-1"/>
          <w:sz w:val="21"/>
          <w:szCs w:val="21"/>
        </w:rPr>
        <w:t>态。当电子从能量较高的定态轨道</w:t>
      </w:r>
      <w:r>
        <w:rPr>
          <w:rFonts w:ascii="宋体" w:hAnsi="宋体" w:eastAsia="宋体" w:cs="宋体"/>
          <w:sz w:val="21"/>
          <w:szCs w:val="21"/>
        </w:rPr>
        <w:t xml:space="preserve"> （其能量记为</w:t>
      </w:r>
      <w:r>
        <w:rPr>
          <w:rFonts w:ascii="Cambria Math" w:hAnsi="Cambria Math" w:eastAsia="Cambria Math" w:cs="Cambria Math"/>
          <w:sz w:val="21"/>
          <w:szCs w:val="21"/>
        </w:rPr>
        <w:t>E</w:t>
      </w:r>
      <w:r>
        <w:rPr>
          <w:rFonts w:ascii="Cambria Math" w:hAnsi="Cambria Math" w:eastAsia="Cambria Math" w:cs="Cambria Math"/>
          <w:position w:val="-4"/>
          <w:sz w:val="14"/>
          <w:szCs w:val="14"/>
        </w:rPr>
        <w:t>n</w:t>
      </w:r>
      <w:r>
        <w:rPr>
          <w:rFonts w:ascii="Cambria Math" w:hAnsi="Cambria Math" w:eastAsia="Cambria Math" w:cs="Cambria Math"/>
          <w:spacing w:val="11"/>
          <w:w w:val="103"/>
          <w:position w:val="-4"/>
          <w:sz w:val="14"/>
          <w:szCs w:val="14"/>
        </w:rPr>
        <w:t xml:space="preserve"> </w:t>
      </w:r>
      <w:r>
        <w:rPr>
          <w:rFonts w:ascii="宋体" w:hAnsi="宋体" w:eastAsia="宋体" w:cs="宋体"/>
          <w:sz w:val="21"/>
          <w:szCs w:val="21"/>
        </w:rPr>
        <w:t>）跃迁到能量较低的定态轨道（能量记为</w:t>
      </w:r>
      <w:r>
        <w:rPr>
          <w:rFonts w:ascii="Cambria Math" w:hAnsi="Cambria Math" w:eastAsia="Cambria Math" w:cs="Cambria Math"/>
          <w:sz w:val="21"/>
          <w:szCs w:val="21"/>
        </w:rPr>
        <w:t>E</w:t>
      </w:r>
      <w:r>
        <w:rPr>
          <w:rFonts w:ascii="Cambria Math" w:hAnsi="Cambria Math" w:eastAsia="Cambria Math" w:cs="Cambria Math"/>
          <w:position w:val="-4"/>
          <w:sz w:val="14"/>
          <w:szCs w:val="14"/>
        </w:rPr>
        <w:t xml:space="preserve">m </w:t>
      </w:r>
      <w:r>
        <w:rPr>
          <w:rFonts w:ascii="宋体" w:hAnsi="宋体" w:eastAsia="宋体" w:cs="宋体"/>
          <w:sz w:val="21"/>
          <w:szCs w:val="21"/>
        </w:rPr>
        <w:t>，</w:t>
      </w:r>
      <w:r>
        <w:rPr>
          <w:rFonts w:ascii="Times New Roman" w:hAnsi="Times New Roman" w:eastAsia="Times New Roman" w:cs="Times New Roman"/>
          <w:sz w:val="21"/>
          <w:szCs w:val="21"/>
        </w:rPr>
        <w:t>m &lt;</w:t>
      </w:r>
      <w:r>
        <w:rPr>
          <w:rFonts w:ascii="Times New Roman" w:hAnsi="Times New Roman" w:eastAsia="Times New Roman" w:cs="Times New Roman"/>
          <w:spacing w:val="-1"/>
          <w:sz w:val="21"/>
          <w:szCs w:val="21"/>
        </w:rPr>
        <w:t xml:space="preserve"> n</w:t>
      </w:r>
      <w:r>
        <w:rPr>
          <w:rFonts w:ascii="宋体" w:hAnsi="宋体" w:eastAsia="宋体" w:cs="宋体"/>
          <w:spacing w:val="-1"/>
          <w:sz w:val="21"/>
          <w:szCs w:val="21"/>
        </w:rPr>
        <w:t>）时，会放出能量为</w:t>
      </w:r>
      <w:r>
        <w:rPr>
          <w:rFonts w:ascii="Cambria Math" w:hAnsi="Cambria Math" w:eastAsia="Cambria Math" w:cs="Cambria Math"/>
          <w:spacing w:val="-1"/>
          <w:sz w:val="21"/>
          <w:szCs w:val="21"/>
        </w:rPr>
        <w:t>ℎv</w:t>
      </w:r>
      <w:r>
        <w:rPr>
          <w:rFonts w:ascii="宋体" w:hAnsi="宋体" w:eastAsia="宋体" w:cs="宋体"/>
          <w:spacing w:val="-1"/>
          <w:sz w:val="21"/>
          <w:szCs w:val="21"/>
        </w:rPr>
        <w:t>的光子。</w:t>
      </w:r>
    </w:p>
    <w:p w14:paraId="572D78F9">
      <w:pPr>
        <w:spacing w:before="34" w:line="234" w:lineRule="auto"/>
        <w:ind w:left="4644"/>
        <w:rPr>
          <w:rFonts w:ascii="Cambria Math" w:hAnsi="Cambria Math" w:eastAsia="Cambria Math" w:cs="Cambria Math"/>
          <w:sz w:val="14"/>
          <w:szCs w:val="14"/>
        </w:rPr>
      </w:pPr>
      <w:r>
        <w:rPr>
          <w:rFonts w:ascii="Cambria Math" w:hAnsi="Cambria Math" w:eastAsia="Cambria Math" w:cs="Cambria Math"/>
          <w:spacing w:val="-1"/>
          <w:position w:val="1"/>
          <w:sz w:val="21"/>
          <w:szCs w:val="21"/>
        </w:rPr>
        <w:t>ℎv</w:t>
      </w:r>
      <w:r>
        <w:rPr>
          <w:rFonts w:ascii="Cambria Math" w:hAnsi="Cambria Math" w:eastAsia="Cambria Math" w:cs="Cambria Math"/>
          <w:spacing w:val="36"/>
          <w:w w:val="102"/>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7"/>
          <w:position w:val="1"/>
          <w:sz w:val="21"/>
          <w:szCs w:val="21"/>
        </w:rPr>
        <w:t xml:space="preserve"> </w:t>
      </w:r>
      <w:r>
        <w:rPr>
          <w:rFonts w:ascii="Cambria Math" w:hAnsi="Cambria Math" w:eastAsia="Cambria Math" w:cs="Cambria Math"/>
          <w:spacing w:val="-1"/>
          <w:position w:val="1"/>
          <w:sz w:val="21"/>
          <w:szCs w:val="21"/>
        </w:rPr>
        <w:t>E</w:t>
      </w:r>
      <w:r>
        <w:rPr>
          <w:rFonts w:ascii="Cambria Math" w:hAnsi="Cambria Math" w:eastAsia="Cambria Math" w:cs="Cambria Math"/>
          <w:spacing w:val="-1"/>
          <w:position w:val="-2"/>
          <w:sz w:val="14"/>
          <w:szCs w:val="14"/>
        </w:rPr>
        <w:t>n</w:t>
      </w:r>
      <w:r>
        <w:rPr>
          <w:rFonts w:ascii="Cambria Math" w:hAnsi="Cambria Math" w:eastAsia="Cambria Math" w:cs="Cambria Math"/>
          <w:spacing w:val="6"/>
          <w:position w:val="-2"/>
          <w:sz w:val="14"/>
          <w:szCs w:val="14"/>
        </w:rPr>
        <w:t xml:space="preserve">  </w:t>
      </w:r>
      <w:r>
        <w:rPr>
          <w:rFonts w:ascii="Cambria Math" w:hAnsi="Cambria Math" w:eastAsia="Cambria Math" w:cs="Cambria Math"/>
          <w:spacing w:val="-1"/>
          <w:position w:val="1"/>
          <w:sz w:val="21"/>
          <w:szCs w:val="21"/>
        </w:rPr>
        <w:t>− E</w:t>
      </w:r>
      <w:r>
        <w:rPr>
          <w:rFonts w:ascii="Cambria Math" w:hAnsi="Cambria Math" w:eastAsia="Cambria Math" w:cs="Cambria Math"/>
          <w:spacing w:val="-1"/>
          <w:position w:val="-2"/>
          <w:sz w:val="14"/>
          <w:szCs w:val="14"/>
        </w:rPr>
        <w:t>m</w:t>
      </w:r>
    </w:p>
    <w:p w14:paraId="11B0F32B">
      <w:pPr>
        <w:spacing w:before="18" w:line="253" w:lineRule="auto"/>
        <w:ind w:left="45" w:firstLine="412"/>
        <w:rPr>
          <w:rFonts w:ascii="宋体" w:hAnsi="宋体" w:eastAsia="宋体" w:cs="宋体"/>
          <w:sz w:val="21"/>
          <w:szCs w:val="21"/>
        </w:rPr>
      </w:pPr>
      <w:r>
        <w:rPr>
          <w:rFonts w:ascii="宋体" w:hAnsi="宋体" w:eastAsia="宋体" w:cs="宋体"/>
          <w:spacing w:val="-1"/>
          <w:sz w:val="21"/>
          <w:szCs w:val="21"/>
        </w:rPr>
        <w:t>注意：一群氢原子处于</w:t>
      </w:r>
      <w:r>
        <w:rPr>
          <w:rFonts w:ascii="宋体" w:hAnsi="宋体" w:eastAsia="宋体" w:cs="宋体"/>
          <w:spacing w:val="-40"/>
          <w:sz w:val="21"/>
          <w:szCs w:val="21"/>
        </w:rPr>
        <w:t xml:space="preserve"> </w:t>
      </w:r>
      <w:r>
        <w:rPr>
          <w:rFonts w:ascii="Times New Roman" w:hAnsi="Times New Roman" w:eastAsia="Times New Roman" w:cs="Times New Roman"/>
          <w:spacing w:val="-1"/>
          <w:sz w:val="21"/>
          <w:szCs w:val="21"/>
        </w:rPr>
        <w:t xml:space="preserve">n </w:t>
      </w:r>
      <w:r>
        <w:rPr>
          <w:rFonts w:ascii="宋体" w:hAnsi="宋体" w:eastAsia="宋体" w:cs="宋体"/>
          <w:spacing w:val="-1"/>
          <w:sz w:val="21"/>
          <w:szCs w:val="21"/>
        </w:rPr>
        <w:t xml:space="preserve">激发态时，能辐射出的光谱线条数最多为 </w:t>
      </w:r>
      <w:r>
        <w:rPr>
          <w:rFonts w:ascii="Times New Roman" w:hAnsi="Times New Roman" w:eastAsia="Times New Roman" w:cs="Times New Roman"/>
          <w:spacing w:val="-1"/>
          <w:sz w:val="21"/>
          <w:szCs w:val="21"/>
        </w:rPr>
        <w:t xml:space="preserve">n(n-1)/2  </w:t>
      </w:r>
      <w:r>
        <w:rPr>
          <w:rFonts w:ascii="宋体" w:hAnsi="宋体" w:eastAsia="宋体" w:cs="宋体"/>
          <w:spacing w:val="-1"/>
          <w:sz w:val="21"/>
          <w:szCs w:val="21"/>
        </w:rPr>
        <w:t>条。一个氢原子处于</w:t>
      </w:r>
      <w:r>
        <w:rPr>
          <w:rFonts w:ascii="宋体" w:hAnsi="宋体" w:eastAsia="宋体" w:cs="宋体"/>
          <w:spacing w:val="-52"/>
          <w:sz w:val="21"/>
          <w:szCs w:val="21"/>
        </w:rPr>
        <w:t xml:space="preserve"> </w:t>
      </w:r>
      <w:r>
        <w:rPr>
          <w:rFonts w:ascii="Times New Roman" w:hAnsi="Times New Roman" w:eastAsia="Times New Roman" w:cs="Times New Roman"/>
          <w:spacing w:val="-1"/>
          <w:sz w:val="21"/>
          <w:szCs w:val="21"/>
        </w:rPr>
        <w:t xml:space="preserve">n </w:t>
      </w:r>
      <w:r>
        <w:rPr>
          <w:rFonts w:ascii="宋体" w:hAnsi="宋体" w:eastAsia="宋体" w:cs="宋体"/>
          <w:spacing w:val="-1"/>
          <w:sz w:val="21"/>
          <w:szCs w:val="21"/>
        </w:rPr>
        <w:t>激发态时，</w:t>
      </w:r>
      <w:r>
        <w:rPr>
          <w:rFonts w:ascii="宋体" w:hAnsi="宋体" w:eastAsia="宋体" w:cs="宋体"/>
          <w:sz w:val="21"/>
          <w:szCs w:val="21"/>
        </w:rPr>
        <w:t xml:space="preserve"> </w:t>
      </w:r>
      <w:r>
        <w:rPr>
          <w:rFonts w:ascii="宋体" w:hAnsi="宋体" w:eastAsia="宋体" w:cs="宋体"/>
          <w:spacing w:val="-2"/>
          <w:sz w:val="21"/>
          <w:szCs w:val="21"/>
        </w:rPr>
        <w:t>能辐射出的光谱线条数最多为（</w:t>
      </w:r>
      <w:r>
        <w:rPr>
          <w:rFonts w:ascii="Times New Roman" w:hAnsi="Times New Roman" w:eastAsia="Times New Roman" w:cs="Times New Roman"/>
          <w:spacing w:val="-2"/>
          <w:sz w:val="21"/>
          <w:szCs w:val="21"/>
        </w:rPr>
        <w:t>n-1</w:t>
      </w:r>
      <w:r>
        <w:rPr>
          <w:rFonts w:ascii="宋体" w:hAnsi="宋体" w:eastAsia="宋体" w:cs="宋体"/>
          <w:spacing w:val="-2"/>
          <w:sz w:val="21"/>
          <w:szCs w:val="21"/>
        </w:rPr>
        <w:t>）条。</w:t>
      </w:r>
    </w:p>
    <w:p w14:paraId="701078F8">
      <w:pPr>
        <w:spacing w:before="49" w:line="221" w:lineRule="auto"/>
        <w:ind w:left="38"/>
        <w:rPr>
          <w:rFonts w:ascii="宋体" w:hAnsi="宋体" w:eastAsia="宋体" w:cs="宋体"/>
          <w:sz w:val="21"/>
          <w:szCs w:val="21"/>
        </w:rPr>
      </w:pPr>
      <w:r>
        <w:rPr>
          <w:rFonts w:ascii="Times New Roman" w:hAnsi="Times New Roman" w:eastAsia="Times New Roman" w:cs="Times New Roman"/>
          <w:spacing w:val="-1"/>
          <w:sz w:val="21"/>
          <w:szCs w:val="21"/>
        </w:rPr>
        <w:t>5.</w:t>
      </w:r>
      <w:r>
        <w:rPr>
          <w:rFonts w:ascii="宋体" w:hAnsi="宋体" w:eastAsia="宋体" w:cs="宋体"/>
          <w:spacing w:val="-1"/>
          <w:sz w:val="21"/>
          <w:szCs w:val="21"/>
        </w:rPr>
        <w:t>玻尔理论对氢光谱的解释</w:t>
      </w:r>
    </w:p>
    <w:p w14:paraId="27A73A56">
      <w:pPr>
        <w:spacing w:before="30" w:line="5267" w:lineRule="exact"/>
        <w:ind w:firstLine="2937"/>
      </w:pPr>
      <w:r>
        <w:rPr>
          <w:position w:val="-105"/>
        </w:rPr>
        <w:drawing>
          <wp:inline distT="0" distB="0" distL="0" distR="0">
            <wp:extent cx="2950845" cy="3343910"/>
            <wp:effectExtent l="0" t="0" r="0" b="0"/>
            <wp:docPr id="2142" name="IM 2142"/>
            <wp:cNvGraphicFramePr/>
            <a:graphic xmlns:a="http://schemas.openxmlformats.org/drawingml/2006/main">
              <a:graphicData uri="http://schemas.openxmlformats.org/drawingml/2006/picture">
                <pic:pic xmlns:pic="http://schemas.openxmlformats.org/drawingml/2006/picture">
                  <pic:nvPicPr>
                    <pic:cNvPr id="2142" name="IM 2142"/>
                    <pic:cNvPicPr/>
                  </pic:nvPicPr>
                  <pic:blipFill>
                    <a:blip r:embed="rId1244"/>
                    <a:stretch>
                      <a:fillRect/>
                    </a:stretch>
                  </pic:blipFill>
                  <pic:spPr>
                    <a:xfrm>
                      <a:off x="0" y="0"/>
                      <a:ext cx="2951479" cy="3344132"/>
                    </a:xfrm>
                    <a:prstGeom prst="rect">
                      <a:avLst/>
                    </a:prstGeom>
                  </pic:spPr>
                </pic:pic>
              </a:graphicData>
            </a:graphic>
          </wp:inline>
        </w:drawing>
      </w:r>
    </w:p>
    <w:p w14:paraId="3E0B1D22">
      <w:pPr>
        <w:spacing w:before="68"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6.</w:t>
      </w:r>
      <w:r>
        <w:rPr>
          <w:rFonts w:ascii="宋体" w:hAnsi="宋体" w:eastAsia="宋体" w:cs="宋体"/>
          <w:spacing w:val="-1"/>
          <w:sz w:val="21"/>
          <w:szCs w:val="21"/>
        </w:rPr>
        <w:t>玻尔理论的局限性</w:t>
      </w:r>
    </w:p>
    <w:p w14:paraId="0992DCE2">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）复杂原子的光谱</w:t>
      </w:r>
    </w:p>
    <w:p w14:paraId="5BB42159">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）发光强度</w:t>
      </w:r>
    </w:p>
    <w:p w14:paraId="44ECC368">
      <w:pPr>
        <w:spacing w:before="186" w:line="222" w:lineRule="auto"/>
        <w:ind w:left="44"/>
        <w:rPr>
          <w:rFonts w:ascii="宋体" w:hAnsi="宋体" w:eastAsia="宋体" w:cs="宋体"/>
          <w:sz w:val="27"/>
          <w:szCs w:val="27"/>
        </w:rPr>
      </w:pPr>
      <w:r>
        <w:rPr>
          <w:rFonts w:ascii="宋体" w:hAnsi="宋体" w:eastAsia="宋体" w:cs="宋体"/>
          <w:b/>
          <w:bCs/>
          <w:spacing w:val="11"/>
          <w:sz w:val="27"/>
          <w:szCs w:val="27"/>
        </w:rPr>
        <w:t>五、粒子的波动性和量子力学的建立</w:t>
      </w:r>
    </w:p>
    <w:p w14:paraId="462F857B">
      <w:pPr>
        <w:spacing w:before="174"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粒子的波动性</w:t>
      </w:r>
    </w:p>
    <w:p w14:paraId="718C75FC">
      <w:pPr>
        <w:spacing w:before="62" w:line="260" w:lineRule="auto"/>
        <w:ind w:left="41" w:right="128" w:firstLine="2"/>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）德布罗意波：德布罗意提出，不仅光子，实物粒子也具有波动性，每一个</w:t>
      </w:r>
      <w:r>
        <w:rPr>
          <w:rFonts w:ascii="宋体" w:hAnsi="宋体" w:eastAsia="宋体" w:cs="宋体"/>
          <w:spacing w:val="-1"/>
          <w:sz w:val="21"/>
          <w:szCs w:val="21"/>
        </w:rPr>
        <w:t>运动的粒子都与一个对应的波相联</w:t>
      </w:r>
      <w:r>
        <w:rPr>
          <w:rFonts w:ascii="宋体" w:hAnsi="宋体" w:eastAsia="宋体" w:cs="宋体"/>
          <w:sz w:val="21"/>
          <w:szCs w:val="21"/>
        </w:rPr>
        <w:t xml:space="preserve"> </w:t>
      </w:r>
      <w:r>
        <w:rPr>
          <w:rFonts w:ascii="宋体" w:hAnsi="宋体" w:eastAsia="宋体" w:cs="宋体"/>
          <w:spacing w:val="-1"/>
          <w:sz w:val="21"/>
          <w:szCs w:val="21"/>
        </w:rPr>
        <w:t>系。这种与实物粒子相联系的波称为德布罗意波，也叫物质波。</w:t>
      </w:r>
    </w:p>
    <w:p w14:paraId="15F71F53">
      <w:pPr>
        <w:spacing w:before="126" w:line="317" w:lineRule="auto"/>
        <w:ind w:left="33" w:right="4730" w:firstLine="10"/>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2</w:t>
      </w:r>
      <w:r>
        <w:rPr>
          <w:rFonts w:ascii="宋体" w:hAnsi="宋体" w:eastAsia="宋体" w:cs="宋体"/>
          <w:spacing w:val="-2"/>
          <w:sz w:val="21"/>
          <w:szCs w:val="21"/>
        </w:rPr>
        <w:t>）德布罗意波波长：</w:t>
      </w:r>
      <w:r>
        <w:rPr>
          <w:rFonts w:ascii="Cambria Math" w:hAnsi="Cambria Math" w:eastAsia="Cambria Math" w:cs="Cambria Math"/>
          <w:spacing w:val="-2"/>
          <w:sz w:val="21"/>
          <w:szCs w:val="21"/>
        </w:rPr>
        <w:t>λ</w:t>
      </w:r>
      <w:r>
        <w:rPr>
          <w:rFonts w:ascii="Cambria Math" w:hAnsi="Cambria Math" w:eastAsia="Cambria Math" w:cs="Cambria Math"/>
          <w:spacing w:val="33"/>
          <w:w w:val="102"/>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2"/>
          <w:sz w:val="21"/>
          <w:szCs w:val="21"/>
        </w:rPr>
        <w:t xml:space="preserve"> </w:t>
      </w:r>
      <w:r>
        <w:rPr>
          <w:position w:val="-13"/>
          <w:sz w:val="21"/>
          <w:szCs w:val="21"/>
        </w:rPr>
        <w:drawing>
          <wp:inline distT="0" distB="0" distL="0" distR="0">
            <wp:extent cx="59690" cy="234315"/>
            <wp:effectExtent l="0" t="0" r="0" b="0"/>
            <wp:docPr id="2144" name="IM 2144"/>
            <wp:cNvGraphicFramePr/>
            <a:graphic xmlns:a="http://schemas.openxmlformats.org/drawingml/2006/main">
              <a:graphicData uri="http://schemas.openxmlformats.org/drawingml/2006/picture">
                <pic:pic xmlns:pic="http://schemas.openxmlformats.org/drawingml/2006/picture">
                  <pic:nvPicPr>
                    <pic:cNvPr id="2144" name="IM 2144"/>
                    <pic:cNvPicPr/>
                  </pic:nvPicPr>
                  <pic:blipFill>
                    <a:blip r:embed="rId1245"/>
                    <a:stretch>
                      <a:fillRect/>
                    </a:stretch>
                  </pic:blipFill>
                  <pic:spPr>
                    <a:xfrm>
                      <a:off x="0" y="0"/>
                      <a:ext cx="59875" cy="234555"/>
                    </a:xfrm>
                    <a:prstGeom prst="rect">
                      <a:avLst/>
                    </a:prstGeom>
                  </pic:spPr>
                </pic:pic>
              </a:graphicData>
            </a:graphic>
          </wp:inline>
        </w:drawing>
      </w:r>
      <w:r>
        <w:rPr>
          <w:rFonts w:ascii="Cambria Math" w:hAnsi="Cambria Math" w:eastAsia="Cambria Math" w:cs="Cambria Math"/>
          <w:spacing w:val="-18"/>
          <w:sz w:val="21"/>
          <w:szCs w:val="21"/>
        </w:rPr>
        <w:t xml:space="preserve"> </w:t>
      </w:r>
      <w:r>
        <w:rPr>
          <w:rFonts w:ascii="宋体" w:hAnsi="宋体" w:eastAsia="宋体" w:cs="宋体"/>
          <w:spacing w:val="-2"/>
          <w:sz w:val="21"/>
          <w:szCs w:val="21"/>
        </w:rPr>
        <w:t>。对实物粒子：</w:t>
      </w:r>
      <w:r>
        <w:rPr>
          <w:rFonts w:ascii="Cambria Math" w:hAnsi="Cambria Math" w:eastAsia="Cambria Math" w:cs="Cambria Math"/>
          <w:spacing w:val="-2"/>
          <w:sz w:val="21"/>
          <w:szCs w:val="21"/>
        </w:rPr>
        <w:t>p</w:t>
      </w:r>
      <w:r>
        <w:rPr>
          <w:rFonts w:ascii="Cambria Math" w:hAnsi="Cambria Math" w:eastAsia="Cambria Math" w:cs="Cambria Math"/>
          <w:spacing w:val="30"/>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4"/>
          <w:sz w:val="21"/>
          <w:szCs w:val="21"/>
        </w:rPr>
        <w:t xml:space="preserve"> </w:t>
      </w:r>
      <w:r>
        <w:rPr>
          <w:rFonts w:ascii="Cambria Math" w:hAnsi="Cambria Math" w:eastAsia="Cambria Math" w:cs="Cambria Math"/>
          <w:spacing w:val="-2"/>
          <w:sz w:val="21"/>
          <w:szCs w:val="21"/>
        </w:rPr>
        <w:t>mv</w:t>
      </w:r>
      <w:r>
        <w:rPr>
          <w:rFonts w:ascii="Cambria Math" w:hAnsi="Cambria Math" w:eastAsia="Cambria Math" w:cs="Cambria Math"/>
          <w:spacing w:val="33"/>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15"/>
          <w:sz w:val="21"/>
          <w:szCs w:val="21"/>
        </w:rPr>
        <w:t xml:space="preserve"> </w:t>
      </w:r>
      <w:r>
        <w:rPr>
          <w:rFonts w:ascii="Cambria Math" w:hAnsi="Cambria Math" w:eastAsia="Cambria Math" w:cs="Cambria Math"/>
          <w:spacing w:val="-2"/>
          <w:sz w:val="21"/>
          <w:szCs w:val="21"/>
        </w:rPr>
        <w:t>O</w:t>
      </w:r>
      <w:r>
        <w:rPr>
          <w:position w:val="-7"/>
          <w:sz w:val="21"/>
          <w:szCs w:val="21"/>
        </w:rPr>
        <w:drawing>
          <wp:inline distT="0" distB="0" distL="0" distR="0">
            <wp:extent cx="323215" cy="169545"/>
            <wp:effectExtent l="0" t="0" r="0" b="0"/>
            <wp:docPr id="2146" name="IM 2146"/>
            <wp:cNvGraphicFramePr/>
            <a:graphic xmlns:a="http://schemas.openxmlformats.org/drawingml/2006/main">
              <a:graphicData uri="http://schemas.openxmlformats.org/drawingml/2006/picture">
                <pic:pic xmlns:pic="http://schemas.openxmlformats.org/drawingml/2006/picture">
                  <pic:nvPicPr>
                    <pic:cNvPr id="2146" name="IM 2146"/>
                    <pic:cNvPicPr/>
                  </pic:nvPicPr>
                  <pic:blipFill>
                    <a:blip r:embed="rId1246"/>
                    <a:stretch>
                      <a:fillRect/>
                    </a:stretch>
                  </pic:blipFill>
                  <pic:spPr>
                    <a:xfrm>
                      <a:off x="0" y="0"/>
                      <a:ext cx="323330" cy="170139"/>
                    </a:xfrm>
                    <a:prstGeom prst="rect">
                      <a:avLst/>
                    </a:prstGeom>
                  </pic:spPr>
                </pic:pic>
              </a:graphicData>
            </a:graphic>
          </wp:inline>
        </w:drawing>
      </w:r>
      <w:r>
        <w:rPr>
          <w:rFonts w:ascii="Cambria Math" w:hAnsi="Cambria Math" w:eastAsia="Cambria Math" w:cs="Cambria Math"/>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物质波的实验验证</w:t>
      </w:r>
    </w:p>
    <w:p w14:paraId="58343C41">
      <w:pPr>
        <w:spacing w:line="317" w:lineRule="auto"/>
        <w:rPr>
          <w:rFonts w:ascii="宋体" w:hAnsi="宋体" w:eastAsia="宋体" w:cs="宋体"/>
          <w:sz w:val="21"/>
          <w:szCs w:val="21"/>
        </w:rPr>
        <w:sectPr>
          <w:headerReference r:id="rId242" w:type="default"/>
          <w:footerReference r:id="rId243" w:type="default"/>
          <w:pgSz w:w="11905" w:h="16839"/>
          <w:pgMar w:top="400" w:right="659" w:bottom="1601" w:left="691" w:header="0" w:footer="1366" w:gutter="0"/>
          <w:cols w:space="720" w:num="1"/>
        </w:sectPr>
      </w:pPr>
    </w:p>
    <w:p w14:paraId="3FE7D4CE">
      <w:pPr>
        <w:spacing w:before="2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）电子束衍射实验：戴维孙和</w:t>
      </w:r>
      <w:r>
        <w:rPr>
          <w:rFonts w:ascii="宋体" w:hAnsi="宋体" w:eastAsia="宋体" w:cs="宋体"/>
          <w:spacing w:val="-45"/>
          <w:sz w:val="21"/>
          <w:szCs w:val="21"/>
        </w:rPr>
        <w:t xml:space="preserve"> </w:t>
      </w:r>
      <w:r>
        <w:rPr>
          <w:rFonts w:ascii="Times New Roman" w:hAnsi="Times New Roman" w:eastAsia="Times New Roman" w:cs="Times New Roman"/>
          <w:spacing w:val="-1"/>
          <w:sz w:val="21"/>
          <w:szCs w:val="21"/>
        </w:rPr>
        <w:t>G.P.</w:t>
      </w:r>
      <w:r>
        <w:rPr>
          <w:rFonts w:ascii="宋体" w:hAnsi="宋体" w:eastAsia="宋体" w:cs="宋体"/>
          <w:spacing w:val="-1"/>
          <w:sz w:val="21"/>
          <w:szCs w:val="21"/>
        </w:rPr>
        <w:t>汤姆孙</w:t>
      </w:r>
    </w:p>
    <w:p w14:paraId="478584E4">
      <w:pPr>
        <w:spacing w:before="60"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量子力学的建立</w:t>
      </w:r>
    </w:p>
    <w:p w14:paraId="7CB16258">
      <w:pPr>
        <w:spacing w:before="87" w:line="3279" w:lineRule="exact"/>
        <w:ind w:firstLine="3481"/>
      </w:pPr>
      <w:r>
        <w:rPr>
          <w:position w:val="-65"/>
        </w:rPr>
        <w:drawing>
          <wp:inline distT="0" distB="0" distL="0" distR="0">
            <wp:extent cx="2254250" cy="2082165"/>
            <wp:effectExtent l="0" t="0" r="0" b="0"/>
            <wp:docPr id="2148" name="IM 2148"/>
            <wp:cNvGraphicFramePr/>
            <a:graphic xmlns:a="http://schemas.openxmlformats.org/drawingml/2006/main">
              <a:graphicData uri="http://schemas.openxmlformats.org/drawingml/2006/picture">
                <pic:pic xmlns:pic="http://schemas.openxmlformats.org/drawingml/2006/picture">
                  <pic:nvPicPr>
                    <pic:cNvPr id="2148" name="IM 2148"/>
                    <pic:cNvPicPr/>
                  </pic:nvPicPr>
                  <pic:blipFill>
                    <a:blip r:embed="rId1247"/>
                    <a:stretch>
                      <a:fillRect/>
                    </a:stretch>
                  </pic:blipFill>
                  <pic:spPr>
                    <a:xfrm>
                      <a:off x="0" y="0"/>
                      <a:ext cx="2254750" cy="2082165"/>
                    </a:xfrm>
                    <a:prstGeom prst="rect">
                      <a:avLst/>
                    </a:prstGeom>
                  </pic:spPr>
                </pic:pic>
              </a:graphicData>
            </a:graphic>
          </wp:inline>
        </w:drawing>
      </w:r>
    </w:p>
    <w:p w14:paraId="01B7DA0E">
      <w:pPr>
        <w:spacing w:before="126" w:line="221" w:lineRule="auto"/>
        <w:ind w:left="43"/>
        <w:rPr>
          <w:rFonts w:ascii="Cambria Math" w:hAnsi="Cambria Math" w:eastAsia="Cambria Math" w:cs="Cambria Math"/>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）普朗克黑体辐射理论：</w:t>
      </w:r>
      <w:r>
        <w:rPr>
          <w:rFonts w:ascii="Cambria Math" w:hAnsi="Cambria Math" w:eastAsia="Cambria Math" w:cs="Cambria Math"/>
          <w:spacing w:val="-2"/>
          <w:sz w:val="21"/>
          <w:szCs w:val="21"/>
        </w:rPr>
        <w:t>ε</w:t>
      </w:r>
      <w:r>
        <w:rPr>
          <w:rFonts w:ascii="Cambria Math" w:hAnsi="Cambria Math" w:eastAsia="Cambria Math" w:cs="Cambria Math"/>
          <w:spacing w:val="33"/>
          <w:w w:val="101"/>
          <w:sz w:val="21"/>
          <w:szCs w:val="21"/>
        </w:rPr>
        <w:t xml:space="preserve"> </w:t>
      </w:r>
      <w:r>
        <w:rPr>
          <w:rFonts w:ascii="Cambria Math" w:hAnsi="Cambria Math" w:eastAsia="Cambria Math" w:cs="Cambria Math"/>
          <w:spacing w:val="-2"/>
          <w:sz w:val="21"/>
          <w:szCs w:val="21"/>
        </w:rPr>
        <w:t>=</w:t>
      </w:r>
      <w:r>
        <w:rPr>
          <w:rFonts w:ascii="Cambria Math" w:hAnsi="Cambria Math" w:eastAsia="Cambria Math" w:cs="Cambria Math"/>
          <w:spacing w:val="20"/>
          <w:w w:val="101"/>
          <w:sz w:val="21"/>
          <w:szCs w:val="21"/>
        </w:rPr>
        <w:t xml:space="preserve"> </w:t>
      </w:r>
      <w:r>
        <w:rPr>
          <w:rFonts w:ascii="Cambria Math" w:hAnsi="Cambria Math" w:eastAsia="Cambria Math" w:cs="Cambria Math"/>
          <w:spacing w:val="-2"/>
          <w:sz w:val="21"/>
          <w:szCs w:val="21"/>
        </w:rPr>
        <w:t>hv</w:t>
      </w:r>
    </w:p>
    <w:p w14:paraId="079BA00A">
      <w:pPr>
        <w:spacing w:before="61" w:line="287" w:lineRule="exact"/>
        <w:ind w:left="43"/>
        <w:rPr>
          <w:rFonts w:ascii="Cambria Math" w:hAnsi="Cambria Math" w:eastAsia="Cambria Math" w:cs="Cambria Math"/>
          <w:sz w:val="14"/>
          <w:szCs w:val="14"/>
        </w:rPr>
      </w:pPr>
      <w:r>
        <w:rPr>
          <w:rFonts w:ascii="宋体" w:hAnsi="宋体" w:eastAsia="宋体" w:cs="宋体"/>
          <w:spacing w:val="-2"/>
          <w:position w:val="2"/>
          <w:sz w:val="21"/>
          <w:szCs w:val="21"/>
        </w:rPr>
        <w:t>（</w:t>
      </w:r>
      <w:r>
        <w:rPr>
          <w:rFonts w:ascii="Times New Roman" w:hAnsi="Times New Roman" w:eastAsia="Times New Roman" w:cs="Times New Roman"/>
          <w:spacing w:val="-2"/>
          <w:position w:val="2"/>
          <w:sz w:val="21"/>
          <w:szCs w:val="21"/>
        </w:rPr>
        <w:t>2</w:t>
      </w:r>
      <w:r>
        <w:rPr>
          <w:rFonts w:ascii="宋体" w:hAnsi="宋体" w:eastAsia="宋体" w:cs="宋体"/>
          <w:spacing w:val="-2"/>
          <w:position w:val="2"/>
          <w:sz w:val="21"/>
          <w:szCs w:val="21"/>
        </w:rPr>
        <w:t>）爱因斯坦光电效应方程：</w:t>
      </w:r>
      <w:r>
        <w:rPr>
          <w:rFonts w:ascii="Cambria Math" w:hAnsi="Cambria Math" w:eastAsia="Cambria Math" w:cs="Cambria Math"/>
          <w:spacing w:val="-2"/>
          <w:position w:val="2"/>
          <w:sz w:val="21"/>
          <w:szCs w:val="21"/>
        </w:rPr>
        <w:t>E</w:t>
      </w:r>
      <w:r>
        <w:rPr>
          <w:rFonts w:ascii="Cambria Math" w:hAnsi="Cambria Math" w:eastAsia="Cambria Math" w:cs="Cambria Math"/>
          <w:spacing w:val="-2"/>
          <w:position w:val="-2"/>
          <w:sz w:val="14"/>
          <w:szCs w:val="14"/>
        </w:rPr>
        <w:t>k</w:t>
      </w:r>
      <w:r>
        <w:rPr>
          <w:rFonts w:ascii="Cambria Math" w:hAnsi="Cambria Math" w:eastAsia="Cambria Math" w:cs="Cambria Math"/>
          <w:spacing w:val="21"/>
          <w:position w:val="-2"/>
          <w:sz w:val="14"/>
          <w:szCs w:val="14"/>
        </w:rPr>
        <w:t xml:space="preserve">  </w:t>
      </w:r>
      <w:r>
        <w:rPr>
          <w:rFonts w:ascii="Cambria Math" w:hAnsi="Cambria Math" w:eastAsia="Cambria Math" w:cs="Cambria Math"/>
          <w:spacing w:val="-2"/>
          <w:position w:val="2"/>
          <w:sz w:val="21"/>
          <w:szCs w:val="21"/>
        </w:rPr>
        <w:t>=</w:t>
      </w:r>
      <w:r>
        <w:rPr>
          <w:rFonts w:ascii="Cambria Math" w:hAnsi="Cambria Math" w:eastAsia="Cambria Math" w:cs="Cambria Math"/>
          <w:spacing w:val="21"/>
          <w:position w:val="2"/>
          <w:sz w:val="21"/>
          <w:szCs w:val="21"/>
        </w:rPr>
        <w:t xml:space="preserve"> </w:t>
      </w:r>
      <w:r>
        <w:rPr>
          <w:rFonts w:ascii="Cambria Math" w:hAnsi="Cambria Math" w:eastAsia="Cambria Math" w:cs="Cambria Math"/>
          <w:spacing w:val="-2"/>
          <w:position w:val="2"/>
          <w:sz w:val="21"/>
          <w:szCs w:val="21"/>
        </w:rPr>
        <w:t>hv</w:t>
      </w:r>
      <w:r>
        <w:rPr>
          <w:rFonts w:ascii="Cambria Math" w:hAnsi="Cambria Math" w:eastAsia="Cambria Math" w:cs="Cambria Math"/>
          <w:spacing w:val="21"/>
          <w:w w:val="101"/>
          <w:position w:val="2"/>
          <w:sz w:val="21"/>
          <w:szCs w:val="21"/>
        </w:rPr>
        <w:t xml:space="preserve"> </w:t>
      </w:r>
      <w:r>
        <w:rPr>
          <w:rFonts w:ascii="Cambria Math" w:hAnsi="Cambria Math" w:eastAsia="Cambria Math" w:cs="Cambria Math"/>
          <w:spacing w:val="-2"/>
          <w:position w:val="2"/>
          <w:sz w:val="21"/>
          <w:szCs w:val="21"/>
        </w:rPr>
        <w:t>− W</w:t>
      </w:r>
      <w:r>
        <w:rPr>
          <w:rFonts w:ascii="Cambria Math" w:hAnsi="Cambria Math" w:eastAsia="Cambria Math" w:cs="Cambria Math"/>
          <w:spacing w:val="-2"/>
          <w:position w:val="-2"/>
          <w:sz w:val="14"/>
          <w:szCs w:val="14"/>
        </w:rPr>
        <w:t>o</w:t>
      </w:r>
    </w:p>
    <w:p w14:paraId="4FA927B1">
      <w:pPr>
        <w:spacing w:before="134"/>
        <w:ind w:left="43"/>
        <w:rPr>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）康普顿散射：</w:t>
      </w:r>
      <w:r>
        <w:rPr>
          <w:position w:val="-13"/>
          <w:sz w:val="21"/>
          <w:szCs w:val="21"/>
        </w:rPr>
        <w:drawing>
          <wp:inline distT="0" distB="0" distL="0" distR="0">
            <wp:extent cx="309245" cy="234315"/>
            <wp:effectExtent l="0" t="0" r="0" b="0"/>
            <wp:docPr id="2150" name="IM 2150"/>
            <wp:cNvGraphicFramePr/>
            <a:graphic xmlns:a="http://schemas.openxmlformats.org/drawingml/2006/main">
              <a:graphicData uri="http://schemas.openxmlformats.org/drawingml/2006/picture">
                <pic:pic xmlns:pic="http://schemas.openxmlformats.org/drawingml/2006/picture">
                  <pic:nvPicPr>
                    <pic:cNvPr id="2150" name="IM 2150"/>
                    <pic:cNvPicPr/>
                  </pic:nvPicPr>
                  <pic:blipFill>
                    <a:blip r:embed="rId1248"/>
                    <a:stretch>
                      <a:fillRect/>
                    </a:stretch>
                  </pic:blipFill>
                  <pic:spPr>
                    <a:xfrm>
                      <a:off x="0" y="0"/>
                      <a:ext cx="309667" cy="234554"/>
                    </a:xfrm>
                    <a:prstGeom prst="rect">
                      <a:avLst/>
                    </a:prstGeom>
                  </pic:spPr>
                </pic:pic>
              </a:graphicData>
            </a:graphic>
          </wp:inline>
        </w:drawing>
      </w:r>
    </w:p>
    <w:p w14:paraId="34B9D61F">
      <w:pPr>
        <w:spacing w:before="145" w:line="289" w:lineRule="exact"/>
        <w:ind w:left="43"/>
        <w:rPr>
          <w:rFonts w:ascii="Cambria Math" w:hAnsi="Cambria Math" w:eastAsia="Cambria Math" w:cs="Cambria Math"/>
          <w:sz w:val="14"/>
          <w:szCs w:val="14"/>
        </w:rPr>
      </w:pPr>
      <w:r>
        <w:rPr>
          <w:rFonts w:ascii="宋体" w:hAnsi="宋体" w:eastAsia="宋体" w:cs="宋体"/>
          <w:position w:val="2"/>
          <w:sz w:val="21"/>
          <w:szCs w:val="21"/>
        </w:rPr>
        <w:t>（</w:t>
      </w:r>
      <w:r>
        <w:rPr>
          <w:rFonts w:ascii="Times New Roman" w:hAnsi="Times New Roman" w:eastAsia="Times New Roman" w:cs="Times New Roman"/>
          <w:position w:val="2"/>
          <w:sz w:val="21"/>
          <w:szCs w:val="21"/>
        </w:rPr>
        <w:t>4</w:t>
      </w:r>
      <w:r>
        <w:rPr>
          <w:rFonts w:ascii="宋体" w:hAnsi="宋体" w:eastAsia="宋体" w:cs="宋体"/>
          <w:position w:val="2"/>
          <w:sz w:val="21"/>
          <w:szCs w:val="21"/>
        </w:rPr>
        <w:t>）玻尔氢原子理论：</w:t>
      </w:r>
      <w:r>
        <w:rPr>
          <w:rFonts w:ascii="Cambria Math" w:hAnsi="Cambria Math" w:eastAsia="Cambria Math" w:cs="Cambria Math"/>
          <w:position w:val="2"/>
          <w:sz w:val="21"/>
          <w:szCs w:val="21"/>
        </w:rPr>
        <w:t>hv</w:t>
      </w:r>
      <w:r>
        <w:rPr>
          <w:rFonts w:ascii="Cambria Math" w:hAnsi="Cambria Math" w:eastAsia="Cambria Math" w:cs="Cambria Math"/>
          <w:spacing w:val="36"/>
          <w:position w:val="2"/>
          <w:sz w:val="21"/>
          <w:szCs w:val="21"/>
        </w:rPr>
        <w:t xml:space="preserve"> </w:t>
      </w:r>
      <w:r>
        <w:rPr>
          <w:rFonts w:ascii="Cambria Math" w:hAnsi="Cambria Math" w:eastAsia="Cambria Math" w:cs="Cambria Math"/>
          <w:position w:val="2"/>
          <w:sz w:val="21"/>
          <w:szCs w:val="21"/>
        </w:rPr>
        <w:t>=</w:t>
      </w:r>
      <w:r>
        <w:rPr>
          <w:rFonts w:ascii="Cambria Math" w:hAnsi="Cambria Math" w:eastAsia="Cambria Math" w:cs="Cambria Math"/>
          <w:spacing w:val="17"/>
          <w:position w:val="2"/>
          <w:sz w:val="21"/>
          <w:szCs w:val="21"/>
        </w:rPr>
        <w:t xml:space="preserve"> </w:t>
      </w:r>
      <w:r>
        <w:rPr>
          <w:rFonts w:ascii="Cambria Math" w:hAnsi="Cambria Math" w:eastAsia="Cambria Math" w:cs="Cambria Math"/>
          <w:position w:val="2"/>
          <w:sz w:val="21"/>
          <w:szCs w:val="21"/>
        </w:rPr>
        <w:t>E</w:t>
      </w:r>
      <w:r>
        <w:rPr>
          <w:rFonts w:ascii="Cambria Math" w:hAnsi="Cambria Math" w:eastAsia="Cambria Math" w:cs="Cambria Math"/>
          <w:position w:val="-2"/>
          <w:sz w:val="14"/>
          <w:szCs w:val="14"/>
        </w:rPr>
        <w:t xml:space="preserve">n  </w:t>
      </w:r>
      <w:r>
        <w:rPr>
          <w:rFonts w:ascii="Cambria Math" w:hAnsi="Cambria Math" w:eastAsia="Cambria Math" w:cs="Cambria Math"/>
          <w:position w:val="2"/>
          <w:sz w:val="21"/>
          <w:szCs w:val="21"/>
        </w:rPr>
        <w:t>− E</w:t>
      </w:r>
      <w:r>
        <w:rPr>
          <w:rFonts w:ascii="Cambria Math" w:hAnsi="Cambria Math" w:eastAsia="Cambria Math" w:cs="Cambria Math"/>
          <w:position w:val="-2"/>
          <w:sz w:val="14"/>
          <w:szCs w:val="14"/>
        </w:rPr>
        <w:t>m</w:t>
      </w:r>
    </w:p>
    <w:p w14:paraId="66D24CBC">
      <w:pPr>
        <w:spacing w:before="118"/>
        <w:ind w:left="43"/>
        <w:rPr>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5</w:t>
      </w:r>
      <w:r>
        <w:rPr>
          <w:rFonts w:ascii="宋体" w:hAnsi="宋体" w:eastAsia="宋体" w:cs="宋体"/>
          <w:spacing w:val="-2"/>
          <w:sz w:val="21"/>
          <w:szCs w:val="21"/>
        </w:rPr>
        <w:t>）德布罗意物质波理论：</w:t>
      </w:r>
      <w:r>
        <w:rPr>
          <w:position w:val="-13"/>
          <w:sz w:val="21"/>
          <w:szCs w:val="21"/>
        </w:rPr>
        <w:drawing>
          <wp:inline distT="0" distB="0" distL="0" distR="0">
            <wp:extent cx="304165" cy="234315"/>
            <wp:effectExtent l="0" t="0" r="0" b="0"/>
            <wp:docPr id="2152" name="IM 2152"/>
            <wp:cNvGraphicFramePr/>
            <a:graphic xmlns:a="http://schemas.openxmlformats.org/drawingml/2006/main">
              <a:graphicData uri="http://schemas.openxmlformats.org/drawingml/2006/picture">
                <pic:pic xmlns:pic="http://schemas.openxmlformats.org/drawingml/2006/picture">
                  <pic:nvPicPr>
                    <pic:cNvPr id="2152" name="IM 2152"/>
                    <pic:cNvPicPr/>
                  </pic:nvPicPr>
                  <pic:blipFill>
                    <a:blip r:embed="rId1249"/>
                    <a:stretch>
                      <a:fillRect/>
                    </a:stretch>
                  </pic:blipFill>
                  <pic:spPr>
                    <a:xfrm>
                      <a:off x="0" y="0"/>
                      <a:ext cx="304242" cy="234555"/>
                    </a:xfrm>
                    <a:prstGeom prst="rect">
                      <a:avLst/>
                    </a:prstGeom>
                  </pic:spPr>
                </pic:pic>
              </a:graphicData>
            </a:graphic>
          </wp:inline>
        </w:drawing>
      </w:r>
    </w:p>
    <w:p w14:paraId="3B5FBEAA">
      <w:pPr>
        <w:spacing w:before="160" w:line="221" w:lineRule="auto"/>
        <w:ind w:left="32"/>
        <w:rPr>
          <w:rFonts w:ascii="宋体" w:hAnsi="宋体" w:eastAsia="宋体" w:cs="宋体"/>
          <w:sz w:val="21"/>
          <w:szCs w:val="21"/>
        </w:rPr>
      </w:pPr>
      <w:r>
        <w:rPr>
          <w:rFonts w:ascii="Times New Roman" w:hAnsi="Times New Roman" w:eastAsia="Times New Roman" w:cs="Times New Roman"/>
          <w:spacing w:val="-1"/>
          <w:sz w:val="21"/>
          <w:szCs w:val="21"/>
        </w:rPr>
        <w:t>4.</w:t>
      </w:r>
      <w:r>
        <w:rPr>
          <w:rFonts w:ascii="宋体" w:hAnsi="宋体" w:eastAsia="宋体" w:cs="宋体"/>
          <w:spacing w:val="-1"/>
          <w:sz w:val="21"/>
          <w:szCs w:val="21"/>
        </w:rPr>
        <w:t>量子力学的应用</w:t>
      </w:r>
    </w:p>
    <w:p w14:paraId="70B44957">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）核物理和粒子物理</w:t>
      </w:r>
    </w:p>
    <w:p w14:paraId="0406F801">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）原子、分子物理和光学：激光、核磁共振、原子钟</w:t>
      </w:r>
    </w:p>
    <w:p w14:paraId="0877648A">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）固体物理：晶体管、芯片</w:t>
      </w:r>
    </w:p>
    <w:p w14:paraId="4E95ECFC">
      <w:pPr>
        <w:spacing w:line="221" w:lineRule="auto"/>
        <w:rPr>
          <w:rFonts w:ascii="宋体" w:hAnsi="宋体" w:eastAsia="宋体" w:cs="宋体"/>
          <w:sz w:val="21"/>
          <w:szCs w:val="21"/>
        </w:rPr>
        <w:sectPr>
          <w:headerReference r:id="rId244" w:type="default"/>
          <w:footerReference r:id="rId245" w:type="default"/>
          <w:pgSz w:w="11905" w:h="16839"/>
          <w:pgMar w:top="1261" w:right="691" w:bottom="1601" w:left="691" w:header="984" w:footer="1366" w:gutter="0"/>
          <w:cols w:space="720" w:num="1"/>
        </w:sectPr>
      </w:pPr>
    </w:p>
    <w:p w14:paraId="66359003">
      <w:pPr>
        <w:spacing w:before="156" w:line="183" w:lineRule="auto"/>
        <w:ind w:left="3186"/>
        <w:rPr>
          <w:rFonts w:ascii="微软雅黑" w:hAnsi="微软雅黑" w:eastAsia="微软雅黑" w:cs="微软雅黑"/>
          <w:sz w:val="32"/>
          <w:szCs w:val="32"/>
        </w:rPr>
      </w:pPr>
      <w:bookmarkStart w:id="60" w:name="bookmark52"/>
      <w:bookmarkEnd w:id="60"/>
      <w:r>
        <w:rPr>
          <w:rFonts w:ascii="微软雅黑" w:hAnsi="微软雅黑" w:eastAsia="微软雅黑" w:cs="微软雅黑"/>
          <w:b/>
          <w:bCs/>
          <w:spacing w:val="-1"/>
          <w:sz w:val="32"/>
          <w:szCs w:val="32"/>
        </w:rPr>
        <w:t>选择性必修三</w:t>
      </w:r>
      <w:r>
        <w:rPr>
          <w:rFonts w:ascii="微软雅黑" w:hAnsi="微软雅黑" w:eastAsia="微软雅黑" w:cs="微软雅黑"/>
          <w:b/>
          <w:bCs/>
          <w:spacing w:val="71"/>
          <w:sz w:val="32"/>
          <w:szCs w:val="32"/>
        </w:rPr>
        <w:t xml:space="preserve"> </w:t>
      </w:r>
      <w:r>
        <w:rPr>
          <w:rFonts w:ascii="微软雅黑" w:hAnsi="微软雅黑" w:eastAsia="微软雅黑" w:cs="微软雅黑"/>
          <w:b/>
          <w:bCs/>
          <w:spacing w:val="-1"/>
          <w:sz w:val="32"/>
          <w:szCs w:val="32"/>
        </w:rPr>
        <w:t>第五章</w:t>
      </w:r>
      <w:r>
        <w:rPr>
          <w:rFonts w:ascii="微软雅黑" w:hAnsi="微软雅黑" w:eastAsia="微软雅黑" w:cs="微软雅黑"/>
          <w:b/>
          <w:bCs/>
          <w:spacing w:val="70"/>
          <w:sz w:val="32"/>
          <w:szCs w:val="32"/>
        </w:rPr>
        <w:t xml:space="preserve"> </w:t>
      </w:r>
      <w:r>
        <w:rPr>
          <w:rFonts w:ascii="微软雅黑" w:hAnsi="微软雅黑" w:eastAsia="微软雅黑" w:cs="微软雅黑"/>
          <w:b/>
          <w:bCs/>
          <w:spacing w:val="-1"/>
          <w:sz w:val="32"/>
          <w:szCs w:val="32"/>
        </w:rPr>
        <w:t>原子核</w:t>
      </w:r>
    </w:p>
    <w:p w14:paraId="21094CF3">
      <w:pPr>
        <w:pStyle w:val="2"/>
        <w:spacing w:line="333" w:lineRule="auto"/>
      </w:pPr>
    </w:p>
    <w:p w14:paraId="6848A416">
      <w:pPr>
        <w:spacing w:before="104" w:line="226" w:lineRule="auto"/>
        <w:ind w:left="4494"/>
        <w:rPr>
          <w:rFonts w:ascii="楷体" w:hAnsi="楷体" w:eastAsia="楷体" w:cs="楷体"/>
          <w:sz w:val="32"/>
          <w:szCs w:val="32"/>
        </w:rPr>
      </w:pPr>
      <w:r>
        <w:rPr>
          <w:rFonts w:ascii="楷体" w:hAnsi="楷体" w:eastAsia="楷体" w:cs="楷体"/>
          <w:spacing w:val="-5"/>
          <w:sz w:val="32"/>
          <w:szCs w:val="32"/>
        </w:rPr>
        <w:t>※内容框架</w:t>
      </w:r>
    </w:p>
    <w:p w14:paraId="693D45C2">
      <w:pPr>
        <w:spacing w:before="196" w:line="5389" w:lineRule="exact"/>
        <w:ind w:firstLine="1108"/>
      </w:pPr>
      <w:r>
        <w:rPr>
          <w:position w:val="-107"/>
        </w:rPr>
        <w:drawing>
          <wp:inline distT="0" distB="0" distL="0" distR="0">
            <wp:extent cx="5273675" cy="3421380"/>
            <wp:effectExtent l="0" t="0" r="0" b="0"/>
            <wp:docPr id="2156" name="IM 2156"/>
            <wp:cNvGraphicFramePr/>
            <a:graphic xmlns:a="http://schemas.openxmlformats.org/drawingml/2006/main">
              <a:graphicData uri="http://schemas.openxmlformats.org/drawingml/2006/picture">
                <pic:pic xmlns:pic="http://schemas.openxmlformats.org/drawingml/2006/picture">
                  <pic:nvPicPr>
                    <pic:cNvPr id="2156" name="IM 2156"/>
                    <pic:cNvPicPr/>
                  </pic:nvPicPr>
                  <pic:blipFill>
                    <a:blip r:embed="rId1250"/>
                    <a:stretch>
                      <a:fillRect/>
                    </a:stretch>
                  </pic:blipFill>
                  <pic:spPr>
                    <a:xfrm>
                      <a:off x="0" y="0"/>
                      <a:ext cx="5274309" cy="3422014"/>
                    </a:xfrm>
                    <a:prstGeom prst="rect">
                      <a:avLst/>
                    </a:prstGeom>
                  </pic:spPr>
                </pic:pic>
              </a:graphicData>
            </a:graphic>
          </wp:inline>
        </w:drawing>
      </w:r>
    </w:p>
    <w:p w14:paraId="39878536">
      <w:pPr>
        <w:spacing w:before="263" w:line="228" w:lineRule="auto"/>
        <w:ind w:left="4494"/>
        <w:rPr>
          <w:rFonts w:ascii="楷体" w:hAnsi="楷体" w:eastAsia="楷体" w:cs="楷体"/>
          <w:sz w:val="32"/>
          <w:szCs w:val="32"/>
        </w:rPr>
      </w:pPr>
      <w:r>
        <w:rPr>
          <w:rFonts w:ascii="楷体" w:hAnsi="楷体" w:eastAsia="楷体" w:cs="楷体"/>
          <w:spacing w:val="-5"/>
          <w:sz w:val="32"/>
          <w:szCs w:val="32"/>
        </w:rPr>
        <w:t>※必备知识</w:t>
      </w:r>
    </w:p>
    <w:p w14:paraId="57BB9CFE">
      <w:pPr>
        <w:spacing w:before="253" w:line="222" w:lineRule="auto"/>
        <w:ind w:left="44"/>
        <w:rPr>
          <w:rFonts w:ascii="宋体" w:hAnsi="宋体" w:eastAsia="宋体" w:cs="宋体"/>
          <w:sz w:val="27"/>
          <w:szCs w:val="27"/>
        </w:rPr>
      </w:pPr>
      <w:r>
        <w:rPr>
          <w:rFonts w:ascii="宋体" w:hAnsi="宋体" w:eastAsia="宋体" w:cs="宋体"/>
          <w:b/>
          <w:bCs/>
          <w:spacing w:val="9"/>
          <w:sz w:val="27"/>
          <w:szCs w:val="27"/>
        </w:rPr>
        <w:t>一、原子核的组成</w:t>
      </w:r>
    </w:p>
    <w:p w14:paraId="0EF4700A">
      <w:pPr>
        <w:spacing w:before="173"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天然放射现象</w:t>
      </w:r>
    </w:p>
    <w:p w14:paraId="747436AD">
      <w:pPr>
        <w:spacing w:before="60" w:line="253" w:lineRule="auto"/>
        <w:ind w:left="33" w:right="1912" w:firstLine="438"/>
        <w:rPr>
          <w:rFonts w:ascii="宋体" w:hAnsi="宋体" w:eastAsia="宋体" w:cs="宋体"/>
          <w:sz w:val="21"/>
          <w:szCs w:val="21"/>
        </w:rPr>
      </w:pPr>
      <w:r>
        <w:rPr>
          <w:rFonts w:ascii="宋体" w:hAnsi="宋体" w:eastAsia="宋体" w:cs="宋体"/>
          <w:spacing w:val="-1"/>
          <w:sz w:val="21"/>
          <w:szCs w:val="21"/>
        </w:rPr>
        <w:t>贝克勒尔发现，居里夫妇提出放射性的概念，天然放</w:t>
      </w:r>
      <w:r>
        <w:rPr>
          <w:rFonts w:ascii="宋体" w:hAnsi="宋体" w:eastAsia="宋体" w:cs="宋体"/>
          <w:spacing w:val="-2"/>
          <w:sz w:val="21"/>
          <w:szCs w:val="21"/>
        </w:rPr>
        <w:t>射现象表明原子核具有复杂的结构。</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射线的本质</w:t>
      </w:r>
    </w:p>
    <w:tbl>
      <w:tblPr>
        <w:tblStyle w:val="7"/>
        <w:tblW w:w="8375" w:type="dxa"/>
        <w:tblInd w:w="107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5"/>
        <w:gridCol w:w="705"/>
        <w:gridCol w:w="710"/>
        <w:gridCol w:w="4960"/>
        <w:gridCol w:w="1175"/>
      </w:tblGrid>
      <w:tr w14:paraId="5C487D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trPr>
        <w:tc>
          <w:tcPr>
            <w:tcW w:w="825" w:type="dxa"/>
            <w:vAlign w:val="top"/>
          </w:tcPr>
          <w:p w14:paraId="7C4FACF6">
            <w:pPr>
              <w:pStyle w:val="8"/>
              <w:spacing w:before="91" w:line="221" w:lineRule="auto"/>
              <w:ind w:left="208"/>
            </w:pPr>
            <w:r>
              <w:rPr>
                <w:spacing w:val="-4"/>
              </w:rPr>
              <w:t>种类</w:t>
            </w:r>
          </w:p>
        </w:tc>
        <w:tc>
          <w:tcPr>
            <w:tcW w:w="705" w:type="dxa"/>
            <w:vAlign w:val="top"/>
          </w:tcPr>
          <w:p w14:paraId="570728FC">
            <w:pPr>
              <w:pStyle w:val="8"/>
              <w:spacing w:before="91" w:line="220" w:lineRule="auto"/>
              <w:ind w:left="146"/>
            </w:pPr>
            <w:r>
              <w:rPr>
                <w:spacing w:val="-4"/>
              </w:rPr>
              <w:t>本质</w:t>
            </w:r>
          </w:p>
        </w:tc>
        <w:tc>
          <w:tcPr>
            <w:tcW w:w="710" w:type="dxa"/>
            <w:vAlign w:val="top"/>
          </w:tcPr>
          <w:p w14:paraId="1D0E77AF">
            <w:pPr>
              <w:pStyle w:val="8"/>
              <w:spacing w:before="92" w:line="221" w:lineRule="auto"/>
              <w:ind w:left="150"/>
            </w:pPr>
            <w:r>
              <w:rPr>
                <w:spacing w:val="-2"/>
              </w:rPr>
              <w:t>速度</w:t>
            </w:r>
          </w:p>
        </w:tc>
        <w:tc>
          <w:tcPr>
            <w:tcW w:w="4960" w:type="dxa"/>
            <w:vAlign w:val="top"/>
          </w:tcPr>
          <w:p w14:paraId="667FD6C5">
            <w:pPr>
              <w:pStyle w:val="8"/>
              <w:spacing w:before="91" w:line="221" w:lineRule="auto"/>
              <w:ind w:left="2068"/>
            </w:pPr>
            <w:r>
              <w:rPr>
                <w:spacing w:val="-4"/>
              </w:rPr>
              <w:t>贯穿能力</w:t>
            </w:r>
          </w:p>
        </w:tc>
        <w:tc>
          <w:tcPr>
            <w:tcW w:w="1175" w:type="dxa"/>
            <w:vAlign w:val="top"/>
          </w:tcPr>
          <w:p w14:paraId="70542F72">
            <w:pPr>
              <w:pStyle w:val="8"/>
              <w:spacing w:before="91" w:line="221" w:lineRule="auto"/>
              <w:ind w:left="197"/>
            </w:pPr>
            <w:r>
              <w:rPr>
                <w:spacing w:val="-6"/>
              </w:rPr>
              <w:t>电离能力</w:t>
            </w:r>
          </w:p>
        </w:tc>
      </w:tr>
      <w:tr w14:paraId="43BA48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25" w:type="dxa"/>
            <w:vAlign w:val="top"/>
          </w:tcPr>
          <w:p w14:paraId="4BD163A2">
            <w:pPr>
              <w:pStyle w:val="8"/>
              <w:spacing w:before="203" w:line="221" w:lineRule="auto"/>
              <w:ind w:left="145"/>
            </w:pPr>
            <w:r>
              <w:rPr>
                <w:rFonts w:ascii="Cambria Math" w:hAnsi="Cambria Math" w:eastAsia="Cambria Math" w:cs="Cambria Math"/>
              </w:rPr>
              <w:t>α</w:t>
            </w:r>
            <w:r>
              <w:t>射线</w:t>
            </w:r>
          </w:p>
        </w:tc>
        <w:tc>
          <w:tcPr>
            <w:tcW w:w="705" w:type="dxa"/>
            <w:vAlign w:val="top"/>
          </w:tcPr>
          <w:p w14:paraId="58592F0A">
            <w:pPr>
              <w:spacing w:before="215" w:line="222" w:lineRule="exact"/>
              <w:ind w:left="183"/>
              <w:rPr>
                <w:rFonts w:ascii="Cambria Math" w:hAnsi="Cambria Math" w:eastAsia="Cambria Math" w:cs="Cambria Math"/>
                <w:sz w:val="21"/>
                <w:szCs w:val="21"/>
              </w:rPr>
            </w:pPr>
            <w:r>
              <w:fldChar w:fldCharType="begin"/>
            </w:r>
            <w:r>
              <w:instrText xml:space="preserve">EQ \* jc3 \* hps14 \o\al(\s\up 3(</w:instrText>
            </w:r>
            <w:r>
              <w:rPr>
                <w:rFonts w:ascii="Cambria Math" w:hAnsi="Cambria Math" w:eastAsia="Cambria Math" w:cs="Cambria Math"/>
                <w:w w:val="103"/>
                <w:position w:val="-1"/>
                <w:sz w:val="14"/>
                <w:szCs w:val="14"/>
              </w:rPr>
              <w:instrText xml:space="preserve">4</w:instrText>
            </w:r>
            <w:r>
              <w:instrText xml:space="preserve">),</w:instrText>
            </w:r>
            <w:r>
              <w:rPr>
                <w:rFonts w:ascii="Cambria Math" w:hAnsi="Cambria Math" w:eastAsia="Cambria Math" w:cs="Cambria Math"/>
                <w:w w:val="103"/>
                <w:position w:val="-6"/>
                <w:sz w:val="14"/>
                <w:szCs w:val="14"/>
              </w:rPr>
              <w:instrText xml:space="preserve">2</w:instrText>
            </w:r>
            <w:r>
              <w:instrText xml:space="preserve">)</w:instrText>
            </w:r>
            <w:r>
              <w:fldChar w:fldCharType="end"/>
            </w:r>
            <w:r>
              <w:rPr>
                <w:rFonts w:ascii="Cambria Math" w:hAnsi="Cambria Math" w:eastAsia="Cambria Math" w:cs="Cambria Math"/>
                <w:spacing w:val="5"/>
                <w:position w:val="-1"/>
                <w:sz w:val="21"/>
                <w:szCs w:val="21"/>
              </w:rPr>
              <w:t>He</w:t>
            </w:r>
          </w:p>
        </w:tc>
        <w:tc>
          <w:tcPr>
            <w:tcW w:w="710" w:type="dxa"/>
            <w:vAlign w:val="top"/>
          </w:tcPr>
          <w:p w14:paraId="61FA100C">
            <w:pPr>
              <w:spacing w:before="126" w:line="102" w:lineRule="exact"/>
              <w:ind w:left="312"/>
              <w:rPr>
                <w:rFonts w:ascii="Cambria Math" w:hAnsi="Cambria Math" w:eastAsia="Cambria Math" w:cs="Cambria Math"/>
                <w:sz w:val="21"/>
                <w:szCs w:val="21"/>
              </w:rPr>
            </w:pPr>
            <w:r>
              <w:pict>
                <v:shape id="_x0000_s1471" o:spid="_x0000_s1471" o:spt="202" type="#_x0000_t202" style="position:absolute;left:0pt;margin-left:10.8pt;margin-top:5.4pt;height:14.1pt;width:13.55pt;z-index:252058624;mso-width-relative:page;mso-height-relative:page;" filled="f" stroked="f" coordsize="21600,21600">
                  <v:path/>
                  <v:fill on="f" focussize="0,0"/>
                  <v:stroke on="f"/>
                  <v:imagedata o:title=""/>
                  <o:lock v:ext="edit" aspectratio="f"/>
                  <v:textbox inset="0mm,0mm,0mm,0mm">
                    <w:txbxContent>
                      <w:p w14:paraId="2643A623">
                        <w:pPr>
                          <w:tabs>
                            <w:tab w:val="left" w:pos="250"/>
                          </w:tabs>
                          <w:spacing w:before="19"/>
                          <w:ind w:left="20"/>
                          <w:rPr>
                            <w:rFonts w:ascii="Arial"/>
                            <w:sz w:val="21"/>
                          </w:rPr>
                        </w:pPr>
                        <w:r>
                          <w:rPr>
                            <w:rFonts w:ascii="Arial" w:hAnsi="Arial" w:eastAsia="Arial" w:cs="Arial"/>
                            <w:sz w:val="21"/>
                            <w:szCs w:val="21"/>
                            <w:u w:val="single" w:color="auto"/>
                          </w:rPr>
                          <w:tab/>
                        </w:r>
                      </w:p>
                    </w:txbxContent>
                  </v:textbox>
                </v:shape>
              </w:pict>
            </w:r>
            <w:r>
              <w:rPr>
                <w:rFonts w:ascii="Cambria Math" w:hAnsi="Cambria Math" w:eastAsia="Cambria Math" w:cs="Cambria Math"/>
                <w:position w:val="-2"/>
                <w:sz w:val="21"/>
                <w:szCs w:val="21"/>
              </w:rPr>
              <w:t>c</w:t>
            </w:r>
          </w:p>
          <w:p w14:paraId="3BD89ACE">
            <w:pPr>
              <w:spacing w:before="153" w:line="184" w:lineRule="auto"/>
              <w:ind w:left="255"/>
              <w:rPr>
                <w:rFonts w:ascii="Cambria Math" w:hAnsi="Cambria Math" w:eastAsia="Cambria Math" w:cs="Cambria Math"/>
                <w:sz w:val="21"/>
                <w:szCs w:val="21"/>
              </w:rPr>
            </w:pPr>
            <w:r>
              <w:rPr>
                <w:rFonts w:ascii="Cambria Math" w:hAnsi="Cambria Math" w:eastAsia="Cambria Math" w:cs="Cambria Math"/>
                <w:spacing w:val="-5"/>
                <w:sz w:val="21"/>
                <w:szCs w:val="21"/>
              </w:rPr>
              <w:t>10</w:t>
            </w:r>
          </w:p>
        </w:tc>
        <w:tc>
          <w:tcPr>
            <w:tcW w:w="4960" w:type="dxa"/>
            <w:vAlign w:val="top"/>
          </w:tcPr>
          <w:p w14:paraId="4F7D0D37">
            <w:pPr>
              <w:pStyle w:val="8"/>
              <w:spacing w:before="203" w:line="221" w:lineRule="auto"/>
              <w:ind w:left="2275"/>
            </w:pPr>
            <w:r>
              <w:rPr>
                <w:spacing w:val="-5"/>
              </w:rPr>
              <w:t>最弱</w:t>
            </w:r>
          </w:p>
        </w:tc>
        <w:tc>
          <w:tcPr>
            <w:tcW w:w="1175" w:type="dxa"/>
            <w:vAlign w:val="top"/>
          </w:tcPr>
          <w:p w14:paraId="234364FE">
            <w:pPr>
              <w:pStyle w:val="8"/>
              <w:spacing w:before="203" w:line="221" w:lineRule="auto"/>
              <w:ind w:left="385"/>
            </w:pPr>
            <w:r>
              <w:rPr>
                <w:spacing w:val="-5"/>
              </w:rPr>
              <w:t>最强</w:t>
            </w:r>
          </w:p>
        </w:tc>
      </w:tr>
      <w:tr w14:paraId="2B1B3F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825" w:type="dxa"/>
            <w:vAlign w:val="top"/>
          </w:tcPr>
          <w:p w14:paraId="5032151A">
            <w:pPr>
              <w:pStyle w:val="8"/>
              <w:spacing w:before="56" w:line="213" w:lineRule="auto"/>
              <w:ind w:left="135"/>
            </w:pPr>
            <w:r>
              <w:rPr>
                <w:rFonts w:ascii="Cambria Math" w:hAnsi="Cambria Math" w:eastAsia="Cambria Math" w:cs="Cambria Math"/>
                <w:spacing w:val="5"/>
              </w:rPr>
              <w:t>β</w:t>
            </w:r>
            <w:r>
              <w:rPr>
                <w:spacing w:val="5"/>
              </w:rPr>
              <w:t>射线</w:t>
            </w:r>
          </w:p>
        </w:tc>
        <w:tc>
          <w:tcPr>
            <w:tcW w:w="705" w:type="dxa"/>
            <w:vAlign w:val="top"/>
          </w:tcPr>
          <w:p w14:paraId="02FDE5DC">
            <w:pPr>
              <w:pStyle w:val="8"/>
              <w:spacing w:before="56" w:line="221" w:lineRule="auto"/>
              <w:ind w:left="170"/>
            </w:pPr>
            <w:r>
              <w:rPr>
                <w:spacing w:val="-16"/>
              </w:rPr>
              <w:t>电子</w:t>
            </w:r>
          </w:p>
        </w:tc>
        <w:tc>
          <w:tcPr>
            <w:tcW w:w="710" w:type="dxa"/>
            <w:vAlign w:val="top"/>
          </w:tcPr>
          <w:p w14:paraId="73969187">
            <w:pPr>
              <w:spacing w:before="99" w:line="185" w:lineRule="auto"/>
              <w:ind w:left="125"/>
              <w:rPr>
                <w:rFonts w:ascii="Cambria Math" w:hAnsi="Cambria Math" w:eastAsia="Cambria Math" w:cs="Cambria Math"/>
                <w:sz w:val="21"/>
                <w:szCs w:val="21"/>
              </w:rPr>
            </w:pPr>
            <w:r>
              <w:rPr>
                <w:rFonts w:ascii="Times New Roman" w:hAnsi="Times New Roman" w:eastAsia="Times New Roman" w:cs="Times New Roman"/>
                <w:spacing w:val="-1"/>
                <w:sz w:val="21"/>
                <w:szCs w:val="21"/>
              </w:rPr>
              <w:t>0.99</w:t>
            </w:r>
            <w:r>
              <w:rPr>
                <w:rFonts w:ascii="Cambria Math" w:hAnsi="Cambria Math" w:eastAsia="Cambria Math" w:cs="Cambria Math"/>
                <w:spacing w:val="-1"/>
                <w:sz w:val="21"/>
                <w:szCs w:val="21"/>
              </w:rPr>
              <w:t>c</w:t>
            </w:r>
          </w:p>
        </w:tc>
        <w:tc>
          <w:tcPr>
            <w:tcW w:w="4960" w:type="dxa"/>
            <w:vAlign w:val="top"/>
          </w:tcPr>
          <w:p w14:paraId="6F0B8F0F">
            <w:pPr>
              <w:pStyle w:val="8"/>
              <w:spacing w:before="56" w:line="220" w:lineRule="auto"/>
              <w:ind w:left="1137"/>
            </w:pPr>
            <w:r>
              <w:rPr>
                <w:spacing w:val="-3"/>
              </w:rPr>
              <w:t>中等，可穿透几毫米厚的铝板</w:t>
            </w:r>
          </w:p>
        </w:tc>
        <w:tc>
          <w:tcPr>
            <w:tcW w:w="1175" w:type="dxa"/>
            <w:vAlign w:val="top"/>
          </w:tcPr>
          <w:p w14:paraId="2C094BDA">
            <w:pPr>
              <w:pStyle w:val="8"/>
              <w:spacing w:before="55" w:line="221" w:lineRule="auto"/>
              <w:ind w:left="402"/>
            </w:pPr>
            <w:r>
              <w:rPr>
                <w:spacing w:val="-7"/>
              </w:rPr>
              <w:t>中等</w:t>
            </w:r>
          </w:p>
        </w:tc>
      </w:tr>
      <w:tr w14:paraId="1EF023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825" w:type="dxa"/>
            <w:vAlign w:val="top"/>
          </w:tcPr>
          <w:p w14:paraId="7EC04079">
            <w:pPr>
              <w:pStyle w:val="8"/>
              <w:spacing w:before="57" w:line="226" w:lineRule="auto"/>
              <w:ind w:left="144"/>
            </w:pPr>
            <w:r>
              <w:rPr>
                <w:rFonts w:ascii="Cambria Math" w:hAnsi="Cambria Math" w:eastAsia="Cambria Math" w:cs="Cambria Math"/>
                <w:spacing w:val="-2"/>
              </w:rPr>
              <w:t>Y</w:t>
            </w:r>
            <w:r>
              <w:rPr>
                <w:spacing w:val="-2"/>
              </w:rPr>
              <w:t>射线</w:t>
            </w:r>
          </w:p>
        </w:tc>
        <w:tc>
          <w:tcPr>
            <w:tcW w:w="705" w:type="dxa"/>
            <w:vAlign w:val="top"/>
          </w:tcPr>
          <w:p w14:paraId="0FAC4982">
            <w:pPr>
              <w:pStyle w:val="8"/>
              <w:spacing w:before="57" w:line="221" w:lineRule="auto"/>
              <w:ind w:left="147"/>
            </w:pPr>
            <w:r>
              <w:rPr>
                <w:spacing w:val="-5"/>
              </w:rPr>
              <w:t>光子</w:t>
            </w:r>
          </w:p>
        </w:tc>
        <w:tc>
          <w:tcPr>
            <w:tcW w:w="710" w:type="dxa"/>
            <w:vAlign w:val="top"/>
          </w:tcPr>
          <w:p w14:paraId="3F657AF7">
            <w:pPr>
              <w:spacing w:before="143" w:line="147" w:lineRule="exact"/>
              <w:ind w:left="312"/>
              <w:rPr>
                <w:rFonts w:ascii="Cambria Math" w:hAnsi="Cambria Math" w:eastAsia="Cambria Math" w:cs="Cambria Math"/>
                <w:sz w:val="21"/>
                <w:szCs w:val="21"/>
              </w:rPr>
            </w:pPr>
            <w:r>
              <w:rPr>
                <w:rFonts w:ascii="Cambria Math" w:hAnsi="Cambria Math" w:eastAsia="Cambria Math" w:cs="Cambria Math"/>
                <w:position w:val="-1"/>
                <w:sz w:val="21"/>
                <w:szCs w:val="21"/>
              </w:rPr>
              <w:t>c</w:t>
            </w:r>
          </w:p>
        </w:tc>
        <w:tc>
          <w:tcPr>
            <w:tcW w:w="4960" w:type="dxa"/>
            <w:vAlign w:val="top"/>
          </w:tcPr>
          <w:p w14:paraId="47DF2865">
            <w:pPr>
              <w:pStyle w:val="8"/>
              <w:spacing w:before="57" w:line="220" w:lineRule="auto"/>
              <w:ind w:left="112"/>
            </w:pPr>
            <w:r>
              <w:rPr>
                <w:spacing w:val="-4"/>
              </w:rPr>
              <w:t>最强，可穿透几厘米厚的铅板或几十厘米厚</w:t>
            </w:r>
            <w:r>
              <w:rPr>
                <w:spacing w:val="-5"/>
              </w:rPr>
              <w:t>的混凝土</w:t>
            </w:r>
          </w:p>
        </w:tc>
        <w:tc>
          <w:tcPr>
            <w:tcW w:w="1175" w:type="dxa"/>
            <w:vAlign w:val="top"/>
          </w:tcPr>
          <w:p w14:paraId="5840279A">
            <w:pPr>
              <w:pStyle w:val="8"/>
              <w:spacing w:before="57" w:line="221" w:lineRule="auto"/>
              <w:ind w:left="385"/>
            </w:pPr>
            <w:r>
              <w:rPr>
                <w:spacing w:val="-5"/>
              </w:rPr>
              <w:t>最弱</w:t>
            </w:r>
          </w:p>
        </w:tc>
      </w:tr>
    </w:tbl>
    <w:p w14:paraId="004DA9DA">
      <w:pPr>
        <w:spacing w:before="49" w:line="221" w:lineRule="auto"/>
        <w:ind w:left="37"/>
        <w:rPr>
          <w:rFonts w:ascii="宋体" w:hAnsi="宋体" w:eastAsia="宋体" w:cs="宋体"/>
          <w:sz w:val="21"/>
          <w:szCs w:val="21"/>
        </w:rPr>
      </w:pPr>
      <w:r>
        <w:rPr>
          <w:rFonts w:ascii="Times New Roman" w:hAnsi="Times New Roman" w:eastAsia="Times New Roman" w:cs="Times New Roman"/>
          <w:spacing w:val="-1"/>
          <w:sz w:val="21"/>
          <w:szCs w:val="21"/>
        </w:rPr>
        <w:t>3.</w:t>
      </w:r>
      <w:r>
        <w:rPr>
          <w:rFonts w:ascii="宋体" w:hAnsi="宋体" w:eastAsia="宋体" w:cs="宋体"/>
          <w:spacing w:val="-1"/>
          <w:sz w:val="21"/>
          <w:szCs w:val="21"/>
        </w:rPr>
        <w:t>原子核的组成</w:t>
      </w:r>
    </w:p>
    <w:p w14:paraId="73F542FB">
      <w:pPr>
        <w:spacing w:before="61" w:line="230" w:lineRule="exact"/>
        <w:ind w:left="43"/>
        <w:rPr>
          <w:rFonts w:ascii="Cambria Math" w:hAnsi="Cambria Math" w:eastAsia="Cambria Math" w:cs="Cambria Math"/>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1</w:t>
      </w:r>
      <w:r>
        <w:rPr>
          <w:rFonts w:ascii="宋体" w:hAnsi="宋体" w:eastAsia="宋体" w:cs="宋体"/>
          <w:spacing w:val="-1"/>
          <w:position w:val="-1"/>
          <w:sz w:val="21"/>
          <w:szCs w:val="21"/>
        </w:rPr>
        <w:t>）卢瑟福发现质子：</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4</w:instrText>
      </w:r>
      <w:r>
        <w:instrText xml:space="preserve">),</w:instrText>
      </w:r>
      <w:r>
        <w:rPr>
          <w:rFonts w:ascii="Cambria Math" w:hAnsi="Cambria Math" w:eastAsia="Cambria Math" w:cs="Cambria Math"/>
          <w:w w:val="103"/>
          <w:position w:val="-6"/>
          <w:sz w:val="14"/>
          <w:szCs w:val="14"/>
        </w:rPr>
        <w:instrText xml:space="preserve">2</w:instrText>
      </w:r>
      <w:r>
        <w:instrText xml:space="preserve">)</w:instrText>
      </w:r>
      <w:r>
        <w:fldChar w:fldCharType="end"/>
      </w:r>
      <w:r>
        <w:rPr>
          <w:rFonts w:ascii="Cambria Math" w:hAnsi="Cambria Math" w:eastAsia="Cambria Math" w:cs="Cambria Math"/>
          <w:spacing w:val="-1"/>
          <w:position w:val="-1"/>
          <w:sz w:val="21"/>
          <w:szCs w:val="21"/>
        </w:rPr>
        <w:t>He</w:t>
      </w:r>
      <w:r>
        <w:rPr>
          <w:rFonts w:ascii="Cambria Math" w:hAnsi="Cambria Math" w:eastAsia="Cambria Math" w:cs="Cambria Math"/>
          <w:spacing w:val="3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1"/>
          <w:w w:val="101"/>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4</w:instrText>
      </w:r>
      <w:r>
        <w:instrText xml:space="preserve">),</w:instrText>
      </w:r>
      <w:r>
        <w:rPr>
          <w:rFonts w:ascii="Cambria Math" w:hAnsi="Cambria Math" w:eastAsia="Cambria Math" w:cs="Cambria Math"/>
          <w:w w:val="111"/>
          <w:position w:val="-5"/>
          <w:sz w:val="14"/>
          <w:szCs w:val="14"/>
        </w:rPr>
        <w:instrText xml:space="preserve">7</w:instrText>
      </w:r>
      <w:r>
        <w:instrText xml:space="preserve">)</w:instrText>
      </w:r>
      <w:r>
        <w:fldChar w:fldCharType="end"/>
      </w:r>
      <w:r>
        <w:rPr>
          <w:rFonts w:ascii="Cambria Math" w:hAnsi="Cambria Math" w:eastAsia="Cambria Math" w:cs="Cambria Math"/>
          <w:spacing w:val="-1"/>
          <w:position w:val="-1"/>
          <w:sz w:val="21"/>
          <w:szCs w:val="21"/>
        </w:rPr>
        <w:t>N</w:t>
      </w:r>
      <w:r>
        <w:rPr>
          <w:rFonts w:ascii="Cambria Math" w:hAnsi="Cambria Math" w:eastAsia="Cambria Math" w:cs="Cambria Math"/>
          <w:spacing w:val="28"/>
          <w:w w:val="10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7</w:instrText>
      </w:r>
      <w:r>
        <w:instrText xml:space="preserve">),</w:instrText>
      </w:r>
      <w:r>
        <w:rPr>
          <w:rFonts w:ascii="Cambria Math" w:hAnsi="Cambria Math" w:eastAsia="Cambria Math" w:cs="Cambria Math"/>
          <w:w w:val="111"/>
          <w:position w:val="-6"/>
          <w:sz w:val="14"/>
          <w:szCs w:val="14"/>
        </w:rPr>
        <w:instrText xml:space="preserve">8</w:instrText>
      </w:r>
      <w:r>
        <w:instrText xml:space="preserve">)</w:instrText>
      </w:r>
      <w:r>
        <w:fldChar w:fldCharType="end"/>
      </w:r>
      <w:r>
        <w:rPr>
          <w:rFonts w:ascii="Cambria Math" w:hAnsi="Cambria Math" w:eastAsia="Cambria Math" w:cs="Cambria Math"/>
          <w:spacing w:val="-1"/>
          <w:position w:val="-1"/>
          <w:sz w:val="21"/>
          <w:szCs w:val="21"/>
        </w:rPr>
        <w:t>O</w:t>
      </w:r>
      <w:r>
        <w:rPr>
          <w:rFonts w:ascii="Cambria Math" w:hAnsi="Cambria Math" w:eastAsia="Cambria Math" w:cs="Cambria Math"/>
          <w:spacing w:val="20"/>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1"/>
          <w:w w:val="101"/>
          <w:position w:val="-1"/>
          <w:sz w:val="21"/>
          <w:szCs w:val="21"/>
        </w:rPr>
        <w:t xml:space="preserve"> </w:t>
      </w:r>
      <w:r>
        <w:fldChar w:fldCharType="begin"/>
      </w:r>
      <w:r>
        <w:instrText xml:space="preserve">EQ \* jc3 \* hps14 \o\al(\s\up 3(</w:instrText>
      </w:r>
      <w:r>
        <w:rPr>
          <w:rFonts w:ascii="Cambria Math" w:hAnsi="Cambria Math" w:eastAsia="Cambria Math" w:cs="Cambria Math"/>
          <w:w w:val="94"/>
          <w:position w:val="-1"/>
          <w:sz w:val="14"/>
          <w:szCs w:val="14"/>
        </w:rPr>
        <w:instrText xml:space="preserve">1</w:instrText>
      </w:r>
      <w:r>
        <w:instrText xml:space="preserve">),</w:instrText>
      </w:r>
      <w:r>
        <w:rPr>
          <w:rFonts w:ascii="Cambria Math" w:hAnsi="Cambria Math" w:eastAsia="Cambria Math" w:cs="Cambria Math"/>
          <w:w w:val="94"/>
          <w:position w:val="-5"/>
          <w:sz w:val="14"/>
          <w:szCs w:val="14"/>
        </w:rPr>
        <w:instrText xml:space="preserve">1</w:instrText>
      </w:r>
      <w:r>
        <w:instrText xml:space="preserve">)</w:instrText>
      </w:r>
      <w:r>
        <w:fldChar w:fldCharType="end"/>
      </w:r>
      <w:r>
        <w:rPr>
          <w:rFonts w:ascii="Cambria Math" w:hAnsi="Cambria Math" w:eastAsia="Cambria Math" w:cs="Cambria Math"/>
          <w:spacing w:val="-1"/>
          <w:position w:val="-1"/>
          <w:sz w:val="21"/>
          <w:szCs w:val="21"/>
        </w:rPr>
        <w:t>H</w:t>
      </w:r>
    </w:p>
    <w:p w14:paraId="0F37BF2E">
      <w:pPr>
        <w:spacing w:before="82" w:line="230" w:lineRule="exact"/>
        <w:ind w:left="43"/>
        <w:rPr>
          <w:rFonts w:ascii="Cambria Math" w:hAnsi="Cambria Math" w:eastAsia="Cambria Math" w:cs="Cambria Math"/>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2</w:t>
      </w:r>
      <w:r>
        <w:rPr>
          <w:rFonts w:ascii="宋体" w:hAnsi="宋体" w:eastAsia="宋体" w:cs="宋体"/>
          <w:spacing w:val="1"/>
          <w:position w:val="-1"/>
          <w:sz w:val="21"/>
          <w:szCs w:val="21"/>
        </w:rPr>
        <w:t>）查德威克发现中子：</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4</w:instrText>
      </w:r>
      <w:r>
        <w:instrText xml:space="preserve">),</w:instrText>
      </w:r>
      <w:r>
        <w:rPr>
          <w:rFonts w:ascii="Cambria Math" w:hAnsi="Cambria Math" w:eastAsia="Cambria Math" w:cs="Cambria Math"/>
          <w:w w:val="103"/>
          <w:position w:val="-6"/>
          <w:sz w:val="14"/>
          <w:szCs w:val="14"/>
        </w:rPr>
        <w:instrText xml:space="preserve">2</w:instrText>
      </w:r>
      <w:r>
        <w:instrText xml:space="preserve">)</w:instrText>
      </w:r>
      <w:r>
        <w:fldChar w:fldCharType="end"/>
      </w:r>
      <w:r>
        <w:rPr>
          <w:rFonts w:ascii="Cambria Math" w:hAnsi="Cambria Math" w:eastAsia="Cambria Math" w:cs="Cambria Math"/>
          <w:position w:val="-1"/>
          <w:sz w:val="21"/>
          <w:szCs w:val="21"/>
        </w:rPr>
        <w:t>He</w:t>
      </w:r>
      <w:r>
        <w:rPr>
          <w:rFonts w:ascii="Cambria Math" w:hAnsi="Cambria Math" w:eastAsia="Cambria Math" w:cs="Cambria Math"/>
          <w:spacing w:val="19"/>
          <w:w w:val="10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4"/>
          <w:position w:val="-1"/>
          <w:sz w:val="21"/>
          <w:szCs w:val="21"/>
        </w:rPr>
        <w:t xml:space="preserve"> </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9</w:instrText>
      </w:r>
      <w:r>
        <w:instrText xml:space="preserve">),</w:instrText>
      </w:r>
      <w:r>
        <w:rPr>
          <w:rFonts w:ascii="Cambria Math" w:hAnsi="Cambria Math" w:eastAsia="Cambria Math" w:cs="Cambria Math"/>
          <w:w w:val="103"/>
          <w:position w:val="-6"/>
          <w:sz w:val="14"/>
          <w:szCs w:val="14"/>
        </w:rPr>
        <w:instrText xml:space="preserve">4</w:instrText>
      </w:r>
      <w:r>
        <w:instrText xml:space="preserve">)</w:instrText>
      </w:r>
      <w:r>
        <w:fldChar w:fldCharType="end"/>
      </w:r>
      <w:r>
        <w:rPr>
          <w:rFonts w:ascii="Cambria Math" w:hAnsi="Cambria Math" w:eastAsia="Cambria Math" w:cs="Cambria Math"/>
          <w:position w:val="-1"/>
          <w:sz w:val="21"/>
          <w:szCs w:val="21"/>
        </w:rPr>
        <w:t>Be</w:t>
      </w:r>
      <w:r>
        <w:rPr>
          <w:rFonts w:ascii="Cambria Math" w:hAnsi="Cambria Math" w:eastAsia="Cambria Math" w:cs="Cambria Math"/>
          <w:spacing w:val="28"/>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2</w:instrText>
      </w:r>
      <w:r>
        <w:instrText xml:space="preserve">),</w:instrText>
      </w:r>
      <w:r>
        <w:rPr>
          <w:rFonts w:ascii="Cambria Math" w:hAnsi="Cambria Math" w:eastAsia="Cambria Math" w:cs="Cambria Math"/>
          <w:w w:val="111"/>
          <w:position w:val="-6"/>
          <w:sz w:val="14"/>
          <w:szCs w:val="14"/>
        </w:rPr>
        <w:instrText xml:space="preserve">6</w:instrText>
      </w:r>
      <w:r>
        <w:instrText xml:space="preserve">)</w:instrText>
      </w:r>
      <w:r>
        <w:fldChar w:fldCharType="end"/>
      </w:r>
      <w:r>
        <w:rPr>
          <w:rFonts w:ascii="Cambria Math" w:hAnsi="Cambria Math" w:eastAsia="Cambria Math" w:cs="Cambria Math"/>
          <w:spacing w:val="1"/>
          <w:position w:val="-1"/>
          <w:sz w:val="21"/>
          <w:szCs w:val="21"/>
        </w:rPr>
        <w:t>c</w:t>
      </w:r>
      <w:r>
        <w:rPr>
          <w:rFonts w:ascii="Cambria Math" w:hAnsi="Cambria Math" w:eastAsia="Cambria Math" w:cs="Cambria Math"/>
          <w:spacing w:val="24"/>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9"/>
          <w:position w:val="-1"/>
          <w:sz w:val="21"/>
          <w:szCs w:val="21"/>
        </w:rPr>
        <w:t xml:space="preserve"> </w:t>
      </w:r>
      <w:r>
        <w:fldChar w:fldCharType="begin"/>
      </w:r>
      <w:r>
        <w:instrText xml:space="preserve">EQ \* jc3 \* hps14 \o\al(\s\up 3(</w:instrText>
      </w:r>
      <w:r>
        <w:rPr>
          <w:rFonts w:ascii="Cambria Math" w:hAnsi="Cambria Math" w:eastAsia="Cambria Math" w:cs="Cambria Math"/>
          <w:w w:val="97"/>
          <w:position w:val="-1"/>
          <w:sz w:val="14"/>
          <w:szCs w:val="14"/>
        </w:rPr>
        <w:instrText xml:space="preserve">1</w:instrText>
      </w:r>
      <w:r>
        <w:instrText xml:space="preserve">),</w:instrText>
      </w:r>
      <w:r>
        <w:rPr>
          <w:rFonts w:ascii="Cambria Math" w:hAnsi="Cambria Math" w:eastAsia="Cambria Math" w:cs="Cambria Math"/>
          <w:w w:val="97"/>
          <w:position w:val="-6"/>
          <w:sz w:val="14"/>
          <w:szCs w:val="14"/>
        </w:rPr>
        <w:instrText xml:space="preserve">0</w:instrText>
      </w:r>
      <w:r>
        <w:instrText xml:space="preserve">)</w:instrText>
      </w:r>
      <w:r>
        <w:fldChar w:fldCharType="end"/>
      </w:r>
      <w:r>
        <w:rPr>
          <w:rFonts w:ascii="Cambria Math" w:hAnsi="Cambria Math" w:eastAsia="Cambria Math" w:cs="Cambria Math"/>
          <w:spacing w:val="1"/>
          <w:position w:val="-1"/>
          <w:sz w:val="21"/>
          <w:szCs w:val="21"/>
        </w:rPr>
        <w:t>n</w:t>
      </w:r>
    </w:p>
    <w:p w14:paraId="09F92135">
      <w:pPr>
        <w:spacing w:before="44" w:line="284" w:lineRule="exact"/>
        <w:ind w:left="43"/>
        <w:rPr>
          <w:rFonts w:ascii="宋体" w:hAnsi="宋体" w:eastAsia="宋体" w:cs="宋体"/>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3</w:t>
      </w:r>
      <w:r>
        <w:rPr>
          <w:rFonts w:ascii="宋体" w:hAnsi="宋体" w:eastAsia="宋体" w:cs="宋体"/>
          <w:spacing w:val="-1"/>
          <w:position w:val="1"/>
          <w:sz w:val="21"/>
          <w:szCs w:val="21"/>
        </w:rPr>
        <w:t>）电中性原子：核电荷数</w:t>
      </w:r>
      <w:r>
        <w:rPr>
          <w:rFonts w:ascii="Times New Roman" w:hAnsi="Times New Roman" w:eastAsia="Times New Roman" w:cs="Times New Roman"/>
          <w:spacing w:val="-1"/>
          <w:position w:val="1"/>
          <w:sz w:val="21"/>
          <w:szCs w:val="21"/>
        </w:rPr>
        <w:t>=</w:t>
      </w:r>
      <w:r>
        <w:rPr>
          <w:rFonts w:ascii="宋体" w:hAnsi="宋体" w:eastAsia="宋体" w:cs="宋体"/>
          <w:spacing w:val="-1"/>
          <w:position w:val="1"/>
          <w:sz w:val="21"/>
          <w:szCs w:val="21"/>
        </w:rPr>
        <w:t>质子数</w:t>
      </w:r>
      <w:r>
        <w:rPr>
          <w:rFonts w:ascii="Times New Roman" w:hAnsi="Times New Roman" w:eastAsia="Times New Roman" w:cs="Times New Roman"/>
          <w:spacing w:val="-1"/>
          <w:position w:val="1"/>
          <w:sz w:val="21"/>
          <w:szCs w:val="21"/>
        </w:rPr>
        <w:t>=</w:t>
      </w:r>
      <w:r>
        <w:rPr>
          <w:rFonts w:ascii="宋体" w:hAnsi="宋体" w:eastAsia="宋体" w:cs="宋体"/>
          <w:spacing w:val="-1"/>
          <w:position w:val="1"/>
          <w:sz w:val="21"/>
          <w:szCs w:val="21"/>
        </w:rPr>
        <w:t>核外电子数，质量数</w:t>
      </w:r>
      <w:r>
        <w:rPr>
          <w:rFonts w:ascii="Times New Roman" w:hAnsi="Times New Roman" w:eastAsia="Times New Roman" w:cs="Times New Roman"/>
          <w:spacing w:val="-1"/>
          <w:position w:val="1"/>
          <w:sz w:val="21"/>
          <w:szCs w:val="21"/>
        </w:rPr>
        <w:t>=</w:t>
      </w:r>
      <w:r>
        <w:rPr>
          <w:rFonts w:ascii="宋体" w:hAnsi="宋体" w:eastAsia="宋体" w:cs="宋体"/>
          <w:spacing w:val="-2"/>
          <w:position w:val="1"/>
          <w:sz w:val="21"/>
          <w:szCs w:val="21"/>
        </w:rPr>
        <w:t>质子数</w:t>
      </w:r>
      <w:r>
        <w:rPr>
          <w:rFonts w:ascii="Times New Roman" w:hAnsi="Times New Roman" w:eastAsia="Times New Roman" w:cs="Times New Roman"/>
          <w:spacing w:val="-2"/>
          <w:position w:val="1"/>
          <w:sz w:val="21"/>
          <w:szCs w:val="21"/>
        </w:rPr>
        <w:t>+</w:t>
      </w:r>
      <w:r>
        <w:rPr>
          <w:rFonts w:ascii="Times New Roman" w:hAnsi="Times New Roman" w:eastAsia="Times New Roman" w:cs="Times New Roman"/>
          <w:spacing w:val="-25"/>
          <w:position w:val="1"/>
          <w:sz w:val="21"/>
          <w:szCs w:val="21"/>
        </w:rPr>
        <w:t xml:space="preserve"> </w:t>
      </w:r>
      <w:r>
        <w:rPr>
          <w:rFonts w:ascii="宋体" w:hAnsi="宋体" w:eastAsia="宋体" w:cs="宋体"/>
          <w:spacing w:val="-2"/>
          <w:position w:val="1"/>
          <w:sz w:val="21"/>
          <w:szCs w:val="21"/>
        </w:rPr>
        <w:t>中子数</w:t>
      </w:r>
    </w:p>
    <w:p w14:paraId="5CAFC0D3">
      <w:pPr>
        <w:spacing w:before="66" w:line="229" w:lineRule="exact"/>
        <w:ind w:left="43"/>
        <w:rPr>
          <w:rFonts w:ascii="Cambria Math" w:hAnsi="Cambria Math" w:eastAsia="Cambria Math" w:cs="Cambria Math"/>
          <w:sz w:val="21"/>
          <w:szCs w:val="21"/>
        </w:rPr>
      </w:pPr>
      <w:r>
        <w:rPr>
          <w:rFonts w:ascii="宋体" w:hAnsi="宋体" w:eastAsia="宋体" w:cs="宋体"/>
          <w:spacing w:val="-1"/>
          <w:position w:val="-3"/>
          <w:sz w:val="21"/>
          <w:szCs w:val="21"/>
        </w:rPr>
        <w:t>（</w:t>
      </w:r>
      <w:r>
        <w:rPr>
          <w:rFonts w:ascii="Times New Roman" w:hAnsi="Times New Roman" w:eastAsia="Times New Roman" w:cs="Times New Roman"/>
          <w:spacing w:val="-1"/>
          <w:position w:val="-3"/>
          <w:sz w:val="21"/>
          <w:szCs w:val="21"/>
        </w:rPr>
        <w:t>4</w:t>
      </w:r>
      <w:r>
        <w:rPr>
          <w:rFonts w:ascii="宋体" w:hAnsi="宋体" w:eastAsia="宋体" w:cs="宋体"/>
          <w:spacing w:val="-1"/>
          <w:position w:val="-3"/>
          <w:sz w:val="21"/>
          <w:szCs w:val="21"/>
        </w:rPr>
        <w:t>）质子数为</w:t>
      </w:r>
      <w:r>
        <w:rPr>
          <w:rFonts w:ascii="宋体" w:hAnsi="宋体" w:eastAsia="宋体" w:cs="宋体"/>
          <w:spacing w:val="-46"/>
          <w:position w:val="-3"/>
          <w:sz w:val="21"/>
          <w:szCs w:val="21"/>
        </w:rPr>
        <w:t xml:space="preserve"> </w:t>
      </w:r>
      <w:r>
        <w:rPr>
          <w:rFonts w:ascii="Times New Roman" w:hAnsi="Times New Roman" w:eastAsia="Times New Roman" w:cs="Times New Roman"/>
          <w:spacing w:val="-1"/>
          <w:position w:val="-3"/>
          <w:sz w:val="21"/>
          <w:szCs w:val="21"/>
        </w:rPr>
        <w:t>Z</w:t>
      </w:r>
      <w:r>
        <w:rPr>
          <w:rFonts w:ascii="宋体" w:hAnsi="宋体" w:eastAsia="宋体" w:cs="宋体"/>
          <w:spacing w:val="-1"/>
          <w:position w:val="-3"/>
          <w:sz w:val="21"/>
          <w:szCs w:val="21"/>
        </w:rPr>
        <w:t>、质量数为</w:t>
      </w:r>
      <w:r>
        <w:rPr>
          <w:rFonts w:ascii="宋体" w:hAnsi="宋体" w:eastAsia="宋体" w:cs="宋体"/>
          <w:spacing w:val="-52"/>
          <w:position w:val="-3"/>
          <w:sz w:val="21"/>
          <w:szCs w:val="21"/>
        </w:rPr>
        <w:t xml:space="preserve"> </w:t>
      </w:r>
      <w:r>
        <w:rPr>
          <w:rFonts w:ascii="Times New Roman" w:hAnsi="Times New Roman" w:eastAsia="Times New Roman" w:cs="Times New Roman"/>
          <w:spacing w:val="-1"/>
          <w:position w:val="-3"/>
          <w:sz w:val="21"/>
          <w:szCs w:val="21"/>
        </w:rPr>
        <w:t>A</w:t>
      </w:r>
      <w:r>
        <w:rPr>
          <w:rFonts w:ascii="Times New Roman" w:hAnsi="Times New Roman" w:eastAsia="Times New Roman" w:cs="Times New Roman"/>
          <w:spacing w:val="25"/>
          <w:position w:val="-3"/>
          <w:sz w:val="21"/>
          <w:szCs w:val="21"/>
        </w:rPr>
        <w:t xml:space="preserve"> </w:t>
      </w:r>
      <w:r>
        <w:rPr>
          <w:rFonts w:ascii="宋体" w:hAnsi="宋体" w:eastAsia="宋体" w:cs="宋体"/>
          <w:spacing w:val="-1"/>
          <w:position w:val="-3"/>
          <w:sz w:val="21"/>
          <w:szCs w:val="21"/>
        </w:rPr>
        <w:t>的原子核：</w:t>
      </w:r>
      <w:r>
        <w:fldChar w:fldCharType="begin"/>
      </w:r>
      <w:r>
        <w:instrText xml:space="preserve">EQ \* jc3 \* hps14 \o\al(\s\up 4(</w:instrText>
      </w:r>
      <w:r>
        <w:rPr>
          <w:rFonts w:ascii="Cambria Math" w:hAnsi="Cambria Math" w:eastAsia="Cambria Math" w:cs="Cambria Math"/>
          <w:w w:val="112"/>
          <w:position w:val="-3"/>
          <w:sz w:val="14"/>
          <w:szCs w:val="14"/>
        </w:rPr>
        <w:instrText xml:space="preserve">A</w:instrText>
      </w:r>
      <w:r>
        <w:instrText xml:space="preserve">),</w:instrText>
      </w:r>
      <w:r>
        <w:rPr>
          <w:rFonts w:ascii="Cambria Math" w:hAnsi="Cambria Math" w:eastAsia="Cambria Math" w:cs="Cambria Math"/>
          <w:w w:val="127"/>
          <w:position w:val="-7"/>
          <w:sz w:val="14"/>
          <w:szCs w:val="14"/>
        </w:rPr>
        <w:instrText xml:space="preserve">Z</w:instrText>
      </w:r>
      <w:r>
        <w:instrText xml:space="preserve">)</w:instrText>
      </w:r>
      <w:r>
        <w:fldChar w:fldCharType="end"/>
      </w:r>
      <w:r>
        <w:rPr>
          <w:rFonts w:ascii="Cambria Math" w:hAnsi="Cambria Math" w:eastAsia="Cambria Math" w:cs="Cambria Math"/>
          <w:spacing w:val="-1"/>
          <w:position w:val="-3"/>
          <w:sz w:val="21"/>
          <w:szCs w:val="21"/>
        </w:rPr>
        <w:t>X</w:t>
      </w:r>
    </w:p>
    <w:p w14:paraId="32642498">
      <w:pPr>
        <w:spacing w:before="82"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5</w:t>
      </w:r>
      <w:r>
        <w:rPr>
          <w:rFonts w:ascii="宋体" w:hAnsi="宋体" w:eastAsia="宋体" w:cs="宋体"/>
          <w:spacing w:val="-1"/>
          <w:sz w:val="21"/>
          <w:szCs w:val="21"/>
        </w:rPr>
        <w:t>）质子数相同、中子数不同的原子核，互称为同位素。</w:t>
      </w:r>
    </w:p>
    <w:p w14:paraId="573E8CC8">
      <w:pPr>
        <w:spacing w:before="186" w:line="222" w:lineRule="auto"/>
        <w:ind w:left="44"/>
        <w:rPr>
          <w:rFonts w:ascii="宋体" w:hAnsi="宋体" w:eastAsia="宋体" w:cs="宋体"/>
          <w:sz w:val="27"/>
          <w:szCs w:val="27"/>
        </w:rPr>
      </w:pPr>
      <w:r>
        <w:rPr>
          <w:rFonts w:ascii="宋体" w:hAnsi="宋体" w:eastAsia="宋体" w:cs="宋体"/>
          <w:b/>
          <w:bCs/>
          <w:spacing w:val="10"/>
          <w:sz w:val="27"/>
          <w:szCs w:val="27"/>
        </w:rPr>
        <w:t>二、放射性元素的衰变</w:t>
      </w:r>
    </w:p>
    <w:p w14:paraId="71AABBF0">
      <w:pPr>
        <w:spacing w:before="175" w:line="221" w:lineRule="auto"/>
        <w:ind w:left="53"/>
        <w:rPr>
          <w:rFonts w:ascii="宋体" w:hAnsi="宋体" w:eastAsia="宋体" w:cs="宋体"/>
          <w:sz w:val="21"/>
          <w:szCs w:val="21"/>
        </w:rPr>
      </w:pPr>
      <w:r>
        <w:rPr>
          <w:rFonts w:ascii="Times New Roman" w:hAnsi="Times New Roman" w:eastAsia="Times New Roman" w:cs="Times New Roman"/>
          <w:spacing w:val="-3"/>
          <w:sz w:val="21"/>
          <w:szCs w:val="21"/>
        </w:rPr>
        <w:t>1.</w:t>
      </w:r>
      <w:r>
        <w:rPr>
          <w:rFonts w:ascii="宋体" w:hAnsi="宋体" w:eastAsia="宋体" w:cs="宋体"/>
          <w:spacing w:val="-3"/>
          <w:sz w:val="21"/>
          <w:szCs w:val="21"/>
        </w:rPr>
        <w:t>原子核的衰变</w:t>
      </w:r>
    </w:p>
    <w:p w14:paraId="61AC1A07">
      <w:pPr>
        <w:spacing w:line="221" w:lineRule="auto"/>
        <w:rPr>
          <w:rFonts w:ascii="宋体" w:hAnsi="宋体" w:eastAsia="宋体" w:cs="宋体"/>
          <w:sz w:val="21"/>
          <w:szCs w:val="21"/>
        </w:rPr>
        <w:sectPr>
          <w:headerReference r:id="rId246" w:type="default"/>
          <w:footerReference r:id="rId247" w:type="default"/>
          <w:pgSz w:w="11905" w:h="16839"/>
          <w:pgMar w:top="1261" w:right="691" w:bottom="1601" w:left="691" w:header="984" w:footer="1366" w:gutter="0"/>
          <w:cols w:space="720" w:num="1"/>
        </w:sectPr>
      </w:pPr>
    </w:p>
    <w:p w14:paraId="283339F9">
      <w:pPr>
        <w:spacing w:before="29"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）分类</w:t>
      </w:r>
    </w:p>
    <w:p w14:paraId="129FA5CC">
      <w:pPr>
        <w:spacing w:before="61" w:line="229" w:lineRule="exact"/>
        <w:ind w:left="36"/>
        <w:rPr>
          <w:rFonts w:ascii="宋体" w:hAnsi="宋体" w:eastAsia="宋体" w:cs="宋体"/>
          <w:sz w:val="21"/>
          <w:szCs w:val="21"/>
        </w:rPr>
      </w:pPr>
      <w:r>
        <w:rPr>
          <w:rFonts w:ascii="宋体" w:hAnsi="宋体" w:eastAsia="宋体" w:cs="宋体"/>
          <w:position w:val="-3"/>
          <w:sz w:val="21"/>
          <w:szCs w:val="21"/>
        </w:rPr>
        <w:t>①</w:t>
      </w:r>
      <w:r>
        <w:rPr>
          <w:rFonts w:ascii="Cambria Math" w:hAnsi="Cambria Math" w:eastAsia="Cambria Math" w:cs="Cambria Math"/>
          <w:position w:val="-3"/>
          <w:sz w:val="21"/>
          <w:szCs w:val="21"/>
        </w:rPr>
        <w:t>α</w:t>
      </w:r>
      <w:r>
        <w:rPr>
          <w:rFonts w:ascii="宋体" w:hAnsi="宋体" w:eastAsia="宋体" w:cs="宋体"/>
          <w:position w:val="-3"/>
          <w:sz w:val="21"/>
          <w:szCs w:val="21"/>
        </w:rPr>
        <w:t>衰变：</w:t>
      </w:r>
      <w:r>
        <w:fldChar w:fldCharType="begin"/>
      </w:r>
      <w:r>
        <w:instrText xml:space="preserve">EQ \* jc3 \* hps14 \o\al(\s\up 4(</w:instrText>
      </w:r>
      <w:r>
        <w:rPr>
          <w:rFonts w:ascii="Cambria Math" w:hAnsi="Cambria Math" w:eastAsia="Cambria Math" w:cs="Cambria Math"/>
          <w:w w:val="112"/>
          <w:position w:val="-3"/>
          <w:sz w:val="14"/>
          <w:szCs w:val="14"/>
        </w:rPr>
        <w:instrText xml:space="preserve">A</w:instrText>
      </w:r>
      <w:r>
        <w:instrText xml:space="preserve">),</w:instrText>
      </w:r>
      <w:r>
        <w:rPr>
          <w:rFonts w:ascii="Cambria Math" w:hAnsi="Cambria Math" w:eastAsia="Cambria Math" w:cs="Cambria Math"/>
          <w:w w:val="127"/>
          <w:position w:val="-7"/>
          <w:sz w:val="14"/>
          <w:szCs w:val="14"/>
        </w:rPr>
        <w:instrText xml:space="preserve">Z</w:instrText>
      </w:r>
      <w:r>
        <w:instrText xml:space="preserve">)</w:instrText>
      </w:r>
      <w:r>
        <w:fldChar w:fldCharType="end"/>
      </w:r>
      <w:r>
        <w:rPr>
          <w:rFonts w:ascii="Cambria Math" w:hAnsi="Cambria Math" w:eastAsia="Cambria Math" w:cs="Cambria Math"/>
          <w:position w:val="-3"/>
          <w:sz w:val="21"/>
          <w:szCs w:val="21"/>
        </w:rPr>
        <w:t>X</w:t>
      </w:r>
      <w:r>
        <w:rPr>
          <w:rFonts w:ascii="Cambria Math" w:hAnsi="Cambria Math" w:eastAsia="Cambria Math" w:cs="Cambria Math"/>
          <w:spacing w:val="41"/>
          <w:position w:val="-3"/>
          <w:sz w:val="21"/>
          <w:szCs w:val="21"/>
        </w:rPr>
        <w:t xml:space="preserve"> </w:t>
      </w:r>
      <w:r>
        <w:rPr>
          <w:rFonts w:ascii="Cambria Math" w:hAnsi="Cambria Math" w:eastAsia="Cambria Math" w:cs="Cambria Math"/>
          <w:position w:val="-3"/>
          <w:sz w:val="21"/>
          <w:szCs w:val="21"/>
        </w:rPr>
        <w:t>→</w:t>
      </w:r>
      <w:r>
        <w:rPr>
          <w:rFonts w:ascii="Cambria Math" w:hAnsi="Cambria Math" w:eastAsia="Cambria Math" w:cs="Cambria Math"/>
          <w:spacing w:val="26"/>
          <w:position w:val="-3"/>
          <w:sz w:val="21"/>
          <w:szCs w:val="21"/>
        </w:rPr>
        <w:t xml:space="preserve"> </w:t>
      </w:r>
      <w:r>
        <w:fldChar w:fldCharType="begin"/>
      </w:r>
      <w:r>
        <w:instrText xml:space="preserve">EQ \* jc3 \* hps14 \o\al(\s\up 4(</w:instrText>
      </w:r>
      <w:r>
        <w:rPr>
          <w:rFonts w:ascii="Cambria Math" w:hAnsi="Cambria Math" w:eastAsia="Cambria Math" w:cs="Cambria Math"/>
          <w:w w:val="103"/>
          <w:position w:val="-3"/>
          <w:sz w:val="14"/>
          <w:szCs w:val="14"/>
        </w:rPr>
        <w:instrText xml:space="preserve">4</w:instrText>
      </w:r>
      <w:r>
        <w:instrText xml:space="preserve">),</w:instrText>
      </w:r>
      <w:r>
        <w:rPr>
          <w:rFonts w:ascii="Cambria Math" w:hAnsi="Cambria Math" w:eastAsia="Cambria Math" w:cs="Cambria Math"/>
          <w:w w:val="103"/>
          <w:position w:val="-7"/>
          <w:sz w:val="14"/>
          <w:szCs w:val="14"/>
        </w:rPr>
        <w:instrText xml:space="preserve">2</w:instrText>
      </w:r>
      <w:r>
        <w:instrText xml:space="preserve">)</w:instrText>
      </w:r>
      <w:r>
        <w:fldChar w:fldCharType="end"/>
      </w:r>
      <w:r>
        <w:rPr>
          <w:rFonts w:ascii="Cambria Math" w:hAnsi="Cambria Math" w:eastAsia="Cambria Math" w:cs="Cambria Math"/>
          <w:position w:val="-3"/>
          <w:sz w:val="21"/>
          <w:szCs w:val="21"/>
        </w:rPr>
        <w:t>He</w:t>
      </w:r>
      <w:r>
        <w:rPr>
          <w:rFonts w:ascii="Cambria Math" w:hAnsi="Cambria Math" w:eastAsia="Cambria Math" w:cs="Cambria Math"/>
          <w:spacing w:val="20"/>
          <w:position w:val="-3"/>
          <w:sz w:val="21"/>
          <w:szCs w:val="21"/>
        </w:rPr>
        <w:t xml:space="preserve"> </w:t>
      </w:r>
      <w:r>
        <w:rPr>
          <w:rFonts w:ascii="Cambria Math" w:hAnsi="Cambria Math" w:eastAsia="Cambria Math" w:cs="Cambria Math"/>
          <w:position w:val="-3"/>
          <w:sz w:val="21"/>
          <w:szCs w:val="21"/>
        </w:rPr>
        <w:t xml:space="preserve">+ </w:t>
      </w:r>
      <w:r>
        <w:fldChar w:fldCharType="begin"/>
      </w:r>
      <w:r>
        <w:instrText xml:space="preserve">EQ \* jc3 \* hps14 \o\al(\s\up 4(</w:instrText>
      </w:r>
      <w:r>
        <w:rPr>
          <w:rFonts w:ascii="Cambria Math" w:hAnsi="Cambria Math" w:eastAsia="Cambria Math" w:cs="Cambria Math"/>
          <w:w w:val="112"/>
          <w:position w:val="-3"/>
          <w:sz w:val="14"/>
          <w:szCs w:val="14"/>
        </w:rPr>
        <w:instrText xml:space="preserve">A</w:instrText>
      </w:r>
      <w:r>
        <w:instrText xml:space="preserve">),</w:instrText>
      </w:r>
      <w:r>
        <w:rPr>
          <w:rFonts w:ascii="Cambria Math" w:hAnsi="Cambria Math" w:eastAsia="Cambria Math" w:cs="Cambria Math"/>
          <w:w w:val="127"/>
          <w:position w:val="-7"/>
          <w:sz w:val="14"/>
          <w:szCs w:val="14"/>
        </w:rPr>
        <w:instrText xml:space="preserve">Z</w:instrText>
      </w:r>
      <w:r>
        <w:instrText xml:space="preserve">)</w:instrText>
      </w:r>
      <w:r>
        <w:fldChar w:fldCharType="end"/>
      </w:r>
      <w:r>
        <w:rPr>
          <w:rFonts w:ascii="Cambria Math" w:hAnsi="Cambria Math" w:eastAsia="Cambria Math" w:cs="Cambria Math"/>
          <w:spacing w:val="-32"/>
          <w:position w:val="-7"/>
          <w:sz w:val="21"/>
          <w:szCs w:val="21"/>
        </w:rPr>
        <w:t xml:space="preserve"> </w:t>
      </w:r>
      <w:r>
        <w:rPr>
          <w:rFonts w:ascii="Cambria Math" w:hAnsi="Cambria Math" w:eastAsia="Cambria Math" w:cs="Cambria Math"/>
          <w:position w:val="-7"/>
          <w:sz w:val="14"/>
          <w:szCs w:val="14"/>
        </w:rPr>
        <w:t>-</w:t>
      </w:r>
      <w:r>
        <w:rPr>
          <w:rFonts w:ascii="Cambria Math" w:hAnsi="Cambria Math" w:eastAsia="Cambria Math" w:cs="Cambria Math"/>
          <w:position w:val="5"/>
          <w:sz w:val="14"/>
          <w:szCs w:val="14"/>
        </w:rPr>
        <w:t>-</w:t>
      </w:r>
      <w:r>
        <w:fldChar w:fldCharType="begin"/>
      </w:r>
      <w:r>
        <w:instrText xml:space="preserve">EQ \* jc3 \* hps14 \o\al(\s\up 4(</w:instrText>
      </w:r>
      <w:r>
        <w:rPr>
          <w:rFonts w:ascii="Cambria Math" w:hAnsi="Cambria Math" w:eastAsia="Cambria Math" w:cs="Cambria Math"/>
          <w:w w:val="112"/>
          <w:position w:val="-3"/>
          <w:sz w:val="14"/>
          <w:szCs w:val="14"/>
        </w:rPr>
        <w:instrText xml:space="preserve">4</w:instrText>
      </w:r>
      <w:r>
        <w:instrText xml:space="preserve">),</w:instrText>
      </w:r>
      <w:r>
        <w:rPr>
          <w:rFonts w:ascii="Cambria Math" w:hAnsi="Cambria Math" w:eastAsia="Cambria Math" w:cs="Cambria Math"/>
          <w:w w:val="112"/>
          <w:position w:val="-7"/>
          <w:sz w:val="14"/>
          <w:szCs w:val="14"/>
        </w:rPr>
        <w:instrText xml:space="preserve">2</w:instrText>
      </w:r>
      <w:r>
        <w:instrText xml:space="preserve">)</w:instrText>
      </w:r>
      <w:r>
        <w:fldChar w:fldCharType="end"/>
      </w:r>
      <w:r>
        <w:rPr>
          <w:rFonts w:ascii="Cambria Math" w:hAnsi="Cambria Math" w:eastAsia="Cambria Math" w:cs="Cambria Math"/>
          <w:position w:val="-3"/>
          <w:sz w:val="21"/>
          <w:szCs w:val="21"/>
        </w:rPr>
        <w:t>Y</w:t>
      </w:r>
      <w:r>
        <w:rPr>
          <w:rFonts w:ascii="Cambria Math" w:hAnsi="Cambria Math" w:eastAsia="Cambria Math" w:cs="Cambria Math"/>
          <w:spacing w:val="-16"/>
          <w:position w:val="-3"/>
          <w:sz w:val="21"/>
          <w:szCs w:val="21"/>
        </w:rPr>
        <w:t xml:space="preserve"> </w:t>
      </w:r>
      <w:r>
        <w:rPr>
          <w:rFonts w:ascii="宋体" w:hAnsi="宋体" w:eastAsia="宋体" w:cs="宋体"/>
          <w:position w:val="-3"/>
          <w:sz w:val="21"/>
          <w:szCs w:val="21"/>
        </w:rPr>
        <w:t>，两个质子和两个中子转化为一个氦核</w:t>
      </w:r>
    </w:p>
    <w:p w14:paraId="566B9435">
      <w:pPr>
        <w:spacing w:before="82" w:line="221" w:lineRule="auto"/>
        <w:ind w:left="35"/>
        <w:rPr>
          <w:rFonts w:ascii="宋体" w:hAnsi="宋体" w:eastAsia="宋体" w:cs="宋体"/>
          <w:sz w:val="21"/>
          <w:szCs w:val="21"/>
        </w:rPr>
      </w:pPr>
      <w:r>
        <w:rPr>
          <w:rFonts w:ascii="宋体" w:hAnsi="宋体" w:eastAsia="宋体" w:cs="宋体"/>
          <w:spacing w:val="3"/>
          <w:sz w:val="21"/>
          <w:szCs w:val="21"/>
        </w:rPr>
        <w:t>②</w:t>
      </w:r>
      <w:r>
        <w:rPr>
          <w:rFonts w:ascii="Cambria Math" w:hAnsi="Cambria Math" w:eastAsia="Cambria Math" w:cs="Cambria Math"/>
          <w:spacing w:val="3"/>
          <w:sz w:val="21"/>
          <w:szCs w:val="21"/>
        </w:rPr>
        <w:t>β</w:t>
      </w:r>
      <w:r>
        <w:rPr>
          <w:rFonts w:ascii="宋体" w:hAnsi="宋体" w:eastAsia="宋体" w:cs="宋体"/>
          <w:spacing w:val="3"/>
          <w:sz w:val="21"/>
          <w:szCs w:val="21"/>
        </w:rPr>
        <w:t>衰变：</w:t>
      </w:r>
      <w:r>
        <w:fldChar w:fldCharType="begin"/>
      </w:r>
      <w:r>
        <w:instrText xml:space="preserve">EQ \* jc3 \* hps14 \o\al(\s\up 4(</w:instrText>
      </w:r>
      <w:r>
        <w:rPr>
          <w:rFonts w:ascii="Cambria Math" w:hAnsi="Cambria Math" w:eastAsia="Cambria Math" w:cs="Cambria Math"/>
          <w:w w:val="112"/>
          <w:sz w:val="14"/>
          <w:szCs w:val="14"/>
        </w:rPr>
        <w:instrText xml:space="preserve">A</w:instrText>
      </w:r>
      <w:r>
        <w:instrText xml:space="preserve">),</w:instrText>
      </w:r>
      <w:r>
        <w:rPr>
          <w:rFonts w:ascii="Cambria Math" w:hAnsi="Cambria Math" w:eastAsia="Cambria Math" w:cs="Cambria Math"/>
          <w:w w:val="127"/>
          <w:position w:val="-4"/>
          <w:sz w:val="14"/>
          <w:szCs w:val="14"/>
        </w:rPr>
        <w:instrText xml:space="preserve">Z</w:instrText>
      </w:r>
      <w:r>
        <w:instrText xml:space="preserve">)</w:instrText>
      </w:r>
      <w:r>
        <w:fldChar w:fldCharType="end"/>
      </w:r>
      <w:r>
        <w:rPr>
          <w:rFonts w:ascii="Cambria Math" w:hAnsi="Cambria Math" w:eastAsia="Cambria Math" w:cs="Cambria Math"/>
          <w:spacing w:val="3"/>
          <w:sz w:val="21"/>
          <w:szCs w:val="21"/>
        </w:rPr>
        <w:t>X</w:t>
      </w:r>
      <w:r>
        <w:rPr>
          <w:rFonts w:ascii="Cambria Math" w:hAnsi="Cambria Math" w:eastAsia="Cambria Math" w:cs="Cambria Math"/>
          <w:spacing w:val="28"/>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32"/>
          <w:w w:val="101"/>
          <w:sz w:val="21"/>
          <w:szCs w:val="21"/>
        </w:rPr>
        <w:t xml:space="preserve"> </w:t>
      </w:r>
      <w:r>
        <w:rPr>
          <w:rFonts w:ascii="Cambria Math" w:hAnsi="Cambria Math" w:eastAsia="Cambria Math" w:cs="Cambria Math"/>
          <w:spacing w:val="3"/>
          <w:position w:val="-4"/>
          <w:sz w:val="14"/>
          <w:szCs w:val="14"/>
        </w:rPr>
        <w:t>-</w:t>
      </w:r>
      <w:r>
        <w:fldChar w:fldCharType="begin"/>
      </w:r>
      <w:r>
        <w:instrText xml:space="preserve">EQ \* jc3 \* hps14 \o\al(\s\up 4(</w:instrText>
      </w:r>
      <w:r>
        <w:rPr>
          <w:rFonts w:ascii="Cambria Math" w:hAnsi="Cambria Math" w:eastAsia="Cambria Math" w:cs="Cambria Math"/>
          <w:w w:val="112"/>
          <w:sz w:val="14"/>
          <w:szCs w:val="14"/>
        </w:rPr>
        <w:instrText xml:space="preserve">0</w:instrText>
      </w:r>
      <w:r>
        <w:instrText xml:space="preserve">),</w:instrText>
      </w:r>
      <w:r>
        <w:rPr>
          <w:rFonts w:ascii="Cambria Math" w:hAnsi="Cambria Math" w:eastAsia="Cambria Math" w:cs="Cambria Math"/>
          <w:w w:val="112"/>
          <w:position w:val="-4"/>
          <w:sz w:val="14"/>
          <w:szCs w:val="14"/>
        </w:rPr>
        <w:instrText xml:space="preserve">1</w:instrText>
      </w:r>
      <w:r>
        <w:instrText xml:space="preserve">)</w:instrText>
      </w:r>
      <w:r>
        <w:fldChar w:fldCharType="end"/>
      </w:r>
      <w:r>
        <w:rPr>
          <w:rFonts w:ascii="Cambria Math" w:hAnsi="Cambria Math" w:eastAsia="Cambria Math" w:cs="Cambria Math"/>
          <w:spacing w:val="3"/>
          <w:sz w:val="21"/>
          <w:szCs w:val="21"/>
        </w:rPr>
        <w:t>e</w:t>
      </w:r>
      <w:r>
        <w:rPr>
          <w:rFonts w:ascii="Cambria Math" w:hAnsi="Cambria Math" w:eastAsia="Cambria Math" w:cs="Cambria Math"/>
          <w:spacing w:val="19"/>
          <w:w w:val="101"/>
          <w:sz w:val="21"/>
          <w:szCs w:val="21"/>
        </w:rPr>
        <w:t xml:space="preserve"> </w:t>
      </w:r>
      <w:r>
        <w:rPr>
          <w:rFonts w:ascii="Cambria Math" w:hAnsi="Cambria Math" w:eastAsia="Cambria Math" w:cs="Cambria Math"/>
          <w:spacing w:val="3"/>
          <w:sz w:val="21"/>
          <w:szCs w:val="21"/>
        </w:rPr>
        <w:t xml:space="preserve">+ </w:t>
      </w:r>
      <w:r>
        <w:rPr>
          <w:rFonts w:ascii="Cambria Math" w:hAnsi="Cambria Math" w:eastAsia="Cambria Math" w:cs="Cambria Math"/>
          <w:spacing w:val="3"/>
          <w:position w:val="-4"/>
          <w:sz w:val="14"/>
          <w:szCs w:val="14"/>
        </w:rPr>
        <w:t>Z+</w:t>
      </w:r>
      <w:r>
        <w:fldChar w:fldCharType="begin"/>
      </w:r>
      <w:r>
        <w:instrText xml:space="preserve">EQ \* jc3 \* hps14 \o\al(\s\up 4(</w:instrText>
      </w:r>
      <w:r>
        <w:rPr>
          <w:rFonts w:ascii="Cambria Math" w:hAnsi="Cambria Math" w:eastAsia="Cambria Math" w:cs="Cambria Math"/>
          <w:w w:val="97"/>
          <w:sz w:val="14"/>
          <w:szCs w:val="14"/>
        </w:rPr>
        <w:instrText xml:space="preserve">A</w:instrText>
      </w:r>
      <w:r>
        <w:instrText xml:space="preserve">),</w:instrText>
      </w:r>
      <w:r>
        <w:rPr>
          <w:rFonts w:ascii="Cambria Math" w:hAnsi="Cambria Math" w:eastAsia="Cambria Math" w:cs="Cambria Math"/>
          <w:w w:val="112"/>
          <w:position w:val="-4"/>
          <w:sz w:val="14"/>
          <w:szCs w:val="14"/>
        </w:rPr>
        <w:instrText xml:space="preserve">1</w:instrText>
      </w:r>
      <w:r>
        <w:instrText xml:space="preserve">)</w:instrText>
      </w:r>
      <w:r>
        <w:fldChar w:fldCharType="end"/>
      </w:r>
      <w:r>
        <w:rPr>
          <w:rFonts w:ascii="Cambria Math" w:hAnsi="Cambria Math" w:eastAsia="Cambria Math" w:cs="Cambria Math"/>
          <w:spacing w:val="3"/>
          <w:sz w:val="21"/>
          <w:szCs w:val="21"/>
        </w:rPr>
        <w:t>Y</w:t>
      </w:r>
      <w:r>
        <w:rPr>
          <w:rFonts w:ascii="Cambria Math" w:hAnsi="Cambria Math" w:eastAsia="Cambria Math" w:cs="Cambria Math"/>
          <w:spacing w:val="-16"/>
          <w:sz w:val="21"/>
          <w:szCs w:val="21"/>
        </w:rPr>
        <w:t xml:space="preserve"> </w:t>
      </w:r>
      <w:r>
        <w:rPr>
          <w:rFonts w:ascii="宋体" w:hAnsi="宋体" w:eastAsia="宋体" w:cs="宋体"/>
          <w:spacing w:val="3"/>
          <w:sz w:val="21"/>
          <w:szCs w:val="21"/>
        </w:rPr>
        <w:t>，一个中子转化为一</w:t>
      </w:r>
      <w:r>
        <w:rPr>
          <w:rFonts w:ascii="宋体" w:hAnsi="宋体" w:eastAsia="宋体" w:cs="宋体"/>
          <w:spacing w:val="2"/>
          <w:sz w:val="21"/>
          <w:szCs w:val="21"/>
        </w:rPr>
        <w:t>个质子和电子</w:t>
      </w:r>
    </w:p>
    <w:p w14:paraId="3AB62556">
      <w:pPr>
        <w:spacing w:before="49" w:line="248" w:lineRule="auto"/>
        <w:ind w:left="38" w:right="114" w:firstLine="418"/>
        <w:rPr>
          <w:rFonts w:ascii="宋体" w:hAnsi="宋体" w:eastAsia="宋体" w:cs="宋体"/>
          <w:sz w:val="21"/>
          <w:szCs w:val="21"/>
        </w:rPr>
      </w:pPr>
      <w:r>
        <w:rPr>
          <w:rFonts w:ascii="宋体" w:hAnsi="宋体" w:eastAsia="宋体" w:cs="宋体"/>
          <w:sz w:val="21"/>
          <w:szCs w:val="21"/>
        </w:rPr>
        <w:t>放射性的原子核在发生</w:t>
      </w:r>
      <w:r>
        <w:rPr>
          <w:rFonts w:ascii="宋体" w:hAnsi="宋体" w:eastAsia="宋体" w:cs="宋体"/>
          <w:spacing w:val="-45"/>
          <w:sz w:val="21"/>
          <w:szCs w:val="21"/>
        </w:rPr>
        <w:t xml:space="preserve"> </w:t>
      </w:r>
      <w:r>
        <w:rPr>
          <w:rFonts w:ascii="Times New Roman" w:hAnsi="Times New Roman" w:eastAsia="Times New Roman" w:cs="Times New Roman"/>
          <w:sz w:val="21"/>
          <w:szCs w:val="21"/>
        </w:rPr>
        <w:t xml:space="preserve">α </w:t>
      </w:r>
      <w:r>
        <w:rPr>
          <w:rFonts w:ascii="宋体" w:hAnsi="宋体" w:eastAsia="宋体" w:cs="宋体"/>
          <w:sz w:val="21"/>
          <w:szCs w:val="21"/>
        </w:rPr>
        <w:t>衰变、</w:t>
      </w:r>
      <w:r>
        <w:rPr>
          <w:rFonts w:ascii="Times New Roman" w:hAnsi="Times New Roman" w:eastAsia="Times New Roman" w:cs="Times New Roman"/>
          <w:sz w:val="21"/>
          <w:szCs w:val="21"/>
        </w:rPr>
        <w:t xml:space="preserve">β </w:t>
      </w:r>
      <w:r>
        <w:rPr>
          <w:rFonts w:ascii="宋体" w:hAnsi="宋体" w:eastAsia="宋体" w:cs="宋体"/>
          <w:sz w:val="21"/>
          <w:szCs w:val="21"/>
        </w:rPr>
        <w:t>衰变时，产生的新核处于高能级，会向低能级</w:t>
      </w:r>
      <w:r>
        <w:rPr>
          <w:rFonts w:ascii="宋体" w:hAnsi="宋体" w:eastAsia="宋体" w:cs="宋体"/>
          <w:spacing w:val="-1"/>
          <w:sz w:val="21"/>
          <w:szCs w:val="21"/>
        </w:rPr>
        <w:t>跃迁，并放出</w:t>
      </w:r>
      <w:r>
        <w:rPr>
          <w:rFonts w:ascii="宋体" w:hAnsi="宋体" w:eastAsia="宋体" w:cs="宋体"/>
          <w:spacing w:val="-54"/>
          <w:sz w:val="21"/>
          <w:szCs w:val="21"/>
        </w:rPr>
        <w:t xml:space="preserve"> </w:t>
      </w:r>
      <w:r>
        <w:rPr>
          <w:rFonts w:ascii="Times New Roman" w:hAnsi="Times New Roman" w:eastAsia="Times New Roman" w:cs="Times New Roman"/>
          <w:spacing w:val="-1"/>
          <w:sz w:val="21"/>
          <w:szCs w:val="21"/>
        </w:rPr>
        <w:t xml:space="preserve">γ </w:t>
      </w:r>
      <w:r>
        <w:rPr>
          <w:rFonts w:ascii="宋体" w:hAnsi="宋体" w:eastAsia="宋体" w:cs="宋体"/>
          <w:spacing w:val="-1"/>
          <w:sz w:val="21"/>
          <w:szCs w:val="21"/>
        </w:rPr>
        <w:t>光子。</w:t>
      </w:r>
      <w:r>
        <w:rPr>
          <w:rFonts w:ascii="Times New Roman" w:hAnsi="Times New Roman" w:eastAsia="Times New Roman" w:cs="Times New Roman"/>
          <w:spacing w:val="-1"/>
          <w:sz w:val="21"/>
          <w:szCs w:val="21"/>
        </w:rPr>
        <w:t xml:space="preserve">γ </w:t>
      </w:r>
      <w:r>
        <w:rPr>
          <w:rFonts w:ascii="宋体" w:hAnsi="宋体" w:eastAsia="宋体" w:cs="宋体"/>
          <w:spacing w:val="-1"/>
          <w:sz w:val="21"/>
          <w:szCs w:val="21"/>
        </w:rPr>
        <w:t>射线</w:t>
      </w:r>
      <w:r>
        <w:rPr>
          <w:rFonts w:ascii="宋体" w:hAnsi="宋体" w:eastAsia="宋体" w:cs="宋体"/>
          <w:sz w:val="21"/>
          <w:szCs w:val="21"/>
        </w:rPr>
        <w:t xml:space="preserve"> </w:t>
      </w:r>
      <w:r>
        <w:rPr>
          <w:rFonts w:ascii="宋体" w:hAnsi="宋体" w:eastAsia="宋体" w:cs="宋体"/>
          <w:spacing w:val="-3"/>
          <w:sz w:val="21"/>
          <w:szCs w:val="21"/>
        </w:rPr>
        <w:t>经常是伴随</w:t>
      </w:r>
      <w:r>
        <w:rPr>
          <w:rFonts w:ascii="宋体" w:hAnsi="宋体" w:eastAsia="宋体" w:cs="宋体"/>
          <w:spacing w:val="-44"/>
          <w:sz w:val="21"/>
          <w:szCs w:val="21"/>
        </w:rPr>
        <w:t xml:space="preserve"> </w:t>
      </w:r>
      <w:r>
        <w:rPr>
          <w:rFonts w:ascii="Times New Roman" w:hAnsi="Times New Roman" w:eastAsia="Times New Roman" w:cs="Times New Roman"/>
          <w:spacing w:val="-3"/>
          <w:sz w:val="21"/>
          <w:szCs w:val="21"/>
        </w:rPr>
        <w:t xml:space="preserve">α </w:t>
      </w:r>
      <w:r>
        <w:rPr>
          <w:rFonts w:ascii="宋体" w:hAnsi="宋体" w:eastAsia="宋体" w:cs="宋体"/>
          <w:spacing w:val="-3"/>
          <w:sz w:val="21"/>
          <w:szCs w:val="21"/>
        </w:rPr>
        <w:t>射线和</w:t>
      </w:r>
      <w:r>
        <w:rPr>
          <w:rFonts w:ascii="宋体" w:hAnsi="宋体" w:eastAsia="宋体" w:cs="宋体"/>
          <w:spacing w:val="-42"/>
          <w:sz w:val="21"/>
          <w:szCs w:val="21"/>
        </w:rPr>
        <w:t xml:space="preserve"> </w:t>
      </w:r>
      <w:r>
        <w:rPr>
          <w:rFonts w:ascii="Times New Roman" w:hAnsi="Times New Roman" w:eastAsia="Times New Roman" w:cs="Times New Roman"/>
          <w:spacing w:val="-3"/>
          <w:sz w:val="21"/>
          <w:szCs w:val="21"/>
        </w:rPr>
        <w:t xml:space="preserve">β </w:t>
      </w:r>
      <w:r>
        <w:rPr>
          <w:rFonts w:ascii="宋体" w:hAnsi="宋体" w:eastAsia="宋体" w:cs="宋体"/>
          <w:spacing w:val="-3"/>
          <w:sz w:val="21"/>
          <w:szCs w:val="21"/>
        </w:rPr>
        <w:t>射线产生的。</w:t>
      </w:r>
    </w:p>
    <w:p w14:paraId="2E8100F4">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）特点：电荷守恒、质量数守恒、动量守恒</w:t>
      </w:r>
    </w:p>
    <w:p w14:paraId="0420FC5C">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）动量守恒问题：若</w:t>
      </w:r>
      <w:r>
        <w:rPr>
          <w:rFonts w:ascii="宋体" w:hAnsi="宋体" w:eastAsia="宋体" w:cs="宋体"/>
          <w:spacing w:val="-36"/>
          <w:sz w:val="21"/>
          <w:szCs w:val="21"/>
        </w:rPr>
        <w:t xml:space="preserve"> </w:t>
      </w:r>
      <w:r>
        <w:rPr>
          <w:rFonts w:ascii="Times New Roman" w:hAnsi="Times New Roman" w:eastAsia="Times New Roman" w:cs="Times New Roman"/>
          <w:spacing w:val="-1"/>
          <w:sz w:val="21"/>
          <w:szCs w:val="21"/>
        </w:rPr>
        <w:t xml:space="preserve">X </w:t>
      </w:r>
      <w:r>
        <w:rPr>
          <w:rFonts w:ascii="宋体" w:hAnsi="宋体" w:eastAsia="宋体" w:cs="宋体"/>
          <w:spacing w:val="-1"/>
          <w:sz w:val="21"/>
          <w:szCs w:val="21"/>
        </w:rPr>
        <w:t>核初速度为零，则衰变产物满足以下关系</w:t>
      </w:r>
    </w:p>
    <w:p w14:paraId="09026F10">
      <w:pPr>
        <w:spacing w:before="96" w:line="2640" w:lineRule="exact"/>
        <w:ind w:firstLine="2841"/>
      </w:pPr>
      <w:r>
        <w:rPr>
          <w:position w:val="-52"/>
        </w:rPr>
        <w:drawing>
          <wp:inline distT="0" distB="0" distL="0" distR="0">
            <wp:extent cx="3073400" cy="1676400"/>
            <wp:effectExtent l="0" t="0" r="0" b="0"/>
            <wp:docPr id="2158" name="IM 2158"/>
            <wp:cNvGraphicFramePr/>
            <a:graphic xmlns:a="http://schemas.openxmlformats.org/drawingml/2006/main">
              <a:graphicData uri="http://schemas.openxmlformats.org/drawingml/2006/picture">
                <pic:pic xmlns:pic="http://schemas.openxmlformats.org/drawingml/2006/picture">
                  <pic:nvPicPr>
                    <pic:cNvPr id="2158" name="IM 2158"/>
                    <pic:cNvPicPr/>
                  </pic:nvPicPr>
                  <pic:blipFill>
                    <a:blip r:embed="rId1251"/>
                    <a:stretch>
                      <a:fillRect/>
                    </a:stretch>
                  </pic:blipFill>
                  <pic:spPr>
                    <a:xfrm>
                      <a:off x="0" y="0"/>
                      <a:ext cx="3073400" cy="1676400"/>
                    </a:xfrm>
                    <a:prstGeom prst="rect">
                      <a:avLst/>
                    </a:prstGeom>
                  </pic:spPr>
                </pic:pic>
              </a:graphicData>
            </a:graphic>
          </wp:inline>
        </w:drawing>
      </w:r>
    </w:p>
    <w:p w14:paraId="5B9D9772">
      <w:pPr>
        <w:spacing w:before="133" w:line="221"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半衰期</w:t>
      </w:r>
    </w:p>
    <w:p w14:paraId="43C70F80">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）定义：放射性元素的原子核有半数发生衰变所需的时间</w:t>
      </w:r>
    </w:p>
    <w:p w14:paraId="07BD4972">
      <w:pPr>
        <w:spacing w:before="101"/>
        <w:ind w:left="43"/>
        <w:rPr>
          <w:rFonts w:ascii="宋体" w:hAnsi="宋体" w:eastAsia="宋体" w:cs="宋体"/>
          <w:sz w:val="21"/>
          <w:szCs w:val="21"/>
        </w:rPr>
      </w:pPr>
      <w:r>
        <w:rPr>
          <w:rFonts w:ascii="宋体" w:hAnsi="宋体" w:eastAsia="宋体" w:cs="宋体"/>
          <w:spacing w:val="-5"/>
          <w:sz w:val="21"/>
          <w:szCs w:val="21"/>
        </w:rPr>
        <w:t>（</w:t>
      </w:r>
      <w:r>
        <w:rPr>
          <w:rFonts w:ascii="Times New Roman" w:hAnsi="Times New Roman" w:eastAsia="Times New Roman" w:cs="Times New Roman"/>
          <w:spacing w:val="-5"/>
          <w:sz w:val="21"/>
          <w:szCs w:val="21"/>
        </w:rPr>
        <w:t>2</w:t>
      </w:r>
      <w:r>
        <w:rPr>
          <w:rFonts w:ascii="宋体" w:hAnsi="宋体" w:eastAsia="宋体" w:cs="宋体"/>
          <w:spacing w:val="-5"/>
          <w:sz w:val="21"/>
          <w:szCs w:val="21"/>
        </w:rPr>
        <w:t>）衰变规律：</w:t>
      </w:r>
      <w:r>
        <w:rPr>
          <w:rFonts w:ascii="Cambria Math" w:hAnsi="Cambria Math" w:eastAsia="Cambria Math" w:cs="Cambria Math"/>
          <w:spacing w:val="-5"/>
          <w:sz w:val="21"/>
          <w:szCs w:val="21"/>
        </w:rPr>
        <w:t>N</w:t>
      </w:r>
      <w:r>
        <w:rPr>
          <w:rFonts w:ascii="Cambria Math" w:hAnsi="Cambria Math" w:eastAsia="Cambria Math" w:cs="Cambria Math"/>
          <w:spacing w:val="47"/>
          <w:sz w:val="21"/>
          <w:szCs w:val="21"/>
        </w:rPr>
        <w:t xml:space="preserve"> </w:t>
      </w:r>
      <w:r>
        <w:rPr>
          <w:rFonts w:ascii="Cambria Math" w:hAnsi="Cambria Math" w:eastAsia="Cambria Math" w:cs="Cambria Math"/>
          <w:spacing w:val="-5"/>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pacing w:val="-5"/>
          <w:sz w:val="21"/>
          <w:szCs w:val="21"/>
        </w:rPr>
        <w:t>N</w:t>
      </w:r>
      <w:r>
        <w:rPr>
          <w:rFonts w:ascii="Cambria Math" w:hAnsi="Cambria Math" w:eastAsia="Cambria Math" w:cs="Cambria Math"/>
          <w:spacing w:val="-5"/>
          <w:position w:val="-4"/>
          <w:sz w:val="14"/>
          <w:szCs w:val="14"/>
        </w:rPr>
        <w:t xml:space="preserve">0  </w:t>
      </w:r>
      <w:r>
        <w:rPr>
          <w:rFonts w:ascii="Cambria Math" w:hAnsi="Cambria Math" w:eastAsia="Cambria Math" w:cs="Cambria Math"/>
          <w:spacing w:val="-5"/>
          <w:sz w:val="21"/>
          <w:szCs w:val="21"/>
        </w:rPr>
        <w:t>~</w:t>
      </w:r>
      <w:r>
        <w:rPr>
          <w:position w:val="-11"/>
          <w:sz w:val="21"/>
          <w:szCs w:val="21"/>
        </w:rPr>
        <w:drawing>
          <wp:inline distT="0" distB="0" distL="0" distR="0">
            <wp:extent cx="327660" cy="299085"/>
            <wp:effectExtent l="0" t="0" r="0" b="0"/>
            <wp:docPr id="2160" name="IM 2160"/>
            <wp:cNvGraphicFramePr/>
            <a:graphic xmlns:a="http://schemas.openxmlformats.org/drawingml/2006/main">
              <a:graphicData uri="http://schemas.openxmlformats.org/drawingml/2006/picture">
                <pic:pic xmlns:pic="http://schemas.openxmlformats.org/drawingml/2006/picture">
                  <pic:nvPicPr>
                    <pic:cNvPr id="2160" name="IM 2160"/>
                    <pic:cNvPicPr/>
                  </pic:nvPicPr>
                  <pic:blipFill>
                    <a:blip r:embed="rId1252"/>
                    <a:stretch>
                      <a:fillRect/>
                    </a:stretch>
                  </pic:blipFill>
                  <pic:spPr>
                    <a:xfrm>
                      <a:off x="0" y="0"/>
                      <a:ext cx="327927" cy="299609"/>
                    </a:xfrm>
                    <a:prstGeom prst="rect">
                      <a:avLst/>
                    </a:prstGeom>
                  </pic:spPr>
                </pic:pic>
              </a:graphicData>
            </a:graphic>
          </wp:inline>
        </w:drawing>
      </w:r>
      <w:r>
        <w:rPr>
          <w:rFonts w:ascii="宋体" w:hAnsi="宋体" w:eastAsia="宋体" w:cs="宋体"/>
          <w:spacing w:val="-5"/>
          <w:sz w:val="21"/>
          <w:szCs w:val="21"/>
        </w:rPr>
        <w:t>为半衰期</w:t>
      </w:r>
    </w:p>
    <w:p w14:paraId="7B0E0FE4">
      <w:pPr>
        <w:spacing w:before="112"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）特点</w:t>
      </w:r>
    </w:p>
    <w:p w14:paraId="4056CE10">
      <w:pPr>
        <w:spacing w:before="62" w:line="218" w:lineRule="auto"/>
        <w:ind w:left="36"/>
        <w:rPr>
          <w:rFonts w:ascii="宋体" w:hAnsi="宋体" w:eastAsia="宋体" w:cs="宋体"/>
          <w:sz w:val="21"/>
          <w:szCs w:val="21"/>
        </w:rPr>
      </w:pPr>
      <w:r>
        <w:rPr>
          <w:rFonts w:ascii="宋体" w:hAnsi="宋体" w:eastAsia="宋体" w:cs="宋体"/>
          <w:spacing w:val="-1"/>
          <w:sz w:val="21"/>
          <w:szCs w:val="21"/>
        </w:rPr>
        <w:t>①半衰期由原子核内部的因素所决定，只与元素的种类有关，与物理、化学状态无关。</w:t>
      </w:r>
    </w:p>
    <w:p w14:paraId="75D5C97B">
      <w:pPr>
        <w:spacing w:before="63" w:line="248" w:lineRule="auto"/>
        <w:ind w:left="37" w:right="8422" w:hanging="2"/>
        <w:rPr>
          <w:rFonts w:ascii="宋体" w:hAnsi="宋体" w:eastAsia="宋体" w:cs="宋体"/>
          <w:sz w:val="21"/>
          <w:szCs w:val="21"/>
        </w:rPr>
      </w:pPr>
      <w:r>
        <w:rPr>
          <w:rFonts w:ascii="宋体" w:hAnsi="宋体" w:eastAsia="宋体" w:cs="宋体"/>
          <w:spacing w:val="-4"/>
          <w:sz w:val="21"/>
          <w:szCs w:val="21"/>
        </w:rPr>
        <w:t>②半衰期是统计规律。</w:t>
      </w:r>
      <w:r>
        <w:rPr>
          <w:rFonts w:ascii="宋体" w:hAnsi="宋体" w:eastAsia="宋体" w:cs="宋体"/>
          <w:spacing w:val="2"/>
          <w:sz w:val="21"/>
          <w:szCs w:val="21"/>
        </w:rPr>
        <w:t xml:space="preserve"> </w:t>
      </w:r>
      <w:r>
        <w:rPr>
          <w:rFonts w:ascii="Times New Roman" w:hAnsi="Times New Roman" w:eastAsia="Times New Roman" w:cs="Times New Roman"/>
          <w:spacing w:val="-2"/>
          <w:sz w:val="21"/>
          <w:szCs w:val="21"/>
        </w:rPr>
        <w:t>3.</w:t>
      </w:r>
      <w:r>
        <w:rPr>
          <w:rFonts w:ascii="宋体" w:hAnsi="宋体" w:eastAsia="宋体" w:cs="宋体"/>
          <w:spacing w:val="-2"/>
          <w:sz w:val="21"/>
          <w:szCs w:val="21"/>
        </w:rPr>
        <w:t>核反应</w:t>
      </w:r>
    </w:p>
    <w:p w14:paraId="138227A0">
      <w:pPr>
        <w:spacing w:before="5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）定义：原子核在其他粒子的轰击下产生新原子核的过程。</w:t>
      </w:r>
    </w:p>
    <w:p w14:paraId="26EE2D5C">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）特点：电荷守恒、质量数守恒和动量守恒</w:t>
      </w:r>
    </w:p>
    <w:p w14:paraId="5EA90AF0">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）人工核反应三大发现：</w:t>
      </w:r>
    </w:p>
    <w:p w14:paraId="1C5C649E">
      <w:pPr>
        <w:spacing w:before="61" w:line="231" w:lineRule="exact"/>
        <w:ind w:left="43"/>
        <w:rPr>
          <w:rFonts w:ascii="Cambria Math" w:hAnsi="Cambria Math" w:eastAsia="Cambria Math" w:cs="Cambria Math"/>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1</w:t>
      </w:r>
      <w:r>
        <w:rPr>
          <w:rFonts w:ascii="宋体" w:hAnsi="宋体" w:eastAsia="宋体" w:cs="宋体"/>
          <w:spacing w:val="-1"/>
          <w:position w:val="-1"/>
          <w:sz w:val="21"/>
          <w:szCs w:val="21"/>
        </w:rPr>
        <w:t>）卢瑟福发现质子：</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4</w:instrText>
      </w:r>
      <w:r>
        <w:instrText xml:space="preserve">),</w:instrText>
      </w:r>
      <w:r>
        <w:rPr>
          <w:rFonts w:ascii="Cambria Math" w:hAnsi="Cambria Math" w:eastAsia="Cambria Math" w:cs="Cambria Math"/>
          <w:w w:val="103"/>
          <w:position w:val="-6"/>
          <w:sz w:val="14"/>
          <w:szCs w:val="14"/>
        </w:rPr>
        <w:instrText xml:space="preserve">2</w:instrText>
      </w:r>
      <w:r>
        <w:instrText xml:space="preserve">)</w:instrText>
      </w:r>
      <w:r>
        <w:fldChar w:fldCharType="end"/>
      </w:r>
      <w:r>
        <w:rPr>
          <w:rFonts w:ascii="Cambria Math" w:hAnsi="Cambria Math" w:eastAsia="Cambria Math" w:cs="Cambria Math"/>
          <w:spacing w:val="-1"/>
          <w:position w:val="-1"/>
          <w:sz w:val="21"/>
          <w:szCs w:val="21"/>
        </w:rPr>
        <w:t>He</w:t>
      </w:r>
      <w:r>
        <w:rPr>
          <w:rFonts w:ascii="Cambria Math" w:hAnsi="Cambria Math" w:eastAsia="Cambria Math" w:cs="Cambria Math"/>
          <w:spacing w:val="3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1"/>
          <w:w w:val="101"/>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4</w:instrText>
      </w:r>
      <w:r>
        <w:instrText xml:space="preserve">),</w:instrText>
      </w:r>
      <w:r>
        <w:rPr>
          <w:rFonts w:ascii="Cambria Math" w:hAnsi="Cambria Math" w:eastAsia="Cambria Math" w:cs="Cambria Math"/>
          <w:w w:val="111"/>
          <w:position w:val="-5"/>
          <w:sz w:val="14"/>
          <w:szCs w:val="14"/>
        </w:rPr>
        <w:instrText xml:space="preserve">7</w:instrText>
      </w:r>
      <w:r>
        <w:instrText xml:space="preserve">)</w:instrText>
      </w:r>
      <w:r>
        <w:fldChar w:fldCharType="end"/>
      </w:r>
      <w:r>
        <w:rPr>
          <w:rFonts w:ascii="Cambria Math" w:hAnsi="Cambria Math" w:eastAsia="Cambria Math" w:cs="Cambria Math"/>
          <w:spacing w:val="-1"/>
          <w:position w:val="-1"/>
          <w:sz w:val="21"/>
          <w:szCs w:val="21"/>
        </w:rPr>
        <w:t>N</w:t>
      </w:r>
      <w:r>
        <w:rPr>
          <w:rFonts w:ascii="Cambria Math" w:hAnsi="Cambria Math" w:eastAsia="Cambria Math" w:cs="Cambria Math"/>
          <w:spacing w:val="28"/>
          <w:w w:val="10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7</w:instrText>
      </w:r>
      <w:r>
        <w:instrText xml:space="preserve">),</w:instrText>
      </w:r>
      <w:r>
        <w:rPr>
          <w:rFonts w:ascii="Cambria Math" w:hAnsi="Cambria Math" w:eastAsia="Cambria Math" w:cs="Cambria Math"/>
          <w:w w:val="111"/>
          <w:position w:val="-6"/>
          <w:sz w:val="14"/>
          <w:szCs w:val="14"/>
        </w:rPr>
        <w:instrText xml:space="preserve">8</w:instrText>
      </w:r>
      <w:r>
        <w:instrText xml:space="preserve">)</w:instrText>
      </w:r>
      <w:r>
        <w:fldChar w:fldCharType="end"/>
      </w:r>
      <w:r>
        <w:rPr>
          <w:rFonts w:ascii="Cambria Math" w:hAnsi="Cambria Math" w:eastAsia="Cambria Math" w:cs="Cambria Math"/>
          <w:spacing w:val="-1"/>
          <w:position w:val="-1"/>
          <w:sz w:val="21"/>
          <w:szCs w:val="21"/>
        </w:rPr>
        <w:t>O</w:t>
      </w:r>
      <w:r>
        <w:rPr>
          <w:rFonts w:ascii="Cambria Math" w:hAnsi="Cambria Math" w:eastAsia="Cambria Math" w:cs="Cambria Math"/>
          <w:spacing w:val="20"/>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21"/>
          <w:w w:val="101"/>
          <w:position w:val="-1"/>
          <w:sz w:val="21"/>
          <w:szCs w:val="21"/>
        </w:rPr>
        <w:t xml:space="preserve"> </w:t>
      </w:r>
      <w:r>
        <w:fldChar w:fldCharType="begin"/>
      </w:r>
      <w:r>
        <w:instrText xml:space="preserve">EQ \* jc3 \* hps14 \o\al(\s\up 3(</w:instrText>
      </w:r>
      <w:r>
        <w:rPr>
          <w:rFonts w:ascii="Cambria Math" w:hAnsi="Cambria Math" w:eastAsia="Cambria Math" w:cs="Cambria Math"/>
          <w:w w:val="94"/>
          <w:position w:val="-1"/>
          <w:sz w:val="14"/>
          <w:szCs w:val="14"/>
        </w:rPr>
        <w:instrText xml:space="preserve">1</w:instrText>
      </w:r>
      <w:r>
        <w:instrText xml:space="preserve">),</w:instrText>
      </w:r>
      <w:r>
        <w:rPr>
          <w:rFonts w:ascii="Cambria Math" w:hAnsi="Cambria Math" w:eastAsia="Cambria Math" w:cs="Cambria Math"/>
          <w:w w:val="94"/>
          <w:position w:val="-5"/>
          <w:sz w:val="14"/>
          <w:szCs w:val="14"/>
        </w:rPr>
        <w:instrText xml:space="preserve">1</w:instrText>
      </w:r>
      <w:r>
        <w:instrText xml:space="preserve">)</w:instrText>
      </w:r>
      <w:r>
        <w:fldChar w:fldCharType="end"/>
      </w:r>
      <w:r>
        <w:rPr>
          <w:rFonts w:ascii="Cambria Math" w:hAnsi="Cambria Math" w:eastAsia="Cambria Math" w:cs="Cambria Math"/>
          <w:spacing w:val="-1"/>
          <w:position w:val="-1"/>
          <w:sz w:val="21"/>
          <w:szCs w:val="21"/>
        </w:rPr>
        <w:t>H</w:t>
      </w:r>
    </w:p>
    <w:p w14:paraId="6D685760">
      <w:pPr>
        <w:spacing w:before="81" w:line="231" w:lineRule="exact"/>
        <w:ind w:left="43"/>
        <w:rPr>
          <w:rFonts w:ascii="Cambria Math" w:hAnsi="Cambria Math" w:eastAsia="Cambria Math" w:cs="Cambria Math"/>
          <w:sz w:val="21"/>
          <w:szCs w:val="21"/>
        </w:rPr>
      </w:pPr>
      <w:r>
        <w:rPr>
          <w:rFonts w:ascii="宋体" w:hAnsi="宋体" w:eastAsia="宋体" w:cs="宋体"/>
          <w:spacing w:val="1"/>
          <w:position w:val="-1"/>
          <w:sz w:val="21"/>
          <w:szCs w:val="21"/>
        </w:rPr>
        <w:t>（</w:t>
      </w:r>
      <w:r>
        <w:rPr>
          <w:rFonts w:ascii="Times New Roman" w:hAnsi="Times New Roman" w:eastAsia="Times New Roman" w:cs="Times New Roman"/>
          <w:spacing w:val="1"/>
          <w:position w:val="-1"/>
          <w:sz w:val="21"/>
          <w:szCs w:val="21"/>
        </w:rPr>
        <w:t>2</w:t>
      </w:r>
      <w:r>
        <w:rPr>
          <w:rFonts w:ascii="宋体" w:hAnsi="宋体" w:eastAsia="宋体" w:cs="宋体"/>
          <w:spacing w:val="1"/>
          <w:position w:val="-1"/>
          <w:sz w:val="21"/>
          <w:szCs w:val="21"/>
        </w:rPr>
        <w:t>）查德威克发现中子：</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4</w:instrText>
      </w:r>
      <w:r>
        <w:instrText xml:space="preserve">),</w:instrText>
      </w:r>
      <w:r>
        <w:rPr>
          <w:rFonts w:ascii="Cambria Math" w:hAnsi="Cambria Math" w:eastAsia="Cambria Math" w:cs="Cambria Math"/>
          <w:w w:val="103"/>
          <w:position w:val="-6"/>
          <w:sz w:val="14"/>
          <w:szCs w:val="14"/>
        </w:rPr>
        <w:instrText xml:space="preserve">2</w:instrText>
      </w:r>
      <w:r>
        <w:instrText xml:space="preserve">)</w:instrText>
      </w:r>
      <w:r>
        <w:fldChar w:fldCharType="end"/>
      </w:r>
      <w:r>
        <w:rPr>
          <w:rFonts w:ascii="Cambria Math" w:hAnsi="Cambria Math" w:eastAsia="Cambria Math" w:cs="Cambria Math"/>
          <w:position w:val="-1"/>
          <w:sz w:val="21"/>
          <w:szCs w:val="21"/>
        </w:rPr>
        <w:t>He</w:t>
      </w:r>
      <w:r>
        <w:rPr>
          <w:rFonts w:ascii="Cambria Math" w:hAnsi="Cambria Math" w:eastAsia="Cambria Math" w:cs="Cambria Math"/>
          <w:spacing w:val="19"/>
          <w:w w:val="101"/>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4"/>
          <w:position w:val="-1"/>
          <w:sz w:val="21"/>
          <w:szCs w:val="21"/>
        </w:rPr>
        <w:t xml:space="preserve"> </w:t>
      </w:r>
      <w:r>
        <w:fldChar w:fldCharType="begin"/>
      </w:r>
      <w:r>
        <w:instrText xml:space="preserve">EQ \* jc3 \* hps14 \o\al(\s\up 3(</w:instrText>
      </w:r>
      <w:r>
        <w:rPr>
          <w:rFonts w:ascii="Cambria Math" w:hAnsi="Cambria Math" w:eastAsia="Cambria Math" w:cs="Cambria Math"/>
          <w:w w:val="103"/>
          <w:position w:val="-1"/>
          <w:sz w:val="14"/>
          <w:szCs w:val="14"/>
        </w:rPr>
        <w:instrText xml:space="preserve">9</w:instrText>
      </w:r>
      <w:r>
        <w:instrText xml:space="preserve">),</w:instrText>
      </w:r>
      <w:r>
        <w:rPr>
          <w:rFonts w:ascii="Cambria Math" w:hAnsi="Cambria Math" w:eastAsia="Cambria Math" w:cs="Cambria Math"/>
          <w:w w:val="103"/>
          <w:position w:val="-6"/>
          <w:sz w:val="14"/>
          <w:szCs w:val="14"/>
        </w:rPr>
        <w:instrText xml:space="preserve">4</w:instrText>
      </w:r>
      <w:r>
        <w:instrText xml:space="preserve">)</w:instrText>
      </w:r>
      <w:r>
        <w:fldChar w:fldCharType="end"/>
      </w:r>
      <w:r>
        <w:rPr>
          <w:rFonts w:ascii="Cambria Math" w:hAnsi="Cambria Math" w:eastAsia="Cambria Math" w:cs="Cambria Math"/>
          <w:position w:val="-1"/>
          <w:sz w:val="21"/>
          <w:szCs w:val="21"/>
        </w:rPr>
        <w:t>Be</w:t>
      </w:r>
      <w:r>
        <w:rPr>
          <w:rFonts w:ascii="Cambria Math" w:hAnsi="Cambria Math" w:eastAsia="Cambria Math" w:cs="Cambria Math"/>
          <w:spacing w:val="28"/>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33"/>
          <w:position w:val="-1"/>
          <w:sz w:val="21"/>
          <w:szCs w:val="21"/>
        </w:rPr>
        <w:t xml:space="preserve"> </w:t>
      </w:r>
      <w:r>
        <w:rPr>
          <w:rFonts w:ascii="Cambria Math" w:hAnsi="Cambria Math" w:eastAsia="Cambria Math" w:cs="Cambria Math"/>
          <w:spacing w:val="1"/>
          <w:position w:val="6"/>
          <w:sz w:val="14"/>
          <w:szCs w:val="14"/>
        </w:rPr>
        <w:t>1</w:t>
      </w:r>
      <w:r>
        <w:fldChar w:fldCharType="begin"/>
      </w:r>
      <w:r>
        <w:instrText xml:space="preserve">EQ \* jc3 \* hps14 \o\al(\s\up 3(</w:instrText>
      </w:r>
      <w:r>
        <w:rPr>
          <w:rFonts w:ascii="Cambria Math" w:hAnsi="Cambria Math" w:eastAsia="Cambria Math" w:cs="Cambria Math"/>
          <w:w w:val="111"/>
          <w:position w:val="-1"/>
          <w:sz w:val="14"/>
          <w:szCs w:val="14"/>
        </w:rPr>
        <w:instrText xml:space="preserve">2</w:instrText>
      </w:r>
      <w:r>
        <w:instrText xml:space="preserve">),</w:instrText>
      </w:r>
      <w:r>
        <w:rPr>
          <w:rFonts w:ascii="Cambria Math" w:hAnsi="Cambria Math" w:eastAsia="Cambria Math" w:cs="Cambria Math"/>
          <w:w w:val="111"/>
          <w:position w:val="-6"/>
          <w:sz w:val="14"/>
          <w:szCs w:val="14"/>
        </w:rPr>
        <w:instrText xml:space="preserve">6</w:instrText>
      </w:r>
      <w:r>
        <w:instrText xml:space="preserve">)</w:instrText>
      </w:r>
      <w:r>
        <w:fldChar w:fldCharType="end"/>
      </w:r>
      <w:r>
        <w:rPr>
          <w:rFonts w:ascii="Cambria Math" w:hAnsi="Cambria Math" w:eastAsia="Cambria Math" w:cs="Cambria Math"/>
          <w:spacing w:val="1"/>
          <w:position w:val="-1"/>
          <w:sz w:val="21"/>
          <w:szCs w:val="21"/>
        </w:rPr>
        <w:t>c</w:t>
      </w:r>
      <w:r>
        <w:rPr>
          <w:rFonts w:ascii="Cambria Math" w:hAnsi="Cambria Math" w:eastAsia="Cambria Math" w:cs="Cambria Math"/>
          <w:spacing w:val="24"/>
          <w:position w:val="-1"/>
          <w:sz w:val="21"/>
          <w:szCs w:val="21"/>
        </w:rPr>
        <w:t xml:space="preserve"> </w:t>
      </w:r>
      <w:r>
        <w:rPr>
          <w:rFonts w:ascii="Cambria Math" w:hAnsi="Cambria Math" w:eastAsia="Cambria Math" w:cs="Cambria Math"/>
          <w:spacing w:val="1"/>
          <w:position w:val="-1"/>
          <w:sz w:val="21"/>
          <w:szCs w:val="21"/>
        </w:rPr>
        <w:t>+</w:t>
      </w:r>
      <w:r>
        <w:rPr>
          <w:rFonts w:ascii="Cambria Math" w:hAnsi="Cambria Math" w:eastAsia="Cambria Math" w:cs="Cambria Math"/>
          <w:spacing w:val="19"/>
          <w:position w:val="-1"/>
          <w:sz w:val="21"/>
          <w:szCs w:val="21"/>
        </w:rPr>
        <w:t xml:space="preserve"> </w:t>
      </w:r>
      <w:r>
        <w:fldChar w:fldCharType="begin"/>
      </w:r>
      <w:r>
        <w:instrText xml:space="preserve">EQ \* jc3 \* hps14 \o\al(\s\up 3(</w:instrText>
      </w:r>
      <w:r>
        <w:rPr>
          <w:rFonts w:ascii="Cambria Math" w:hAnsi="Cambria Math" w:eastAsia="Cambria Math" w:cs="Cambria Math"/>
          <w:w w:val="97"/>
          <w:position w:val="-1"/>
          <w:sz w:val="14"/>
          <w:szCs w:val="14"/>
        </w:rPr>
        <w:instrText xml:space="preserve">1</w:instrText>
      </w:r>
      <w:r>
        <w:instrText xml:space="preserve">),</w:instrText>
      </w:r>
      <w:r>
        <w:rPr>
          <w:rFonts w:ascii="Cambria Math" w:hAnsi="Cambria Math" w:eastAsia="Cambria Math" w:cs="Cambria Math"/>
          <w:w w:val="97"/>
          <w:position w:val="-6"/>
          <w:sz w:val="14"/>
          <w:szCs w:val="14"/>
        </w:rPr>
        <w:instrText xml:space="preserve">0</w:instrText>
      </w:r>
      <w:r>
        <w:instrText xml:space="preserve">)</w:instrText>
      </w:r>
      <w:r>
        <w:fldChar w:fldCharType="end"/>
      </w:r>
      <w:r>
        <w:rPr>
          <w:rFonts w:ascii="Cambria Math" w:hAnsi="Cambria Math" w:eastAsia="Cambria Math" w:cs="Cambria Math"/>
          <w:spacing w:val="1"/>
          <w:position w:val="-1"/>
          <w:sz w:val="21"/>
          <w:szCs w:val="21"/>
        </w:rPr>
        <w:t>n</w:t>
      </w:r>
    </w:p>
    <w:p w14:paraId="3C360C62">
      <w:pPr>
        <w:spacing w:before="80" w:line="239" w:lineRule="auto"/>
        <w:ind w:left="32" w:right="2684" w:firstLine="11"/>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）居里夫妇发现放射性同位素和正电子：</w:t>
      </w:r>
      <w:r>
        <w:fldChar w:fldCharType="begin"/>
      </w:r>
      <w:r>
        <w:instrText xml:space="preserve">EQ \* jc3 \* hps14 \o\al(\s\up 3(</w:instrText>
      </w:r>
      <w:r>
        <w:rPr>
          <w:rFonts w:ascii="Cambria Math" w:hAnsi="Cambria Math" w:eastAsia="Cambria Math" w:cs="Cambria Math"/>
          <w:w w:val="105"/>
          <w:sz w:val="14"/>
          <w:szCs w:val="14"/>
        </w:rPr>
        <w:instrText xml:space="preserve">27</w:instrText>
      </w:r>
      <w:r>
        <w:instrText xml:space="preserve">),</w:instrText>
      </w:r>
      <w:r>
        <w:rPr>
          <w:rFonts w:ascii="Cambria Math" w:hAnsi="Cambria Math" w:eastAsia="Cambria Math" w:cs="Cambria Math"/>
          <w:w w:val="105"/>
          <w:position w:val="-5"/>
          <w:sz w:val="14"/>
          <w:szCs w:val="14"/>
        </w:rPr>
        <w:instrText xml:space="preserve">13</w:instrText>
      </w:r>
      <w:r>
        <w:instrText xml:space="preserve">)</w:instrText>
      </w:r>
      <w:r>
        <w:fldChar w:fldCharType="end"/>
      </w:r>
      <w:r>
        <w:rPr>
          <w:rFonts w:ascii="Cambria Math" w:hAnsi="Cambria Math" w:eastAsia="Cambria Math" w:cs="Cambria Math"/>
          <w:sz w:val="21"/>
          <w:szCs w:val="21"/>
        </w:rPr>
        <w:t>Al</w:t>
      </w:r>
      <w:r>
        <w:rPr>
          <w:rFonts w:ascii="Cambria Math" w:hAnsi="Cambria Math" w:eastAsia="Cambria Math" w:cs="Cambria Math"/>
          <w:spacing w:val="23"/>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14"/>
          <w:sz w:val="21"/>
          <w:szCs w:val="21"/>
        </w:rPr>
        <w:t xml:space="preserve"> </w:t>
      </w:r>
      <w:r>
        <w:fldChar w:fldCharType="begin"/>
      </w:r>
      <w:r>
        <w:instrText xml:space="preserve">EQ \* jc3 \* hps14 \o\al(\s\up 3(</w:instrText>
      </w:r>
      <w:r>
        <w:rPr>
          <w:rFonts w:ascii="Cambria Math" w:hAnsi="Cambria Math" w:eastAsia="Cambria Math" w:cs="Cambria Math"/>
          <w:w w:val="103"/>
          <w:sz w:val="14"/>
          <w:szCs w:val="14"/>
        </w:rPr>
        <w:instrText xml:space="preserve">4</w:instrText>
      </w:r>
      <w:r>
        <w:instrText xml:space="preserve">),</w:instrText>
      </w:r>
      <w:r>
        <w:rPr>
          <w:rFonts w:ascii="Cambria Math" w:hAnsi="Cambria Math" w:eastAsia="Cambria Math" w:cs="Cambria Math"/>
          <w:w w:val="103"/>
          <w:position w:val="-5"/>
          <w:sz w:val="14"/>
          <w:szCs w:val="14"/>
        </w:rPr>
        <w:instrText xml:space="preserve">2</w:instrText>
      </w:r>
      <w:r>
        <w:instrText xml:space="preserve">)</w:instrText>
      </w:r>
      <w:r>
        <w:fldChar w:fldCharType="end"/>
      </w:r>
      <w:r>
        <w:rPr>
          <w:rFonts w:ascii="Cambria Math" w:hAnsi="Cambria Math" w:eastAsia="Cambria Math" w:cs="Cambria Math"/>
          <w:sz w:val="21"/>
          <w:szCs w:val="21"/>
        </w:rPr>
        <w:t>He</w:t>
      </w:r>
      <w:r>
        <w:rPr>
          <w:rFonts w:ascii="Cambria Math" w:hAnsi="Cambria Math" w:eastAsia="Cambria Math" w:cs="Cambria Math"/>
          <w:spacing w:val="28"/>
          <w:sz w:val="21"/>
          <w:szCs w:val="21"/>
        </w:rPr>
        <w:t xml:space="preserve"> </w:t>
      </w:r>
      <w:r>
        <w:rPr>
          <w:rFonts w:ascii="Cambria Math" w:hAnsi="Cambria Math" w:eastAsia="Cambria Math" w:cs="Cambria Math"/>
          <w:spacing w:val="1"/>
          <w:sz w:val="21"/>
          <w:szCs w:val="21"/>
        </w:rPr>
        <w:t>→</w:t>
      </w:r>
      <w:r>
        <w:rPr>
          <w:rFonts w:ascii="Cambria Math" w:hAnsi="Cambria Math" w:eastAsia="Cambria Math" w:cs="Cambria Math"/>
          <w:spacing w:val="31"/>
          <w:sz w:val="21"/>
          <w:szCs w:val="21"/>
        </w:rPr>
        <w:t xml:space="preserve"> </w:t>
      </w:r>
      <w:r>
        <w:fldChar w:fldCharType="begin"/>
      </w:r>
      <w:r>
        <w:instrText xml:space="preserve">EQ \* jc3 \* hps14 \o\al(\s\up 3(</w:instrText>
      </w:r>
      <w:r>
        <w:rPr>
          <w:rFonts w:ascii="Cambria Math" w:hAnsi="Cambria Math" w:eastAsia="Cambria Math" w:cs="Cambria Math"/>
          <w:w w:val="104"/>
          <w:sz w:val="14"/>
          <w:szCs w:val="14"/>
        </w:rPr>
        <w:instrText xml:space="preserve">30</w:instrText>
      </w:r>
      <w:r>
        <w:instrText xml:space="preserve">),</w:instrText>
      </w:r>
      <w:r>
        <w:rPr>
          <w:rFonts w:ascii="Cambria Math" w:hAnsi="Cambria Math" w:eastAsia="Cambria Math" w:cs="Cambria Math"/>
          <w:w w:val="104"/>
          <w:position w:val="-5"/>
          <w:sz w:val="14"/>
          <w:szCs w:val="14"/>
        </w:rPr>
        <w:instrText xml:space="preserve">15</w:instrText>
      </w:r>
      <w:r>
        <w:instrText xml:space="preserve">)</w:instrText>
      </w:r>
      <w:r>
        <w:fldChar w:fldCharType="end"/>
      </w:r>
      <w:r>
        <w:rPr>
          <w:rFonts w:ascii="Cambria Math" w:hAnsi="Cambria Math" w:eastAsia="Cambria Math" w:cs="Cambria Math"/>
          <w:spacing w:val="1"/>
          <w:sz w:val="21"/>
          <w:szCs w:val="21"/>
        </w:rPr>
        <w:t>p</w:t>
      </w:r>
      <w:r>
        <w:rPr>
          <w:rFonts w:ascii="Cambria Math" w:hAnsi="Cambria Math" w:eastAsia="Cambria Math" w:cs="Cambria Math"/>
          <w:spacing w:val="20"/>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8"/>
          <w:w w:val="101"/>
          <w:sz w:val="21"/>
          <w:szCs w:val="21"/>
        </w:rPr>
        <w:t xml:space="preserve"> </w:t>
      </w:r>
      <w:r>
        <w:fldChar w:fldCharType="begin"/>
      </w:r>
      <w:r>
        <w:instrText xml:space="preserve">EQ \* jc3 \* hps14 \o\al(\s\up 3(</w:instrText>
      </w:r>
      <w:r>
        <w:rPr>
          <w:rFonts w:ascii="Cambria Math" w:hAnsi="Cambria Math" w:eastAsia="Cambria Math" w:cs="Cambria Math"/>
          <w:w w:val="97"/>
          <w:sz w:val="14"/>
          <w:szCs w:val="14"/>
        </w:rPr>
        <w:instrText xml:space="preserve">1</w:instrText>
      </w:r>
      <w:r>
        <w:instrText xml:space="preserve">),</w:instrText>
      </w:r>
      <w:r>
        <w:rPr>
          <w:rFonts w:ascii="Cambria Math" w:hAnsi="Cambria Math" w:eastAsia="Cambria Math" w:cs="Cambria Math"/>
          <w:w w:val="97"/>
          <w:position w:val="-5"/>
          <w:sz w:val="14"/>
          <w:szCs w:val="14"/>
        </w:rPr>
        <w:instrText xml:space="preserve">0</w:instrText>
      </w:r>
      <w:r>
        <w:instrText xml:space="preserve">)</w:instrText>
      </w:r>
      <w:r>
        <w:fldChar w:fldCharType="end"/>
      </w:r>
      <w:r>
        <w:rPr>
          <w:rFonts w:ascii="Cambria Math" w:hAnsi="Cambria Math" w:eastAsia="Cambria Math" w:cs="Cambria Math"/>
          <w:sz w:val="21"/>
          <w:szCs w:val="21"/>
        </w:rPr>
        <w:t>n</w:t>
      </w:r>
      <w:r>
        <w:rPr>
          <w:rFonts w:ascii="Cambria Math" w:hAnsi="Cambria Math" w:eastAsia="Cambria Math" w:cs="Cambria Math"/>
          <w:spacing w:val="-18"/>
          <w:sz w:val="21"/>
          <w:szCs w:val="21"/>
        </w:rPr>
        <w:t xml:space="preserve"> </w:t>
      </w:r>
      <w:r>
        <w:rPr>
          <w:rFonts w:ascii="宋体" w:hAnsi="宋体" w:eastAsia="宋体" w:cs="宋体"/>
          <w:sz w:val="21"/>
          <w:szCs w:val="21"/>
        </w:rPr>
        <w:t>，</w:t>
      </w:r>
      <w:r>
        <w:fldChar w:fldCharType="begin"/>
      </w:r>
      <w:r>
        <w:instrText xml:space="preserve">EQ \* jc3 \* hps14 \o\al(\s\up 3(</w:instrText>
      </w:r>
      <w:r>
        <w:rPr>
          <w:rFonts w:ascii="Cambria Math" w:hAnsi="Cambria Math" w:eastAsia="Cambria Math" w:cs="Cambria Math"/>
          <w:w w:val="104"/>
          <w:sz w:val="14"/>
          <w:szCs w:val="14"/>
        </w:rPr>
        <w:instrText xml:space="preserve">30</w:instrText>
      </w:r>
      <w:r>
        <w:instrText xml:space="preserve">),</w:instrText>
      </w:r>
      <w:r>
        <w:rPr>
          <w:rFonts w:ascii="Cambria Math" w:hAnsi="Cambria Math" w:eastAsia="Cambria Math" w:cs="Cambria Math"/>
          <w:w w:val="104"/>
          <w:position w:val="-5"/>
          <w:sz w:val="14"/>
          <w:szCs w:val="14"/>
        </w:rPr>
        <w:instrText xml:space="preserve">15</w:instrText>
      </w:r>
      <w:r>
        <w:instrText xml:space="preserve">)</w:instrText>
      </w:r>
      <w:r>
        <w:fldChar w:fldCharType="end"/>
      </w:r>
      <w:r>
        <w:rPr>
          <w:rFonts w:ascii="Cambria Math" w:hAnsi="Cambria Math" w:eastAsia="Cambria Math" w:cs="Cambria Math"/>
          <w:sz w:val="21"/>
          <w:szCs w:val="21"/>
        </w:rPr>
        <w:t>p</w:t>
      </w:r>
      <w:r>
        <w:rPr>
          <w:rFonts w:ascii="Cambria Math" w:hAnsi="Cambria Math" w:eastAsia="Cambria Math" w:cs="Cambria Math"/>
          <w:spacing w:val="28"/>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31"/>
          <w:w w:val="101"/>
          <w:sz w:val="21"/>
          <w:szCs w:val="21"/>
        </w:rPr>
        <w:t xml:space="preserve"> </w:t>
      </w:r>
      <w:r>
        <w:fldChar w:fldCharType="begin"/>
      </w:r>
      <w:r>
        <w:instrText xml:space="preserve">EQ \* jc3 \* hps14 \o\al(\s\up 3(</w:instrText>
      </w:r>
      <w:r>
        <w:rPr>
          <w:rFonts w:ascii="Cambria Math" w:hAnsi="Cambria Math" w:eastAsia="Cambria Math" w:cs="Cambria Math"/>
          <w:w w:val="104"/>
          <w:sz w:val="14"/>
          <w:szCs w:val="14"/>
        </w:rPr>
        <w:instrText xml:space="preserve">30</w:instrText>
      </w:r>
      <w:r>
        <w:instrText xml:space="preserve">),</w:instrText>
      </w:r>
      <w:r>
        <w:rPr>
          <w:rFonts w:ascii="Cambria Math" w:hAnsi="Cambria Math" w:eastAsia="Cambria Math" w:cs="Cambria Math"/>
          <w:w w:val="104"/>
          <w:position w:val="-5"/>
          <w:sz w:val="14"/>
          <w:szCs w:val="14"/>
        </w:rPr>
        <w:instrText xml:space="preserve">14</w:instrText>
      </w:r>
      <w:r>
        <w:instrText xml:space="preserve">)</w:instrText>
      </w:r>
      <w:r>
        <w:fldChar w:fldCharType="end"/>
      </w:r>
      <w:r>
        <w:rPr>
          <w:rFonts w:ascii="Cambria Math" w:hAnsi="Cambria Math" w:eastAsia="Cambria Math" w:cs="Cambria Math"/>
          <w:sz w:val="21"/>
          <w:szCs w:val="21"/>
        </w:rPr>
        <w:t>si</w:t>
      </w:r>
      <w:r>
        <w:rPr>
          <w:rFonts w:ascii="Cambria Math" w:hAnsi="Cambria Math" w:eastAsia="Cambria Math" w:cs="Cambria Math"/>
          <w:spacing w:val="22"/>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8"/>
          <w:w w:val="102"/>
          <w:sz w:val="21"/>
          <w:szCs w:val="21"/>
        </w:rPr>
        <w:t xml:space="preserve"> </w:t>
      </w:r>
      <w:r>
        <w:fldChar w:fldCharType="begin"/>
      </w:r>
      <w:r>
        <w:instrText xml:space="preserve">EQ \* jc3 \* hps14 \o\al(\s\up 3(</w:instrText>
      </w:r>
      <w:r>
        <w:rPr>
          <w:rFonts w:ascii="Cambria Math" w:hAnsi="Cambria Math" w:eastAsia="Cambria Math" w:cs="Cambria Math"/>
          <w:w w:val="97"/>
          <w:sz w:val="14"/>
          <w:szCs w:val="14"/>
        </w:rPr>
        <w:instrText xml:space="preserve">0</w:instrText>
      </w:r>
      <w:r>
        <w:instrText xml:space="preserve">),</w:instrText>
      </w:r>
      <w:r>
        <w:rPr>
          <w:rFonts w:ascii="Cambria Math" w:hAnsi="Cambria Math" w:eastAsia="Cambria Math" w:cs="Cambria Math"/>
          <w:w w:val="97"/>
          <w:position w:val="-5"/>
          <w:sz w:val="14"/>
          <w:szCs w:val="14"/>
        </w:rPr>
        <w:instrText xml:space="preserve">1</w:instrText>
      </w:r>
      <w:r>
        <w:instrText xml:space="preserve">)</w:instrText>
      </w:r>
      <w:r>
        <w:fldChar w:fldCharType="end"/>
      </w:r>
      <w:r>
        <w:rPr>
          <w:rFonts w:ascii="Cambria Math" w:hAnsi="Cambria Math" w:eastAsia="Cambria Math" w:cs="Cambria Math"/>
          <w:sz w:val="21"/>
          <w:szCs w:val="21"/>
        </w:rPr>
        <w:t xml:space="preserve">e </w:t>
      </w:r>
      <w:r>
        <w:rPr>
          <w:rFonts w:ascii="Times New Roman" w:hAnsi="Times New Roman" w:eastAsia="Times New Roman" w:cs="Times New Roman"/>
          <w:spacing w:val="-1"/>
          <w:sz w:val="21"/>
          <w:szCs w:val="21"/>
        </w:rPr>
        <w:t>4.</w:t>
      </w:r>
      <w:r>
        <w:rPr>
          <w:rFonts w:ascii="宋体" w:hAnsi="宋体" w:eastAsia="宋体" w:cs="宋体"/>
          <w:spacing w:val="-1"/>
          <w:sz w:val="21"/>
          <w:szCs w:val="21"/>
        </w:rPr>
        <w:t>放射性同位素及其应用</w:t>
      </w:r>
    </w:p>
    <w:p w14:paraId="729BA80F">
      <w:pPr>
        <w:spacing w:before="61" w:line="23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）射线测厚：</w:t>
      </w:r>
      <w:r>
        <w:rPr>
          <w:rFonts w:ascii="Cambria Math" w:hAnsi="Cambria Math" w:eastAsia="Cambria Math" w:cs="Cambria Math"/>
          <w:spacing w:val="-2"/>
          <w:sz w:val="21"/>
          <w:szCs w:val="21"/>
        </w:rPr>
        <w:t>Y</w:t>
      </w:r>
      <w:r>
        <w:rPr>
          <w:rFonts w:ascii="宋体" w:hAnsi="宋体" w:eastAsia="宋体" w:cs="宋体"/>
          <w:spacing w:val="-2"/>
          <w:sz w:val="21"/>
          <w:szCs w:val="21"/>
        </w:rPr>
        <w:t>射线的穿透性</w:t>
      </w:r>
    </w:p>
    <w:p w14:paraId="3A761621">
      <w:pPr>
        <w:spacing w:before="49"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）示踪原子：放射性同位素</w:t>
      </w:r>
    </w:p>
    <w:p w14:paraId="733051E1">
      <w:pPr>
        <w:spacing w:before="61"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）放疗：伽马刀</w:t>
      </w:r>
    </w:p>
    <w:p w14:paraId="4EBA7A8E">
      <w:pPr>
        <w:spacing w:before="60" w:line="23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4</w:t>
      </w:r>
      <w:r>
        <w:rPr>
          <w:rFonts w:ascii="宋体" w:hAnsi="宋体" w:eastAsia="宋体" w:cs="宋体"/>
          <w:spacing w:val="-2"/>
          <w:sz w:val="21"/>
          <w:szCs w:val="21"/>
        </w:rPr>
        <w:t>）保鲜育种：</w:t>
      </w:r>
      <w:r>
        <w:rPr>
          <w:rFonts w:ascii="Cambria Math" w:hAnsi="Cambria Math" w:eastAsia="Cambria Math" w:cs="Cambria Math"/>
          <w:spacing w:val="-2"/>
          <w:sz w:val="21"/>
          <w:szCs w:val="21"/>
        </w:rPr>
        <w:t>Y</w:t>
      </w:r>
      <w:r>
        <w:rPr>
          <w:rFonts w:ascii="宋体" w:hAnsi="宋体" w:eastAsia="宋体" w:cs="宋体"/>
          <w:spacing w:val="-2"/>
          <w:sz w:val="21"/>
          <w:szCs w:val="21"/>
        </w:rPr>
        <w:t>射线</w:t>
      </w:r>
    </w:p>
    <w:p w14:paraId="53446A01">
      <w:pPr>
        <w:spacing w:before="51" w:line="247" w:lineRule="auto"/>
        <w:ind w:left="38" w:right="8444" w:firstLine="4"/>
        <w:rPr>
          <w:rFonts w:ascii="宋体" w:hAnsi="宋体" w:eastAsia="宋体" w:cs="宋体"/>
          <w:sz w:val="21"/>
          <w:szCs w:val="21"/>
        </w:rPr>
      </w:pPr>
      <w:r>
        <w:rPr>
          <w:rFonts w:ascii="宋体" w:hAnsi="宋体" w:eastAsia="宋体" w:cs="宋体"/>
          <w:spacing w:val="-4"/>
          <w:sz w:val="21"/>
          <w:szCs w:val="21"/>
        </w:rPr>
        <w:t>（</w:t>
      </w:r>
      <w:r>
        <w:rPr>
          <w:rFonts w:ascii="Times New Roman" w:hAnsi="Times New Roman" w:eastAsia="Times New Roman" w:cs="Times New Roman"/>
          <w:spacing w:val="-4"/>
          <w:sz w:val="21"/>
          <w:szCs w:val="21"/>
        </w:rPr>
        <w:t>5</w:t>
      </w:r>
      <w:r>
        <w:rPr>
          <w:rFonts w:ascii="宋体" w:hAnsi="宋体" w:eastAsia="宋体" w:cs="宋体"/>
          <w:spacing w:val="-4"/>
          <w:sz w:val="21"/>
          <w:szCs w:val="21"/>
        </w:rPr>
        <w:t>）测年技术：碳</w:t>
      </w:r>
      <w:r>
        <w:rPr>
          <w:rFonts w:ascii="宋体" w:hAnsi="宋体" w:eastAsia="宋体" w:cs="宋体"/>
          <w:spacing w:val="-24"/>
          <w:sz w:val="21"/>
          <w:szCs w:val="21"/>
        </w:rPr>
        <w:t xml:space="preserve"> </w:t>
      </w:r>
      <w:r>
        <w:rPr>
          <w:rFonts w:ascii="Times New Roman" w:hAnsi="Times New Roman" w:eastAsia="Times New Roman" w:cs="Times New Roman"/>
          <w:spacing w:val="-4"/>
          <w:sz w:val="21"/>
          <w:szCs w:val="21"/>
        </w:rPr>
        <w:t>14</w:t>
      </w:r>
      <w:r>
        <w:rPr>
          <w:rFonts w:ascii="Times New Roman" w:hAnsi="Times New Roman" w:eastAsia="Times New Roman" w:cs="Times New Roman"/>
          <w:sz w:val="21"/>
          <w:szCs w:val="21"/>
        </w:rPr>
        <w:t xml:space="preserve"> </w:t>
      </w:r>
      <w:r>
        <w:rPr>
          <w:rFonts w:ascii="Times New Roman" w:hAnsi="Times New Roman" w:eastAsia="Times New Roman" w:cs="Times New Roman"/>
          <w:spacing w:val="-2"/>
          <w:sz w:val="21"/>
          <w:szCs w:val="21"/>
        </w:rPr>
        <w:t>5.</w:t>
      </w:r>
      <w:r>
        <w:rPr>
          <w:rFonts w:ascii="宋体" w:hAnsi="宋体" w:eastAsia="宋体" w:cs="宋体"/>
          <w:spacing w:val="-2"/>
          <w:sz w:val="21"/>
          <w:szCs w:val="21"/>
        </w:rPr>
        <w:t>辐射与安全</w:t>
      </w:r>
    </w:p>
    <w:p w14:paraId="3B959CF1">
      <w:pPr>
        <w:spacing w:before="186" w:line="222" w:lineRule="auto"/>
        <w:ind w:left="39"/>
        <w:rPr>
          <w:rFonts w:ascii="宋体" w:hAnsi="宋体" w:eastAsia="宋体" w:cs="宋体"/>
          <w:sz w:val="27"/>
          <w:szCs w:val="27"/>
        </w:rPr>
      </w:pPr>
      <w:r>
        <w:rPr>
          <w:rFonts w:ascii="宋体" w:hAnsi="宋体" w:eastAsia="宋体" w:cs="宋体"/>
          <w:b/>
          <w:bCs/>
          <w:spacing w:val="10"/>
          <w:sz w:val="27"/>
          <w:szCs w:val="27"/>
        </w:rPr>
        <w:t>三、核力和结合能</w:t>
      </w:r>
    </w:p>
    <w:p w14:paraId="5AEA9A45">
      <w:pPr>
        <w:spacing w:before="174" w:line="221" w:lineRule="auto"/>
        <w:ind w:left="53"/>
        <w:rPr>
          <w:rFonts w:ascii="宋体" w:hAnsi="宋体" w:eastAsia="宋体" w:cs="宋体"/>
          <w:sz w:val="21"/>
          <w:szCs w:val="21"/>
        </w:rPr>
      </w:pPr>
      <w:r>
        <w:rPr>
          <w:rFonts w:ascii="Times New Roman" w:hAnsi="Times New Roman" w:eastAsia="Times New Roman" w:cs="Times New Roman"/>
          <w:spacing w:val="-6"/>
          <w:sz w:val="21"/>
          <w:szCs w:val="21"/>
        </w:rPr>
        <w:t>1.</w:t>
      </w:r>
      <w:r>
        <w:rPr>
          <w:rFonts w:ascii="宋体" w:hAnsi="宋体" w:eastAsia="宋体" w:cs="宋体"/>
          <w:spacing w:val="-6"/>
          <w:sz w:val="21"/>
          <w:szCs w:val="21"/>
        </w:rPr>
        <w:t>核力</w:t>
      </w:r>
    </w:p>
    <w:p w14:paraId="16DD59F0">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）定义：能够把核中的各种核子联系在一起的强大的力</w:t>
      </w:r>
    </w:p>
    <w:p w14:paraId="293C9159">
      <w:pPr>
        <w:spacing w:before="61" w:line="221" w:lineRule="auto"/>
        <w:ind w:left="43"/>
        <w:rPr>
          <w:rFonts w:ascii="宋体" w:hAnsi="宋体" w:eastAsia="宋体" w:cs="宋体"/>
          <w:sz w:val="21"/>
          <w:szCs w:val="21"/>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2</w:t>
      </w:r>
      <w:r>
        <w:rPr>
          <w:rFonts w:ascii="宋体" w:hAnsi="宋体" w:eastAsia="宋体" w:cs="宋体"/>
          <w:spacing w:val="-3"/>
          <w:sz w:val="21"/>
          <w:szCs w:val="21"/>
        </w:rPr>
        <w:t>）特点</w:t>
      </w:r>
    </w:p>
    <w:p w14:paraId="175B07B8">
      <w:pPr>
        <w:spacing w:before="61" w:line="218" w:lineRule="auto"/>
        <w:ind w:left="36"/>
        <w:rPr>
          <w:rFonts w:ascii="宋体" w:hAnsi="宋体" w:eastAsia="宋体" w:cs="宋体"/>
          <w:sz w:val="21"/>
          <w:szCs w:val="21"/>
        </w:rPr>
      </w:pPr>
      <w:r>
        <w:rPr>
          <w:rFonts w:ascii="宋体" w:hAnsi="宋体" w:eastAsia="宋体" w:cs="宋体"/>
          <w:spacing w:val="1"/>
          <w:sz w:val="21"/>
          <w:szCs w:val="21"/>
        </w:rPr>
        <w:t>①属于强相互作用，大于库仑力②短程力：作用距离约</w:t>
      </w:r>
      <w:r>
        <w:rPr>
          <w:rFonts w:ascii="Cambria Math" w:hAnsi="Cambria Math" w:eastAsia="Cambria Math" w:cs="Cambria Math"/>
          <w:spacing w:val="1"/>
          <w:sz w:val="21"/>
          <w:szCs w:val="21"/>
        </w:rPr>
        <w:t>10</w:t>
      </w:r>
      <w:r>
        <w:rPr>
          <w:rFonts w:ascii="Cambria Math" w:hAnsi="Cambria Math" w:eastAsia="Cambria Math" w:cs="Cambria Math"/>
          <w:spacing w:val="1"/>
          <w:position w:val="7"/>
          <w:sz w:val="14"/>
          <w:szCs w:val="14"/>
        </w:rPr>
        <w:t>-15</w:t>
      </w:r>
      <w:r>
        <w:rPr>
          <w:rFonts w:ascii="Times New Roman" w:hAnsi="Times New Roman" w:eastAsia="Times New Roman" w:cs="Times New Roman"/>
          <w:spacing w:val="1"/>
          <w:sz w:val="21"/>
          <w:szCs w:val="21"/>
        </w:rPr>
        <w:t>m</w:t>
      </w:r>
      <w:r>
        <w:rPr>
          <w:rFonts w:ascii="Times New Roman" w:hAnsi="Times New Roman" w:eastAsia="Times New Roman" w:cs="Times New Roman"/>
          <w:spacing w:val="-25"/>
          <w:sz w:val="21"/>
          <w:szCs w:val="21"/>
        </w:rPr>
        <w:t xml:space="preserve"> </w:t>
      </w:r>
      <w:r>
        <w:rPr>
          <w:rFonts w:ascii="宋体" w:hAnsi="宋体" w:eastAsia="宋体" w:cs="宋体"/>
          <w:spacing w:val="1"/>
          <w:sz w:val="21"/>
          <w:szCs w:val="21"/>
        </w:rPr>
        <w:t>。</w:t>
      </w:r>
      <w:r>
        <w:rPr>
          <w:rFonts w:ascii="宋体" w:hAnsi="宋体" w:eastAsia="宋体" w:cs="宋体"/>
          <w:sz w:val="21"/>
          <w:szCs w:val="21"/>
        </w:rPr>
        <w:t>③与电荷无关。④只跟相邻核子发生核力作用。</w:t>
      </w:r>
    </w:p>
    <w:p w14:paraId="525FF3EC">
      <w:pPr>
        <w:spacing w:before="64" w:line="220"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3</w:t>
      </w:r>
      <w:r>
        <w:rPr>
          <w:rFonts w:ascii="宋体" w:hAnsi="宋体" w:eastAsia="宋体" w:cs="宋体"/>
          <w:spacing w:val="-2"/>
          <w:sz w:val="21"/>
          <w:szCs w:val="21"/>
        </w:rPr>
        <w:t>）四种基本相互作用</w:t>
      </w:r>
    </w:p>
    <w:p w14:paraId="0A9D63A2">
      <w:pPr>
        <w:spacing w:line="220" w:lineRule="auto"/>
        <w:rPr>
          <w:rFonts w:ascii="宋体" w:hAnsi="宋体" w:eastAsia="宋体" w:cs="宋体"/>
          <w:sz w:val="21"/>
          <w:szCs w:val="21"/>
        </w:rPr>
        <w:sectPr>
          <w:footerReference r:id="rId248" w:type="default"/>
          <w:pgSz w:w="11905" w:h="16839"/>
          <w:pgMar w:top="1261" w:right="691" w:bottom="1601" w:left="691" w:header="984" w:footer="1366" w:gutter="0"/>
          <w:cols w:space="720" w:num="1"/>
        </w:sectPr>
      </w:pPr>
    </w:p>
    <w:tbl>
      <w:tblPr>
        <w:tblStyle w:val="7"/>
        <w:tblW w:w="8524" w:type="dxa"/>
        <w:tblInd w:w="100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3"/>
        <w:gridCol w:w="1852"/>
        <w:gridCol w:w="1856"/>
        <w:gridCol w:w="1852"/>
        <w:gridCol w:w="1861"/>
      </w:tblGrid>
      <w:tr w14:paraId="6C0007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1103" w:type="dxa"/>
            <w:vAlign w:val="top"/>
          </w:tcPr>
          <w:p w14:paraId="2AF67173">
            <w:pPr>
              <w:rPr>
                <w:rFonts w:ascii="Arial"/>
                <w:sz w:val="21"/>
              </w:rPr>
            </w:pPr>
          </w:p>
        </w:tc>
        <w:tc>
          <w:tcPr>
            <w:tcW w:w="1852" w:type="dxa"/>
            <w:vAlign w:val="top"/>
          </w:tcPr>
          <w:p w14:paraId="767E60CA">
            <w:pPr>
              <w:pStyle w:val="8"/>
              <w:spacing w:before="53" w:line="221" w:lineRule="auto"/>
              <w:ind w:left="314"/>
            </w:pPr>
            <w:r>
              <w:rPr>
                <w:spacing w:val="-4"/>
              </w:rPr>
              <w:t>引力相互作用</w:t>
            </w:r>
          </w:p>
        </w:tc>
        <w:tc>
          <w:tcPr>
            <w:tcW w:w="1856" w:type="dxa"/>
            <w:vAlign w:val="top"/>
          </w:tcPr>
          <w:p w14:paraId="2D18C51B">
            <w:pPr>
              <w:pStyle w:val="8"/>
              <w:spacing w:before="53" w:line="221" w:lineRule="auto"/>
              <w:ind w:left="329"/>
            </w:pPr>
            <w:r>
              <w:rPr>
                <w:spacing w:val="-5"/>
              </w:rPr>
              <w:t>电磁相互作用</w:t>
            </w:r>
          </w:p>
        </w:tc>
        <w:tc>
          <w:tcPr>
            <w:tcW w:w="1852" w:type="dxa"/>
            <w:vAlign w:val="top"/>
          </w:tcPr>
          <w:p w14:paraId="0134E3C0">
            <w:pPr>
              <w:pStyle w:val="8"/>
              <w:spacing w:before="53" w:line="221" w:lineRule="auto"/>
              <w:ind w:left="411"/>
            </w:pPr>
            <w:r>
              <w:rPr>
                <w:spacing w:val="-3"/>
              </w:rPr>
              <w:t>强相互作用</w:t>
            </w:r>
          </w:p>
        </w:tc>
        <w:tc>
          <w:tcPr>
            <w:tcW w:w="1861" w:type="dxa"/>
            <w:vAlign w:val="top"/>
          </w:tcPr>
          <w:p w14:paraId="7D54A1DA">
            <w:pPr>
              <w:pStyle w:val="8"/>
              <w:spacing w:before="53" w:line="221" w:lineRule="auto"/>
              <w:ind w:left="416"/>
            </w:pPr>
            <w:r>
              <w:rPr>
                <w:spacing w:val="-3"/>
              </w:rPr>
              <w:t>弱相互作用</w:t>
            </w:r>
          </w:p>
        </w:tc>
      </w:tr>
      <w:tr w14:paraId="7B2B74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432424AA">
            <w:pPr>
              <w:pStyle w:val="8"/>
              <w:spacing w:before="49" w:line="221" w:lineRule="auto"/>
              <w:ind w:left="114"/>
            </w:pPr>
            <w:r>
              <w:rPr>
                <w:spacing w:val="-2"/>
              </w:rPr>
              <w:t>作用对象</w:t>
            </w:r>
          </w:p>
        </w:tc>
        <w:tc>
          <w:tcPr>
            <w:tcW w:w="1852" w:type="dxa"/>
            <w:vAlign w:val="top"/>
          </w:tcPr>
          <w:p w14:paraId="134FF5F5">
            <w:pPr>
              <w:pStyle w:val="8"/>
              <w:spacing w:before="50" w:line="222" w:lineRule="auto"/>
              <w:ind w:left="302"/>
            </w:pPr>
            <w:r>
              <w:rPr>
                <w:spacing w:val="-2"/>
              </w:rPr>
              <w:t>一切物体之间</w:t>
            </w:r>
          </w:p>
        </w:tc>
        <w:tc>
          <w:tcPr>
            <w:tcW w:w="1856" w:type="dxa"/>
            <w:vAlign w:val="top"/>
          </w:tcPr>
          <w:p w14:paraId="46B165F8">
            <w:pPr>
              <w:pStyle w:val="8"/>
              <w:spacing w:before="49" w:line="221" w:lineRule="auto"/>
              <w:ind w:left="224"/>
            </w:pPr>
            <w:r>
              <w:rPr>
                <w:spacing w:val="-5"/>
              </w:rPr>
              <w:t>电荷间、磁体间</w:t>
            </w:r>
          </w:p>
        </w:tc>
        <w:tc>
          <w:tcPr>
            <w:tcW w:w="1852" w:type="dxa"/>
            <w:vAlign w:val="top"/>
          </w:tcPr>
          <w:p w14:paraId="0D1BBCD9">
            <w:pPr>
              <w:pStyle w:val="8"/>
              <w:spacing w:before="50" w:line="221" w:lineRule="auto"/>
              <w:ind w:left="619"/>
            </w:pPr>
            <w:r>
              <w:rPr>
                <w:spacing w:val="-4"/>
              </w:rPr>
              <w:t>核子间</w:t>
            </w:r>
          </w:p>
        </w:tc>
        <w:tc>
          <w:tcPr>
            <w:tcW w:w="1861" w:type="dxa"/>
            <w:vAlign w:val="top"/>
          </w:tcPr>
          <w:p w14:paraId="4B168A5A">
            <w:pPr>
              <w:pStyle w:val="8"/>
              <w:spacing w:before="50" w:line="220" w:lineRule="auto"/>
              <w:ind w:left="412"/>
            </w:pPr>
            <w:r>
              <w:rPr>
                <w:spacing w:val="-2"/>
              </w:rPr>
              <w:t>基本粒子间</w:t>
            </w:r>
          </w:p>
        </w:tc>
      </w:tr>
      <w:tr w14:paraId="2BDA00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103" w:type="dxa"/>
            <w:vAlign w:val="top"/>
          </w:tcPr>
          <w:p w14:paraId="2A80D237">
            <w:pPr>
              <w:pStyle w:val="8"/>
              <w:spacing w:before="50" w:line="221" w:lineRule="auto"/>
              <w:ind w:left="113"/>
            </w:pPr>
            <w:r>
              <w:rPr>
                <w:spacing w:val="-4"/>
              </w:rPr>
              <w:t>特点</w:t>
            </w:r>
          </w:p>
        </w:tc>
        <w:tc>
          <w:tcPr>
            <w:tcW w:w="1852" w:type="dxa"/>
            <w:vAlign w:val="top"/>
          </w:tcPr>
          <w:p w14:paraId="10789A72">
            <w:pPr>
              <w:pStyle w:val="8"/>
              <w:spacing w:before="50" w:line="249" w:lineRule="auto"/>
              <w:ind w:left="829" w:right="189" w:hanging="624"/>
            </w:pPr>
            <w:r>
              <w:rPr>
                <w:spacing w:val="-3"/>
              </w:rPr>
              <w:t>随距离增大而减</w:t>
            </w:r>
            <w:r>
              <w:rPr>
                <w:spacing w:val="1"/>
              </w:rPr>
              <w:t xml:space="preserve"> </w:t>
            </w:r>
            <w:r>
              <w:t>小</w:t>
            </w:r>
          </w:p>
        </w:tc>
        <w:tc>
          <w:tcPr>
            <w:tcW w:w="1856" w:type="dxa"/>
            <w:vAlign w:val="top"/>
          </w:tcPr>
          <w:p w14:paraId="1EF6FDF8">
            <w:pPr>
              <w:pStyle w:val="8"/>
              <w:spacing w:before="50" w:line="249" w:lineRule="auto"/>
              <w:ind w:left="308" w:right="103" w:hanging="191"/>
            </w:pPr>
            <w:r>
              <w:rPr>
                <w:spacing w:val="-7"/>
              </w:rPr>
              <w:t>斥力或引力，随距</w:t>
            </w:r>
            <w:r>
              <w:rPr>
                <w:spacing w:val="5"/>
              </w:rPr>
              <w:t xml:space="preserve"> </w:t>
            </w:r>
            <w:r>
              <w:rPr>
                <w:spacing w:val="-2"/>
              </w:rPr>
              <w:t>离增大而减小</w:t>
            </w:r>
          </w:p>
        </w:tc>
        <w:tc>
          <w:tcPr>
            <w:tcW w:w="1852" w:type="dxa"/>
            <w:vAlign w:val="top"/>
          </w:tcPr>
          <w:p w14:paraId="0E9C9B1D">
            <w:pPr>
              <w:pStyle w:val="8"/>
              <w:spacing w:before="50" w:line="249" w:lineRule="auto"/>
              <w:ind w:left="304" w:right="102" w:hanging="191"/>
            </w:pPr>
            <w:r>
              <w:rPr>
                <w:spacing w:val="-7"/>
              </w:rPr>
              <w:t>斥力或引力，随距</w:t>
            </w:r>
            <w:r>
              <w:rPr>
                <w:spacing w:val="5"/>
              </w:rPr>
              <w:t xml:space="preserve"> </w:t>
            </w:r>
            <w:r>
              <w:rPr>
                <w:spacing w:val="-2"/>
              </w:rPr>
              <w:t>离增大而减小</w:t>
            </w:r>
          </w:p>
        </w:tc>
        <w:tc>
          <w:tcPr>
            <w:tcW w:w="1861" w:type="dxa"/>
            <w:vAlign w:val="top"/>
          </w:tcPr>
          <w:p w14:paraId="35C7DBF4">
            <w:pPr>
              <w:pStyle w:val="8"/>
              <w:spacing w:before="50" w:line="249" w:lineRule="auto"/>
              <w:ind w:left="838" w:right="190" w:hanging="624"/>
            </w:pPr>
            <w:r>
              <w:rPr>
                <w:spacing w:val="-3"/>
              </w:rPr>
              <w:t>随距离增大而减</w:t>
            </w:r>
            <w:r>
              <w:rPr>
                <w:spacing w:val="1"/>
              </w:rPr>
              <w:t xml:space="preserve"> </w:t>
            </w:r>
            <w:r>
              <w:t>小</w:t>
            </w:r>
          </w:p>
        </w:tc>
      </w:tr>
      <w:tr w14:paraId="670B6F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1103" w:type="dxa"/>
            <w:vAlign w:val="top"/>
          </w:tcPr>
          <w:p w14:paraId="6819C1C5">
            <w:pPr>
              <w:pStyle w:val="8"/>
              <w:spacing w:before="52" w:line="221" w:lineRule="auto"/>
              <w:ind w:left="114"/>
            </w:pPr>
            <w:r>
              <w:rPr>
                <w:spacing w:val="-2"/>
              </w:rPr>
              <w:t>作用范围</w:t>
            </w:r>
          </w:p>
        </w:tc>
        <w:tc>
          <w:tcPr>
            <w:tcW w:w="1852" w:type="dxa"/>
            <w:vAlign w:val="top"/>
          </w:tcPr>
          <w:p w14:paraId="6349E0F3">
            <w:pPr>
              <w:pStyle w:val="8"/>
              <w:spacing w:before="51" w:line="221" w:lineRule="auto"/>
              <w:ind w:left="615"/>
            </w:pPr>
            <w:r>
              <w:rPr>
                <w:spacing w:val="-2"/>
              </w:rPr>
              <w:t>长程力</w:t>
            </w:r>
          </w:p>
        </w:tc>
        <w:tc>
          <w:tcPr>
            <w:tcW w:w="1856" w:type="dxa"/>
            <w:vAlign w:val="top"/>
          </w:tcPr>
          <w:p w14:paraId="247781CA">
            <w:pPr>
              <w:pStyle w:val="8"/>
              <w:spacing w:before="51" w:line="221" w:lineRule="auto"/>
              <w:ind w:left="620"/>
            </w:pPr>
            <w:r>
              <w:rPr>
                <w:spacing w:val="-2"/>
              </w:rPr>
              <w:t>长程力</w:t>
            </w:r>
          </w:p>
        </w:tc>
        <w:tc>
          <w:tcPr>
            <w:tcW w:w="1852" w:type="dxa"/>
            <w:vAlign w:val="top"/>
          </w:tcPr>
          <w:p w14:paraId="45B01ABC">
            <w:pPr>
              <w:pStyle w:val="8"/>
              <w:spacing w:before="51" w:line="221" w:lineRule="auto"/>
              <w:ind w:left="619"/>
            </w:pPr>
            <w:r>
              <w:rPr>
                <w:spacing w:val="-4"/>
              </w:rPr>
              <w:t>短程力</w:t>
            </w:r>
          </w:p>
        </w:tc>
        <w:tc>
          <w:tcPr>
            <w:tcW w:w="1861" w:type="dxa"/>
            <w:vAlign w:val="top"/>
          </w:tcPr>
          <w:p w14:paraId="6D002EF6">
            <w:pPr>
              <w:pStyle w:val="8"/>
              <w:spacing w:before="51" w:line="221" w:lineRule="auto"/>
              <w:ind w:left="625"/>
            </w:pPr>
            <w:r>
              <w:rPr>
                <w:spacing w:val="-4"/>
              </w:rPr>
              <w:t>短程力</w:t>
            </w:r>
          </w:p>
        </w:tc>
      </w:tr>
      <w:tr w14:paraId="352DC5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1103" w:type="dxa"/>
            <w:vAlign w:val="top"/>
          </w:tcPr>
          <w:p w14:paraId="05EA4912">
            <w:pPr>
              <w:pStyle w:val="8"/>
              <w:spacing w:before="52" w:line="220" w:lineRule="auto"/>
              <w:ind w:left="113"/>
            </w:pPr>
            <w:r>
              <w:rPr>
                <w:spacing w:val="-2"/>
              </w:rPr>
              <w:t>举例</w:t>
            </w:r>
          </w:p>
        </w:tc>
        <w:tc>
          <w:tcPr>
            <w:tcW w:w="1852" w:type="dxa"/>
            <w:vAlign w:val="top"/>
          </w:tcPr>
          <w:p w14:paraId="554603DF">
            <w:pPr>
              <w:pStyle w:val="8"/>
              <w:spacing w:before="52" w:line="221" w:lineRule="auto"/>
              <w:ind w:left="720"/>
            </w:pPr>
            <w:r>
              <w:rPr>
                <w:spacing w:val="-4"/>
              </w:rPr>
              <w:t>重力</w:t>
            </w:r>
          </w:p>
        </w:tc>
        <w:tc>
          <w:tcPr>
            <w:tcW w:w="1856" w:type="dxa"/>
            <w:vAlign w:val="top"/>
          </w:tcPr>
          <w:p w14:paraId="429C6FB9">
            <w:pPr>
              <w:pStyle w:val="8"/>
              <w:spacing w:before="52" w:line="220" w:lineRule="auto"/>
              <w:ind w:left="308"/>
            </w:pPr>
            <w:r>
              <w:rPr>
                <w:spacing w:val="-2"/>
              </w:rPr>
              <w:t>弹力、摩擦力</w:t>
            </w:r>
          </w:p>
        </w:tc>
        <w:tc>
          <w:tcPr>
            <w:tcW w:w="1852" w:type="dxa"/>
            <w:vAlign w:val="top"/>
          </w:tcPr>
          <w:p w14:paraId="4E0E7E59">
            <w:pPr>
              <w:pStyle w:val="8"/>
              <w:spacing w:before="52" w:line="221" w:lineRule="auto"/>
              <w:ind w:left="724"/>
            </w:pPr>
            <w:r>
              <w:rPr>
                <w:spacing w:val="-5"/>
              </w:rPr>
              <w:t>核力</w:t>
            </w:r>
          </w:p>
        </w:tc>
        <w:tc>
          <w:tcPr>
            <w:tcW w:w="1861" w:type="dxa"/>
            <w:vAlign w:val="top"/>
          </w:tcPr>
          <w:p w14:paraId="01E97AD6">
            <w:pPr>
              <w:pStyle w:val="8"/>
              <w:spacing w:before="53" w:line="250" w:lineRule="auto"/>
              <w:ind w:left="624" w:right="123" w:hanging="495"/>
            </w:pPr>
            <w:r>
              <w:rPr>
                <w:rFonts w:ascii="Cambria Math" w:hAnsi="Cambria Math" w:eastAsia="Cambria Math" w:cs="Cambria Math"/>
                <w:spacing w:val="2"/>
              </w:rPr>
              <w:t>β</w:t>
            </w:r>
            <w:r>
              <w:rPr>
                <w:spacing w:val="2"/>
              </w:rPr>
              <w:t>衰变由弱相互作</w:t>
            </w:r>
            <w:r>
              <w:t xml:space="preserve"> </w:t>
            </w:r>
            <w:r>
              <w:rPr>
                <w:spacing w:val="-2"/>
              </w:rPr>
              <w:t>用产生</w:t>
            </w:r>
          </w:p>
        </w:tc>
      </w:tr>
    </w:tbl>
    <w:p w14:paraId="36E9167F">
      <w:pPr>
        <w:spacing w:before="48" w:line="222" w:lineRule="auto"/>
        <w:ind w:left="33"/>
        <w:rPr>
          <w:rFonts w:ascii="宋体" w:hAnsi="宋体" w:eastAsia="宋体" w:cs="宋体"/>
          <w:sz w:val="21"/>
          <w:szCs w:val="21"/>
        </w:rPr>
      </w:pPr>
      <w:r>
        <w:rPr>
          <w:rFonts w:ascii="Times New Roman" w:hAnsi="Times New Roman" w:eastAsia="Times New Roman" w:cs="Times New Roman"/>
          <w:spacing w:val="-1"/>
          <w:sz w:val="21"/>
          <w:szCs w:val="21"/>
        </w:rPr>
        <w:t>2.</w:t>
      </w:r>
      <w:r>
        <w:rPr>
          <w:rFonts w:ascii="宋体" w:hAnsi="宋体" w:eastAsia="宋体" w:cs="宋体"/>
          <w:spacing w:val="-1"/>
          <w:sz w:val="21"/>
          <w:szCs w:val="21"/>
        </w:rPr>
        <w:t>结合能</w:t>
      </w:r>
    </w:p>
    <w:p w14:paraId="0ADD7A62">
      <w:pPr>
        <w:spacing w:before="60" w:line="247" w:lineRule="auto"/>
        <w:ind w:left="42" w:right="96" w:firstLine="1"/>
        <w:rPr>
          <w:rFonts w:ascii="宋体" w:hAnsi="宋体" w:eastAsia="宋体" w:cs="宋体"/>
          <w:sz w:val="21"/>
          <w:szCs w:val="21"/>
        </w:rPr>
      </w:pPr>
      <w:r>
        <w:rPr>
          <w:rFonts w:ascii="宋体" w:hAnsi="宋体" w:eastAsia="宋体" w:cs="宋体"/>
          <w:sz w:val="21"/>
          <w:szCs w:val="21"/>
        </w:rPr>
        <w:t>（</w:t>
      </w:r>
      <w:r>
        <w:rPr>
          <w:rFonts w:ascii="Times New Roman" w:hAnsi="Times New Roman" w:eastAsia="Times New Roman" w:cs="Times New Roman"/>
          <w:sz w:val="21"/>
          <w:szCs w:val="21"/>
        </w:rPr>
        <w:t>1</w:t>
      </w:r>
      <w:r>
        <w:rPr>
          <w:rFonts w:ascii="宋体" w:hAnsi="宋体" w:eastAsia="宋体" w:cs="宋体"/>
          <w:sz w:val="21"/>
          <w:szCs w:val="21"/>
        </w:rPr>
        <w:t>）定义：原子核分解成核子时所吸收的能量，也等于核子组成原子核过程释</w:t>
      </w:r>
      <w:r>
        <w:rPr>
          <w:rFonts w:ascii="宋体" w:hAnsi="宋体" w:eastAsia="宋体" w:cs="宋体"/>
          <w:spacing w:val="-1"/>
          <w:sz w:val="21"/>
          <w:szCs w:val="21"/>
        </w:rPr>
        <w:t>放的能量，也称为核能。若反应物</w:t>
      </w:r>
      <w:r>
        <w:rPr>
          <w:rFonts w:ascii="宋体" w:hAnsi="宋体" w:eastAsia="宋体" w:cs="宋体"/>
          <w:sz w:val="21"/>
          <w:szCs w:val="21"/>
        </w:rPr>
        <w:t xml:space="preserve"> </w:t>
      </w:r>
      <w:r>
        <w:rPr>
          <w:rFonts w:ascii="宋体" w:hAnsi="宋体" w:eastAsia="宋体" w:cs="宋体"/>
          <w:spacing w:val="-1"/>
          <w:sz w:val="21"/>
          <w:szCs w:val="21"/>
        </w:rPr>
        <w:t>结合能大于产物结合能，核反应吸收能量。反之</w:t>
      </w:r>
      <w:r>
        <w:rPr>
          <w:rFonts w:ascii="宋体" w:hAnsi="宋体" w:eastAsia="宋体" w:cs="宋体"/>
          <w:spacing w:val="-2"/>
          <w:sz w:val="21"/>
          <w:szCs w:val="21"/>
        </w:rPr>
        <w:t>，核反应释放能量。</w:t>
      </w:r>
    </w:p>
    <w:p w14:paraId="00817A75">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）比结合能：结合能与核子数之比。比结合能越大，原子核越稳定。中等大小的核比结合能最大，最稳定。</w:t>
      </w:r>
    </w:p>
    <w:p w14:paraId="4549C168">
      <w:pPr>
        <w:spacing w:before="24" w:line="2787" w:lineRule="exact"/>
        <w:ind w:firstLine="3511"/>
      </w:pPr>
      <w:r>
        <w:rPr>
          <w:position w:val="-55"/>
        </w:rPr>
        <w:drawing>
          <wp:inline distT="0" distB="0" distL="0" distR="0">
            <wp:extent cx="2218055" cy="1769110"/>
            <wp:effectExtent l="0" t="0" r="0" b="0"/>
            <wp:docPr id="2164" name="IM 2164"/>
            <wp:cNvGraphicFramePr/>
            <a:graphic xmlns:a="http://schemas.openxmlformats.org/drawingml/2006/main">
              <a:graphicData uri="http://schemas.openxmlformats.org/drawingml/2006/picture">
                <pic:pic xmlns:pic="http://schemas.openxmlformats.org/drawingml/2006/picture">
                  <pic:nvPicPr>
                    <pic:cNvPr id="2164" name="IM 2164"/>
                    <pic:cNvPicPr/>
                  </pic:nvPicPr>
                  <pic:blipFill>
                    <a:blip r:embed="rId1253"/>
                    <a:stretch>
                      <a:fillRect/>
                    </a:stretch>
                  </pic:blipFill>
                  <pic:spPr>
                    <a:xfrm>
                      <a:off x="0" y="0"/>
                      <a:ext cx="2218689" cy="1769664"/>
                    </a:xfrm>
                    <a:prstGeom prst="rect">
                      <a:avLst/>
                    </a:prstGeom>
                  </pic:spPr>
                </pic:pic>
              </a:graphicData>
            </a:graphic>
          </wp:inline>
        </w:drawing>
      </w:r>
    </w:p>
    <w:p w14:paraId="74BA2E56">
      <w:pPr>
        <w:spacing w:before="58" w:line="221" w:lineRule="auto"/>
        <w:ind w:left="37"/>
        <w:rPr>
          <w:rFonts w:ascii="宋体" w:hAnsi="宋体" w:eastAsia="宋体" w:cs="宋体"/>
          <w:sz w:val="21"/>
          <w:szCs w:val="21"/>
        </w:rPr>
      </w:pPr>
      <w:r>
        <w:rPr>
          <w:rFonts w:ascii="Times New Roman" w:hAnsi="Times New Roman" w:eastAsia="Times New Roman" w:cs="Times New Roman"/>
          <w:spacing w:val="-2"/>
          <w:sz w:val="21"/>
          <w:szCs w:val="21"/>
        </w:rPr>
        <w:t>3.</w:t>
      </w:r>
      <w:r>
        <w:rPr>
          <w:rFonts w:ascii="宋体" w:hAnsi="宋体" w:eastAsia="宋体" w:cs="宋体"/>
          <w:spacing w:val="-2"/>
          <w:sz w:val="21"/>
          <w:szCs w:val="21"/>
        </w:rPr>
        <w:t>质量亏损</w:t>
      </w:r>
    </w:p>
    <w:p w14:paraId="3A073EF9">
      <w:pPr>
        <w:spacing w:before="61"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）定义：原子核质量小于组成原子核的核子质量之和</w:t>
      </w:r>
    </w:p>
    <w:p w14:paraId="60A7400F">
      <w:pPr>
        <w:spacing w:before="60" w:line="221" w:lineRule="auto"/>
        <w:ind w:left="43"/>
        <w:rPr>
          <w:rFonts w:ascii="Cambria Math" w:hAnsi="Cambria Math" w:eastAsia="Cambria Math" w:cs="Cambria Math"/>
          <w:sz w:val="14"/>
          <w:szCs w:val="14"/>
        </w:rPr>
      </w:pPr>
      <w:r>
        <w:rPr>
          <w:rFonts w:ascii="宋体" w:hAnsi="宋体" w:eastAsia="宋体" w:cs="宋体"/>
          <w:sz w:val="21"/>
          <w:szCs w:val="21"/>
        </w:rPr>
        <w:t>（</w:t>
      </w:r>
      <w:r>
        <w:rPr>
          <w:rFonts w:ascii="Times New Roman" w:hAnsi="Times New Roman" w:eastAsia="Times New Roman" w:cs="Times New Roman"/>
          <w:sz w:val="21"/>
          <w:szCs w:val="21"/>
        </w:rPr>
        <w:t>2</w:t>
      </w:r>
      <w:r>
        <w:rPr>
          <w:rFonts w:ascii="宋体" w:hAnsi="宋体" w:eastAsia="宋体" w:cs="宋体"/>
          <w:sz w:val="21"/>
          <w:szCs w:val="21"/>
        </w:rPr>
        <w:t>）爱因斯坦质能方程：</w:t>
      </w:r>
      <w:r>
        <w:rPr>
          <w:rFonts w:ascii="Cambria Math" w:hAnsi="Cambria Math" w:eastAsia="Cambria Math" w:cs="Cambria Math"/>
          <w:sz w:val="21"/>
          <w:szCs w:val="21"/>
        </w:rPr>
        <w:t>ΔE</w:t>
      </w:r>
      <w:r>
        <w:rPr>
          <w:rFonts w:ascii="Cambria Math" w:hAnsi="Cambria Math" w:eastAsia="Cambria Math" w:cs="Cambria Math"/>
          <w:spacing w:val="38"/>
          <w:w w:val="101"/>
          <w:sz w:val="21"/>
          <w:szCs w:val="21"/>
        </w:rPr>
        <w:t xml:space="preserve"> </w:t>
      </w:r>
      <w:r>
        <w:rPr>
          <w:rFonts w:ascii="Cambria Math" w:hAnsi="Cambria Math" w:eastAsia="Cambria Math" w:cs="Cambria Math"/>
          <w:sz w:val="21"/>
          <w:szCs w:val="21"/>
        </w:rPr>
        <w:t>=</w:t>
      </w:r>
      <w:r>
        <w:rPr>
          <w:rFonts w:ascii="Cambria Math" w:hAnsi="Cambria Math" w:eastAsia="Cambria Math" w:cs="Cambria Math"/>
          <w:spacing w:val="16"/>
          <w:w w:val="101"/>
          <w:sz w:val="21"/>
          <w:szCs w:val="21"/>
        </w:rPr>
        <w:t xml:space="preserve"> </w:t>
      </w:r>
      <w:r>
        <w:rPr>
          <w:rFonts w:ascii="Cambria Math" w:hAnsi="Cambria Math" w:eastAsia="Cambria Math" w:cs="Cambria Math"/>
          <w:sz w:val="21"/>
          <w:szCs w:val="21"/>
        </w:rPr>
        <w:t>Δmc</w:t>
      </w:r>
      <w:r>
        <w:rPr>
          <w:rFonts w:ascii="Cambria Math" w:hAnsi="Cambria Math" w:eastAsia="Cambria Math" w:cs="Cambria Math"/>
          <w:position w:val="7"/>
          <w:sz w:val="14"/>
          <w:szCs w:val="14"/>
        </w:rPr>
        <w:t>2</w:t>
      </w:r>
    </w:p>
    <w:p w14:paraId="42840C0D">
      <w:pPr>
        <w:spacing w:before="60" w:line="191" w:lineRule="auto"/>
        <w:ind w:left="43"/>
        <w:rPr>
          <w:rFonts w:ascii="Cambria Math" w:hAnsi="Cambria Math" w:eastAsia="Cambria Math" w:cs="Cambria Math"/>
          <w:sz w:val="14"/>
          <w:szCs w:val="14"/>
        </w:rPr>
      </w:pPr>
      <w:r>
        <w:rPr>
          <w:rFonts w:ascii="宋体" w:hAnsi="宋体" w:eastAsia="宋体" w:cs="宋体"/>
          <w:spacing w:val="3"/>
          <w:sz w:val="21"/>
          <w:szCs w:val="21"/>
        </w:rPr>
        <w:t>（</w:t>
      </w:r>
      <w:r>
        <w:rPr>
          <w:rFonts w:ascii="Times New Roman" w:hAnsi="Times New Roman" w:eastAsia="Times New Roman" w:cs="Times New Roman"/>
          <w:spacing w:val="3"/>
          <w:sz w:val="21"/>
          <w:szCs w:val="21"/>
        </w:rPr>
        <w:t>3</w:t>
      </w:r>
      <w:r>
        <w:rPr>
          <w:rFonts w:ascii="宋体" w:hAnsi="宋体" w:eastAsia="宋体" w:cs="宋体"/>
          <w:spacing w:val="3"/>
          <w:sz w:val="21"/>
          <w:szCs w:val="21"/>
        </w:rPr>
        <w:t>）核反应能量计算：</w:t>
      </w:r>
      <w:r>
        <w:rPr>
          <w:rFonts w:ascii="Cambria Math" w:hAnsi="Cambria Math" w:eastAsia="Cambria Math" w:cs="Cambria Math"/>
          <w:spacing w:val="3"/>
          <w:sz w:val="21"/>
          <w:szCs w:val="21"/>
        </w:rPr>
        <w:t>X</w:t>
      </w:r>
      <w:r>
        <w:rPr>
          <w:rFonts w:ascii="Cambria Math" w:hAnsi="Cambria Math" w:eastAsia="Cambria Math" w:cs="Cambria Math"/>
          <w:spacing w:val="28"/>
          <w:w w:val="101"/>
          <w:sz w:val="21"/>
          <w:szCs w:val="21"/>
        </w:rPr>
        <w:t xml:space="preserve"> </w:t>
      </w:r>
      <w:r>
        <w:rPr>
          <w:rFonts w:ascii="Cambria Math" w:hAnsi="Cambria Math" w:eastAsia="Cambria Math" w:cs="Cambria Math"/>
          <w:spacing w:val="3"/>
          <w:sz w:val="21"/>
          <w:szCs w:val="21"/>
        </w:rPr>
        <w:t>→</w:t>
      </w:r>
      <w:r>
        <w:rPr>
          <w:rFonts w:ascii="Cambria Math" w:hAnsi="Cambria Math" w:eastAsia="Cambria Math" w:cs="Cambria Math"/>
          <w:spacing w:val="22"/>
          <w:sz w:val="21"/>
          <w:szCs w:val="21"/>
        </w:rPr>
        <w:t xml:space="preserve"> </w:t>
      </w:r>
      <w:r>
        <w:rPr>
          <w:rFonts w:ascii="Cambria Math" w:hAnsi="Cambria Math" w:eastAsia="Cambria Math" w:cs="Cambria Math"/>
          <w:spacing w:val="3"/>
          <w:sz w:val="21"/>
          <w:szCs w:val="21"/>
        </w:rPr>
        <w:t>Y</w:t>
      </w:r>
      <w:r>
        <w:rPr>
          <w:rFonts w:ascii="Cambria Math" w:hAnsi="Cambria Math" w:eastAsia="Cambria Math" w:cs="Cambria Math"/>
          <w:spacing w:val="20"/>
          <w:sz w:val="21"/>
          <w:szCs w:val="21"/>
        </w:rPr>
        <w:t xml:space="preserve"> </w:t>
      </w:r>
      <w:r>
        <w:rPr>
          <w:rFonts w:ascii="Cambria Math" w:hAnsi="Cambria Math" w:eastAsia="Cambria Math" w:cs="Cambria Math"/>
          <w:spacing w:val="3"/>
          <w:sz w:val="21"/>
          <w:szCs w:val="21"/>
        </w:rPr>
        <w:t>+ Z</w:t>
      </w:r>
      <w:r>
        <w:rPr>
          <w:rFonts w:ascii="Cambria Math" w:hAnsi="Cambria Math" w:eastAsia="Cambria Math" w:cs="Cambria Math"/>
          <w:spacing w:val="-16"/>
          <w:sz w:val="21"/>
          <w:szCs w:val="21"/>
        </w:rPr>
        <w:t xml:space="preserve"> </w:t>
      </w:r>
      <w:r>
        <w:rPr>
          <w:rFonts w:ascii="宋体" w:hAnsi="宋体" w:eastAsia="宋体" w:cs="宋体"/>
          <w:spacing w:val="3"/>
          <w:sz w:val="21"/>
          <w:szCs w:val="21"/>
        </w:rPr>
        <w:t>，</w:t>
      </w:r>
      <w:r>
        <w:rPr>
          <w:rFonts w:ascii="Cambria Math" w:hAnsi="Cambria Math" w:eastAsia="Cambria Math" w:cs="Cambria Math"/>
          <w:sz w:val="21"/>
          <w:szCs w:val="21"/>
        </w:rPr>
        <w:t>E</w:t>
      </w:r>
      <w:r>
        <w:rPr>
          <w:rFonts w:ascii="Cambria Math" w:hAnsi="Cambria Math" w:eastAsia="Cambria Math" w:cs="Cambria Math"/>
          <w:position w:val="-4"/>
          <w:sz w:val="14"/>
          <w:szCs w:val="14"/>
        </w:rPr>
        <w:t>kx</w:t>
      </w:r>
      <w:r>
        <w:rPr>
          <w:rFonts w:ascii="Cambria Math" w:hAnsi="Cambria Math" w:eastAsia="Cambria Math" w:cs="Cambria Math"/>
          <w:spacing w:val="3"/>
          <w:position w:val="-4"/>
          <w:sz w:val="14"/>
          <w:szCs w:val="14"/>
        </w:rPr>
        <w:t xml:space="preserve">  </w:t>
      </w:r>
      <w:r>
        <w:rPr>
          <w:rFonts w:ascii="Cambria Math" w:hAnsi="Cambria Math" w:eastAsia="Cambria Math" w:cs="Cambria Math"/>
          <w:spacing w:val="3"/>
          <w:sz w:val="21"/>
          <w:szCs w:val="21"/>
        </w:rPr>
        <w:t>+ Δ</w:t>
      </w:r>
      <w:r>
        <w:rPr>
          <w:rFonts w:ascii="Cambria Math" w:hAnsi="Cambria Math" w:eastAsia="Cambria Math" w:cs="Cambria Math"/>
          <w:sz w:val="21"/>
          <w:szCs w:val="21"/>
        </w:rPr>
        <w:t>mc</w:t>
      </w:r>
      <w:r>
        <w:rPr>
          <w:rFonts w:ascii="Cambria Math" w:hAnsi="Cambria Math" w:eastAsia="Cambria Math" w:cs="Cambria Math"/>
          <w:spacing w:val="2"/>
          <w:position w:val="7"/>
          <w:sz w:val="14"/>
          <w:szCs w:val="14"/>
        </w:rPr>
        <w:t xml:space="preserve">2   </w:t>
      </w:r>
      <w:r>
        <w:rPr>
          <w:rFonts w:ascii="Cambria Math" w:hAnsi="Cambria Math" w:eastAsia="Cambria Math" w:cs="Cambria Math"/>
          <w:spacing w:val="2"/>
          <w:sz w:val="21"/>
          <w:szCs w:val="21"/>
        </w:rPr>
        <w:t>=</w:t>
      </w:r>
      <w:r>
        <w:rPr>
          <w:rFonts w:ascii="Cambria Math" w:hAnsi="Cambria Math" w:eastAsia="Cambria Math" w:cs="Cambria Math"/>
          <w:spacing w:val="17"/>
          <w:sz w:val="21"/>
          <w:szCs w:val="21"/>
        </w:rPr>
        <w:t xml:space="preserve"> </w:t>
      </w:r>
      <w:r>
        <w:rPr>
          <w:rFonts w:ascii="Cambria Math" w:hAnsi="Cambria Math" w:eastAsia="Cambria Math" w:cs="Cambria Math"/>
          <w:sz w:val="21"/>
          <w:szCs w:val="21"/>
        </w:rPr>
        <w:t>E</w:t>
      </w:r>
      <w:r>
        <w:rPr>
          <w:rFonts w:ascii="Cambria Math" w:hAnsi="Cambria Math" w:eastAsia="Cambria Math" w:cs="Cambria Math"/>
          <w:position w:val="-4"/>
          <w:sz w:val="14"/>
          <w:szCs w:val="14"/>
        </w:rPr>
        <w:t>ky</w:t>
      </w:r>
      <w:r>
        <w:rPr>
          <w:rFonts w:ascii="Cambria Math" w:hAnsi="Cambria Math" w:eastAsia="Cambria Math" w:cs="Cambria Math"/>
          <w:spacing w:val="2"/>
          <w:position w:val="-4"/>
          <w:sz w:val="14"/>
          <w:szCs w:val="14"/>
        </w:rPr>
        <w:t xml:space="preserve">  </w:t>
      </w:r>
      <w:r>
        <w:rPr>
          <w:rFonts w:ascii="Cambria Math" w:hAnsi="Cambria Math" w:eastAsia="Cambria Math" w:cs="Cambria Math"/>
          <w:spacing w:val="2"/>
          <w:sz w:val="21"/>
          <w:szCs w:val="21"/>
        </w:rPr>
        <w:t xml:space="preserve">+ </w:t>
      </w:r>
      <w:r>
        <w:rPr>
          <w:rFonts w:ascii="Cambria Math" w:hAnsi="Cambria Math" w:eastAsia="Cambria Math" w:cs="Cambria Math"/>
          <w:sz w:val="21"/>
          <w:szCs w:val="21"/>
        </w:rPr>
        <w:t>E</w:t>
      </w:r>
      <w:r>
        <w:rPr>
          <w:rFonts w:ascii="Cambria Math" w:hAnsi="Cambria Math" w:eastAsia="Cambria Math" w:cs="Cambria Math"/>
          <w:position w:val="-4"/>
          <w:sz w:val="14"/>
          <w:szCs w:val="14"/>
        </w:rPr>
        <w:t>kz</w:t>
      </w:r>
    </w:p>
    <w:p w14:paraId="539848D5">
      <w:pPr>
        <w:spacing w:before="211" w:line="222" w:lineRule="auto"/>
        <w:ind w:left="65"/>
        <w:rPr>
          <w:rFonts w:ascii="宋体" w:hAnsi="宋体" w:eastAsia="宋体" w:cs="宋体"/>
          <w:sz w:val="27"/>
          <w:szCs w:val="27"/>
        </w:rPr>
      </w:pPr>
      <w:r>
        <w:rPr>
          <w:rFonts w:ascii="宋体" w:hAnsi="宋体" w:eastAsia="宋体" w:cs="宋体"/>
          <w:b/>
          <w:bCs/>
          <w:spacing w:val="7"/>
          <w:sz w:val="27"/>
          <w:szCs w:val="27"/>
        </w:rPr>
        <w:t>四、核裂变和核聚变</w:t>
      </w:r>
    </w:p>
    <w:p w14:paraId="49E3114D">
      <w:pPr>
        <w:spacing w:before="174" w:line="221" w:lineRule="auto"/>
        <w:ind w:left="53"/>
        <w:rPr>
          <w:rFonts w:ascii="宋体" w:hAnsi="宋体" w:eastAsia="宋体" w:cs="宋体"/>
          <w:sz w:val="21"/>
          <w:szCs w:val="21"/>
        </w:rPr>
      </w:pPr>
      <w:r>
        <w:rPr>
          <w:rFonts w:ascii="Times New Roman" w:hAnsi="Times New Roman" w:eastAsia="Times New Roman" w:cs="Times New Roman"/>
          <w:spacing w:val="-5"/>
          <w:sz w:val="21"/>
          <w:szCs w:val="21"/>
        </w:rPr>
        <w:t>1.</w:t>
      </w:r>
      <w:r>
        <w:rPr>
          <w:rFonts w:ascii="宋体" w:hAnsi="宋体" w:eastAsia="宋体" w:cs="宋体"/>
          <w:spacing w:val="-5"/>
          <w:sz w:val="21"/>
          <w:szCs w:val="21"/>
        </w:rPr>
        <w:t>核裂变</w:t>
      </w:r>
    </w:p>
    <w:p w14:paraId="3BF92155">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）核裂变：重核受粒子轰击，分裂成质量较小的核，释放核能的反应</w:t>
      </w:r>
    </w:p>
    <w:p w14:paraId="602CA928">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）链式反应：临界质量、临界体积</w:t>
      </w:r>
    </w:p>
    <w:p w14:paraId="484DBB92">
      <w:pPr>
        <w:spacing w:before="61" w:line="248" w:lineRule="auto"/>
        <w:ind w:left="33" w:right="7656" w:firstLine="10"/>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3</w:t>
      </w:r>
      <w:r>
        <w:rPr>
          <w:rFonts w:ascii="宋体" w:hAnsi="宋体" w:eastAsia="宋体" w:cs="宋体"/>
          <w:spacing w:val="-1"/>
          <w:sz w:val="21"/>
          <w:szCs w:val="21"/>
        </w:rPr>
        <w:t>）原子弹：不可控链式反应</w:t>
      </w:r>
      <w:r>
        <w:rPr>
          <w:rFonts w:ascii="宋体" w:hAnsi="宋体" w:eastAsia="宋体" w:cs="宋体"/>
          <w:sz w:val="21"/>
          <w:szCs w:val="21"/>
        </w:rPr>
        <w:t xml:space="preserve"> </w:t>
      </w:r>
      <w:r>
        <w:rPr>
          <w:rFonts w:ascii="Times New Roman" w:hAnsi="Times New Roman" w:eastAsia="Times New Roman" w:cs="Times New Roman"/>
          <w:spacing w:val="-1"/>
          <w:sz w:val="21"/>
          <w:szCs w:val="21"/>
        </w:rPr>
        <w:t>2.</w:t>
      </w:r>
      <w:r>
        <w:rPr>
          <w:rFonts w:ascii="宋体" w:hAnsi="宋体" w:eastAsia="宋体" w:cs="宋体"/>
          <w:spacing w:val="-1"/>
          <w:sz w:val="21"/>
          <w:szCs w:val="21"/>
        </w:rPr>
        <w:t>反应堆与核电站</w:t>
      </w:r>
    </w:p>
    <w:p w14:paraId="71D4CA92">
      <w:pPr>
        <w:spacing w:before="60" w:line="221" w:lineRule="auto"/>
        <w:ind w:left="43"/>
        <w:rPr>
          <w:rFonts w:ascii="宋体" w:hAnsi="宋体" w:eastAsia="宋体" w:cs="宋体"/>
          <w:sz w:val="21"/>
          <w:szCs w:val="21"/>
        </w:rPr>
      </w:pPr>
      <w:r>
        <w:rPr>
          <w:rFonts w:ascii="宋体" w:hAnsi="宋体" w:eastAsia="宋体" w:cs="宋体"/>
          <w:spacing w:val="-2"/>
          <w:sz w:val="21"/>
          <w:szCs w:val="21"/>
        </w:rPr>
        <w:t>（</w:t>
      </w:r>
      <w:r>
        <w:rPr>
          <w:rFonts w:ascii="Times New Roman" w:hAnsi="Times New Roman" w:eastAsia="Times New Roman" w:cs="Times New Roman"/>
          <w:spacing w:val="-2"/>
          <w:sz w:val="21"/>
          <w:szCs w:val="21"/>
        </w:rPr>
        <w:t>1</w:t>
      </w:r>
      <w:r>
        <w:rPr>
          <w:rFonts w:ascii="宋体" w:hAnsi="宋体" w:eastAsia="宋体" w:cs="宋体"/>
          <w:spacing w:val="-2"/>
          <w:sz w:val="21"/>
          <w:szCs w:val="21"/>
        </w:rPr>
        <w:t>）原理：可控链式反应</w:t>
      </w:r>
    </w:p>
    <w:p w14:paraId="24C1992B">
      <w:pPr>
        <w:spacing w:before="60" w:line="248" w:lineRule="auto"/>
        <w:ind w:left="37" w:right="779" w:firstLine="5"/>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2</w:t>
      </w:r>
      <w:r>
        <w:rPr>
          <w:rFonts w:ascii="宋体" w:hAnsi="宋体" w:eastAsia="宋体" w:cs="宋体"/>
          <w:spacing w:val="1"/>
          <w:sz w:val="21"/>
          <w:szCs w:val="21"/>
        </w:rPr>
        <w:t>）铀棒（铀</w:t>
      </w:r>
      <w:r>
        <w:rPr>
          <w:rFonts w:ascii="Times New Roman" w:hAnsi="Times New Roman" w:eastAsia="Times New Roman" w:cs="Times New Roman"/>
          <w:spacing w:val="1"/>
          <w:sz w:val="21"/>
          <w:szCs w:val="21"/>
        </w:rPr>
        <w:t>235</w:t>
      </w:r>
      <w:r>
        <w:rPr>
          <w:rFonts w:ascii="宋体" w:hAnsi="宋体" w:eastAsia="宋体" w:cs="宋体"/>
          <w:spacing w:val="1"/>
          <w:sz w:val="21"/>
          <w:szCs w:val="21"/>
        </w:rPr>
        <w:t>）、慢中子（热中子）、慢化剂（石墨、重水、轻水）、控制棒</w:t>
      </w:r>
      <w:r>
        <w:rPr>
          <w:rFonts w:ascii="宋体" w:hAnsi="宋体" w:eastAsia="宋体" w:cs="宋体"/>
          <w:sz w:val="21"/>
          <w:szCs w:val="21"/>
        </w:rPr>
        <w:t xml:space="preserve">（镉棒）、水泥防护层 </w:t>
      </w:r>
      <w:r>
        <w:rPr>
          <w:rFonts w:ascii="Times New Roman" w:hAnsi="Times New Roman" w:eastAsia="Times New Roman" w:cs="Times New Roman"/>
          <w:spacing w:val="-2"/>
          <w:sz w:val="21"/>
          <w:szCs w:val="21"/>
        </w:rPr>
        <w:t>3.</w:t>
      </w:r>
      <w:r>
        <w:rPr>
          <w:rFonts w:ascii="宋体" w:hAnsi="宋体" w:eastAsia="宋体" w:cs="宋体"/>
          <w:spacing w:val="-2"/>
          <w:sz w:val="21"/>
          <w:szCs w:val="21"/>
        </w:rPr>
        <w:t>核聚变</w:t>
      </w:r>
    </w:p>
    <w:p w14:paraId="6E03C7B9">
      <w:pPr>
        <w:spacing w:before="60" w:line="221"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）定义：两个轻核结合成质量较大的核的核反应</w:t>
      </w:r>
    </w:p>
    <w:p w14:paraId="6C302E88">
      <w:pPr>
        <w:spacing w:before="61" w:line="220" w:lineRule="auto"/>
        <w:ind w:left="43"/>
        <w:rPr>
          <w:rFonts w:ascii="宋体" w:hAnsi="宋体" w:eastAsia="宋体" w:cs="宋体"/>
          <w:sz w:val="21"/>
          <w:szCs w:val="21"/>
        </w:rPr>
      </w:pPr>
      <w:r>
        <w:rPr>
          <w:rFonts w:ascii="宋体" w:hAnsi="宋体" w:eastAsia="宋体" w:cs="宋体"/>
          <w:spacing w:val="-1"/>
          <w:sz w:val="21"/>
          <w:szCs w:val="21"/>
        </w:rPr>
        <w:t>（</w:t>
      </w:r>
      <w:r>
        <w:rPr>
          <w:rFonts w:ascii="Times New Roman" w:hAnsi="Times New Roman" w:eastAsia="Times New Roman" w:cs="Times New Roman"/>
          <w:spacing w:val="-1"/>
          <w:sz w:val="21"/>
          <w:szCs w:val="21"/>
        </w:rPr>
        <w:t>1</w:t>
      </w:r>
      <w:r>
        <w:rPr>
          <w:rFonts w:ascii="宋体" w:hAnsi="宋体" w:eastAsia="宋体" w:cs="宋体"/>
          <w:spacing w:val="-1"/>
          <w:sz w:val="21"/>
          <w:szCs w:val="21"/>
        </w:rPr>
        <w:t>）举例：太阳、氢弹、托卡马克（人造太阳）</w:t>
      </w:r>
    </w:p>
    <w:sectPr>
      <w:headerReference r:id="rId249" w:type="default"/>
      <w:footerReference r:id="rId250" w:type="default"/>
      <w:pgSz w:w="11905" w:h="16839"/>
      <w:pgMar w:top="1243" w:right="691" w:bottom="1601" w:left="691" w:header="984" w:footer="1366"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F37D1">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C0DE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FBB69">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CA46A">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39B862">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90C5E">
    <w:pPr>
      <w:spacing w:line="175" w:lineRule="auto"/>
      <w:ind w:left="4428"/>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25FF1">
    <w:pPr>
      <w:spacing w:line="175" w:lineRule="auto"/>
      <w:ind w:left="4428"/>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8A9371">
    <w:pPr>
      <w:spacing w:line="175" w:lineRule="auto"/>
      <w:ind w:left="4476"/>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1C8EC">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97B98">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1B98F">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48409B">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AB7BF">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56E84">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C8485">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E9055">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C16D32">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808CF">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05467">
    <w:pPr>
      <w:spacing w:line="175" w:lineRule="auto"/>
      <w:ind w:left="447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D8EF1">
    <w:pPr>
      <w:spacing w:line="175" w:lineRule="auto"/>
      <w:ind w:left="447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1114E">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119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AB8C4">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D289C">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B206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2AFDB">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420B7">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FDEB57">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84692">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60989C">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C7504">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B16B4">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A8D55B">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129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26860">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570FE">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F40B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55578">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C015C8">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69CA4">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9D84A">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26DB81">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E86EE">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7D00B">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2E631">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139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F55AD">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140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8271F">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141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8C04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BCED1">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142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36E58">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815C1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99956">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A0F87">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5B23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5A2D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025A9">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E79DE">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FD1CE">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4B974">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CB6E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D003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15EB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B8991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991ED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A1E1C">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29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154E6">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1CB02">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F3786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8D4377">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2E08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CD03C">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59753">
    <w:pPr>
      <w:pStyle w:val="2"/>
      <w:spacing w:line="14" w:lineRule="auto"/>
      <w:rPr>
        <w:sz w:val="2"/>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C622A">
    <w:pPr>
      <w:spacing w:line="175" w:lineRule="auto"/>
      <w:ind w:left="4618"/>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DF409">
    <w:pPr>
      <w:spacing w:line="175" w:lineRule="auto"/>
      <w:ind w:left="4618"/>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38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BC2C4">
    <w:pPr>
      <w:pStyle w:val="2"/>
      <w:spacing w:line="14" w:lineRule="auto"/>
      <w:rPr>
        <w:sz w:val="2"/>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D682D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002DF">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6842C">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4062FA">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DD10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BA384">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D3409">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BCFE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B112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EFC33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E069E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49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CAA04">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76B6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71057">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1E89A">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18DBA7">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09B7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76508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57C74">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C02826">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0C85D">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32EF9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59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15DB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0D1BE">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B9225">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A2B3D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F3BB6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5489E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04FF87">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8D0F1A">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8B49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82A5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90BA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69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0B55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09155E">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B1724">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D4F59">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AFE8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86A2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F4369">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68F7E">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70E8D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DB75D">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6685D">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79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B38B09">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D841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AF1A8">
    <w:pPr>
      <w:spacing w:line="175" w:lineRule="auto"/>
      <w:ind w:left="4501"/>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2CECF">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BD420">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DC686">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9B936">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42A35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1C6F8">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AFB0C">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3A504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89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10D45">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EC94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33BC3">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2EBB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92</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68D2A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93</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FACF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94</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130BF2">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95</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2BBE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96</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7B3C1">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97</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2B21B">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98</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39FFC">
    <w:pPr>
      <w:spacing w:line="175" w:lineRule="auto"/>
      <w:ind w:left="4445"/>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99</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73F28">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100</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40849">
    <w:pPr>
      <w:spacing w:line="175" w:lineRule="auto"/>
      <w:ind w:left="4390"/>
      <w:rPr>
        <w:rFonts w:ascii="微软雅黑" w:hAnsi="微软雅黑" w:eastAsia="微软雅黑" w:cs="微软雅黑"/>
        <w:sz w:val="18"/>
        <w:szCs w:val="18"/>
      </w:rPr>
    </w:pPr>
    <w:r>
      <w:rPr>
        <w:rFonts w:ascii="微软雅黑" w:hAnsi="微软雅黑" w:eastAsia="微软雅黑" w:cs="微软雅黑"/>
        <w:spacing w:val="-2"/>
        <w:sz w:val="18"/>
        <w:szCs w:val="18"/>
      </w:rPr>
      <w:t>第</w:t>
    </w:r>
    <w:r>
      <w:rPr>
        <w:rFonts w:ascii="微软雅黑" w:hAnsi="微软雅黑" w:eastAsia="微软雅黑" w:cs="微软雅黑"/>
        <w:b/>
        <w:bCs/>
        <w:spacing w:val="-2"/>
        <w:sz w:val="18"/>
        <w:szCs w:val="18"/>
      </w:rPr>
      <w:t>101</w:t>
    </w:r>
    <w:r>
      <w:rPr>
        <w:rFonts w:ascii="微软雅黑" w:hAnsi="微软雅黑" w:eastAsia="微软雅黑" w:cs="微软雅黑"/>
        <w:spacing w:val="-2"/>
        <w:sz w:val="18"/>
        <w:szCs w:val="18"/>
      </w:rPr>
      <w:t>页（共</w:t>
    </w:r>
    <w:r>
      <w:rPr>
        <w:rFonts w:ascii="微软雅黑" w:hAnsi="微软雅黑" w:eastAsia="微软雅黑" w:cs="微软雅黑"/>
        <w:b/>
        <w:bCs/>
        <w:spacing w:val="-2"/>
        <w:sz w:val="18"/>
        <w:szCs w:val="18"/>
      </w:rPr>
      <w:t>143</w:t>
    </w:r>
    <w:r>
      <w:rPr>
        <w:rFonts w:ascii="微软雅黑" w:hAnsi="微软雅黑" w:eastAsia="微软雅黑" w:cs="微软雅黑"/>
        <w:spacing w:val="-2"/>
        <w:sz w:val="18"/>
        <w:szCs w:val="18"/>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26F0A4">
    <w:pPr>
      <w:spacing w:before="18" w:line="184" w:lineRule="auto"/>
      <w:ind w:left="4185"/>
      <w:rPr>
        <w:rFonts w:ascii="微软雅黑" w:hAnsi="微软雅黑" w:eastAsia="微软雅黑" w:cs="微软雅黑"/>
        <w:sz w:val="18"/>
        <w:szCs w:val="18"/>
      </w:rPr>
    </w:pPr>
    <w:r>
      <w:drawing>
        <wp:anchor distT="0" distB="0" distL="0" distR="0" simplePos="0" relativeHeight="25165926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5"/>
        <w:sz w:val="18"/>
        <w:szCs w:val="18"/>
      </w:rPr>
      <w:t xml:space="preserve"> </w:t>
    </w:r>
    <w:r>
      <w:rPr>
        <w:rFonts w:ascii="微软雅黑" w:hAnsi="微软雅黑" w:eastAsia="微软雅黑" w:cs="微软雅黑"/>
        <w:spacing w:val="-1"/>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运动的描述</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41953">
    <w:pPr>
      <w:spacing w:before="18" w:line="184" w:lineRule="auto"/>
      <w:ind w:left="3990"/>
      <w:rPr>
        <w:rFonts w:ascii="微软雅黑" w:hAnsi="微软雅黑" w:eastAsia="微软雅黑" w:cs="微软雅黑"/>
        <w:sz w:val="18"/>
        <w:szCs w:val="18"/>
      </w:rPr>
    </w:pPr>
    <w:r>
      <w:drawing>
        <wp:anchor distT="0" distB="0" distL="0" distR="0" simplePos="0" relativeHeight="25166848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C8851">
    <w:pPr>
      <w:pStyle w:val="2"/>
      <w:spacing w:line="14" w:lineRule="auto"/>
      <w:rPr>
        <w:sz w:val="2"/>
      </w:rP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E155D">
    <w:pPr>
      <w:spacing w:before="18" w:line="179" w:lineRule="auto"/>
      <w:ind w:left="3463"/>
      <w:rPr>
        <w:rFonts w:ascii="微软雅黑" w:hAnsi="微软雅黑" w:eastAsia="微软雅黑" w:cs="微软雅黑"/>
        <w:sz w:val="18"/>
        <w:szCs w:val="18"/>
      </w:rPr>
    </w:pPr>
    <w:r>
      <w:drawing>
        <wp:anchor distT="0" distB="0" distL="0" distR="0" simplePos="0" relativeHeight="25173299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26" name="IM 2126"/>
          <wp:cNvGraphicFramePr/>
          <a:graphic xmlns:a="http://schemas.openxmlformats.org/drawingml/2006/main">
            <a:graphicData uri="http://schemas.openxmlformats.org/drawingml/2006/picture">
              <pic:pic xmlns:pic="http://schemas.openxmlformats.org/drawingml/2006/picture">
                <pic:nvPicPr>
                  <pic:cNvPr id="2126" name="IM 212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原子结构和波粒二象性</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86EBB">
    <w:pPr>
      <w:pStyle w:val="2"/>
      <w:spacing w:line="14" w:lineRule="auto"/>
      <w:rPr>
        <w:sz w:val="2"/>
      </w:rP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93B9C">
    <w:pPr>
      <w:spacing w:before="18" w:line="184" w:lineRule="auto"/>
      <w:ind w:left="3463"/>
      <w:rPr>
        <w:rFonts w:ascii="微软雅黑" w:hAnsi="微软雅黑" w:eastAsia="微软雅黑" w:cs="微软雅黑"/>
        <w:sz w:val="18"/>
        <w:szCs w:val="18"/>
      </w:rPr>
    </w:pPr>
    <w:r>
      <w:drawing>
        <wp:anchor distT="0" distB="0" distL="0" distR="0" simplePos="0" relativeHeight="25173196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41" name="IM 2108"/>
          <wp:cNvGraphicFramePr/>
          <a:graphic xmlns:a="http://schemas.openxmlformats.org/drawingml/2006/main">
            <a:graphicData uri="http://schemas.openxmlformats.org/drawingml/2006/picture">
              <pic:pic xmlns:pic="http://schemas.openxmlformats.org/drawingml/2006/picture">
                <pic:nvPicPr>
                  <pic:cNvPr id="41" name="IM 21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原子结构和波粒二象性</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BBBB90">
    <w:pPr>
      <w:spacing w:before="18" w:line="184" w:lineRule="auto"/>
      <w:ind w:left="4093"/>
      <w:rPr>
        <w:rFonts w:ascii="微软雅黑" w:hAnsi="微软雅黑" w:eastAsia="微软雅黑" w:cs="微软雅黑"/>
        <w:sz w:val="18"/>
        <w:szCs w:val="18"/>
      </w:rPr>
    </w:pPr>
    <w:r>
      <w:drawing>
        <wp:anchor distT="0" distB="0" distL="0" distR="0" simplePos="0" relativeHeight="25173504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54" name="IM 2154"/>
          <wp:cNvGraphicFramePr/>
          <a:graphic xmlns:a="http://schemas.openxmlformats.org/drawingml/2006/main">
            <a:graphicData uri="http://schemas.openxmlformats.org/drawingml/2006/picture">
              <pic:pic xmlns:pic="http://schemas.openxmlformats.org/drawingml/2006/picture">
                <pic:nvPicPr>
                  <pic:cNvPr id="2154" name="IM 215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第五章</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原子核</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D6DDF0">
    <w:pPr>
      <w:spacing w:before="18" w:line="179" w:lineRule="auto"/>
      <w:ind w:left="4093"/>
      <w:rPr>
        <w:rFonts w:ascii="微软雅黑" w:hAnsi="微软雅黑" w:eastAsia="微软雅黑" w:cs="微软雅黑"/>
        <w:sz w:val="18"/>
        <w:szCs w:val="18"/>
      </w:rPr>
    </w:pPr>
    <w:r>
      <w:drawing>
        <wp:anchor distT="0" distB="0" distL="0" distR="0" simplePos="0" relativeHeight="25173606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62" name="IM 2162"/>
          <wp:cNvGraphicFramePr/>
          <a:graphic xmlns:a="http://schemas.openxmlformats.org/drawingml/2006/main">
            <a:graphicData uri="http://schemas.openxmlformats.org/drawingml/2006/picture">
              <pic:pic xmlns:pic="http://schemas.openxmlformats.org/drawingml/2006/picture">
                <pic:nvPicPr>
                  <pic:cNvPr id="2162" name="IM 216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第五章</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原子核</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4DC77">
    <w:pPr>
      <w:spacing w:before="18" w:line="184" w:lineRule="auto"/>
      <w:ind w:left="3990"/>
      <w:rPr>
        <w:rFonts w:ascii="微软雅黑" w:hAnsi="微软雅黑" w:eastAsia="微软雅黑" w:cs="微软雅黑"/>
        <w:sz w:val="18"/>
        <w:szCs w:val="18"/>
      </w:rPr>
    </w:pPr>
    <w:r>
      <w:drawing>
        <wp:anchor distT="0" distB="0" distL="0" distR="0" simplePos="0" relativeHeight="2516664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 name="IM 146"/>
          <wp:cNvGraphicFramePr/>
          <a:graphic xmlns:a="http://schemas.openxmlformats.org/drawingml/2006/main">
            <a:graphicData uri="http://schemas.openxmlformats.org/drawingml/2006/picture">
              <pic:pic xmlns:pic="http://schemas.openxmlformats.org/drawingml/2006/picture">
                <pic:nvPicPr>
                  <pic:cNvPr id="3" name="IM 146"/>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105D00">
    <w:pPr>
      <w:pStyle w:val="2"/>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437949">
    <w:pPr>
      <w:spacing w:before="18" w:line="184" w:lineRule="auto"/>
      <w:ind w:left="3990"/>
      <w:rPr>
        <w:rFonts w:ascii="微软雅黑" w:hAnsi="微软雅黑" w:eastAsia="微软雅黑" w:cs="微软雅黑"/>
        <w:sz w:val="18"/>
        <w:szCs w:val="18"/>
      </w:rPr>
    </w:pPr>
    <w:r>
      <w:drawing>
        <wp:anchor distT="0" distB="0" distL="0" distR="0" simplePos="0" relativeHeight="25167155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9E65A">
    <w:pPr>
      <w:pStyle w:val="2"/>
      <w:spacing w:line="14" w:lineRule="auto"/>
      <w:rPr>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DFDF58">
    <w:pPr>
      <w:spacing w:before="18" w:line="184" w:lineRule="auto"/>
      <w:ind w:left="4005"/>
      <w:rPr>
        <w:rFonts w:ascii="微软雅黑" w:hAnsi="微软雅黑" w:eastAsia="微软雅黑" w:cs="微软雅黑"/>
        <w:sz w:val="18"/>
        <w:szCs w:val="18"/>
      </w:rPr>
    </w:pPr>
    <w:r>
      <w:drawing>
        <wp:anchor distT="0" distB="0" distL="0" distR="0" simplePos="0" relativeHeight="25167257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5FAF4">
    <w:pPr>
      <w:pStyle w:val="2"/>
      <w:spacing w:line="14" w:lineRule="auto"/>
      <w:rPr>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D535D">
    <w:pPr>
      <w:spacing w:before="18" w:line="179" w:lineRule="auto"/>
      <w:ind w:left="4005"/>
      <w:rPr>
        <w:rFonts w:ascii="微软雅黑" w:hAnsi="微软雅黑" w:eastAsia="微软雅黑" w:cs="微软雅黑"/>
        <w:sz w:val="18"/>
        <w:szCs w:val="18"/>
      </w:rPr>
    </w:pPr>
    <w:r>
      <w:drawing>
        <wp:anchor distT="0" distB="0" distL="0" distR="0" simplePos="0" relativeHeight="25167360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014E8">
    <w:pPr>
      <w:pStyle w:val="2"/>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4AC42">
    <w:pPr>
      <w:spacing w:before="18" w:line="179" w:lineRule="auto"/>
      <w:ind w:left="4005"/>
      <w:rPr>
        <w:rFonts w:ascii="微软雅黑" w:hAnsi="微软雅黑" w:eastAsia="微软雅黑" w:cs="微软雅黑"/>
        <w:sz w:val="18"/>
        <w:szCs w:val="18"/>
      </w:rPr>
    </w:pPr>
    <w:r>
      <w:drawing>
        <wp:anchor distT="0" distB="0" distL="0" distR="0" simplePos="0" relativeHeight="25167360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5" name="IM 232"/>
          <wp:cNvGraphicFramePr/>
          <a:graphic xmlns:a="http://schemas.openxmlformats.org/drawingml/2006/main">
            <a:graphicData uri="http://schemas.openxmlformats.org/drawingml/2006/picture">
              <pic:pic xmlns:pic="http://schemas.openxmlformats.org/drawingml/2006/picture">
                <pic:nvPicPr>
                  <pic:cNvPr id="5" name="IM 232"/>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运动和力的关系</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426032">
    <w:pPr>
      <w:pStyle w:val="2"/>
      <w:spacing w:line="14" w:lineRule="auto"/>
      <w:rPr>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DCCEB">
    <w:pPr>
      <w:pStyle w:val="2"/>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7A22E">
    <w:pPr>
      <w:spacing w:before="18" w:line="184" w:lineRule="auto"/>
      <w:ind w:left="4275"/>
      <w:rPr>
        <w:rFonts w:ascii="微软雅黑" w:hAnsi="微软雅黑" w:eastAsia="微软雅黑" w:cs="微软雅黑"/>
        <w:sz w:val="18"/>
        <w:szCs w:val="18"/>
      </w:rPr>
    </w:pPr>
    <w:r>
      <w:drawing>
        <wp:anchor distT="0" distB="0" distL="0" distR="0" simplePos="0" relativeHeight="25167667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32" name="IM 332"/>
          <wp:cNvGraphicFramePr/>
          <a:graphic xmlns:a="http://schemas.openxmlformats.org/drawingml/2006/main">
            <a:graphicData uri="http://schemas.openxmlformats.org/drawingml/2006/picture">
              <pic:pic xmlns:pic="http://schemas.openxmlformats.org/drawingml/2006/picture">
                <pic:nvPicPr>
                  <pic:cNvPr id="332" name="IM 332"/>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4"/>
        <w:sz w:val="18"/>
        <w:szCs w:val="18"/>
      </w:rPr>
      <w:t xml:space="preserve"> </w:t>
    </w:r>
    <w:r>
      <w:rPr>
        <w:rFonts w:ascii="微软雅黑" w:hAnsi="微软雅黑" w:eastAsia="微软雅黑" w:cs="微软雅黑"/>
        <w:spacing w:val="-1"/>
        <w:sz w:val="18"/>
        <w:szCs w:val="18"/>
      </w:rPr>
      <w:t>第五章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抛体运动</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C4891D">
    <w:pPr>
      <w:spacing w:before="18" w:line="179" w:lineRule="auto"/>
      <w:ind w:left="4275"/>
      <w:rPr>
        <w:rFonts w:ascii="微软雅黑" w:hAnsi="微软雅黑" w:eastAsia="微软雅黑" w:cs="微软雅黑"/>
        <w:sz w:val="18"/>
        <w:szCs w:val="18"/>
      </w:rPr>
    </w:pPr>
    <w:r>
      <w:drawing>
        <wp:anchor distT="0" distB="0" distL="0" distR="0" simplePos="0" relativeHeight="25167769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36" name="IM 336"/>
          <wp:cNvGraphicFramePr/>
          <a:graphic xmlns:a="http://schemas.openxmlformats.org/drawingml/2006/main">
            <a:graphicData uri="http://schemas.openxmlformats.org/drawingml/2006/picture">
              <pic:pic xmlns:pic="http://schemas.openxmlformats.org/drawingml/2006/picture">
                <pic:nvPicPr>
                  <pic:cNvPr id="336" name="IM 336"/>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4"/>
        <w:sz w:val="18"/>
        <w:szCs w:val="18"/>
      </w:rPr>
      <w:t xml:space="preserve"> </w:t>
    </w:r>
    <w:r>
      <w:rPr>
        <w:rFonts w:ascii="微软雅黑" w:hAnsi="微软雅黑" w:eastAsia="微软雅黑" w:cs="微软雅黑"/>
        <w:spacing w:val="-1"/>
        <w:sz w:val="18"/>
        <w:szCs w:val="18"/>
      </w:rPr>
      <w:t>第五章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抛体运动</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BF14EA">
    <w:pPr>
      <w:pStyle w:val="2"/>
      <w:spacing w:line="14" w:lineRule="auto"/>
      <w:rPr>
        <w:sz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CAC95">
    <w:pPr>
      <w:spacing w:before="18" w:line="184" w:lineRule="auto"/>
      <w:ind w:left="4275"/>
      <w:rPr>
        <w:rFonts w:ascii="微软雅黑" w:hAnsi="微软雅黑" w:eastAsia="微软雅黑" w:cs="微软雅黑"/>
        <w:sz w:val="18"/>
        <w:szCs w:val="18"/>
      </w:rPr>
    </w:pPr>
    <w:r>
      <w:drawing>
        <wp:anchor distT="0" distB="0" distL="0" distR="0" simplePos="0" relativeHeight="25167974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84" name="IM 384"/>
          <wp:cNvGraphicFramePr/>
          <a:graphic xmlns:a="http://schemas.openxmlformats.org/drawingml/2006/main">
            <a:graphicData uri="http://schemas.openxmlformats.org/drawingml/2006/picture">
              <pic:pic xmlns:pic="http://schemas.openxmlformats.org/drawingml/2006/picture">
                <pic:nvPicPr>
                  <pic:cNvPr id="384" name="IM 38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4"/>
        <w:sz w:val="18"/>
        <w:szCs w:val="18"/>
      </w:rPr>
      <w:t xml:space="preserve"> </w:t>
    </w:r>
    <w:r>
      <w:rPr>
        <w:rFonts w:ascii="微软雅黑" w:hAnsi="微软雅黑" w:eastAsia="微软雅黑" w:cs="微软雅黑"/>
        <w:spacing w:val="-1"/>
        <w:sz w:val="18"/>
        <w:szCs w:val="18"/>
      </w:rPr>
      <w:t>第五章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抛体运动</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ADA99A">
    <w:pPr>
      <w:spacing w:before="18" w:line="179" w:lineRule="auto"/>
      <w:ind w:left="4275"/>
      <w:rPr>
        <w:rFonts w:ascii="微软雅黑" w:hAnsi="微软雅黑" w:eastAsia="微软雅黑" w:cs="微软雅黑"/>
        <w:sz w:val="18"/>
        <w:szCs w:val="18"/>
      </w:rPr>
    </w:pPr>
    <w:r>
      <w:drawing>
        <wp:anchor distT="0" distB="0" distL="0" distR="0" simplePos="0" relativeHeight="25168076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416" name="IM 416"/>
          <wp:cNvGraphicFramePr/>
          <a:graphic xmlns:a="http://schemas.openxmlformats.org/drawingml/2006/main">
            <a:graphicData uri="http://schemas.openxmlformats.org/drawingml/2006/picture">
              <pic:pic xmlns:pic="http://schemas.openxmlformats.org/drawingml/2006/picture">
                <pic:nvPicPr>
                  <pic:cNvPr id="416" name="IM 41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4"/>
        <w:sz w:val="18"/>
        <w:szCs w:val="18"/>
      </w:rPr>
      <w:t xml:space="preserve"> </w:t>
    </w:r>
    <w:r>
      <w:rPr>
        <w:rFonts w:ascii="微软雅黑" w:hAnsi="微软雅黑" w:eastAsia="微软雅黑" w:cs="微软雅黑"/>
        <w:spacing w:val="-1"/>
        <w:sz w:val="18"/>
        <w:szCs w:val="18"/>
      </w:rPr>
      <w:t>第五章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抛体运动</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7077C">
    <w:pPr>
      <w:spacing w:before="18" w:line="184" w:lineRule="auto"/>
      <w:ind w:left="4275"/>
      <w:rPr>
        <w:rFonts w:ascii="微软雅黑" w:hAnsi="微软雅黑" w:eastAsia="微软雅黑" w:cs="微软雅黑"/>
        <w:sz w:val="18"/>
        <w:szCs w:val="18"/>
      </w:rPr>
    </w:pPr>
    <w:r>
      <w:drawing>
        <wp:anchor distT="0" distB="0" distL="0" distR="0" simplePos="0" relativeHeight="25168179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442" name="IM 442"/>
          <wp:cNvGraphicFramePr/>
          <a:graphic xmlns:a="http://schemas.openxmlformats.org/drawingml/2006/main">
            <a:graphicData uri="http://schemas.openxmlformats.org/drawingml/2006/picture">
              <pic:pic xmlns:pic="http://schemas.openxmlformats.org/drawingml/2006/picture">
                <pic:nvPicPr>
                  <pic:cNvPr id="442" name="IM 44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65483">
    <w:pPr>
      <w:spacing w:before="18" w:line="179" w:lineRule="auto"/>
      <w:ind w:left="4275"/>
      <w:rPr>
        <w:rFonts w:ascii="微软雅黑" w:hAnsi="微软雅黑" w:eastAsia="微软雅黑" w:cs="微软雅黑"/>
        <w:sz w:val="18"/>
        <w:szCs w:val="18"/>
      </w:rPr>
    </w:pPr>
    <w:r>
      <w:drawing>
        <wp:anchor distT="0" distB="0" distL="0" distR="0" simplePos="0" relativeHeight="25168281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454" name="IM 454"/>
          <wp:cNvGraphicFramePr/>
          <a:graphic xmlns:a="http://schemas.openxmlformats.org/drawingml/2006/main">
            <a:graphicData uri="http://schemas.openxmlformats.org/drawingml/2006/picture">
              <pic:pic xmlns:pic="http://schemas.openxmlformats.org/drawingml/2006/picture">
                <pic:nvPicPr>
                  <pic:cNvPr id="454" name="IM 454"/>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7FF3B3">
    <w:pPr>
      <w:spacing w:before="18" w:line="184" w:lineRule="auto"/>
      <w:ind w:left="4275"/>
      <w:rPr>
        <w:rFonts w:ascii="微软雅黑" w:hAnsi="微软雅黑" w:eastAsia="微软雅黑" w:cs="微软雅黑"/>
        <w:sz w:val="18"/>
        <w:szCs w:val="18"/>
      </w:rPr>
    </w:pPr>
    <w:r>
      <w:drawing>
        <wp:anchor distT="0" distB="0" distL="0" distR="0" simplePos="0" relativeHeight="25168384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480" name="IM 480"/>
          <wp:cNvGraphicFramePr/>
          <a:graphic xmlns:a="http://schemas.openxmlformats.org/drawingml/2006/main">
            <a:graphicData uri="http://schemas.openxmlformats.org/drawingml/2006/picture">
              <pic:pic xmlns:pic="http://schemas.openxmlformats.org/drawingml/2006/picture">
                <pic:nvPicPr>
                  <pic:cNvPr id="480" name="IM 480"/>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B26FF">
    <w:pPr>
      <w:spacing w:before="18" w:line="179" w:lineRule="auto"/>
      <w:ind w:left="4275"/>
      <w:rPr>
        <w:rFonts w:ascii="微软雅黑" w:hAnsi="微软雅黑" w:eastAsia="微软雅黑" w:cs="微软雅黑"/>
        <w:sz w:val="18"/>
        <w:szCs w:val="18"/>
      </w:rPr>
    </w:pPr>
    <w:r>
      <w:drawing>
        <wp:anchor distT="0" distB="0" distL="0" distR="0" simplePos="0" relativeHeight="25168281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7" name="IM 454"/>
          <wp:cNvGraphicFramePr/>
          <a:graphic xmlns:a="http://schemas.openxmlformats.org/drawingml/2006/main">
            <a:graphicData uri="http://schemas.openxmlformats.org/drawingml/2006/picture">
              <pic:pic xmlns:pic="http://schemas.openxmlformats.org/drawingml/2006/picture">
                <pic:nvPicPr>
                  <pic:cNvPr id="7" name="IM 454"/>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6A78A">
    <w:pPr>
      <w:spacing w:before="18" w:line="184" w:lineRule="auto"/>
      <w:ind w:left="4185"/>
      <w:rPr>
        <w:rFonts w:ascii="微软雅黑" w:hAnsi="微软雅黑" w:eastAsia="微软雅黑" w:cs="微软雅黑"/>
        <w:sz w:val="18"/>
        <w:szCs w:val="18"/>
      </w:rPr>
    </w:pPr>
    <w:r>
      <w:drawing>
        <wp:anchor distT="0" distB="0" distL="0" distR="0" simplePos="0" relativeHeight="25165926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 name="IM 2"/>
          <wp:cNvGraphicFramePr/>
          <a:graphic xmlns:a="http://schemas.openxmlformats.org/drawingml/2006/main">
            <a:graphicData uri="http://schemas.openxmlformats.org/drawingml/2006/picture">
              <pic:pic xmlns:pic="http://schemas.openxmlformats.org/drawingml/2006/picture">
                <pic:nvPicPr>
                  <pic:cNvPr id="1" name="IM 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5"/>
        <w:sz w:val="18"/>
        <w:szCs w:val="18"/>
      </w:rPr>
      <w:t xml:space="preserve"> </w:t>
    </w:r>
    <w:r>
      <w:rPr>
        <w:rFonts w:ascii="微软雅黑" w:hAnsi="微软雅黑" w:eastAsia="微软雅黑" w:cs="微软雅黑"/>
        <w:spacing w:val="-1"/>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运动的描述</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0AD3E">
    <w:pPr>
      <w:spacing w:before="18" w:line="179" w:lineRule="auto"/>
      <w:ind w:left="4448"/>
      <w:rPr>
        <w:rFonts w:ascii="微软雅黑" w:hAnsi="微软雅黑" w:eastAsia="微软雅黑" w:cs="微软雅黑"/>
        <w:sz w:val="18"/>
        <w:szCs w:val="18"/>
      </w:rPr>
    </w:pPr>
    <w:r>
      <w:drawing>
        <wp:anchor distT="0" distB="0" distL="0" distR="0" simplePos="0" relativeHeight="25168588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534" name="IM 534"/>
          <wp:cNvGraphicFramePr/>
          <a:graphic xmlns:a="http://schemas.openxmlformats.org/drawingml/2006/main">
            <a:graphicData uri="http://schemas.openxmlformats.org/drawingml/2006/picture">
              <pic:pic xmlns:pic="http://schemas.openxmlformats.org/drawingml/2006/picture">
                <pic:nvPicPr>
                  <pic:cNvPr id="534" name="IM 534"/>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第六章</w:t>
    </w:r>
    <w:r>
      <w:rPr>
        <w:rFonts w:ascii="微软雅黑" w:hAnsi="微软雅黑" w:eastAsia="微软雅黑" w:cs="微软雅黑"/>
        <w:spacing w:val="46"/>
        <w:w w:val="101"/>
        <w:sz w:val="18"/>
        <w:szCs w:val="18"/>
      </w:rPr>
      <w:t xml:space="preserve"> </w:t>
    </w:r>
    <w:r>
      <w:rPr>
        <w:rFonts w:ascii="微软雅黑" w:hAnsi="微软雅黑" w:eastAsia="微软雅黑" w:cs="微软雅黑"/>
        <w:spacing w:val="-1"/>
        <w:sz w:val="18"/>
        <w:szCs w:val="18"/>
      </w:rPr>
      <w:t>圆周运动</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01CAC">
    <w:pPr>
      <w:pStyle w:val="2"/>
      <w:spacing w:line="14" w:lineRule="auto"/>
      <w:rPr>
        <w:sz w:val="2"/>
      </w:rP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2B214">
    <w:pPr>
      <w:spacing w:before="18" w:line="184" w:lineRule="auto"/>
      <w:ind w:left="3825"/>
      <w:rPr>
        <w:rFonts w:ascii="微软雅黑" w:hAnsi="微软雅黑" w:eastAsia="微软雅黑" w:cs="微软雅黑"/>
        <w:sz w:val="18"/>
        <w:szCs w:val="18"/>
      </w:rPr>
    </w:pPr>
    <w:r>
      <w:drawing>
        <wp:anchor distT="0" distB="0" distL="0" distR="0" simplePos="0" relativeHeight="25168793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572" name="IM 572"/>
          <wp:cNvGraphicFramePr/>
          <a:graphic xmlns:a="http://schemas.openxmlformats.org/drawingml/2006/main">
            <a:graphicData uri="http://schemas.openxmlformats.org/drawingml/2006/picture">
              <pic:pic xmlns:pic="http://schemas.openxmlformats.org/drawingml/2006/picture">
                <pic:nvPicPr>
                  <pic:cNvPr id="572" name="IM 57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8"/>
        <w:w w:val="101"/>
        <w:sz w:val="18"/>
        <w:szCs w:val="18"/>
      </w:rPr>
      <w:t xml:space="preserve"> </w:t>
    </w:r>
    <w:r>
      <w:rPr>
        <w:rFonts w:ascii="微软雅黑" w:hAnsi="微软雅黑" w:eastAsia="微软雅黑" w:cs="微软雅黑"/>
        <w:spacing w:val="-1"/>
        <w:sz w:val="18"/>
        <w:szCs w:val="18"/>
      </w:rPr>
      <w:t>第七章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万有引力与宇宙航行</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E3C2CD">
    <w:pPr>
      <w:spacing w:before="18" w:line="179" w:lineRule="auto"/>
      <w:ind w:left="3825"/>
      <w:rPr>
        <w:rFonts w:ascii="微软雅黑" w:hAnsi="微软雅黑" w:eastAsia="微软雅黑" w:cs="微软雅黑"/>
        <w:sz w:val="18"/>
        <w:szCs w:val="18"/>
      </w:rPr>
    </w:pPr>
    <w:r>
      <w:drawing>
        <wp:anchor distT="0" distB="0" distL="0" distR="0" simplePos="0" relativeHeight="25168998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628" name="IM 628"/>
          <wp:cNvGraphicFramePr/>
          <a:graphic xmlns:a="http://schemas.openxmlformats.org/drawingml/2006/main">
            <a:graphicData uri="http://schemas.openxmlformats.org/drawingml/2006/picture">
              <pic:pic xmlns:pic="http://schemas.openxmlformats.org/drawingml/2006/picture">
                <pic:nvPicPr>
                  <pic:cNvPr id="628" name="IM 62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8"/>
        <w:w w:val="101"/>
        <w:sz w:val="18"/>
        <w:szCs w:val="18"/>
      </w:rPr>
      <w:t xml:space="preserve"> </w:t>
    </w:r>
    <w:r>
      <w:rPr>
        <w:rFonts w:ascii="微软雅黑" w:hAnsi="微软雅黑" w:eastAsia="微软雅黑" w:cs="微软雅黑"/>
        <w:spacing w:val="-1"/>
        <w:sz w:val="18"/>
        <w:szCs w:val="18"/>
      </w:rPr>
      <w:t>第七章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万有引力与宇宙航行</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02C8A">
    <w:pPr>
      <w:spacing w:before="18" w:line="184" w:lineRule="auto"/>
      <w:ind w:left="3825"/>
      <w:rPr>
        <w:rFonts w:ascii="微软雅黑" w:hAnsi="微软雅黑" w:eastAsia="微软雅黑" w:cs="微软雅黑"/>
        <w:sz w:val="18"/>
        <w:szCs w:val="18"/>
      </w:rPr>
    </w:pPr>
    <w:r>
      <w:drawing>
        <wp:anchor distT="0" distB="0" distL="0" distR="0" simplePos="0" relativeHeight="25168793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9" name="IM 572"/>
          <wp:cNvGraphicFramePr/>
          <a:graphic xmlns:a="http://schemas.openxmlformats.org/drawingml/2006/main">
            <a:graphicData uri="http://schemas.openxmlformats.org/drawingml/2006/picture">
              <pic:pic xmlns:pic="http://schemas.openxmlformats.org/drawingml/2006/picture">
                <pic:nvPicPr>
                  <pic:cNvPr id="9" name="IM 57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必修二</w:t>
    </w:r>
    <w:r>
      <w:rPr>
        <w:rFonts w:ascii="微软雅黑" w:hAnsi="微软雅黑" w:eastAsia="微软雅黑" w:cs="微软雅黑"/>
        <w:spacing w:val="48"/>
        <w:w w:val="101"/>
        <w:sz w:val="18"/>
        <w:szCs w:val="18"/>
      </w:rPr>
      <w:t xml:space="preserve"> </w:t>
    </w:r>
    <w:r>
      <w:rPr>
        <w:rFonts w:ascii="微软雅黑" w:hAnsi="微软雅黑" w:eastAsia="微软雅黑" w:cs="微软雅黑"/>
        <w:spacing w:val="-1"/>
        <w:sz w:val="18"/>
        <w:szCs w:val="18"/>
      </w:rPr>
      <w:t>第七章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万有引力与宇宙航行</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9CE27">
    <w:pPr>
      <w:spacing w:before="18" w:line="184" w:lineRule="auto"/>
      <w:ind w:left="4005"/>
      <w:rPr>
        <w:rFonts w:ascii="微软雅黑" w:hAnsi="微软雅黑" w:eastAsia="微软雅黑" w:cs="微软雅黑"/>
        <w:sz w:val="18"/>
        <w:szCs w:val="18"/>
      </w:rPr>
    </w:pPr>
    <w:r>
      <w:drawing>
        <wp:anchor distT="0" distB="0" distL="0" distR="0" simplePos="0" relativeHeight="2516920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668" name="IM 668"/>
          <wp:cNvGraphicFramePr/>
          <a:graphic xmlns:a="http://schemas.openxmlformats.org/drawingml/2006/main">
            <a:graphicData uri="http://schemas.openxmlformats.org/drawingml/2006/picture">
              <pic:pic xmlns:pic="http://schemas.openxmlformats.org/drawingml/2006/picture">
                <pic:nvPicPr>
                  <pic:cNvPr id="668" name="IM 66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第八章</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机械能守恒定律</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2F0E2">
    <w:pPr>
      <w:spacing w:before="18" w:line="179" w:lineRule="auto"/>
      <w:ind w:left="4005"/>
      <w:rPr>
        <w:rFonts w:ascii="微软雅黑" w:hAnsi="微软雅黑" w:eastAsia="微软雅黑" w:cs="微软雅黑"/>
        <w:sz w:val="18"/>
        <w:szCs w:val="18"/>
      </w:rPr>
    </w:pPr>
    <w:r>
      <w:drawing>
        <wp:anchor distT="0" distB="0" distL="0" distR="0" simplePos="0" relativeHeight="25169305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672" name="IM 672"/>
          <wp:cNvGraphicFramePr/>
          <a:graphic xmlns:a="http://schemas.openxmlformats.org/drawingml/2006/main">
            <a:graphicData uri="http://schemas.openxmlformats.org/drawingml/2006/picture">
              <pic:pic xmlns:pic="http://schemas.openxmlformats.org/drawingml/2006/picture">
                <pic:nvPicPr>
                  <pic:cNvPr id="672" name="IM 67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第八章</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机械能守恒定律</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0CAE51">
    <w:pPr>
      <w:spacing w:before="18" w:line="184" w:lineRule="auto"/>
      <w:ind w:left="4005"/>
      <w:rPr>
        <w:rFonts w:ascii="微软雅黑" w:hAnsi="微软雅黑" w:eastAsia="微软雅黑" w:cs="微软雅黑"/>
        <w:sz w:val="18"/>
        <w:szCs w:val="18"/>
      </w:rPr>
    </w:pPr>
    <w:r>
      <w:drawing>
        <wp:anchor distT="0" distB="0" distL="0" distR="0" simplePos="0" relativeHeight="2516920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1" name="IM 668"/>
          <wp:cNvGraphicFramePr/>
          <a:graphic xmlns:a="http://schemas.openxmlformats.org/drawingml/2006/main">
            <a:graphicData uri="http://schemas.openxmlformats.org/drawingml/2006/picture">
              <pic:pic xmlns:pic="http://schemas.openxmlformats.org/drawingml/2006/picture">
                <pic:nvPicPr>
                  <pic:cNvPr id="11" name="IM 66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第八章</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机械能守恒定律</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6DA06">
    <w:pPr>
      <w:spacing w:before="18" w:line="184" w:lineRule="auto"/>
      <w:ind w:left="4005"/>
      <w:rPr>
        <w:rFonts w:ascii="微软雅黑" w:hAnsi="微软雅黑" w:eastAsia="微软雅黑" w:cs="微软雅黑"/>
        <w:sz w:val="18"/>
        <w:szCs w:val="18"/>
      </w:rPr>
    </w:pPr>
    <w:r>
      <w:drawing>
        <wp:anchor distT="0" distB="0" distL="0" distR="0" simplePos="0" relativeHeight="25169408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746" name="IM 746"/>
          <wp:cNvGraphicFramePr/>
          <a:graphic xmlns:a="http://schemas.openxmlformats.org/drawingml/2006/main">
            <a:graphicData uri="http://schemas.openxmlformats.org/drawingml/2006/picture">
              <pic:pic xmlns:pic="http://schemas.openxmlformats.org/drawingml/2006/picture">
                <pic:nvPicPr>
                  <pic:cNvPr id="746" name="IM 74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第九章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静电场及其应用</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DE25A9">
    <w:pPr>
      <w:pStyle w:val="2"/>
      <w:spacing w:line="14" w:lineRule="auto"/>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485F4">
    <w:pPr>
      <w:spacing w:before="18" w:line="184" w:lineRule="auto"/>
      <w:ind w:left="4185"/>
      <w:rPr>
        <w:rFonts w:ascii="微软雅黑" w:hAnsi="微软雅黑" w:eastAsia="微软雅黑" w:cs="微软雅黑"/>
        <w:sz w:val="18"/>
        <w:szCs w:val="18"/>
      </w:rPr>
    </w:pPr>
    <w:r>
      <w:drawing>
        <wp:anchor distT="0" distB="0" distL="0" distR="0" simplePos="0" relativeHeight="25166028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5"/>
        <w:sz w:val="18"/>
        <w:szCs w:val="18"/>
      </w:rPr>
      <w:t xml:space="preserve"> </w:t>
    </w:r>
    <w:r>
      <w:rPr>
        <w:rFonts w:ascii="微软雅黑" w:hAnsi="微软雅黑" w:eastAsia="微软雅黑" w:cs="微软雅黑"/>
        <w:spacing w:val="-1"/>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pacing w:val="-1"/>
        <w:sz w:val="18"/>
        <w:szCs w:val="18"/>
      </w:rPr>
      <w:t>运动的描述</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695F7D">
    <w:pPr>
      <w:spacing w:before="18" w:line="184" w:lineRule="auto"/>
      <w:ind w:left="4005"/>
      <w:rPr>
        <w:rFonts w:ascii="微软雅黑" w:hAnsi="微软雅黑" w:eastAsia="微软雅黑" w:cs="微软雅黑"/>
        <w:sz w:val="18"/>
        <w:szCs w:val="18"/>
      </w:rPr>
    </w:pPr>
    <w:r>
      <w:drawing>
        <wp:anchor distT="0" distB="0" distL="0" distR="0" simplePos="0" relativeHeight="25169408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 name="IM 746"/>
          <wp:cNvGraphicFramePr/>
          <a:graphic xmlns:a="http://schemas.openxmlformats.org/drawingml/2006/main">
            <a:graphicData uri="http://schemas.openxmlformats.org/drawingml/2006/picture">
              <pic:pic xmlns:pic="http://schemas.openxmlformats.org/drawingml/2006/picture">
                <pic:nvPicPr>
                  <pic:cNvPr id="13" name="IM 74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第九章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静电场及其应用</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9E8DE">
    <w:pPr>
      <w:spacing w:before="18" w:line="184" w:lineRule="auto"/>
      <w:ind w:left="4005"/>
      <w:rPr>
        <w:rFonts w:ascii="微软雅黑" w:hAnsi="微软雅黑" w:eastAsia="微软雅黑" w:cs="微软雅黑"/>
        <w:sz w:val="18"/>
        <w:szCs w:val="18"/>
      </w:rPr>
    </w:pPr>
    <w:r>
      <w:drawing>
        <wp:anchor distT="0" distB="0" distL="0" distR="0" simplePos="0" relativeHeight="25169510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784" name="IM 784"/>
          <wp:cNvGraphicFramePr/>
          <a:graphic xmlns:a="http://schemas.openxmlformats.org/drawingml/2006/main">
            <a:graphicData uri="http://schemas.openxmlformats.org/drawingml/2006/picture">
              <pic:pic xmlns:pic="http://schemas.openxmlformats.org/drawingml/2006/picture">
                <pic:nvPicPr>
                  <pic:cNvPr id="784" name="IM 78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DE648">
    <w:pPr>
      <w:spacing w:before="18" w:line="184" w:lineRule="auto"/>
      <w:ind w:left="4005"/>
      <w:rPr>
        <w:rFonts w:ascii="微软雅黑" w:hAnsi="微软雅黑" w:eastAsia="微软雅黑" w:cs="微软雅黑"/>
        <w:sz w:val="18"/>
        <w:szCs w:val="18"/>
      </w:rPr>
    </w:pPr>
    <w:r>
      <w:drawing>
        <wp:anchor distT="0" distB="0" distL="0" distR="0" simplePos="0" relativeHeight="25169612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788" name="IM 788"/>
          <wp:cNvGraphicFramePr/>
          <a:graphic xmlns:a="http://schemas.openxmlformats.org/drawingml/2006/main">
            <a:graphicData uri="http://schemas.openxmlformats.org/drawingml/2006/picture">
              <pic:pic xmlns:pic="http://schemas.openxmlformats.org/drawingml/2006/picture">
                <pic:nvPicPr>
                  <pic:cNvPr id="788" name="IM 78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CFDBB">
    <w:pPr>
      <w:spacing w:before="18" w:line="184" w:lineRule="auto"/>
      <w:ind w:left="4005"/>
      <w:rPr>
        <w:rFonts w:ascii="微软雅黑" w:hAnsi="微软雅黑" w:eastAsia="微软雅黑" w:cs="微软雅黑"/>
        <w:sz w:val="18"/>
        <w:szCs w:val="18"/>
      </w:rPr>
    </w:pPr>
    <w:r>
      <w:drawing>
        <wp:anchor distT="0" distB="0" distL="0" distR="0" simplePos="0" relativeHeight="25169715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798" name="IM 798"/>
          <wp:cNvGraphicFramePr/>
          <a:graphic xmlns:a="http://schemas.openxmlformats.org/drawingml/2006/main">
            <a:graphicData uri="http://schemas.openxmlformats.org/drawingml/2006/picture">
              <pic:pic xmlns:pic="http://schemas.openxmlformats.org/drawingml/2006/picture">
                <pic:nvPicPr>
                  <pic:cNvPr id="798" name="IM 79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F1D91">
    <w:pPr>
      <w:spacing w:before="18" w:line="184" w:lineRule="auto"/>
      <w:ind w:left="4005"/>
      <w:rPr>
        <w:rFonts w:ascii="微软雅黑" w:hAnsi="微软雅黑" w:eastAsia="微软雅黑" w:cs="微软雅黑"/>
        <w:sz w:val="18"/>
        <w:szCs w:val="18"/>
      </w:rPr>
    </w:pPr>
    <w:r>
      <w:drawing>
        <wp:anchor distT="0" distB="0" distL="0" distR="0" simplePos="0" relativeHeight="25169612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5" name="IM 788"/>
          <wp:cNvGraphicFramePr/>
          <a:graphic xmlns:a="http://schemas.openxmlformats.org/drawingml/2006/main">
            <a:graphicData uri="http://schemas.openxmlformats.org/drawingml/2006/picture">
              <pic:pic xmlns:pic="http://schemas.openxmlformats.org/drawingml/2006/picture">
                <pic:nvPicPr>
                  <pic:cNvPr id="15" name="IM 78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B3D6E">
    <w:pPr>
      <w:pStyle w:val="2"/>
      <w:spacing w:line="14" w:lineRule="auto"/>
      <w:rPr>
        <w:sz w:val="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65A1B">
    <w:pPr>
      <w:spacing w:before="18" w:line="184" w:lineRule="auto"/>
      <w:ind w:left="4005"/>
      <w:rPr>
        <w:rFonts w:ascii="微软雅黑" w:hAnsi="微软雅黑" w:eastAsia="微软雅黑" w:cs="微软雅黑"/>
        <w:sz w:val="18"/>
        <w:szCs w:val="18"/>
      </w:rPr>
    </w:pPr>
    <w:r>
      <w:drawing>
        <wp:anchor distT="0" distB="0" distL="0" distR="0" simplePos="0" relativeHeight="25169715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7" name="IM 798"/>
          <wp:cNvGraphicFramePr/>
          <a:graphic xmlns:a="http://schemas.openxmlformats.org/drawingml/2006/main">
            <a:graphicData uri="http://schemas.openxmlformats.org/drawingml/2006/picture">
              <pic:pic xmlns:pic="http://schemas.openxmlformats.org/drawingml/2006/picture">
                <pic:nvPicPr>
                  <pic:cNvPr id="17" name="IM 79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第十章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静电场中的能量</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08527">
    <w:pPr>
      <w:spacing w:before="18" w:line="184" w:lineRule="auto"/>
      <w:ind w:left="4005"/>
      <w:rPr>
        <w:rFonts w:ascii="微软雅黑" w:hAnsi="微软雅黑" w:eastAsia="微软雅黑" w:cs="微软雅黑"/>
        <w:sz w:val="18"/>
        <w:szCs w:val="18"/>
      </w:rPr>
    </w:pPr>
    <w:r>
      <w:drawing>
        <wp:anchor distT="0" distB="0" distL="0" distR="0" simplePos="0" relativeHeight="25169817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904" name="IM 904"/>
          <wp:cNvGraphicFramePr/>
          <a:graphic xmlns:a="http://schemas.openxmlformats.org/drawingml/2006/main">
            <a:graphicData uri="http://schemas.openxmlformats.org/drawingml/2006/picture">
              <pic:pic xmlns:pic="http://schemas.openxmlformats.org/drawingml/2006/picture">
                <pic:nvPicPr>
                  <pic:cNvPr id="904" name="IM 90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0"/>
        <w:sz w:val="18"/>
        <w:szCs w:val="18"/>
      </w:rPr>
      <w:t xml:space="preserve"> </w:t>
    </w:r>
    <w:r>
      <w:rPr>
        <w:rFonts w:ascii="微软雅黑" w:hAnsi="微软雅黑" w:eastAsia="微软雅黑" w:cs="微软雅黑"/>
        <w:spacing w:val="-1"/>
        <w:sz w:val="18"/>
        <w:szCs w:val="18"/>
      </w:rPr>
      <w:t>第十一章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电路及其应用</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D2094">
    <w:pPr>
      <w:spacing w:before="18" w:line="179" w:lineRule="auto"/>
      <w:ind w:left="4005"/>
      <w:rPr>
        <w:rFonts w:ascii="微软雅黑" w:hAnsi="微软雅黑" w:eastAsia="微软雅黑" w:cs="微软雅黑"/>
        <w:sz w:val="18"/>
        <w:szCs w:val="18"/>
      </w:rPr>
    </w:pPr>
    <w:r>
      <w:drawing>
        <wp:anchor distT="0" distB="0" distL="0" distR="0" simplePos="0" relativeHeight="25169920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926" name="IM 926"/>
          <wp:cNvGraphicFramePr/>
          <a:graphic xmlns:a="http://schemas.openxmlformats.org/drawingml/2006/main">
            <a:graphicData uri="http://schemas.openxmlformats.org/drawingml/2006/picture">
              <pic:pic xmlns:pic="http://schemas.openxmlformats.org/drawingml/2006/picture">
                <pic:nvPicPr>
                  <pic:cNvPr id="926" name="IM 92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0"/>
        <w:sz w:val="18"/>
        <w:szCs w:val="18"/>
      </w:rPr>
      <w:t xml:space="preserve"> </w:t>
    </w:r>
    <w:r>
      <w:rPr>
        <w:rFonts w:ascii="微软雅黑" w:hAnsi="微软雅黑" w:eastAsia="微软雅黑" w:cs="微软雅黑"/>
        <w:spacing w:val="-1"/>
        <w:sz w:val="18"/>
        <w:szCs w:val="18"/>
      </w:rPr>
      <w:t>第十一章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电路及其应用</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5BAB6">
    <w:pPr>
      <w:spacing w:before="18" w:line="184" w:lineRule="auto"/>
      <w:ind w:left="4005"/>
      <w:rPr>
        <w:rFonts w:ascii="微软雅黑" w:hAnsi="微软雅黑" w:eastAsia="微软雅黑" w:cs="微软雅黑"/>
        <w:sz w:val="18"/>
        <w:szCs w:val="18"/>
      </w:rPr>
    </w:pPr>
    <w:r>
      <w:drawing>
        <wp:anchor distT="0" distB="0" distL="0" distR="0" simplePos="0" relativeHeight="25169817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9" name="IM 904"/>
          <wp:cNvGraphicFramePr/>
          <a:graphic xmlns:a="http://schemas.openxmlformats.org/drawingml/2006/main">
            <a:graphicData uri="http://schemas.openxmlformats.org/drawingml/2006/picture">
              <pic:pic xmlns:pic="http://schemas.openxmlformats.org/drawingml/2006/picture">
                <pic:nvPicPr>
                  <pic:cNvPr id="19" name="IM 90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0"/>
        <w:sz w:val="18"/>
        <w:szCs w:val="18"/>
      </w:rPr>
      <w:t xml:space="preserve"> </w:t>
    </w:r>
    <w:r>
      <w:rPr>
        <w:rFonts w:ascii="微软雅黑" w:hAnsi="微软雅黑" w:eastAsia="微软雅黑" w:cs="微软雅黑"/>
        <w:spacing w:val="-1"/>
        <w:sz w:val="18"/>
        <w:szCs w:val="18"/>
      </w:rPr>
      <w:t>第十一章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电路及其应用</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56C3C">
    <w:pPr>
      <w:spacing w:before="18" w:line="184" w:lineRule="auto"/>
      <w:ind w:left="3735"/>
      <w:rPr>
        <w:rFonts w:ascii="微软雅黑" w:hAnsi="微软雅黑" w:eastAsia="微软雅黑" w:cs="微软雅黑"/>
        <w:sz w:val="18"/>
        <w:szCs w:val="18"/>
      </w:rPr>
    </w:pPr>
    <w:r>
      <w:drawing>
        <wp:anchor distT="0" distB="0" distL="0" distR="0" simplePos="0" relativeHeight="25166131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8"/>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匀变速直线运动的研究</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E364C">
    <w:pPr>
      <w:spacing w:before="18" w:line="179" w:lineRule="auto"/>
      <w:ind w:left="4005"/>
      <w:rPr>
        <w:rFonts w:ascii="微软雅黑" w:hAnsi="微软雅黑" w:eastAsia="微软雅黑" w:cs="微软雅黑"/>
        <w:sz w:val="18"/>
        <w:szCs w:val="18"/>
      </w:rPr>
    </w:pPr>
    <w:r>
      <w:drawing>
        <wp:anchor distT="0" distB="0" distL="0" distR="0" simplePos="0" relativeHeight="25169920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 name="IM 926"/>
          <wp:cNvGraphicFramePr/>
          <a:graphic xmlns:a="http://schemas.openxmlformats.org/drawingml/2006/main">
            <a:graphicData uri="http://schemas.openxmlformats.org/drawingml/2006/picture">
              <pic:pic xmlns:pic="http://schemas.openxmlformats.org/drawingml/2006/picture">
                <pic:nvPicPr>
                  <pic:cNvPr id="21" name="IM 92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0"/>
        <w:sz w:val="18"/>
        <w:szCs w:val="18"/>
      </w:rPr>
      <w:t xml:space="preserve"> </w:t>
    </w:r>
    <w:r>
      <w:rPr>
        <w:rFonts w:ascii="微软雅黑" w:hAnsi="微软雅黑" w:eastAsia="微软雅黑" w:cs="微软雅黑"/>
        <w:spacing w:val="-1"/>
        <w:sz w:val="18"/>
        <w:szCs w:val="18"/>
      </w:rPr>
      <w:t>第十一章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电路及其应用</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90C26">
    <w:pPr>
      <w:spacing w:before="18" w:line="184" w:lineRule="auto"/>
      <w:ind w:left="4005"/>
      <w:rPr>
        <w:rFonts w:ascii="微软雅黑" w:hAnsi="微软雅黑" w:eastAsia="微软雅黑" w:cs="微软雅黑"/>
        <w:sz w:val="18"/>
        <w:szCs w:val="18"/>
      </w:rPr>
    </w:pPr>
    <w:r>
      <w:drawing>
        <wp:anchor distT="0" distB="0" distL="0" distR="0" simplePos="0" relativeHeight="25169817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3" name="IM 904"/>
          <wp:cNvGraphicFramePr/>
          <a:graphic xmlns:a="http://schemas.openxmlformats.org/drawingml/2006/main">
            <a:graphicData uri="http://schemas.openxmlformats.org/drawingml/2006/picture">
              <pic:pic xmlns:pic="http://schemas.openxmlformats.org/drawingml/2006/picture">
                <pic:nvPicPr>
                  <pic:cNvPr id="23" name="IM 90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0"/>
        <w:sz w:val="18"/>
        <w:szCs w:val="18"/>
      </w:rPr>
      <w:t xml:space="preserve"> </w:t>
    </w:r>
    <w:r>
      <w:rPr>
        <w:rFonts w:ascii="微软雅黑" w:hAnsi="微软雅黑" w:eastAsia="微软雅黑" w:cs="微软雅黑"/>
        <w:spacing w:val="-1"/>
        <w:sz w:val="18"/>
        <w:szCs w:val="18"/>
      </w:rPr>
      <w:t>第十一章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电路及其应用</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E2ED66">
    <w:pPr>
      <w:spacing w:before="18" w:line="184" w:lineRule="auto"/>
      <w:ind w:left="3780"/>
      <w:rPr>
        <w:rFonts w:ascii="微软雅黑" w:hAnsi="微软雅黑" w:eastAsia="微软雅黑" w:cs="微软雅黑"/>
        <w:sz w:val="18"/>
        <w:szCs w:val="18"/>
      </w:rPr>
    </w:pPr>
    <w:r>
      <w:drawing>
        <wp:anchor distT="0" distB="0" distL="0" distR="0" simplePos="0" relativeHeight="25170124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008" name="IM 1008"/>
          <wp:cNvGraphicFramePr/>
          <a:graphic xmlns:a="http://schemas.openxmlformats.org/drawingml/2006/main">
            <a:graphicData uri="http://schemas.openxmlformats.org/drawingml/2006/picture">
              <pic:pic xmlns:pic="http://schemas.openxmlformats.org/drawingml/2006/picture">
                <pic:nvPicPr>
                  <pic:cNvPr id="1008" name="IM 10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98F06">
    <w:pPr>
      <w:spacing w:before="18" w:line="179" w:lineRule="auto"/>
      <w:ind w:left="3780"/>
      <w:rPr>
        <w:rFonts w:ascii="微软雅黑" w:hAnsi="微软雅黑" w:eastAsia="微软雅黑" w:cs="微软雅黑"/>
        <w:sz w:val="18"/>
        <w:szCs w:val="18"/>
      </w:rPr>
    </w:pPr>
    <w:r>
      <w:drawing>
        <wp:anchor distT="0" distB="0" distL="0" distR="0" simplePos="0" relativeHeight="25170227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018" name="IM 1018"/>
          <wp:cNvGraphicFramePr/>
          <a:graphic xmlns:a="http://schemas.openxmlformats.org/drawingml/2006/main">
            <a:graphicData uri="http://schemas.openxmlformats.org/drawingml/2006/picture">
              <pic:pic xmlns:pic="http://schemas.openxmlformats.org/drawingml/2006/picture">
                <pic:nvPicPr>
                  <pic:cNvPr id="1018" name="IM 101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1A7E8">
    <w:pPr>
      <w:spacing w:before="18" w:line="184" w:lineRule="auto"/>
      <w:ind w:left="3780"/>
      <w:rPr>
        <w:rFonts w:ascii="微软雅黑" w:hAnsi="微软雅黑" w:eastAsia="微软雅黑" w:cs="微软雅黑"/>
        <w:sz w:val="18"/>
        <w:szCs w:val="18"/>
      </w:rPr>
    </w:pPr>
    <w:r>
      <w:drawing>
        <wp:anchor distT="0" distB="0" distL="0" distR="0" simplePos="0" relativeHeight="25170124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5" name="IM 1008"/>
          <wp:cNvGraphicFramePr/>
          <a:graphic xmlns:a="http://schemas.openxmlformats.org/drawingml/2006/main">
            <a:graphicData uri="http://schemas.openxmlformats.org/drawingml/2006/picture">
              <pic:pic xmlns:pic="http://schemas.openxmlformats.org/drawingml/2006/picture">
                <pic:nvPicPr>
                  <pic:cNvPr id="25" name="IM 10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E7163">
    <w:pPr>
      <w:pStyle w:val="2"/>
      <w:spacing w:line="14" w:lineRule="auto"/>
      <w:rPr>
        <w:sz w:val="2"/>
      </w:rP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D98444">
    <w:pPr>
      <w:spacing w:before="18" w:line="184" w:lineRule="auto"/>
      <w:ind w:left="3780"/>
      <w:rPr>
        <w:rFonts w:ascii="微软雅黑" w:hAnsi="微软雅黑" w:eastAsia="微软雅黑" w:cs="微软雅黑"/>
        <w:sz w:val="18"/>
        <w:szCs w:val="18"/>
      </w:rPr>
    </w:pPr>
    <w:r>
      <w:drawing>
        <wp:anchor distT="0" distB="0" distL="0" distR="0" simplePos="0" relativeHeight="25170124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7" name="IM 1008"/>
          <wp:cNvGraphicFramePr/>
          <a:graphic xmlns:a="http://schemas.openxmlformats.org/drawingml/2006/main">
            <a:graphicData uri="http://schemas.openxmlformats.org/drawingml/2006/picture">
              <pic:pic xmlns:pic="http://schemas.openxmlformats.org/drawingml/2006/picture">
                <pic:nvPicPr>
                  <pic:cNvPr id="27" name="IM 10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31918">
    <w:pPr>
      <w:pStyle w:val="2"/>
      <w:spacing w:line="14" w:lineRule="auto"/>
      <w:rPr>
        <w:sz w:val="2"/>
      </w:rP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E3E35">
    <w:pPr>
      <w:spacing w:before="18" w:line="179" w:lineRule="auto"/>
      <w:ind w:left="3780"/>
      <w:rPr>
        <w:rFonts w:ascii="微软雅黑" w:hAnsi="微软雅黑" w:eastAsia="微软雅黑" w:cs="微软雅黑"/>
        <w:sz w:val="18"/>
        <w:szCs w:val="18"/>
      </w:rPr>
    </w:pPr>
    <w:r>
      <w:drawing>
        <wp:anchor distT="0" distB="0" distL="0" distR="0" simplePos="0" relativeHeight="25170227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9" name="IM 1018"/>
          <wp:cNvGraphicFramePr/>
          <a:graphic xmlns:a="http://schemas.openxmlformats.org/drawingml/2006/main">
            <a:graphicData uri="http://schemas.openxmlformats.org/drawingml/2006/picture">
              <pic:pic xmlns:pic="http://schemas.openxmlformats.org/drawingml/2006/picture">
                <pic:nvPicPr>
                  <pic:cNvPr id="29" name="IM 101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第十二章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电能</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能量守恒定律</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3FE02B">
    <w:pPr>
      <w:spacing w:before="18" w:line="184" w:lineRule="auto"/>
      <w:ind w:left="3645"/>
      <w:rPr>
        <w:rFonts w:ascii="微软雅黑" w:hAnsi="微软雅黑" w:eastAsia="微软雅黑" w:cs="微软雅黑"/>
        <w:sz w:val="18"/>
        <w:szCs w:val="18"/>
      </w:rPr>
    </w:pPr>
    <w:r>
      <w:drawing>
        <wp:anchor distT="0" distB="0" distL="0" distR="0" simplePos="0" relativeHeight="25170329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152" name="IM 1152"/>
          <wp:cNvGraphicFramePr/>
          <a:graphic xmlns:a="http://schemas.openxmlformats.org/drawingml/2006/main">
            <a:graphicData uri="http://schemas.openxmlformats.org/drawingml/2006/picture">
              <pic:pic xmlns:pic="http://schemas.openxmlformats.org/drawingml/2006/picture">
                <pic:nvPicPr>
                  <pic:cNvPr id="1152" name="IM 115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3"/>
        <w:sz w:val="18"/>
        <w:szCs w:val="18"/>
      </w:rPr>
      <w:t xml:space="preserve"> </w:t>
    </w:r>
    <w:r>
      <w:rPr>
        <w:rFonts w:ascii="微软雅黑" w:hAnsi="微软雅黑" w:eastAsia="微软雅黑" w:cs="微软雅黑"/>
        <w:spacing w:val="-1"/>
        <w:sz w:val="18"/>
        <w:szCs w:val="18"/>
      </w:rPr>
      <w:t>第十三章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电磁感应与电磁波初步</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48354">
    <w:pPr>
      <w:pStyle w:val="2"/>
      <w:spacing w:line="14" w:lineRule="auto"/>
      <w:rPr>
        <w:sz w:val="2"/>
      </w:rP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4E2A35">
    <w:pPr>
      <w:spacing w:before="18" w:line="179" w:lineRule="auto"/>
      <w:ind w:left="3645"/>
      <w:rPr>
        <w:rFonts w:ascii="微软雅黑" w:hAnsi="微软雅黑" w:eastAsia="微软雅黑" w:cs="微软雅黑"/>
        <w:sz w:val="18"/>
        <w:szCs w:val="18"/>
      </w:rPr>
    </w:pPr>
    <w:r>
      <w:drawing>
        <wp:anchor distT="0" distB="0" distL="0" distR="0" simplePos="0" relativeHeight="25170432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170" name="IM 1170"/>
          <wp:cNvGraphicFramePr/>
          <a:graphic xmlns:a="http://schemas.openxmlformats.org/drawingml/2006/main">
            <a:graphicData uri="http://schemas.openxmlformats.org/drawingml/2006/picture">
              <pic:pic xmlns:pic="http://schemas.openxmlformats.org/drawingml/2006/picture">
                <pic:nvPicPr>
                  <pic:cNvPr id="1170" name="IM 117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必修三</w:t>
    </w:r>
    <w:r>
      <w:rPr>
        <w:rFonts w:ascii="微软雅黑" w:hAnsi="微软雅黑" w:eastAsia="微软雅黑" w:cs="微软雅黑"/>
        <w:spacing w:val="43"/>
        <w:sz w:val="18"/>
        <w:szCs w:val="18"/>
      </w:rPr>
      <w:t xml:space="preserve"> </w:t>
    </w:r>
    <w:r>
      <w:rPr>
        <w:rFonts w:ascii="微软雅黑" w:hAnsi="微软雅黑" w:eastAsia="微软雅黑" w:cs="微软雅黑"/>
        <w:spacing w:val="-1"/>
        <w:sz w:val="18"/>
        <w:szCs w:val="18"/>
      </w:rPr>
      <w:t>第十三章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电磁感应与电磁波初步</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652A5">
    <w:pPr>
      <w:spacing w:before="18" w:line="184" w:lineRule="auto"/>
      <w:ind w:left="3823"/>
      <w:rPr>
        <w:rFonts w:ascii="微软雅黑" w:hAnsi="微软雅黑" w:eastAsia="微软雅黑" w:cs="微软雅黑"/>
        <w:sz w:val="18"/>
        <w:szCs w:val="18"/>
      </w:rPr>
    </w:pPr>
    <w:r>
      <w:drawing>
        <wp:anchor distT="0" distB="0" distL="0" distR="0" simplePos="0" relativeHeight="25170534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184" name="IM 1184"/>
          <wp:cNvGraphicFramePr/>
          <a:graphic xmlns:a="http://schemas.openxmlformats.org/drawingml/2006/main">
            <a:graphicData uri="http://schemas.openxmlformats.org/drawingml/2006/picture">
              <pic:pic xmlns:pic="http://schemas.openxmlformats.org/drawingml/2006/picture">
                <pic:nvPicPr>
                  <pic:cNvPr id="1184" name="IM 118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w w:val="101"/>
        <w:sz w:val="18"/>
        <w:szCs w:val="18"/>
      </w:rPr>
      <w:t xml:space="preserve"> </w:t>
    </w:r>
    <w:r>
      <w:rPr>
        <w:rFonts w:ascii="微软雅黑" w:hAnsi="微软雅黑" w:eastAsia="微软雅黑" w:cs="微软雅黑"/>
        <w:sz w:val="18"/>
        <w:szCs w:val="18"/>
      </w:rPr>
      <w:t>动量守恒定律</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6F958">
    <w:pPr>
      <w:spacing w:before="18" w:line="179" w:lineRule="auto"/>
      <w:ind w:left="3823"/>
      <w:rPr>
        <w:rFonts w:ascii="微软雅黑" w:hAnsi="微软雅黑" w:eastAsia="微软雅黑" w:cs="微软雅黑"/>
        <w:sz w:val="18"/>
        <w:szCs w:val="18"/>
      </w:rPr>
    </w:pPr>
    <w:r>
      <w:drawing>
        <wp:anchor distT="0" distB="0" distL="0" distR="0" simplePos="0" relativeHeight="25170636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242" name="IM 1242"/>
          <wp:cNvGraphicFramePr/>
          <a:graphic xmlns:a="http://schemas.openxmlformats.org/drawingml/2006/main">
            <a:graphicData uri="http://schemas.openxmlformats.org/drawingml/2006/picture">
              <pic:pic xmlns:pic="http://schemas.openxmlformats.org/drawingml/2006/picture">
                <pic:nvPicPr>
                  <pic:cNvPr id="1242" name="IM 124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w w:val="101"/>
        <w:sz w:val="18"/>
        <w:szCs w:val="18"/>
      </w:rPr>
      <w:t xml:space="preserve"> </w:t>
    </w:r>
    <w:r>
      <w:rPr>
        <w:rFonts w:ascii="微软雅黑" w:hAnsi="微软雅黑" w:eastAsia="微软雅黑" w:cs="微软雅黑"/>
        <w:sz w:val="18"/>
        <w:szCs w:val="18"/>
      </w:rPr>
      <w:t>动量守恒定律</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CED403">
    <w:pPr>
      <w:spacing w:before="18" w:line="184" w:lineRule="auto"/>
      <w:ind w:left="3823"/>
      <w:rPr>
        <w:rFonts w:ascii="微软雅黑" w:hAnsi="微软雅黑" w:eastAsia="微软雅黑" w:cs="微软雅黑"/>
        <w:sz w:val="18"/>
        <w:szCs w:val="18"/>
      </w:rPr>
    </w:pPr>
    <w:r>
      <w:drawing>
        <wp:anchor distT="0" distB="0" distL="0" distR="0" simplePos="0" relativeHeight="25170534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1" name="IM 1184"/>
          <wp:cNvGraphicFramePr/>
          <a:graphic xmlns:a="http://schemas.openxmlformats.org/drawingml/2006/main">
            <a:graphicData uri="http://schemas.openxmlformats.org/drawingml/2006/picture">
              <pic:pic xmlns:pic="http://schemas.openxmlformats.org/drawingml/2006/picture">
                <pic:nvPicPr>
                  <pic:cNvPr id="31" name="IM 118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w w:val="101"/>
        <w:sz w:val="18"/>
        <w:szCs w:val="18"/>
      </w:rPr>
      <w:t xml:space="preserve"> </w:t>
    </w:r>
    <w:r>
      <w:rPr>
        <w:rFonts w:ascii="微软雅黑" w:hAnsi="微软雅黑" w:eastAsia="微软雅黑" w:cs="微软雅黑"/>
        <w:sz w:val="18"/>
        <w:szCs w:val="18"/>
      </w:rPr>
      <w:t>动量守恒定律</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802134">
    <w:pPr>
      <w:spacing w:before="18" w:line="184" w:lineRule="auto"/>
      <w:ind w:left="4003"/>
      <w:rPr>
        <w:rFonts w:ascii="微软雅黑" w:hAnsi="微软雅黑" w:eastAsia="微软雅黑" w:cs="微软雅黑"/>
        <w:sz w:val="18"/>
        <w:szCs w:val="18"/>
      </w:rPr>
    </w:pPr>
    <w:r>
      <w:drawing>
        <wp:anchor distT="0" distB="0" distL="0" distR="0" simplePos="0" relativeHeight="25170739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274" name="IM 1274"/>
          <wp:cNvGraphicFramePr/>
          <a:graphic xmlns:a="http://schemas.openxmlformats.org/drawingml/2006/main">
            <a:graphicData uri="http://schemas.openxmlformats.org/drawingml/2006/picture">
              <pic:pic xmlns:pic="http://schemas.openxmlformats.org/drawingml/2006/picture">
                <pic:nvPicPr>
                  <pic:cNvPr id="1274" name="IM 127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第二章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机械振动</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6E09AA">
    <w:pPr>
      <w:spacing w:before="18" w:line="179" w:lineRule="auto"/>
      <w:ind w:left="4003"/>
      <w:rPr>
        <w:rFonts w:ascii="微软雅黑" w:hAnsi="微软雅黑" w:eastAsia="微软雅黑" w:cs="微软雅黑"/>
        <w:sz w:val="18"/>
        <w:szCs w:val="18"/>
      </w:rPr>
    </w:pPr>
    <w:r>
      <w:drawing>
        <wp:anchor distT="0" distB="0" distL="0" distR="0" simplePos="0" relativeHeight="25170841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284" name="IM 1284"/>
          <wp:cNvGraphicFramePr/>
          <a:graphic xmlns:a="http://schemas.openxmlformats.org/drawingml/2006/main">
            <a:graphicData uri="http://schemas.openxmlformats.org/drawingml/2006/picture">
              <pic:pic xmlns:pic="http://schemas.openxmlformats.org/drawingml/2006/picture">
                <pic:nvPicPr>
                  <pic:cNvPr id="1284" name="IM 128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第二章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机械振动</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5E03A">
    <w:pPr>
      <w:spacing w:before="18" w:line="184" w:lineRule="auto"/>
      <w:ind w:left="4003"/>
      <w:rPr>
        <w:rFonts w:ascii="微软雅黑" w:hAnsi="微软雅黑" w:eastAsia="微软雅黑" w:cs="微软雅黑"/>
        <w:sz w:val="18"/>
        <w:szCs w:val="18"/>
      </w:rPr>
    </w:pPr>
    <w:r>
      <w:drawing>
        <wp:anchor distT="0" distB="0" distL="0" distR="0" simplePos="0" relativeHeight="25170739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3" name="IM 1274"/>
          <wp:cNvGraphicFramePr/>
          <a:graphic xmlns:a="http://schemas.openxmlformats.org/drawingml/2006/main">
            <a:graphicData uri="http://schemas.openxmlformats.org/drawingml/2006/picture">
              <pic:pic xmlns:pic="http://schemas.openxmlformats.org/drawingml/2006/picture">
                <pic:nvPicPr>
                  <pic:cNvPr id="33" name="IM 127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第二章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机械振动</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69562">
    <w:pPr>
      <w:spacing w:before="18" w:line="184" w:lineRule="auto"/>
      <w:ind w:left="4093"/>
      <w:rPr>
        <w:rFonts w:ascii="微软雅黑" w:hAnsi="微软雅黑" w:eastAsia="微软雅黑" w:cs="微软雅黑"/>
        <w:sz w:val="18"/>
        <w:szCs w:val="18"/>
      </w:rPr>
    </w:pPr>
    <w:r>
      <w:drawing>
        <wp:anchor distT="0" distB="0" distL="0" distR="0" simplePos="0" relativeHeight="25170944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10" name="IM 1310"/>
          <wp:cNvGraphicFramePr/>
          <a:graphic xmlns:a="http://schemas.openxmlformats.org/drawingml/2006/main">
            <a:graphicData uri="http://schemas.openxmlformats.org/drawingml/2006/picture">
              <pic:pic xmlns:pic="http://schemas.openxmlformats.org/drawingml/2006/picture">
                <pic:nvPicPr>
                  <pic:cNvPr id="1310" name="IM 131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第三章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机械波</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006FE1">
    <w:pPr>
      <w:pStyle w:val="2"/>
      <w:spacing w:line="14" w:lineRule="auto"/>
      <w:rPr>
        <w:sz w:val="2"/>
      </w:rP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2974B">
    <w:pPr>
      <w:spacing w:before="18" w:line="179" w:lineRule="auto"/>
      <w:ind w:left="4093"/>
      <w:rPr>
        <w:rFonts w:ascii="微软雅黑" w:hAnsi="微软雅黑" w:eastAsia="微软雅黑" w:cs="微软雅黑"/>
        <w:sz w:val="18"/>
        <w:szCs w:val="18"/>
      </w:rPr>
    </w:pPr>
    <w:r>
      <w:drawing>
        <wp:anchor distT="0" distB="0" distL="0" distR="0" simplePos="0" relativeHeight="25171046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20" name="IM 1320"/>
          <wp:cNvGraphicFramePr/>
          <a:graphic xmlns:a="http://schemas.openxmlformats.org/drawingml/2006/main">
            <a:graphicData uri="http://schemas.openxmlformats.org/drawingml/2006/picture">
              <pic:pic xmlns:pic="http://schemas.openxmlformats.org/drawingml/2006/picture">
                <pic:nvPicPr>
                  <pic:cNvPr id="1320" name="IM 132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第三章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机械波</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B1309">
    <w:pPr>
      <w:spacing w:before="18" w:line="184" w:lineRule="auto"/>
      <w:ind w:left="3735"/>
      <w:rPr>
        <w:rFonts w:ascii="微软雅黑" w:hAnsi="微软雅黑" w:eastAsia="微软雅黑" w:cs="微软雅黑"/>
        <w:sz w:val="18"/>
        <w:szCs w:val="18"/>
      </w:rPr>
    </w:pPr>
    <w:r>
      <w:drawing>
        <wp:anchor distT="0" distB="0" distL="0" distR="0" simplePos="0" relativeHeight="25166438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8"/>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匀变速直线运动的研究</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EC5A28">
    <w:pPr>
      <w:spacing w:before="18" w:line="184" w:lineRule="auto"/>
      <w:ind w:left="4273"/>
      <w:rPr>
        <w:rFonts w:ascii="微软雅黑" w:hAnsi="微软雅黑" w:eastAsia="微软雅黑" w:cs="微软雅黑"/>
        <w:sz w:val="18"/>
        <w:szCs w:val="18"/>
      </w:rPr>
    </w:pPr>
    <w:r>
      <w:drawing>
        <wp:anchor distT="0" distB="0" distL="0" distR="0" simplePos="0" relativeHeight="25171148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28" name="IM 1328"/>
          <wp:cNvGraphicFramePr/>
          <a:graphic xmlns:a="http://schemas.openxmlformats.org/drawingml/2006/main">
            <a:graphicData uri="http://schemas.openxmlformats.org/drawingml/2006/picture">
              <pic:pic xmlns:pic="http://schemas.openxmlformats.org/drawingml/2006/picture">
                <pic:nvPicPr>
                  <pic:cNvPr id="1328" name="IM 132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光</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55376">
    <w:pPr>
      <w:spacing w:before="18" w:line="184" w:lineRule="auto"/>
      <w:ind w:left="4273"/>
      <w:rPr>
        <w:rFonts w:ascii="微软雅黑" w:hAnsi="微软雅黑" w:eastAsia="微软雅黑" w:cs="微软雅黑"/>
        <w:sz w:val="18"/>
        <w:szCs w:val="18"/>
      </w:rPr>
    </w:pPr>
    <w:r>
      <w:drawing>
        <wp:anchor distT="0" distB="0" distL="0" distR="0" simplePos="0" relativeHeight="25171251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34" name="IM 1334"/>
          <wp:cNvGraphicFramePr/>
          <a:graphic xmlns:a="http://schemas.openxmlformats.org/drawingml/2006/main">
            <a:graphicData uri="http://schemas.openxmlformats.org/drawingml/2006/picture">
              <pic:pic xmlns:pic="http://schemas.openxmlformats.org/drawingml/2006/picture">
                <pic:nvPicPr>
                  <pic:cNvPr id="1334" name="IM 133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选择性必修一</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光</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C6E71">
    <w:pPr>
      <w:spacing w:before="18" w:line="184" w:lineRule="auto"/>
      <w:ind w:left="3643"/>
      <w:rPr>
        <w:rFonts w:ascii="微软雅黑" w:hAnsi="微软雅黑" w:eastAsia="微软雅黑" w:cs="微软雅黑"/>
        <w:sz w:val="18"/>
        <w:szCs w:val="18"/>
      </w:rPr>
    </w:pPr>
    <w:r>
      <w:drawing>
        <wp:anchor distT="0" distB="0" distL="0" distR="0" simplePos="0" relativeHeight="25171353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76" name="IM 1376"/>
          <wp:cNvGraphicFramePr/>
          <a:graphic xmlns:a="http://schemas.openxmlformats.org/drawingml/2006/main">
            <a:graphicData uri="http://schemas.openxmlformats.org/drawingml/2006/picture">
              <pic:pic xmlns:pic="http://schemas.openxmlformats.org/drawingml/2006/picture">
                <pic:nvPicPr>
                  <pic:cNvPr id="1376" name="IM 1376"/>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74BB3">
    <w:pPr>
      <w:pStyle w:val="2"/>
      <w:spacing w:line="14" w:lineRule="auto"/>
      <w:rPr>
        <w:sz w:val="2"/>
      </w:rP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28E15">
    <w:pPr>
      <w:spacing w:before="18" w:line="184" w:lineRule="auto"/>
      <w:ind w:left="3643"/>
      <w:rPr>
        <w:rFonts w:ascii="微软雅黑" w:hAnsi="微软雅黑" w:eastAsia="微软雅黑" w:cs="微软雅黑"/>
        <w:sz w:val="18"/>
        <w:szCs w:val="18"/>
      </w:rPr>
    </w:pPr>
    <w:r>
      <w:drawing>
        <wp:anchor distT="0" distB="0" distL="0" distR="0" simplePos="0" relativeHeight="25171456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416" name="IM 1416"/>
          <wp:cNvGraphicFramePr/>
          <a:graphic xmlns:a="http://schemas.openxmlformats.org/drawingml/2006/main">
            <a:graphicData uri="http://schemas.openxmlformats.org/drawingml/2006/picture">
              <pic:pic xmlns:pic="http://schemas.openxmlformats.org/drawingml/2006/picture">
                <pic:nvPicPr>
                  <pic:cNvPr id="1416" name="IM 141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9106E">
    <w:pPr>
      <w:pStyle w:val="2"/>
      <w:spacing w:line="14" w:lineRule="auto"/>
      <w:rPr>
        <w:sz w:val="2"/>
      </w:rP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F5AA5">
    <w:pPr>
      <w:spacing w:before="18" w:line="184" w:lineRule="auto"/>
      <w:ind w:left="3643"/>
      <w:rPr>
        <w:rFonts w:ascii="微软雅黑" w:hAnsi="微软雅黑" w:eastAsia="微软雅黑" w:cs="微软雅黑"/>
        <w:sz w:val="18"/>
        <w:szCs w:val="18"/>
      </w:rPr>
    </w:pPr>
    <w:r>
      <w:drawing>
        <wp:anchor distT="0" distB="0" distL="0" distR="0" simplePos="0" relativeHeight="25171456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5" name="IM 1416"/>
          <wp:cNvGraphicFramePr/>
          <a:graphic xmlns:a="http://schemas.openxmlformats.org/drawingml/2006/main">
            <a:graphicData uri="http://schemas.openxmlformats.org/drawingml/2006/picture">
              <pic:pic xmlns:pic="http://schemas.openxmlformats.org/drawingml/2006/picture">
                <pic:nvPicPr>
                  <pic:cNvPr id="35" name="IM 141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DA5DA">
    <w:pPr>
      <w:spacing w:before="18" w:line="179" w:lineRule="auto"/>
      <w:ind w:left="3682"/>
      <w:rPr>
        <w:rFonts w:ascii="微软雅黑" w:hAnsi="微软雅黑" w:eastAsia="微软雅黑" w:cs="微软雅黑"/>
        <w:sz w:val="18"/>
        <w:szCs w:val="18"/>
      </w:rPr>
    </w:pPr>
    <w:r>
      <w:drawing>
        <wp:anchor distT="0" distB="0" distL="0" distR="0" simplePos="0" relativeHeight="25171558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530" name="IM 1530"/>
          <wp:cNvGraphicFramePr/>
          <a:graphic xmlns:a="http://schemas.openxmlformats.org/drawingml/2006/main">
            <a:graphicData uri="http://schemas.openxmlformats.org/drawingml/2006/picture">
              <pic:pic xmlns:pic="http://schemas.openxmlformats.org/drawingml/2006/picture">
                <pic:nvPicPr>
                  <pic:cNvPr id="1530" name="IM 153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6A82F">
    <w:pPr>
      <w:pStyle w:val="2"/>
      <w:spacing w:line="14" w:lineRule="auto"/>
      <w:rPr>
        <w:sz w:val="2"/>
      </w:rP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95421">
    <w:pPr>
      <w:spacing w:before="18" w:line="179" w:lineRule="auto"/>
      <w:ind w:left="3643"/>
      <w:rPr>
        <w:rFonts w:ascii="微软雅黑" w:hAnsi="微软雅黑" w:eastAsia="微软雅黑" w:cs="微软雅黑"/>
        <w:sz w:val="18"/>
        <w:szCs w:val="18"/>
      </w:rPr>
    </w:pPr>
    <w:r>
      <w:drawing>
        <wp:anchor distT="0" distB="0" distL="0" distR="0" simplePos="0" relativeHeight="25171660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638" name="IM 1638"/>
          <wp:cNvGraphicFramePr/>
          <a:graphic xmlns:a="http://schemas.openxmlformats.org/drawingml/2006/main">
            <a:graphicData uri="http://schemas.openxmlformats.org/drawingml/2006/picture">
              <pic:pic xmlns:pic="http://schemas.openxmlformats.org/drawingml/2006/picture">
                <pic:nvPicPr>
                  <pic:cNvPr id="1638" name="IM 1638"/>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BFDB46">
    <w:pPr>
      <w:spacing w:before="18" w:line="179" w:lineRule="auto"/>
      <w:ind w:left="3735"/>
      <w:rPr>
        <w:rFonts w:ascii="微软雅黑" w:hAnsi="微软雅黑" w:eastAsia="微软雅黑" w:cs="微软雅黑"/>
        <w:sz w:val="18"/>
        <w:szCs w:val="18"/>
      </w:rPr>
    </w:pPr>
    <w:r>
      <w:drawing>
        <wp:anchor distT="0" distB="0" distL="0" distR="0" simplePos="0" relativeHeight="25166540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8"/>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匀变速直线运动的研究</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BAEB0B">
    <w:pPr>
      <w:spacing w:before="18" w:line="184" w:lineRule="auto"/>
      <w:ind w:left="3643"/>
      <w:rPr>
        <w:rFonts w:ascii="微软雅黑" w:hAnsi="微软雅黑" w:eastAsia="微软雅黑" w:cs="微软雅黑"/>
        <w:sz w:val="18"/>
        <w:szCs w:val="18"/>
      </w:rPr>
    </w:pPr>
    <w:r>
      <w:drawing>
        <wp:anchor distT="0" distB="0" distL="0" distR="0" simplePos="0" relativeHeight="25171456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7" name="IM 1416"/>
          <wp:cNvGraphicFramePr/>
          <a:graphic xmlns:a="http://schemas.openxmlformats.org/drawingml/2006/main">
            <a:graphicData uri="http://schemas.openxmlformats.org/drawingml/2006/picture">
              <pic:pic xmlns:pic="http://schemas.openxmlformats.org/drawingml/2006/picture">
                <pic:nvPicPr>
                  <pic:cNvPr id="37" name="IM 141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选择性必修二</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安培力和洛伦兹力</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D2958">
    <w:pPr>
      <w:spacing w:before="18" w:line="184" w:lineRule="auto"/>
      <w:ind w:left="4003"/>
      <w:rPr>
        <w:rFonts w:ascii="微软雅黑" w:hAnsi="微软雅黑" w:eastAsia="微软雅黑" w:cs="微软雅黑"/>
        <w:sz w:val="18"/>
        <w:szCs w:val="18"/>
      </w:rPr>
    </w:pPr>
    <w:r>
      <w:drawing>
        <wp:anchor distT="0" distB="0" distL="0" distR="0" simplePos="0" relativeHeight="2517176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708" name="IM 1708"/>
          <wp:cNvGraphicFramePr/>
          <a:graphic xmlns:a="http://schemas.openxmlformats.org/drawingml/2006/main">
            <a:graphicData uri="http://schemas.openxmlformats.org/drawingml/2006/picture">
              <pic:pic xmlns:pic="http://schemas.openxmlformats.org/drawingml/2006/picture">
                <pic:nvPicPr>
                  <pic:cNvPr id="1708" name="IM 17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2"/>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电磁感应</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C6B30">
    <w:pPr>
      <w:pStyle w:val="2"/>
      <w:spacing w:line="14" w:lineRule="auto"/>
      <w:rPr>
        <w:sz w:val="2"/>
      </w:rP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B3809">
    <w:pPr>
      <w:spacing w:before="18" w:line="184" w:lineRule="auto"/>
      <w:ind w:left="4003"/>
      <w:rPr>
        <w:rFonts w:ascii="微软雅黑" w:hAnsi="微软雅黑" w:eastAsia="微软雅黑" w:cs="微软雅黑"/>
        <w:sz w:val="18"/>
        <w:szCs w:val="18"/>
      </w:rPr>
    </w:pPr>
    <w:r>
      <w:drawing>
        <wp:anchor distT="0" distB="0" distL="0" distR="0" simplePos="0" relativeHeight="2517176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39" name="IM 1708"/>
          <wp:cNvGraphicFramePr/>
          <a:graphic xmlns:a="http://schemas.openxmlformats.org/drawingml/2006/main">
            <a:graphicData uri="http://schemas.openxmlformats.org/drawingml/2006/picture">
              <pic:pic xmlns:pic="http://schemas.openxmlformats.org/drawingml/2006/picture">
                <pic:nvPicPr>
                  <pic:cNvPr id="39" name="IM 17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2"/>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电磁感应</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661F2">
    <w:pPr>
      <w:spacing w:before="18" w:line="179" w:lineRule="auto"/>
      <w:ind w:left="4003"/>
      <w:rPr>
        <w:rFonts w:ascii="微软雅黑" w:hAnsi="微软雅黑" w:eastAsia="微软雅黑" w:cs="微软雅黑"/>
        <w:sz w:val="18"/>
        <w:szCs w:val="18"/>
      </w:rPr>
    </w:pPr>
    <w:r>
      <w:drawing>
        <wp:anchor distT="0" distB="0" distL="0" distR="0" simplePos="0" relativeHeight="25171865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822" name="IM 1822"/>
          <wp:cNvGraphicFramePr/>
          <a:graphic xmlns:a="http://schemas.openxmlformats.org/drawingml/2006/main">
            <a:graphicData uri="http://schemas.openxmlformats.org/drawingml/2006/picture">
              <pic:pic xmlns:pic="http://schemas.openxmlformats.org/drawingml/2006/picture">
                <pic:nvPicPr>
                  <pic:cNvPr id="1822" name="IM 182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2"/>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电磁感应</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AB6A9">
    <w:pPr>
      <w:spacing w:before="18" w:line="184" w:lineRule="auto"/>
      <w:ind w:left="4003"/>
      <w:rPr>
        <w:rFonts w:ascii="微软雅黑" w:hAnsi="微软雅黑" w:eastAsia="微软雅黑" w:cs="微软雅黑"/>
        <w:sz w:val="18"/>
        <w:szCs w:val="18"/>
      </w:rPr>
    </w:pPr>
    <w:r>
      <w:drawing>
        <wp:anchor distT="0" distB="0" distL="0" distR="0" simplePos="0" relativeHeight="25171968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870" name="IM 1870"/>
          <wp:cNvGraphicFramePr/>
          <a:graphic xmlns:a="http://schemas.openxmlformats.org/drawingml/2006/main">
            <a:graphicData uri="http://schemas.openxmlformats.org/drawingml/2006/picture">
              <pic:pic xmlns:pic="http://schemas.openxmlformats.org/drawingml/2006/picture">
                <pic:nvPicPr>
                  <pic:cNvPr id="1870" name="IM 187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2"/>
        <w:sz w:val="18"/>
        <w:szCs w:val="18"/>
      </w:rPr>
      <w:t xml:space="preserve"> </w:t>
    </w:r>
    <w:r>
      <w:rPr>
        <w:rFonts w:ascii="微软雅黑" w:hAnsi="微软雅黑" w:eastAsia="微软雅黑" w:cs="微软雅黑"/>
        <w:spacing w:val="-1"/>
        <w:sz w:val="18"/>
        <w:szCs w:val="18"/>
      </w:rPr>
      <w:t>第二章</w:t>
    </w:r>
    <w:r>
      <w:rPr>
        <w:rFonts w:ascii="微软雅黑" w:hAnsi="微软雅黑" w:eastAsia="微软雅黑" w:cs="微软雅黑"/>
        <w:spacing w:val="45"/>
        <w:w w:val="101"/>
        <w:sz w:val="18"/>
        <w:szCs w:val="18"/>
      </w:rPr>
      <w:t xml:space="preserve"> </w:t>
    </w:r>
    <w:r>
      <w:rPr>
        <w:rFonts w:ascii="微软雅黑" w:hAnsi="微软雅黑" w:eastAsia="微软雅黑" w:cs="微软雅黑"/>
        <w:spacing w:val="-1"/>
        <w:sz w:val="18"/>
        <w:szCs w:val="18"/>
      </w:rPr>
      <w:t>电磁感应</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2B47B">
    <w:pPr>
      <w:spacing w:before="18" w:line="184" w:lineRule="auto"/>
      <w:ind w:left="4085"/>
      <w:rPr>
        <w:rFonts w:ascii="微软雅黑" w:hAnsi="微软雅黑" w:eastAsia="微软雅黑" w:cs="微软雅黑"/>
        <w:sz w:val="18"/>
        <w:szCs w:val="18"/>
      </w:rPr>
    </w:pPr>
    <w:r>
      <w:drawing>
        <wp:anchor distT="0" distB="0" distL="0" distR="0" simplePos="0" relativeHeight="25172070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874" name="IM 1874"/>
          <wp:cNvGraphicFramePr/>
          <a:graphic xmlns:a="http://schemas.openxmlformats.org/drawingml/2006/main">
            <a:graphicData uri="http://schemas.openxmlformats.org/drawingml/2006/picture">
              <pic:pic xmlns:pic="http://schemas.openxmlformats.org/drawingml/2006/picture">
                <pic:nvPicPr>
                  <pic:cNvPr id="1874" name="IM 187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7"/>
        <w:w w:val="101"/>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交变电流</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20B2D">
    <w:pPr>
      <w:pStyle w:val="2"/>
      <w:spacing w:line="14" w:lineRule="auto"/>
      <w:rPr>
        <w:sz w:val="2"/>
      </w:rP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601C2E">
    <w:pPr>
      <w:spacing w:before="18" w:line="184" w:lineRule="auto"/>
      <w:ind w:left="4003"/>
      <w:rPr>
        <w:rFonts w:ascii="微软雅黑" w:hAnsi="微软雅黑" w:eastAsia="微软雅黑" w:cs="微软雅黑"/>
        <w:sz w:val="18"/>
        <w:szCs w:val="18"/>
      </w:rPr>
    </w:pPr>
    <w:r>
      <w:drawing>
        <wp:anchor distT="0" distB="0" distL="0" distR="0" simplePos="0" relativeHeight="25172172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922" name="IM 1922"/>
          <wp:cNvGraphicFramePr/>
          <a:graphic xmlns:a="http://schemas.openxmlformats.org/drawingml/2006/main">
            <a:graphicData uri="http://schemas.openxmlformats.org/drawingml/2006/picture">
              <pic:pic xmlns:pic="http://schemas.openxmlformats.org/drawingml/2006/picture">
                <pic:nvPicPr>
                  <pic:cNvPr id="1922" name="IM 192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7"/>
        <w:w w:val="101"/>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8"/>
        <w:w w:val="101"/>
        <w:sz w:val="18"/>
        <w:szCs w:val="18"/>
      </w:rPr>
      <w:t xml:space="preserve"> </w:t>
    </w:r>
    <w:r>
      <w:rPr>
        <w:rFonts w:ascii="微软雅黑" w:hAnsi="微软雅黑" w:eastAsia="微软雅黑" w:cs="微软雅黑"/>
        <w:spacing w:val="-1"/>
        <w:sz w:val="18"/>
        <w:szCs w:val="18"/>
      </w:rPr>
      <w:t>交变电流</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A4644">
    <w:pPr>
      <w:spacing w:before="18" w:line="184" w:lineRule="auto"/>
      <w:ind w:left="3643"/>
      <w:rPr>
        <w:rFonts w:ascii="微软雅黑" w:hAnsi="微软雅黑" w:eastAsia="微软雅黑" w:cs="微软雅黑"/>
        <w:sz w:val="18"/>
        <w:szCs w:val="18"/>
      </w:rPr>
    </w:pPr>
    <w:r>
      <w:drawing>
        <wp:anchor distT="0" distB="0" distL="0" distR="0" simplePos="0" relativeHeight="25172275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996" name="IM 1996"/>
          <wp:cNvGraphicFramePr/>
          <a:graphic xmlns:a="http://schemas.openxmlformats.org/drawingml/2006/main">
            <a:graphicData uri="http://schemas.openxmlformats.org/drawingml/2006/picture">
              <pic:pic xmlns:pic="http://schemas.openxmlformats.org/drawingml/2006/picture">
                <pic:nvPicPr>
                  <pic:cNvPr id="1996" name="IM 199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4"/>
        <w:w w:val="101"/>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电磁振荡与电磁波</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2942F">
    <w:pPr>
      <w:spacing w:before="18" w:line="184" w:lineRule="auto"/>
      <w:ind w:left="3990"/>
      <w:rPr>
        <w:rFonts w:ascii="微软雅黑" w:hAnsi="微软雅黑" w:eastAsia="微软雅黑" w:cs="微软雅黑"/>
        <w:sz w:val="18"/>
        <w:szCs w:val="18"/>
      </w:rPr>
    </w:pPr>
    <w:r>
      <w:drawing>
        <wp:anchor distT="0" distB="0" distL="0" distR="0" simplePos="0" relativeHeight="251666432"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1"/>
                  <a:stretch>
                    <a:fillRect/>
                  </a:stretch>
                </pic:blipFill>
                <pic:spPr>
                  <a:xfrm>
                    <a:off x="0" y="0"/>
                    <a:ext cx="6681216" cy="6350"/>
                  </a:xfrm>
                  <a:prstGeom prst="rect">
                    <a:avLst/>
                  </a:prstGeom>
                </pic:spPr>
              </pic:pic>
            </a:graphicData>
          </a:graphic>
        </wp:anchor>
      </w:drawing>
    </w:r>
    <w:r>
      <w:rPr>
        <w:rFonts w:ascii="微软雅黑" w:hAnsi="微软雅黑" w:eastAsia="微软雅黑" w:cs="微软雅黑"/>
        <w:spacing w:val="-1"/>
        <w:sz w:val="18"/>
        <w:szCs w:val="18"/>
      </w:rPr>
      <w:t>必修一</w:t>
    </w:r>
    <w:r>
      <w:rPr>
        <w:rFonts w:ascii="微软雅黑" w:hAnsi="微软雅黑" w:eastAsia="微软雅黑" w:cs="微软雅黑"/>
        <w:spacing w:val="47"/>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7"/>
        <w:w w:val="101"/>
        <w:sz w:val="18"/>
        <w:szCs w:val="18"/>
      </w:rPr>
      <w:t xml:space="preserve"> </w:t>
    </w:r>
    <w:r>
      <w:rPr>
        <w:rFonts w:ascii="微软雅黑" w:hAnsi="微软雅黑" w:eastAsia="微软雅黑" w:cs="微软雅黑"/>
        <w:spacing w:val="-1"/>
        <w:sz w:val="18"/>
        <w:szCs w:val="18"/>
      </w:rPr>
      <w:t>相互作用——力</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CF7EF">
    <w:pPr>
      <w:pStyle w:val="2"/>
      <w:spacing w:line="14" w:lineRule="auto"/>
      <w:rPr>
        <w:sz w:val="2"/>
      </w:rP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6DE68">
    <w:pPr>
      <w:spacing w:before="18" w:line="184" w:lineRule="auto"/>
      <w:ind w:left="3643"/>
      <w:rPr>
        <w:rFonts w:ascii="微软雅黑" w:hAnsi="微软雅黑" w:eastAsia="微软雅黑" w:cs="微软雅黑"/>
        <w:sz w:val="18"/>
        <w:szCs w:val="18"/>
      </w:rPr>
    </w:pPr>
    <w:r>
      <w:drawing>
        <wp:anchor distT="0" distB="0" distL="0" distR="0" simplePos="0" relativeHeight="251723776"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022" name="IM 2022"/>
          <wp:cNvGraphicFramePr/>
          <a:graphic xmlns:a="http://schemas.openxmlformats.org/drawingml/2006/main">
            <a:graphicData uri="http://schemas.openxmlformats.org/drawingml/2006/picture">
              <pic:pic xmlns:pic="http://schemas.openxmlformats.org/drawingml/2006/picture">
                <pic:nvPicPr>
                  <pic:cNvPr id="2022" name="IM 202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4"/>
        <w:w w:val="101"/>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电磁振荡与电磁波</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A0D60">
    <w:pPr>
      <w:spacing w:before="18" w:line="179" w:lineRule="auto"/>
      <w:ind w:left="3643"/>
      <w:rPr>
        <w:rFonts w:ascii="微软雅黑" w:hAnsi="微软雅黑" w:eastAsia="微软雅黑" w:cs="微软雅黑"/>
        <w:sz w:val="18"/>
        <w:szCs w:val="18"/>
      </w:rPr>
    </w:pPr>
    <w:r>
      <w:drawing>
        <wp:anchor distT="0" distB="0" distL="0" distR="0" simplePos="0" relativeHeight="25172480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030" name="IM 2030"/>
          <wp:cNvGraphicFramePr/>
          <a:graphic xmlns:a="http://schemas.openxmlformats.org/drawingml/2006/main">
            <a:graphicData uri="http://schemas.openxmlformats.org/drawingml/2006/picture">
              <pic:pic xmlns:pic="http://schemas.openxmlformats.org/drawingml/2006/picture">
                <pic:nvPicPr>
                  <pic:cNvPr id="2030" name="IM 2030"/>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选择性必修二</w:t>
    </w:r>
    <w:r>
      <w:rPr>
        <w:rFonts w:ascii="微软雅黑" w:hAnsi="微软雅黑" w:eastAsia="微软雅黑" w:cs="微软雅黑"/>
        <w:spacing w:val="44"/>
        <w:w w:val="101"/>
        <w:sz w:val="18"/>
        <w:szCs w:val="18"/>
      </w:rPr>
      <w:t xml:space="preserve"> </w:t>
    </w:r>
    <w:r>
      <w:rPr>
        <w:rFonts w:ascii="微软雅黑" w:hAnsi="微软雅黑" w:eastAsia="微软雅黑" w:cs="微软雅黑"/>
        <w:spacing w:val="-1"/>
        <w:sz w:val="18"/>
        <w:szCs w:val="18"/>
      </w:rPr>
      <w:t>第四章</w:t>
    </w:r>
    <w:r>
      <w:rPr>
        <w:rFonts w:ascii="微软雅黑" w:hAnsi="微软雅黑" w:eastAsia="微软雅黑" w:cs="微软雅黑"/>
        <w:spacing w:val="46"/>
        <w:sz w:val="18"/>
        <w:szCs w:val="18"/>
      </w:rPr>
      <w:t xml:space="preserve"> </w:t>
    </w:r>
    <w:r>
      <w:rPr>
        <w:rFonts w:ascii="微软雅黑" w:hAnsi="微软雅黑" w:eastAsia="微软雅黑" w:cs="微软雅黑"/>
        <w:spacing w:val="-1"/>
        <w:sz w:val="18"/>
        <w:szCs w:val="18"/>
      </w:rPr>
      <w:t>电磁振荡与电磁波</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B7781F">
    <w:pPr>
      <w:spacing w:before="18" w:line="184" w:lineRule="auto"/>
      <w:ind w:left="3913"/>
      <w:rPr>
        <w:rFonts w:ascii="微软雅黑" w:hAnsi="微软雅黑" w:eastAsia="微软雅黑" w:cs="微软雅黑"/>
        <w:sz w:val="18"/>
        <w:szCs w:val="18"/>
      </w:rPr>
    </w:pPr>
    <w:r>
      <w:drawing>
        <wp:anchor distT="0" distB="0" distL="0" distR="0" simplePos="0" relativeHeight="25172582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032" name="IM 2032"/>
          <wp:cNvGraphicFramePr/>
          <a:graphic xmlns:a="http://schemas.openxmlformats.org/drawingml/2006/main">
            <a:graphicData uri="http://schemas.openxmlformats.org/drawingml/2006/picture">
              <pic:pic xmlns:pic="http://schemas.openxmlformats.org/drawingml/2006/picture">
                <pic:nvPicPr>
                  <pic:cNvPr id="2032" name="IM 203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第一章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分子动理论</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D62129">
    <w:pPr>
      <w:pStyle w:val="2"/>
      <w:spacing w:line="14" w:lineRule="auto"/>
      <w:rPr>
        <w:sz w:val="2"/>
      </w:rP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32B2A">
    <w:pPr>
      <w:spacing w:before="18" w:line="184" w:lineRule="auto"/>
      <w:ind w:left="3643"/>
      <w:rPr>
        <w:rFonts w:ascii="微软雅黑" w:hAnsi="微软雅黑" w:eastAsia="微软雅黑" w:cs="微软雅黑"/>
        <w:sz w:val="18"/>
        <w:szCs w:val="18"/>
      </w:rPr>
    </w:pPr>
    <w:r>
      <w:drawing>
        <wp:anchor distT="0" distB="0" distL="0" distR="0" simplePos="0" relativeHeight="25172684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074" name="IM 2074"/>
          <wp:cNvGraphicFramePr/>
          <a:graphic xmlns:a="http://schemas.openxmlformats.org/drawingml/2006/main">
            <a:graphicData uri="http://schemas.openxmlformats.org/drawingml/2006/picture">
              <pic:pic xmlns:pic="http://schemas.openxmlformats.org/drawingml/2006/picture">
                <pic:nvPicPr>
                  <pic:cNvPr id="2074" name="IM 2074"/>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5"/>
        <w:w w:val="101"/>
        <w:sz w:val="18"/>
        <w:szCs w:val="18"/>
      </w:rPr>
      <w:t xml:space="preserve"> </w:t>
    </w:r>
    <w:r>
      <w:rPr>
        <w:rFonts w:ascii="微软雅黑" w:hAnsi="微软雅黑" w:eastAsia="微软雅黑" w:cs="微软雅黑"/>
        <w:sz w:val="18"/>
        <w:szCs w:val="18"/>
      </w:rPr>
      <w:t>第二章</w:t>
    </w:r>
    <w:r>
      <w:rPr>
        <w:rFonts w:ascii="微软雅黑" w:hAnsi="微软雅黑" w:eastAsia="微软雅黑" w:cs="微软雅黑"/>
        <w:spacing w:val="37"/>
        <w:sz w:val="18"/>
        <w:szCs w:val="18"/>
      </w:rPr>
      <w:t xml:space="preserve"> </w:t>
    </w:r>
    <w:r>
      <w:rPr>
        <w:rFonts w:ascii="微软雅黑" w:hAnsi="微软雅黑" w:eastAsia="微软雅黑" w:cs="微软雅黑"/>
        <w:sz w:val="18"/>
        <w:szCs w:val="18"/>
      </w:rPr>
      <w:t>气体、固体和液体</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3F8C1F">
    <w:pPr>
      <w:pStyle w:val="2"/>
      <w:spacing w:line="14" w:lineRule="auto"/>
      <w:rPr>
        <w:sz w:val="2"/>
      </w:rP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CE403">
    <w:pPr>
      <w:spacing w:before="18" w:line="184" w:lineRule="auto"/>
      <w:ind w:left="3913"/>
      <w:rPr>
        <w:rFonts w:ascii="微软雅黑" w:hAnsi="微软雅黑" w:eastAsia="微软雅黑" w:cs="微软雅黑"/>
        <w:sz w:val="18"/>
        <w:szCs w:val="18"/>
      </w:rPr>
    </w:pPr>
    <w:r>
      <w:drawing>
        <wp:anchor distT="0" distB="0" distL="0" distR="0" simplePos="0" relativeHeight="251729920"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02" name="IM 2102"/>
          <wp:cNvGraphicFramePr/>
          <a:graphic xmlns:a="http://schemas.openxmlformats.org/drawingml/2006/main">
            <a:graphicData uri="http://schemas.openxmlformats.org/drawingml/2006/picture">
              <pic:pic xmlns:pic="http://schemas.openxmlformats.org/drawingml/2006/picture">
                <pic:nvPicPr>
                  <pic:cNvPr id="2102" name="IM 2102"/>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选择性必修三</w:t>
    </w:r>
    <w:r>
      <w:rPr>
        <w:rFonts w:ascii="微软雅黑" w:hAnsi="微软雅黑" w:eastAsia="微软雅黑" w:cs="微软雅黑"/>
        <w:spacing w:val="47"/>
        <w:w w:val="101"/>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热力学定律</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D5D68">
    <w:pPr>
      <w:spacing w:before="18" w:line="179" w:lineRule="auto"/>
      <w:ind w:left="3913"/>
      <w:rPr>
        <w:rFonts w:ascii="微软雅黑" w:hAnsi="微软雅黑" w:eastAsia="微软雅黑" w:cs="微软雅黑"/>
        <w:sz w:val="18"/>
        <w:szCs w:val="18"/>
      </w:rPr>
    </w:pPr>
    <w:r>
      <w:drawing>
        <wp:anchor distT="0" distB="0" distL="0" distR="0" simplePos="0" relativeHeight="251730944"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06" name="IM 2106"/>
          <wp:cNvGraphicFramePr/>
          <a:graphic xmlns:a="http://schemas.openxmlformats.org/drawingml/2006/main">
            <a:graphicData uri="http://schemas.openxmlformats.org/drawingml/2006/picture">
              <pic:pic xmlns:pic="http://schemas.openxmlformats.org/drawingml/2006/picture">
                <pic:nvPicPr>
                  <pic:cNvPr id="2106" name="IM 2106"/>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pacing w:val="-1"/>
        <w:sz w:val="18"/>
        <w:szCs w:val="18"/>
      </w:rPr>
      <w:t>选择性必修三</w:t>
    </w:r>
    <w:r>
      <w:rPr>
        <w:rFonts w:ascii="微软雅黑" w:hAnsi="微软雅黑" w:eastAsia="微软雅黑" w:cs="微软雅黑"/>
        <w:spacing w:val="47"/>
        <w:w w:val="101"/>
        <w:sz w:val="18"/>
        <w:szCs w:val="18"/>
      </w:rPr>
      <w:t xml:space="preserve"> </w:t>
    </w:r>
    <w:r>
      <w:rPr>
        <w:rFonts w:ascii="微软雅黑" w:hAnsi="微软雅黑" w:eastAsia="微软雅黑" w:cs="微软雅黑"/>
        <w:spacing w:val="-1"/>
        <w:sz w:val="18"/>
        <w:szCs w:val="18"/>
      </w:rPr>
      <w:t>第三章</w:t>
    </w:r>
    <w:r>
      <w:rPr>
        <w:rFonts w:ascii="微软雅黑" w:hAnsi="微软雅黑" w:eastAsia="微软雅黑" w:cs="微软雅黑"/>
        <w:spacing w:val="39"/>
        <w:w w:val="101"/>
        <w:sz w:val="18"/>
        <w:szCs w:val="18"/>
      </w:rPr>
      <w:t xml:space="preserve"> </w:t>
    </w:r>
    <w:r>
      <w:rPr>
        <w:rFonts w:ascii="微软雅黑" w:hAnsi="微软雅黑" w:eastAsia="微软雅黑" w:cs="微软雅黑"/>
        <w:spacing w:val="-1"/>
        <w:sz w:val="18"/>
        <w:szCs w:val="18"/>
      </w:rPr>
      <w:t>热力学定律</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B7C07">
    <w:pPr>
      <w:spacing w:before="18" w:line="184" w:lineRule="auto"/>
      <w:ind w:left="3463"/>
      <w:rPr>
        <w:rFonts w:ascii="微软雅黑" w:hAnsi="微软雅黑" w:eastAsia="微软雅黑" w:cs="微软雅黑"/>
        <w:sz w:val="18"/>
        <w:szCs w:val="18"/>
      </w:rPr>
    </w:pPr>
    <w:r>
      <w:drawing>
        <wp:anchor distT="0" distB="0" distL="0" distR="0" simplePos="0" relativeHeight="251731968" behindDoc="0" locked="0" layoutInCell="0" allowOverlap="1">
          <wp:simplePos x="0" y="0"/>
          <wp:positionH relativeFrom="page">
            <wp:posOffset>438785</wp:posOffset>
          </wp:positionH>
          <wp:positionV relativeFrom="page">
            <wp:posOffset>782955</wp:posOffset>
          </wp:positionV>
          <wp:extent cx="6681470" cy="6350"/>
          <wp:effectExtent l="0" t="0" r="0" b="0"/>
          <wp:wrapNone/>
          <wp:docPr id="2108" name="IM 2108"/>
          <wp:cNvGraphicFramePr/>
          <a:graphic xmlns:a="http://schemas.openxmlformats.org/drawingml/2006/main">
            <a:graphicData uri="http://schemas.openxmlformats.org/drawingml/2006/picture">
              <pic:pic xmlns:pic="http://schemas.openxmlformats.org/drawingml/2006/picture">
                <pic:nvPicPr>
                  <pic:cNvPr id="2108" name="IM 2108"/>
                  <pic:cNvPicPr/>
                </pic:nvPicPr>
                <pic:blipFill>
                  <a:blip r:embed="rId1"/>
                  <a:stretch>
                    <a:fillRect/>
                  </a:stretch>
                </pic:blipFill>
                <pic:spPr>
                  <a:xfrm>
                    <a:off x="0" y="0"/>
                    <a:ext cx="6681215" cy="6350"/>
                  </a:xfrm>
                  <a:prstGeom prst="rect">
                    <a:avLst/>
                  </a:prstGeom>
                </pic:spPr>
              </pic:pic>
            </a:graphicData>
          </a:graphic>
        </wp:anchor>
      </w:drawing>
    </w:r>
    <w:r>
      <w:rPr>
        <w:rFonts w:ascii="微软雅黑" w:hAnsi="微软雅黑" w:eastAsia="微软雅黑" w:cs="微软雅黑"/>
        <w:sz w:val="18"/>
        <w:szCs w:val="18"/>
      </w:rPr>
      <w:t>选择性必修三</w:t>
    </w:r>
    <w:r>
      <w:rPr>
        <w:rFonts w:ascii="微软雅黑" w:hAnsi="微软雅黑" w:eastAsia="微软雅黑" w:cs="微软雅黑"/>
        <w:spacing w:val="36"/>
        <w:w w:val="101"/>
        <w:sz w:val="18"/>
        <w:szCs w:val="18"/>
      </w:rPr>
      <w:t xml:space="preserve"> </w:t>
    </w:r>
    <w:r>
      <w:rPr>
        <w:rFonts w:ascii="微软雅黑" w:hAnsi="微软雅黑" w:eastAsia="微软雅黑" w:cs="微软雅黑"/>
        <w:sz w:val="18"/>
        <w:szCs w:val="18"/>
      </w:rPr>
      <w:t>第四章</w:t>
    </w:r>
    <w:r>
      <w:rPr>
        <w:rFonts w:ascii="微软雅黑" w:hAnsi="微软雅黑" w:eastAsia="微软雅黑" w:cs="微软雅黑"/>
        <w:spacing w:val="36"/>
        <w:sz w:val="18"/>
        <w:szCs w:val="18"/>
      </w:rPr>
      <w:t xml:space="preserve"> </w:t>
    </w:r>
    <w:r>
      <w:rPr>
        <w:rFonts w:ascii="微软雅黑" w:hAnsi="微软雅黑" w:eastAsia="微软雅黑" w:cs="微软雅黑"/>
        <w:sz w:val="18"/>
        <w:szCs w:val="18"/>
      </w:rPr>
      <w:t>原子结构和波粒二象性</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docVars>
    <w:docVar w:name="commondata" w:val="eyJoZGlkIjoiZjVjOWUzZGJkNzBmYjhiYWRhZTNiYTE1ODFmOTBlNTgifQ=="/>
  </w:docVars>
  <w:rsids>
    <w:rsidRoot w:val="00000000"/>
    <w:rsid w:val="2C9D1AE7"/>
    <w:rsid w:val="3FD37E62"/>
    <w:rsid w:val="574A48F1"/>
    <w:rsid w:val="669B2BD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宋体" w:hAnsi="宋体" w:eastAsia="宋体" w:cs="宋体"/>
      <w:sz w:val="21"/>
      <w:szCs w:val="21"/>
      <w:lang w:val="en-US" w:eastAsia="en-US" w:bidi="ar-SA"/>
    </w:rPr>
  </w:style>
</w:styles>
</file>

<file path=word/_rels/document.xml.rels><?xml version="1.0" encoding="UTF-8" standalone="yes"?>
<Relationships xmlns="http://schemas.openxmlformats.org/package/2006/relationships"><Relationship Id="rId999" Type="http://schemas.openxmlformats.org/officeDocument/2006/relationships/image" Target="media/image748.png"/><Relationship Id="rId998" Type="http://schemas.openxmlformats.org/officeDocument/2006/relationships/image" Target="media/image747.png"/><Relationship Id="rId997" Type="http://schemas.openxmlformats.org/officeDocument/2006/relationships/image" Target="media/image746.png"/><Relationship Id="rId996" Type="http://schemas.openxmlformats.org/officeDocument/2006/relationships/image" Target="media/image745.png"/><Relationship Id="rId995" Type="http://schemas.openxmlformats.org/officeDocument/2006/relationships/image" Target="media/image744.png"/><Relationship Id="rId994" Type="http://schemas.openxmlformats.org/officeDocument/2006/relationships/image" Target="media/image743.png"/><Relationship Id="rId993" Type="http://schemas.openxmlformats.org/officeDocument/2006/relationships/image" Target="media/image742.png"/><Relationship Id="rId992" Type="http://schemas.openxmlformats.org/officeDocument/2006/relationships/image" Target="media/image741.png"/><Relationship Id="rId991" Type="http://schemas.openxmlformats.org/officeDocument/2006/relationships/image" Target="media/image740.png"/><Relationship Id="rId990" Type="http://schemas.openxmlformats.org/officeDocument/2006/relationships/image" Target="media/image739.png"/><Relationship Id="rId99" Type="http://schemas.openxmlformats.org/officeDocument/2006/relationships/header" Target="header42.xml"/><Relationship Id="rId989" Type="http://schemas.openxmlformats.org/officeDocument/2006/relationships/image" Target="media/image738.png"/><Relationship Id="rId988" Type="http://schemas.openxmlformats.org/officeDocument/2006/relationships/image" Target="media/image737.png"/><Relationship Id="rId987" Type="http://schemas.openxmlformats.org/officeDocument/2006/relationships/image" Target="media/image736.png"/><Relationship Id="rId986" Type="http://schemas.openxmlformats.org/officeDocument/2006/relationships/image" Target="media/image735.png"/><Relationship Id="rId985" Type="http://schemas.openxmlformats.org/officeDocument/2006/relationships/image" Target="media/image734.png"/><Relationship Id="rId984" Type="http://schemas.openxmlformats.org/officeDocument/2006/relationships/image" Target="media/image733.png"/><Relationship Id="rId983" Type="http://schemas.openxmlformats.org/officeDocument/2006/relationships/image" Target="media/image732.png"/><Relationship Id="rId982" Type="http://schemas.openxmlformats.org/officeDocument/2006/relationships/image" Target="media/image731.png"/><Relationship Id="rId981" Type="http://schemas.openxmlformats.org/officeDocument/2006/relationships/image" Target="media/image730.png"/><Relationship Id="rId980" Type="http://schemas.openxmlformats.org/officeDocument/2006/relationships/image" Target="media/image729.png"/><Relationship Id="rId98" Type="http://schemas.openxmlformats.org/officeDocument/2006/relationships/footer" Target="footer53.xml"/><Relationship Id="rId979" Type="http://schemas.openxmlformats.org/officeDocument/2006/relationships/image" Target="media/image728.png"/><Relationship Id="rId978" Type="http://schemas.openxmlformats.org/officeDocument/2006/relationships/image" Target="media/image727.png"/><Relationship Id="rId977" Type="http://schemas.openxmlformats.org/officeDocument/2006/relationships/image" Target="media/image726.png"/><Relationship Id="rId976" Type="http://schemas.openxmlformats.org/officeDocument/2006/relationships/image" Target="media/image725.png"/><Relationship Id="rId975" Type="http://schemas.openxmlformats.org/officeDocument/2006/relationships/image" Target="media/image724.png"/><Relationship Id="rId974" Type="http://schemas.openxmlformats.org/officeDocument/2006/relationships/image" Target="media/image723.png"/><Relationship Id="rId973" Type="http://schemas.openxmlformats.org/officeDocument/2006/relationships/image" Target="media/image722.png"/><Relationship Id="rId972" Type="http://schemas.openxmlformats.org/officeDocument/2006/relationships/image" Target="media/image721.png"/><Relationship Id="rId971" Type="http://schemas.openxmlformats.org/officeDocument/2006/relationships/image" Target="media/image720.png"/><Relationship Id="rId970" Type="http://schemas.openxmlformats.org/officeDocument/2006/relationships/image" Target="media/image719.png"/><Relationship Id="rId97" Type="http://schemas.openxmlformats.org/officeDocument/2006/relationships/header" Target="header41.xml"/><Relationship Id="rId969" Type="http://schemas.openxmlformats.org/officeDocument/2006/relationships/image" Target="media/image718.png"/><Relationship Id="rId968" Type="http://schemas.openxmlformats.org/officeDocument/2006/relationships/image" Target="media/image717.png"/><Relationship Id="rId967" Type="http://schemas.openxmlformats.org/officeDocument/2006/relationships/image" Target="media/image716.png"/><Relationship Id="rId966" Type="http://schemas.openxmlformats.org/officeDocument/2006/relationships/image" Target="media/image715.png"/><Relationship Id="rId965" Type="http://schemas.openxmlformats.org/officeDocument/2006/relationships/image" Target="media/image714.png"/><Relationship Id="rId964" Type="http://schemas.openxmlformats.org/officeDocument/2006/relationships/image" Target="media/image713.png"/><Relationship Id="rId963" Type="http://schemas.openxmlformats.org/officeDocument/2006/relationships/image" Target="media/image712.png"/><Relationship Id="rId962" Type="http://schemas.openxmlformats.org/officeDocument/2006/relationships/image" Target="media/image711.png"/><Relationship Id="rId961" Type="http://schemas.openxmlformats.org/officeDocument/2006/relationships/image" Target="media/image710.png"/><Relationship Id="rId960" Type="http://schemas.openxmlformats.org/officeDocument/2006/relationships/image" Target="media/image709.png"/><Relationship Id="rId96" Type="http://schemas.openxmlformats.org/officeDocument/2006/relationships/footer" Target="footer52.xml"/><Relationship Id="rId959" Type="http://schemas.openxmlformats.org/officeDocument/2006/relationships/image" Target="media/image708.png"/><Relationship Id="rId958" Type="http://schemas.openxmlformats.org/officeDocument/2006/relationships/image" Target="media/image707.png"/><Relationship Id="rId957" Type="http://schemas.openxmlformats.org/officeDocument/2006/relationships/image" Target="media/image706.png"/><Relationship Id="rId956" Type="http://schemas.openxmlformats.org/officeDocument/2006/relationships/image" Target="media/image705.png"/><Relationship Id="rId955" Type="http://schemas.openxmlformats.org/officeDocument/2006/relationships/image" Target="media/image704.png"/><Relationship Id="rId954" Type="http://schemas.openxmlformats.org/officeDocument/2006/relationships/image" Target="media/image703.png"/><Relationship Id="rId953" Type="http://schemas.openxmlformats.org/officeDocument/2006/relationships/image" Target="media/image702.png"/><Relationship Id="rId952" Type="http://schemas.openxmlformats.org/officeDocument/2006/relationships/image" Target="media/image701.png"/><Relationship Id="rId951" Type="http://schemas.openxmlformats.org/officeDocument/2006/relationships/image" Target="media/image700.png"/><Relationship Id="rId950" Type="http://schemas.openxmlformats.org/officeDocument/2006/relationships/image" Target="media/image699.png"/><Relationship Id="rId95" Type="http://schemas.openxmlformats.org/officeDocument/2006/relationships/header" Target="header40.xml"/><Relationship Id="rId949" Type="http://schemas.openxmlformats.org/officeDocument/2006/relationships/image" Target="media/image698.png"/><Relationship Id="rId948" Type="http://schemas.openxmlformats.org/officeDocument/2006/relationships/image" Target="media/image697.png"/><Relationship Id="rId947" Type="http://schemas.openxmlformats.org/officeDocument/2006/relationships/image" Target="media/image696.png"/><Relationship Id="rId946" Type="http://schemas.openxmlformats.org/officeDocument/2006/relationships/image" Target="media/image695.png"/><Relationship Id="rId945" Type="http://schemas.openxmlformats.org/officeDocument/2006/relationships/image" Target="media/image694.png"/><Relationship Id="rId944" Type="http://schemas.openxmlformats.org/officeDocument/2006/relationships/image" Target="media/image693.png"/><Relationship Id="rId943" Type="http://schemas.openxmlformats.org/officeDocument/2006/relationships/image" Target="media/image692.png"/><Relationship Id="rId942" Type="http://schemas.openxmlformats.org/officeDocument/2006/relationships/image" Target="media/image691.png"/><Relationship Id="rId941" Type="http://schemas.openxmlformats.org/officeDocument/2006/relationships/image" Target="media/image690.jpeg"/><Relationship Id="rId940" Type="http://schemas.openxmlformats.org/officeDocument/2006/relationships/image" Target="media/image689.png"/><Relationship Id="rId94" Type="http://schemas.openxmlformats.org/officeDocument/2006/relationships/footer" Target="footer51.xml"/><Relationship Id="rId939" Type="http://schemas.openxmlformats.org/officeDocument/2006/relationships/image" Target="media/image688.png"/><Relationship Id="rId938" Type="http://schemas.openxmlformats.org/officeDocument/2006/relationships/image" Target="media/image687.png"/><Relationship Id="rId937" Type="http://schemas.openxmlformats.org/officeDocument/2006/relationships/image" Target="media/image686.png"/><Relationship Id="rId936" Type="http://schemas.openxmlformats.org/officeDocument/2006/relationships/image" Target="media/image685.png"/><Relationship Id="rId935" Type="http://schemas.openxmlformats.org/officeDocument/2006/relationships/image" Target="media/image684.png"/><Relationship Id="rId934" Type="http://schemas.openxmlformats.org/officeDocument/2006/relationships/image" Target="media/image683.png"/><Relationship Id="rId933" Type="http://schemas.openxmlformats.org/officeDocument/2006/relationships/image" Target="media/image682.png"/><Relationship Id="rId932" Type="http://schemas.openxmlformats.org/officeDocument/2006/relationships/image" Target="media/image681.png"/><Relationship Id="rId931" Type="http://schemas.openxmlformats.org/officeDocument/2006/relationships/image" Target="media/image680.png"/><Relationship Id="rId930" Type="http://schemas.openxmlformats.org/officeDocument/2006/relationships/image" Target="media/image679.png"/><Relationship Id="rId93" Type="http://schemas.openxmlformats.org/officeDocument/2006/relationships/header" Target="header39.xml"/><Relationship Id="rId929" Type="http://schemas.openxmlformats.org/officeDocument/2006/relationships/image" Target="media/image678.png"/><Relationship Id="rId928" Type="http://schemas.openxmlformats.org/officeDocument/2006/relationships/image" Target="media/image677.png"/><Relationship Id="rId927" Type="http://schemas.openxmlformats.org/officeDocument/2006/relationships/image" Target="media/image676.png"/><Relationship Id="rId926" Type="http://schemas.openxmlformats.org/officeDocument/2006/relationships/image" Target="media/image675.png"/><Relationship Id="rId925" Type="http://schemas.openxmlformats.org/officeDocument/2006/relationships/image" Target="media/image674.png"/><Relationship Id="rId924" Type="http://schemas.openxmlformats.org/officeDocument/2006/relationships/image" Target="media/image673.png"/><Relationship Id="rId923" Type="http://schemas.openxmlformats.org/officeDocument/2006/relationships/image" Target="media/image672.png"/><Relationship Id="rId922" Type="http://schemas.openxmlformats.org/officeDocument/2006/relationships/image" Target="media/image671.png"/><Relationship Id="rId921" Type="http://schemas.openxmlformats.org/officeDocument/2006/relationships/image" Target="media/image670.png"/><Relationship Id="rId920" Type="http://schemas.openxmlformats.org/officeDocument/2006/relationships/image" Target="media/image669.png"/><Relationship Id="rId92" Type="http://schemas.openxmlformats.org/officeDocument/2006/relationships/footer" Target="footer50.xml"/><Relationship Id="rId919" Type="http://schemas.openxmlformats.org/officeDocument/2006/relationships/image" Target="media/image668.png"/><Relationship Id="rId918" Type="http://schemas.openxmlformats.org/officeDocument/2006/relationships/image" Target="media/image667.png"/><Relationship Id="rId917" Type="http://schemas.openxmlformats.org/officeDocument/2006/relationships/image" Target="media/image666.jpeg"/><Relationship Id="rId916" Type="http://schemas.openxmlformats.org/officeDocument/2006/relationships/image" Target="media/image665.jpeg"/><Relationship Id="rId915" Type="http://schemas.openxmlformats.org/officeDocument/2006/relationships/image" Target="media/image664.png"/><Relationship Id="rId914" Type="http://schemas.openxmlformats.org/officeDocument/2006/relationships/image" Target="media/image663.png"/><Relationship Id="rId913" Type="http://schemas.openxmlformats.org/officeDocument/2006/relationships/image" Target="media/image662.jpeg"/><Relationship Id="rId912" Type="http://schemas.openxmlformats.org/officeDocument/2006/relationships/image" Target="media/image661.png"/><Relationship Id="rId911" Type="http://schemas.openxmlformats.org/officeDocument/2006/relationships/image" Target="media/image660.jpeg"/><Relationship Id="rId910" Type="http://schemas.openxmlformats.org/officeDocument/2006/relationships/image" Target="media/image659.png"/><Relationship Id="rId91" Type="http://schemas.openxmlformats.org/officeDocument/2006/relationships/footer" Target="footer49.xml"/><Relationship Id="rId909" Type="http://schemas.openxmlformats.org/officeDocument/2006/relationships/image" Target="media/image658.png"/><Relationship Id="rId908" Type="http://schemas.openxmlformats.org/officeDocument/2006/relationships/image" Target="media/image657.png"/><Relationship Id="rId907" Type="http://schemas.openxmlformats.org/officeDocument/2006/relationships/image" Target="media/image656.png"/><Relationship Id="rId906" Type="http://schemas.openxmlformats.org/officeDocument/2006/relationships/image" Target="media/image655.png"/><Relationship Id="rId905" Type="http://schemas.openxmlformats.org/officeDocument/2006/relationships/image" Target="media/image654.png"/><Relationship Id="rId904" Type="http://schemas.openxmlformats.org/officeDocument/2006/relationships/image" Target="media/image653.png"/><Relationship Id="rId903" Type="http://schemas.openxmlformats.org/officeDocument/2006/relationships/image" Target="media/image652.png"/><Relationship Id="rId902" Type="http://schemas.openxmlformats.org/officeDocument/2006/relationships/image" Target="media/image651.png"/><Relationship Id="rId901" Type="http://schemas.openxmlformats.org/officeDocument/2006/relationships/image" Target="media/image650.png"/><Relationship Id="rId900" Type="http://schemas.openxmlformats.org/officeDocument/2006/relationships/image" Target="media/image649.png"/><Relationship Id="rId90" Type="http://schemas.openxmlformats.org/officeDocument/2006/relationships/footer" Target="footer48.xml"/><Relationship Id="rId9" Type="http://schemas.openxmlformats.org/officeDocument/2006/relationships/footer" Target="footer3.xml"/><Relationship Id="rId899" Type="http://schemas.openxmlformats.org/officeDocument/2006/relationships/image" Target="media/image648.png"/><Relationship Id="rId898" Type="http://schemas.openxmlformats.org/officeDocument/2006/relationships/image" Target="media/image647.png"/><Relationship Id="rId897" Type="http://schemas.openxmlformats.org/officeDocument/2006/relationships/image" Target="media/image646.png"/><Relationship Id="rId896" Type="http://schemas.openxmlformats.org/officeDocument/2006/relationships/image" Target="media/image645.png"/><Relationship Id="rId895" Type="http://schemas.openxmlformats.org/officeDocument/2006/relationships/image" Target="media/image644.png"/><Relationship Id="rId894" Type="http://schemas.openxmlformats.org/officeDocument/2006/relationships/image" Target="media/image643.png"/><Relationship Id="rId893" Type="http://schemas.openxmlformats.org/officeDocument/2006/relationships/image" Target="media/image642.png"/><Relationship Id="rId892" Type="http://schemas.openxmlformats.org/officeDocument/2006/relationships/image" Target="media/image641.png"/><Relationship Id="rId891" Type="http://schemas.openxmlformats.org/officeDocument/2006/relationships/image" Target="media/image640.png"/><Relationship Id="rId890" Type="http://schemas.openxmlformats.org/officeDocument/2006/relationships/image" Target="media/image639.png"/><Relationship Id="rId89" Type="http://schemas.openxmlformats.org/officeDocument/2006/relationships/footer" Target="footer47.xml"/><Relationship Id="rId889" Type="http://schemas.openxmlformats.org/officeDocument/2006/relationships/image" Target="media/image638.png"/><Relationship Id="rId888" Type="http://schemas.openxmlformats.org/officeDocument/2006/relationships/image" Target="media/image637.png"/><Relationship Id="rId887" Type="http://schemas.openxmlformats.org/officeDocument/2006/relationships/image" Target="media/image636.png"/><Relationship Id="rId886" Type="http://schemas.openxmlformats.org/officeDocument/2006/relationships/image" Target="media/image635.png"/><Relationship Id="rId885" Type="http://schemas.openxmlformats.org/officeDocument/2006/relationships/image" Target="media/image634.png"/><Relationship Id="rId884" Type="http://schemas.openxmlformats.org/officeDocument/2006/relationships/image" Target="media/image633.png"/><Relationship Id="rId883" Type="http://schemas.openxmlformats.org/officeDocument/2006/relationships/image" Target="media/image632.png"/><Relationship Id="rId882" Type="http://schemas.openxmlformats.org/officeDocument/2006/relationships/image" Target="media/image631.png"/><Relationship Id="rId881" Type="http://schemas.openxmlformats.org/officeDocument/2006/relationships/image" Target="media/image630.png"/><Relationship Id="rId880" Type="http://schemas.openxmlformats.org/officeDocument/2006/relationships/image" Target="media/image629.png"/><Relationship Id="rId88" Type="http://schemas.openxmlformats.org/officeDocument/2006/relationships/header" Target="header38.xml"/><Relationship Id="rId879" Type="http://schemas.openxmlformats.org/officeDocument/2006/relationships/image" Target="media/image628.png"/><Relationship Id="rId878" Type="http://schemas.openxmlformats.org/officeDocument/2006/relationships/image" Target="media/image627.png"/><Relationship Id="rId877" Type="http://schemas.openxmlformats.org/officeDocument/2006/relationships/image" Target="media/image626.png"/><Relationship Id="rId876" Type="http://schemas.openxmlformats.org/officeDocument/2006/relationships/image" Target="media/image625.png"/><Relationship Id="rId875" Type="http://schemas.openxmlformats.org/officeDocument/2006/relationships/image" Target="media/image624.png"/><Relationship Id="rId874" Type="http://schemas.openxmlformats.org/officeDocument/2006/relationships/image" Target="media/image623.png"/><Relationship Id="rId873" Type="http://schemas.openxmlformats.org/officeDocument/2006/relationships/image" Target="media/image622.png"/><Relationship Id="rId872" Type="http://schemas.openxmlformats.org/officeDocument/2006/relationships/image" Target="media/image621.png"/><Relationship Id="rId871" Type="http://schemas.openxmlformats.org/officeDocument/2006/relationships/image" Target="media/image620.png"/><Relationship Id="rId870" Type="http://schemas.openxmlformats.org/officeDocument/2006/relationships/image" Target="media/image619.png"/><Relationship Id="rId87" Type="http://schemas.openxmlformats.org/officeDocument/2006/relationships/footer" Target="footer46.xml"/><Relationship Id="rId869" Type="http://schemas.openxmlformats.org/officeDocument/2006/relationships/image" Target="media/image618.png"/><Relationship Id="rId868" Type="http://schemas.openxmlformats.org/officeDocument/2006/relationships/image" Target="media/image617.png"/><Relationship Id="rId867" Type="http://schemas.openxmlformats.org/officeDocument/2006/relationships/image" Target="media/image616.png"/><Relationship Id="rId866" Type="http://schemas.openxmlformats.org/officeDocument/2006/relationships/image" Target="media/image615.png"/><Relationship Id="rId865" Type="http://schemas.openxmlformats.org/officeDocument/2006/relationships/image" Target="media/image614.png"/><Relationship Id="rId864" Type="http://schemas.openxmlformats.org/officeDocument/2006/relationships/image" Target="media/image613.png"/><Relationship Id="rId863" Type="http://schemas.openxmlformats.org/officeDocument/2006/relationships/image" Target="media/image612.png"/><Relationship Id="rId862" Type="http://schemas.openxmlformats.org/officeDocument/2006/relationships/image" Target="media/image611.png"/><Relationship Id="rId861" Type="http://schemas.openxmlformats.org/officeDocument/2006/relationships/image" Target="media/image610.png"/><Relationship Id="rId860" Type="http://schemas.openxmlformats.org/officeDocument/2006/relationships/image" Target="media/image609.png"/><Relationship Id="rId86" Type="http://schemas.openxmlformats.org/officeDocument/2006/relationships/footer" Target="footer45.xml"/><Relationship Id="rId859" Type="http://schemas.openxmlformats.org/officeDocument/2006/relationships/image" Target="media/image608.png"/><Relationship Id="rId858" Type="http://schemas.openxmlformats.org/officeDocument/2006/relationships/image" Target="media/image607.png"/><Relationship Id="rId857" Type="http://schemas.openxmlformats.org/officeDocument/2006/relationships/image" Target="media/image606.png"/><Relationship Id="rId856" Type="http://schemas.openxmlformats.org/officeDocument/2006/relationships/image" Target="media/image605.png"/><Relationship Id="rId855" Type="http://schemas.openxmlformats.org/officeDocument/2006/relationships/image" Target="media/image604.png"/><Relationship Id="rId854" Type="http://schemas.openxmlformats.org/officeDocument/2006/relationships/image" Target="media/image603.png"/><Relationship Id="rId853" Type="http://schemas.openxmlformats.org/officeDocument/2006/relationships/image" Target="media/image602.png"/><Relationship Id="rId852" Type="http://schemas.openxmlformats.org/officeDocument/2006/relationships/image" Target="media/image601.png"/><Relationship Id="rId851" Type="http://schemas.openxmlformats.org/officeDocument/2006/relationships/image" Target="media/image600.png"/><Relationship Id="rId850" Type="http://schemas.openxmlformats.org/officeDocument/2006/relationships/image" Target="media/image599.png"/><Relationship Id="rId85" Type="http://schemas.openxmlformats.org/officeDocument/2006/relationships/footer" Target="footer44.xml"/><Relationship Id="rId849" Type="http://schemas.openxmlformats.org/officeDocument/2006/relationships/image" Target="media/image598.png"/><Relationship Id="rId848" Type="http://schemas.openxmlformats.org/officeDocument/2006/relationships/image" Target="media/image597.png"/><Relationship Id="rId847" Type="http://schemas.openxmlformats.org/officeDocument/2006/relationships/image" Target="media/image596.png"/><Relationship Id="rId846" Type="http://schemas.openxmlformats.org/officeDocument/2006/relationships/image" Target="media/image595.png"/><Relationship Id="rId845" Type="http://schemas.openxmlformats.org/officeDocument/2006/relationships/image" Target="media/image594.png"/><Relationship Id="rId844" Type="http://schemas.openxmlformats.org/officeDocument/2006/relationships/image" Target="media/image593.jpeg"/><Relationship Id="rId843" Type="http://schemas.openxmlformats.org/officeDocument/2006/relationships/image" Target="media/image592.png"/><Relationship Id="rId842" Type="http://schemas.openxmlformats.org/officeDocument/2006/relationships/image" Target="media/image591.png"/><Relationship Id="rId841" Type="http://schemas.openxmlformats.org/officeDocument/2006/relationships/image" Target="media/image590.png"/><Relationship Id="rId840" Type="http://schemas.openxmlformats.org/officeDocument/2006/relationships/image" Target="media/image589.png"/><Relationship Id="rId84" Type="http://schemas.openxmlformats.org/officeDocument/2006/relationships/header" Target="header37.xml"/><Relationship Id="rId839" Type="http://schemas.openxmlformats.org/officeDocument/2006/relationships/image" Target="media/image588.png"/><Relationship Id="rId838" Type="http://schemas.openxmlformats.org/officeDocument/2006/relationships/image" Target="media/image587.png"/><Relationship Id="rId837" Type="http://schemas.openxmlformats.org/officeDocument/2006/relationships/image" Target="media/image586.png"/><Relationship Id="rId836" Type="http://schemas.openxmlformats.org/officeDocument/2006/relationships/image" Target="media/image585.png"/><Relationship Id="rId835" Type="http://schemas.openxmlformats.org/officeDocument/2006/relationships/image" Target="media/image584.png"/><Relationship Id="rId834" Type="http://schemas.openxmlformats.org/officeDocument/2006/relationships/image" Target="media/image583.png"/><Relationship Id="rId833" Type="http://schemas.openxmlformats.org/officeDocument/2006/relationships/image" Target="media/image582.png"/><Relationship Id="rId832" Type="http://schemas.openxmlformats.org/officeDocument/2006/relationships/image" Target="media/image581.png"/><Relationship Id="rId831" Type="http://schemas.openxmlformats.org/officeDocument/2006/relationships/image" Target="media/image580.png"/><Relationship Id="rId830" Type="http://schemas.openxmlformats.org/officeDocument/2006/relationships/image" Target="media/image579.png"/><Relationship Id="rId83" Type="http://schemas.openxmlformats.org/officeDocument/2006/relationships/footer" Target="footer43.xml"/><Relationship Id="rId829" Type="http://schemas.openxmlformats.org/officeDocument/2006/relationships/image" Target="media/image578.png"/><Relationship Id="rId828" Type="http://schemas.openxmlformats.org/officeDocument/2006/relationships/image" Target="media/image577.png"/><Relationship Id="rId827" Type="http://schemas.openxmlformats.org/officeDocument/2006/relationships/image" Target="media/image576.png"/><Relationship Id="rId826" Type="http://schemas.openxmlformats.org/officeDocument/2006/relationships/image" Target="media/image575.png"/><Relationship Id="rId825" Type="http://schemas.openxmlformats.org/officeDocument/2006/relationships/image" Target="media/image574.png"/><Relationship Id="rId824" Type="http://schemas.openxmlformats.org/officeDocument/2006/relationships/image" Target="media/image573.png"/><Relationship Id="rId823" Type="http://schemas.openxmlformats.org/officeDocument/2006/relationships/image" Target="media/image572.png"/><Relationship Id="rId822" Type="http://schemas.openxmlformats.org/officeDocument/2006/relationships/image" Target="media/image571.png"/><Relationship Id="rId821" Type="http://schemas.openxmlformats.org/officeDocument/2006/relationships/image" Target="media/image570.png"/><Relationship Id="rId820" Type="http://schemas.openxmlformats.org/officeDocument/2006/relationships/image" Target="media/image569.png"/><Relationship Id="rId82" Type="http://schemas.openxmlformats.org/officeDocument/2006/relationships/footer" Target="footer42.xml"/><Relationship Id="rId819" Type="http://schemas.openxmlformats.org/officeDocument/2006/relationships/image" Target="media/image568.png"/><Relationship Id="rId818" Type="http://schemas.openxmlformats.org/officeDocument/2006/relationships/image" Target="media/image567.png"/><Relationship Id="rId817" Type="http://schemas.openxmlformats.org/officeDocument/2006/relationships/image" Target="media/image566.jpeg"/><Relationship Id="rId816" Type="http://schemas.openxmlformats.org/officeDocument/2006/relationships/image" Target="media/image565.png"/><Relationship Id="rId815" Type="http://schemas.openxmlformats.org/officeDocument/2006/relationships/image" Target="media/image564.png"/><Relationship Id="rId814" Type="http://schemas.openxmlformats.org/officeDocument/2006/relationships/image" Target="media/image563.png"/><Relationship Id="rId813" Type="http://schemas.openxmlformats.org/officeDocument/2006/relationships/image" Target="media/image562.png"/><Relationship Id="rId812" Type="http://schemas.openxmlformats.org/officeDocument/2006/relationships/image" Target="media/image561.png"/><Relationship Id="rId811" Type="http://schemas.openxmlformats.org/officeDocument/2006/relationships/image" Target="media/image560.png"/><Relationship Id="rId810" Type="http://schemas.openxmlformats.org/officeDocument/2006/relationships/image" Target="media/image559.png"/><Relationship Id="rId81" Type="http://schemas.openxmlformats.org/officeDocument/2006/relationships/header" Target="header36.xml"/><Relationship Id="rId809" Type="http://schemas.openxmlformats.org/officeDocument/2006/relationships/image" Target="media/image558.png"/><Relationship Id="rId808" Type="http://schemas.openxmlformats.org/officeDocument/2006/relationships/image" Target="media/image557.png"/><Relationship Id="rId807" Type="http://schemas.openxmlformats.org/officeDocument/2006/relationships/image" Target="media/image556.png"/><Relationship Id="rId806" Type="http://schemas.openxmlformats.org/officeDocument/2006/relationships/image" Target="media/image555.png"/><Relationship Id="rId805" Type="http://schemas.openxmlformats.org/officeDocument/2006/relationships/image" Target="media/image554.png"/><Relationship Id="rId804" Type="http://schemas.openxmlformats.org/officeDocument/2006/relationships/image" Target="media/image553.png"/><Relationship Id="rId803" Type="http://schemas.openxmlformats.org/officeDocument/2006/relationships/image" Target="media/image552.png"/><Relationship Id="rId802" Type="http://schemas.openxmlformats.org/officeDocument/2006/relationships/image" Target="media/image551.png"/><Relationship Id="rId801" Type="http://schemas.openxmlformats.org/officeDocument/2006/relationships/image" Target="media/image550.png"/><Relationship Id="rId800" Type="http://schemas.openxmlformats.org/officeDocument/2006/relationships/image" Target="media/image549.png"/><Relationship Id="rId80" Type="http://schemas.openxmlformats.org/officeDocument/2006/relationships/footer" Target="footer41.xml"/><Relationship Id="rId8" Type="http://schemas.openxmlformats.org/officeDocument/2006/relationships/header" Target="header2.xml"/><Relationship Id="rId799" Type="http://schemas.openxmlformats.org/officeDocument/2006/relationships/image" Target="media/image548.png"/><Relationship Id="rId798" Type="http://schemas.openxmlformats.org/officeDocument/2006/relationships/image" Target="media/image547.png"/><Relationship Id="rId797" Type="http://schemas.openxmlformats.org/officeDocument/2006/relationships/image" Target="media/image546.png"/><Relationship Id="rId796" Type="http://schemas.openxmlformats.org/officeDocument/2006/relationships/image" Target="media/image545.png"/><Relationship Id="rId795" Type="http://schemas.openxmlformats.org/officeDocument/2006/relationships/image" Target="media/image544.png"/><Relationship Id="rId794" Type="http://schemas.openxmlformats.org/officeDocument/2006/relationships/image" Target="media/image543.png"/><Relationship Id="rId793" Type="http://schemas.openxmlformats.org/officeDocument/2006/relationships/image" Target="media/image542.png"/><Relationship Id="rId792" Type="http://schemas.openxmlformats.org/officeDocument/2006/relationships/image" Target="media/image541.png"/><Relationship Id="rId791" Type="http://schemas.openxmlformats.org/officeDocument/2006/relationships/image" Target="media/image540.png"/><Relationship Id="rId790" Type="http://schemas.openxmlformats.org/officeDocument/2006/relationships/image" Target="media/image539.png"/><Relationship Id="rId79" Type="http://schemas.openxmlformats.org/officeDocument/2006/relationships/header" Target="header35.xml"/><Relationship Id="rId789" Type="http://schemas.openxmlformats.org/officeDocument/2006/relationships/image" Target="media/image538.png"/><Relationship Id="rId788" Type="http://schemas.openxmlformats.org/officeDocument/2006/relationships/image" Target="media/image537.png"/><Relationship Id="rId787" Type="http://schemas.openxmlformats.org/officeDocument/2006/relationships/image" Target="media/image536.png"/><Relationship Id="rId786" Type="http://schemas.openxmlformats.org/officeDocument/2006/relationships/image" Target="media/image535.png"/><Relationship Id="rId785" Type="http://schemas.openxmlformats.org/officeDocument/2006/relationships/image" Target="media/image534.png"/><Relationship Id="rId784" Type="http://schemas.openxmlformats.org/officeDocument/2006/relationships/image" Target="media/image533.png"/><Relationship Id="rId783" Type="http://schemas.openxmlformats.org/officeDocument/2006/relationships/image" Target="media/image532.png"/><Relationship Id="rId782" Type="http://schemas.openxmlformats.org/officeDocument/2006/relationships/image" Target="media/image531.png"/><Relationship Id="rId781" Type="http://schemas.openxmlformats.org/officeDocument/2006/relationships/image" Target="media/image530.png"/><Relationship Id="rId780" Type="http://schemas.openxmlformats.org/officeDocument/2006/relationships/image" Target="media/image529.png"/><Relationship Id="rId78" Type="http://schemas.openxmlformats.org/officeDocument/2006/relationships/footer" Target="footer40.xml"/><Relationship Id="rId779" Type="http://schemas.openxmlformats.org/officeDocument/2006/relationships/image" Target="media/image528.png"/><Relationship Id="rId778" Type="http://schemas.openxmlformats.org/officeDocument/2006/relationships/image" Target="media/image527.png"/><Relationship Id="rId777" Type="http://schemas.openxmlformats.org/officeDocument/2006/relationships/image" Target="media/image526.png"/><Relationship Id="rId776" Type="http://schemas.openxmlformats.org/officeDocument/2006/relationships/image" Target="media/image525.png"/><Relationship Id="rId775" Type="http://schemas.openxmlformats.org/officeDocument/2006/relationships/image" Target="media/image524.png"/><Relationship Id="rId774" Type="http://schemas.openxmlformats.org/officeDocument/2006/relationships/image" Target="media/image523.png"/><Relationship Id="rId773" Type="http://schemas.openxmlformats.org/officeDocument/2006/relationships/image" Target="media/image522.png"/><Relationship Id="rId772" Type="http://schemas.openxmlformats.org/officeDocument/2006/relationships/image" Target="media/image521.png"/><Relationship Id="rId771" Type="http://schemas.openxmlformats.org/officeDocument/2006/relationships/image" Target="media/image520.png"/><Relationship Id="rId770" Type="http://schemas.openxmlformats.org/officeDocument/2006/relationships/image" Target="media/image519.png"/><Relationship Id="rId77" Type="http://schemas.openxmlformats.org/officeDocument/2006/relationships/header" Target="header34.xml"/><Relationship Id="rId769" Type="http://schemas.openxmlformats.org/officeDocument/2006/relationships/image" Target="media/image518.png"/><Relationship Id="rId768" Type="http://schemas.openxmlformats.org/officeDocument/2006/relationships/image" Target="media/image517.png"/><Relationship Id="rId767" Type="http://schemas.openxmlformats.org/officeDocument/2006/relationships/image" Target="media/image516.png"/><Relationship Id="rId766" Type="http://schemas.openxmlformats.org/officeDocument/2006/relationships/image" Target="media/image515.png"/><Relationship Id="rId765" Type="http://schemas.openxmlformats.org/officeDocument/2006/relationships/image" Target="media/image514.png"/><Relationship Id="rId764" Type="http://schemas.openxmlformats.org/officeDocument/2006/relationships/image" Target="media/image513.png"/><Relationship Id="rId763" Type="http://schemas.openxmlformats.org/officeDocument/2006/relationships/image" Target="media/image512.png"/><Relationship Id="rId762" Type="http://schemas.openxmlformats.org/officeDocument/2006/relationships/image" Target="media/image511.png"/><Relationship Id="rId761" Type="http://schemas.openxmlformats.org/officeDocument/2006/relationships/image" Target="media/image510.png"/><Relationship Id="rId760" Type="http://schemas.openxmlformats.org/officeDocument/2006/relationships/image" Target="media/image509.png"/><Relationship Id="rId76" Type="http://schemas.openxmlformats.org/officeDocument/2006/relationships/footer" Target="footer39.xml"/><Relationship Id="rId759" Type="http://schemas.openxmlformats.org/officeDocument/2006/relationships/image" Target="media/image508.png"/><Relationship Id="rId758" Type="http://schemas.openxmlformats.org/officeDocument/2006/relationships/image" Target="media/image507.png"/><Relationship Id="rId757" Type="http://schemas.openxmlformats.org/officeDocument/2006/relationships/image" Target="media/image506.png"/><Relationship Id="rId756" Type="http://schemas.openxmlformats.org/officeDocument/2006/relationships/image" Target="media/image505.png"/><Relationship Id="rId755" Type="http://schemas.openxmlformats.org/officeDocument/2006/relationships/image" Target="media/image504.png"/><Relationship Id="rId754" Type="http://schemas.openxmlformats.org/officeDocument/2006/relationships/image" Target="media/image503.png"/><Relationship Id="rId753" Type="http://schemas.openxmlformats.org/officeDocument/2006/relationships/image" Target="media/image502.png"/><Relationship Id="rId752" Type="http://schemas.openxmlformats.org/officeDocument/2006/relationships/image" Target="media/image501.png"/><Relationship Id="rId751" Type="http://schemas.openxmlformats.org/officeDocument/2006/relationships/image" Target="media/image500.png"/><Relationship Id="rId750" Type="http://schemas.openxmlformats.org/officeDocument/2006/relationships/image" Target="media/image499.png"/><Relationship Id="rId75" Type="http://schemas.openxmlformats.org/officeDocument/2006/relationships/header" Target="header33.xml"/><Relationship Id="rId749" Type="http://schemas.openxmlformats.org/officeDocument/2006/relationships/image" Target="media/image498.png"/><Relationship Id="rId748" Type="http://schemas.openxmlformats.org/officeDocument/2006/relationships/image" Target="media/image497.png"/><Relationship Id="rId747" Type="http://schemas.openxmlformats.org/officeDocument/2006/relationships/image" Target="media/image496.png"/><Relationship Id="rId746" Type="http://schemas.openxmlformats.org/officeDocument/2006/relationships/image" Target="media/image495.png"/><Relationship Id="rId745" Type="http://schemas.openxmlformats.org/officeDocument/2006/relationships/image" Target="media/image494.png"/><Relationship Id="rId744" Type="http://schemas.openxmlformats.org/officeDocument/2006/relationships/image" Target="media/image493.png"/><Relationship Id="rId743" Type="http://schemas.openxmlformats.org/officeDocument/2006/relationships/image" Target="media/image492.png"/><Relationship Id="rId742" Type="http://schemas.openxmlformats.org/officeDocument/2006/relationships/image" Target="media/image491.png"/><Relationship Id="rId741" Type="http://schemas.openxmlformats.org/officeDocument/2006/relationships/image" Target="media/image490.png"/><Relationship Id="rId740" Type="http://schemas.openxmlformats.org/officeDocument/2006/relationships/image" Target="media/image489.png"/><Relationship Id="rId74" Type="http://schemas.openxmlformats.org/officeDocument/2006/relationships/footer" Target="footer38.xml"/><Relationship Id="rId739" Type="http://schemas.openxmlformats.org/officeDocument/2006/relationships/image" Target="media/image488.png"/><Relationship Id="rId738" Type="http://schemas.openxmlformats.org/officeDocument/2006/relationships/image" Target="media/image487.png"/><Relationship Id="rId737" Type="http://schemas.openxmlformats.org/officeDocument/2006/relationships/image" Target="media/image486.png"/><Relationship Id="rId736" Type="http://schemas.openxmlformats.org/officeDocument/2006/relationships/image" Target="media/image485.png"/><Relationship Id="rId735" Type="http://schemas.openxmlformats.org/officeDocument/2006/relationships/image" Target="media/image484.png"/><Relationship Id="rId734" Type="http://schemas.openxmlformats.org/officeDocument/2006/relationships/image" Target="media/image483.png"/><Relationship Id="rId733" Type="http://schemas.openxmlformats.org/officeDocument/2006/relationships/image" Target="media/image482.png"/><Relationship Id="rId732" Type="http://schemas.openxmlformats.org/officeDocument/2006/relationships/image" Target="media/image481.png"/><Relationship Id="rId731" Type="http://schemas.openxmlformats.org/officeDocument/2006/relationships/image" Target="media/image480.png"/><Relationship Id="rId730" Type="http://schemas.openxmlformats.org/officeDocument/2006/relationships/image" Target="media/image479.png"/><Relationship Id="rId73" Type="http://schemas.openxmlformats.org/officeDocument/2006/relationships/footer" Target="footer37.xml"/><Relationship Id="rId729" Type="http://schemas.openxmlformats.org/officeDocument/2006/relationships/image" Target="media/image478.png"/><Relationship Id="rId728" Type="http://schemas.openxmlformats.org/officeDocument/2006/relationships/image" Target="media/image477.png"/><Relationship Id="rId727" Type="http://schemas.openxmlformats.org/officeDocument/2006/relationships/image" Target="media/image476.png"/><Relationship Id="rId726" Type="http://schemas.openxmlformats.org/officeDocument/2006/relationships/image" Target="media/image475.png"/><Relationship Id="rId725" Type="http://schemas.openxmlformats.org/officeDocument/2006/relationships/image" Target="media/image474.png"/><Relationship Id="rId724" Type="http://schemas.openxmlformats.org/officeDocument/2006/relationships/image" Target="media/image473.png"/><Relationship Id="rId723" Type="http://schemas.openxmlformats.org/officeDocument/2006/relationships/image" Target="media/image472.png"/><Relationship Id="rId722" Type="http://schemas.openxmlformats.org/officeDocument/2006/relationships/image" Target="media/image471.png"/><Relationship Id="rId721" Type="http://schemas.openxmlformats.org/officeDocument/2006/relationships/image" Target="media/image470.png"/><Relationship Id="rId720" Type="http://schemas.openxmlformats.org/officeDocument/2006/relationships/image" Target="media/image469.png"/><Relationship Id="rId72" Type="http://schemas.openxmlformats.org/officeDocument/2006/relationships/header" Target="header32.xml"/><Relationship Id="rId719" Type="http://schemas.openxmlformats.org/officeDocument/2006/relationships/image" Target="media/image468.png"/><Relationship Id="rId718" Type="http://schemas.openxmlformats.org/officeDocument/2006/relationships/image" Target="media/image467.png"/><Relationship Id="rId717" Type="http://schemas.openxmlformats.org/officeDocument/2006/relationships/image" Target="media/image466.png"/><Relationship Id="rId716" Type="http://schemas.openxmlformats.org/officeDocument/2006/relationships/image" Target="media/image465.png"/><Relationship Id="rId715" Type="http://schemas.openxmlformats.org/officeDocument/2006/relationships/image" Target="media/image464.png"/><Relationship Id="rId714" Type="http://schemas.openxmlformats.org/officeDocument/2006/relationships/image" Target="media/image463.png"/><Relationship Id="rId713" Type="http://schemas.openxmlformats.org/officeDocument/2006/relationships/image" Target="media/image462.png"/><Relationship Id="rId712" Type="http://schemas.openxmlformats.org/officeDocument/2006/relationships/image" Target="media/image461.png"/><Relationship Id="rId711" Type="http://schemas.openxmlformats.org/officeDocument/2006/relationships/image" Target="media/image460.png"/><Relationship Id="rId710" Type="http://schemas.openxmlformats.org/officeDocument/2006/relationships/image" Target="media/image459.png"/><Relationship Id="rId71" Type="http://schemas.openxmlformats.org/officeDocument/2006/relationships/footer" Target="footer36.xml"/><Relationship Id="rId709" Type="http://schemas.openxmlformats.org/officeDocument/2006/relationships/image" Target="media/image458.png"/><Relationship Id="rId708" Type="http://schemas.openxmlformats.org/officeDocument/2006/relationships/image" Target="media/image457.png"/><Relationship Id="rId707" Type="http://schemas.openxmlformats.org/officeDocument/2006/relationships/image" Target="media/image456.png"/><Relationship Id="rId706" Type="http://schemas.openxmlformats.org/officeDocument/2006/relationships/image" Target="media/image455.png"/><Relationship Id="rId705" Type="http://schemas.openxmlformats.org/officeDocument/2006/relationships/image" Target="media/image454.png"/><Relationship Id="rId704" Type="http://schemas.openxmlformats.org/officeDocument/2006/relationships/image" Target="media/image453.png"/><Relationship Id="rId703" Type="http://schemas.openxmlformats.org/officeDocument/2006/relationships/image" Target="media/image452.png"/><Relationship Id="rId702" Type="http://schemas.openxmlformats.org/officeDocument/2006/relationships/image" Target="media/image451.png"/><Relationship Id="rId701" Type="http://schemas.openxmlformats.org/officeDocument/2006/relationships/image" Target="media/image450.png"/><Relationship Id="rId700" Type="http://schemas.openxmlformats.org/officeDocument/2006/relationships/image" Target="media/image449.png"/><Relationship Id="rId70" Type="http://schemas.openxmlformats.org/officeDocument/2006/relationships/header" Target="header31.xml"/><Relationship Id="rId7" Type="http://schemas.openxmlformats.org/officeDocument/2006/relationships/footer" Target="footer2.xml"/><Relationship Id="rId699" Type="http://schemas.openxmlformats.org/officeDocument/2006/relationships/image" Target="media/image448.png"/><Relationship Id="rId698" Type="http://schemas.openxmlformats.org/officeDocument/2006/relationships/image" Target="media/image447.png"/><Relationship Id="rId697" Type="http://schemas.openxmlformats.org/officeDocument/2006/relationships/image" Target="media/image446.png"/><Relationship Id="rId696" Type="http://schemas.openxmlformats.org/officeDocument/2006/relationships/image" Target="media/image445.png"/><Relationship Id="rId695" Type="http://schemas.openxmlformats.org/officeDocument/2006/relationships/image" Target="media/image444.png"/><Relationship Id="rId694" Type="http://schemas.openxmlformats.org/officeDocument/2006/relationships/image" Target="media/image443.png"/><Relationship Id="rId693" Type="http://schemas.openxmlformats.org/officeDocument/2006/relationships/image" Target="media/image442.png"/><Relationship Id="rId692" Type="http://schemas.openxmlformats.org/officeDocument/2006/relationships/image" Target="media/image441.png"/><Relationship Id="rId691" Type="http://schemas.openxmlformats.org/officeDocument/2006/relationships/image" Target="media/image440.png"/><Relationship Id="rId690" Type="http://schemas.openxmlformats.org/officeDocument/2006/relationships/image" Target="media/image439.png"/><Relationship Id="rId69" Type="http://schemas.openxmlformats.org/officeDocument/2006/relationships/footer" Target="footer35.xml"/><Relationship Id="rId689" Type="http://schemas.openxmlformats.org/officeDocument/2006/relationships/image" Target="media/image438.png"/><Relationship Id="rId688" Type="http://schemas.openxmlformats.org/officeDocument/2006/relationships/image" Target="media/image437.png"/><Relationship Id="rId687" Type="http://schemas.openxmlformats.org/officeDocument/2006/relationships/image" Target="media/image436.png"/><Relationship Id="rId686" Type="http://schemas.openxmlformats.org/officeDocument/2006/relationships/image" Target="media/image435.png"/><Relationship Id="rId685" Type="http://schemas.openxmlformats.org/officeDocument/2006/relationships/image" Target="media/image434.png"/><Relationship Id="rId684" Type="http://schemas.openxmlformats.org/officeDocument/2006/relationships/image" Target="media/image433.png"/><Relationship Id="rId683" Type="http://schemas.openxmlformats.org/officeDocument/2006/relationships/image" Target="media/image432.png"/><Relationship Id="rId682" Type="http://schemas.openxmlformats.org/officeDocument/2006/relationships/image" Target="media/image431.png"/><Relationship Id="rId681" Type="http://schemas.openxmlformats.org/officeDocument/2006/relationships/image" Target="media/image430.png"/><Relationship Id="rId680" Type="http://schemas.openxmlformats.org/officeDocument/2006/relationships/image" Target="media/image429.png"/><Relationship Id="rId68" Type="http://schemas.openxmlformats.org/officeDocument/2006/relationships/header" Target="header30.xml"/><Relationship Id="rId679" Type="http://schemas.openxmlformats.org/officeDocument/2006/relationships/image" Target="media/image428.png"/><Relationship Id="rId678" Type="http://schemas.openxmlformats.org/officeDocument/2006/relationships/image" Target="media/image427.png"/><Relationship Id="rId677" Type="http://schemas.openxmlformats.org/officeDocument/2006/relationships/image" Target="media/image426.png"/><Relationship Id="rId676" Type="http://schemas.openxmlformats.org/officeDocument/2006/relationships/image" Target="media/image425.png"/><Relationship Id="rId675" Type="http://schemas.openxmlformats.org/officeDocument/2006/relationships/image" Target="media/image424.png"/><Relationship Id="rId674" Type="http://schemas.openxmlformats.org/officeDocument/2006/relationships/image" Target="media/image423.png"/><Relationship Id="rId673" Type="http://schemas.openxmlformats.org/officeDocument/2006/relationships/image" Target="media/image422.png"/><Relationship Id="rId672" Type="http://schemas.openxmlformats.org/officeDocument/2006/relationships/image" Target="media/image421.png"/><Relationship Id="rId671" Type="http://schemas.openxmlformats.org/officeDocument/2006/relationships/image" Target="media/image420.png"/><Relationship Id="rId670" Type="http://schemas.openxmlformats.org/officeDocument/2006/relationships/image" Target="media/image419.png"/><Relationship Id="rId67" Type="http://schemas.openxmlformats.org/officeDocument/2006/relationships/header" Target="header29.xml"/><Relationship Id="rId669" Type="http://schemas.openxmlformats.org/officeDocument/2006/relationships/image" Target="media/image418.png"/><Relationship Id="rId668" Type="http://schemas.openxmlformats.org/officeDocument/2006/relationships/image" Target="media/image417.png"/><Relationship Id="rId667" Type="http://schemas.openxmlformats.org/officeDocument/2006/relationships/image" Target="media/image416.png"/><Relationship Id="rId666" Type="http://schemas.openxmlformats.org/officeDocument/2006/relationships/image" Target="media/image415.png"/><Relationship Id="rId665" Type="http://schemas.openxmlformats.org/officeDocument/2006/relationships/image" Target="media/image414.png"/><Relationship Id="rId664" Type="http://schemas.openxmlformats.org/officeDocument/2006/relationships/image" Target="media/image413.png"/><Relationship Id="rId663" Type="http://schemas.openxmlformats.org/officeDocument/2006/relationships/image" Target="media/image412.png"/><Relationship Id="rId662" Type="http://schemas.openxmlformats.org/officeDocument/2006/relationships/image" Target="media/image411.png"/><Relationship Id="rId661" Type="http://schemas.openxmlformats.org/officeDocument/2006/relationships/image" Target="media/image410.png"/><Relationship Id="rId660" Type="http://schemas.openxmlformats.org/officeDocument/2006/relationships/image" Target="media/image409.png"/><Relationship Id="rId66" Type="http://schemas.openxmlformats.org/officeDocument/2006/relationships/footer" Target="footer34.xml"/><Relationship Id="rId659" Type="http://schemas.openxmlformats.org/officeDocument/2006/relationships/image" Target="media/image408.png"/><Relationship Id="rId658" Type="http://schemas.openxmlformats.org/officeDocument/2006/relationships/image" Target="media/image407.png"/><Relationship Id="rId657" Type="http://schemas.openxmlformats.org/officeDocument/2006/relationships/image" Target="media/image406.png"/><Relationship Id="rId656" Type="http://schemas.openxmlformats.org/officeDocument/2006/relationships/image" Target="media/image405.png"/><Relationship Id="rId655" Type="http://schemas.openxmlformats.org/officeDocument/2006/relationships/image" Target="media/image404.png"/><Relationship Id="rId654" Type="http://schemas.openxmlformats.org/officeDocument/2006/relationships/image" Target="media/image403.png"/><Relationship Id="rId653" Type="http://schemas.openxmlformats.org/officeDocument/2006/relationships/image" Target="media/image402.png"/><Relationship Id="rId652" Type="http://schemas.openxmlformats.org/officeDocument/2006/relationships/image" Target="media/image401.png"/><Relationship Id="rId651" Type="http://schemas.openxmlformats.org/officeDocument/2006/relationships/image" Target="media/image400.png"/><Relationship Id="rId650" Type="http://schemas.openxmlformats.org/officeDocument/2006/relationships/image" Target="media/image399.png"/><Relationship Id="rId65" Type="http://schemas.openxmlformats.org/officeDocument/2006/relationships/header" Target="header28.xml"/><Relationship Id="rId649" Type="http://schemas.openxmlformats.org/officeDocument/2006/relationships/image" Target="media/image398.png"/><Relationship Id="rId648" Type="http://schemas.openxmlformats.org/officeDocument/2006/relationships/image" Target="media/image397.png"/><Relationship Id="rId647" Type="http://schemas.openxmlformats.org/officeDocument/2006/relationships/image" Target="media/image396.png"/><Relationship Id="rId646" Type="http://schemas.openxmlformats.org/officeDocument/2006/relationships/image" Target="media/image395.png"/><Relationship Id="rId645" Type="http://schemas.openxmlformats.org/officeDocument/2006/relationships/image" Target="media/image394.png"/><Relationship Id="rId644" Type="http://schemas.openxmlformats.org/officeDocument/2006/relationships/image" Target="media/image393.png"/><Relationship Id="rId643" Type="http://schemas.openxmlformats.org/officeDocument/2006/relationships/image" Target="media/image392.png"/><Relationship Id="rId642" Type="http://schemas.openxmlformats.org/officeDocument/2006/relationships/image" Target="media/image391.png"/><Relationship Id="rId641" Type="http://schemas.openxmlformats.org/officeDocument/2006/relationships/image" Target="media/image390.png"/><Relationship Id="rId640" Type="http://schemas.openxmlformats.org/officeDocument/2006/relationships/image" Target="media/image389.png"/><Relationship Id="rId64" Type="http://schemas.openxmlformats.org/officeDocument/2006/relationships/footer" Target="footer33.xml"/><Relationship Id="rId639" Type="http://schemas.openxmlformats.org/officeDocument/2006/relationships/image" Target="media/image388.png"/><Relationship Id="rId638" Type="http://schemas.openxmlformats.org/officeDocument/2006/relationships/image" Target="media/image387.png"/><Relationship Id="rId637" Type="http://schemas.openxmlformats.org/officeDocument/2006/relationships/image" Target="media/image386.png"/><Relationship Id="rId636" Type="http://schemas.openxmlformats.org/officeDocument/2006/relationships/image" Target="media/image385.png"/><Relationship Id="rId635" Type="http://schemas.openxmlformats.org/officeDocument/2006/relationships/image" Target="media/image384.png"/><Relationship Id="rId634" Type="http://schemas.openxmlformats.org/officeDocument/2006/relationships/image" Target="media/image383.png"/><Relationship Id="rId633" Type="http://schemas.openxmlformats.org/officeDocument/2006/relationships/image" Target="media/image382.png"/><Relationship Id="rId632" Type="http://schemas.openxmlformats.org/officeDocument/2006/relationships/image" Target="media/image381.png"/><Relationship Id="rId631" Type="http://schemas.openxmlformats.org/officeDocument/2006/relationships/image" Target="media/image380.png"/><Relationship Id="rId630" Type="http://schemas.openxmlformats.org/officeDocument/2006/relationships/image" Target="media/image379.png"/><Relationship Id="rId63" Type="http://schemas.openxmlformats.org/officeDocument/2006/relationships/header" Target="header27.xml"/><Relationship Id="rId629" Type="http://schemas.openxmlformats.org/officeDocument/2006/relationships/image" Target="media/image378.png"/><Relationship Id="rId628" Type="http://schemas.openxmlformats.org/officeDocument/2006/relationships/image" Target="media/image377.png"/><Relationship Id="rId627" Type="http://schemas.openxmlformats.org/officeDocument/2006/relationships/image" Target="media/image376.png"/><Relationship Id="rId626" Type="http://schemas.openxmlformats.org/officeDocument/2006/relationships/image" Target="media/image375.png"/><Relationship Id="rId625" Type="http://schemas.openxmlformats.org/officeDocument/2006/relationships/image" Target="media/image374.png"/><Relationship Id="rId624" Type="http://schemas.openxmlformats.org/officeDocument/2006/relationships/image" Target="media/image373.png"/><Relationship Id="rId623" Type="http://schemas.openxmlformats.org/officeDocument/2006/relationships/image" Target="media/image372.png"/><Relationship Id="rId622" Type="http://schemas.openxmlformats.org/officeDocument/2006/relationships/image" Target="media/image371.png"/><Relationship Id="rId621" Type="http://schemas.openxmlformats.org/officeDocument/2006/relationships/image" Target="media/image370.png"/><Relationship Id="rId620" Type="http://schemas.openxmlformats.org/officeDocument/2006/relationships/image" Target="media/image369.png"/><Relationship Id="rId62" Type="http://schemas.openxmlformats.org/officeDocument/2006/relationships/footer" Target="footer32.xml"/><Relationship Id="rId619" Type="http://schemas.openxmlformats.org/officeDocument/2006/relationships/image" Target="media/image368.png"/><Relationship Id="rId618" Type="http://schemas.openxmlformats.org/officeDocument/2006/relationships/image" Target="media/image367.png"/><Relationship Id="rId617" Type="http://schemas.openxmlformats.org/officeDocument/2006/relationships/image" Target="media/image366.png"/><Relationship Id="rId616" Type="http://schemas.openxmlformats.org/officeDocument/2006/relationships/image" Target="media/image365.png"/><Relationship Id="rId615" Type="http://schemas.openxmlformats.org/officeDocument/2006/relationships/image" Target="media/image364.png"/><Relationship Id="rId614" Type="http://schemas.openxmlformats.org/officeDocument/2006/relationships/image" Target="media/image363.png"/><Relationship Id="rId613" Type="http://schemas.openxmlformats.org/officeDocument/2006/relationships/image" Target="media/image362.jpeg"/><Relationship Id="rId612" Type="http://schemas.openxmlformats.org/officeDocument/2006/relationships/image" Target="media/image361.png"/><Relationship Id="rId611" Type="http://schemas.openxmlformats.org/officeDocument/2006/relationships/image" Target="media/image360.png"/><Relationship Id="rId610" Type="http://schemas.openxmlformats.org/officeDocument/2006/relationships/image" Target="media/image359.png"/><Relationship Id="rId61" Type="http://schemas.openxmlformats.org/officeDocument/2006/relationships/header" Target="header26.xml"/><Relationship Id="rId609" Type="http://schemas.openxmlformats.org/officeDocument/2006/relationships/image" Target="media/image358.jpeg"/><Relationship Id="rId608" Type="http://schemas.openxmlformats.org/officeDocument/2006/relationships/image" Target="media/image357.png"/><Relationship Id="rId607" Type="http://schemas.openxmlformats.org/officeDocument/2006/relationships/image" Target="media/image356.png"/><Relationship Id="rId606" Type="http://schemas.openxmlformats.org/officeDocument/2006/relationships/image" Target="media/image355.png"/><Relationship Id="rId605" Type="http://schemas.openxmlformats.org/officeDocument/2006/relationships/image" Target="media/image354.png"/><Relationship Id="rId604" Type="http://schemas.openxmlformats.org/officeDocument/2006/relationships/image" Target="media/image353.png"/><Relationship Id="rId603" Type="http://schemas.openxmlformats.org/officeDocument/2006/relationships/image" Target="media/image352.png"/><Relationship Id="rId602" Type="http://schemas.openxmlformats.org/officeDocument/2006/relationships/image" Target="media/image351.png"/><Relationship Id="rId601" Type="http://schemas.openxmlformats.org/officeDocument/2006/relationships/image" Target="media/image350.png"/><Relationship Id="rId600" Type="http://schemas.openxmlformats.org/officeDocument/2006/relationships/image" Target="media/image349.png"/><Relationship Id="rId60" Type="http://schemas.openxmlformats.org/officeDocument/2006/relationships/footer" Target="footer31.xml"/><Relationship Id="rId6" Type="http://schemas.openxmlformats.org/officeDocument/2006/relationships/footer" Target="footer1.xml"/><Relationship Id="rId599" Type="http://schemas.openxmlformats.org/officeDocument/2006/relationships/image" Target="media/image348.png"/><Relationship Id="rId598" Type="http://schemas.openxmlformats.org/officeDocument/2006/relationships/image" Target="media/image347.png"/><Relationship Id="rId597" Type="http://schemas.openxmlformats.org/officeDocument/2006/relationships/image" Target="media/image346.png"/><Relationship Id="rId596" Type="http://schemas.openxmlformats.org/officeDocument/2006/relationships/image" Target="media/image345.png"/><Relationship Id="rId595" Type="http://schemas.openxmlformats.org/officeDocument/2006/relationships/image" Target="media/image344.png"/><Relationship Id="rId594" Type="http://schemas.openxmlformats.org/officeDocument/2006/relationships/image" Target="media/image343.png"/><Relationship Id="rId593" Type="http://schemas.openxmlformats.org/officeDocument/2006/relationships/image" Target="media/image342.png"/><Relationship Id="rId592" Type="http://schemas.openxmlformats.org/officeDocument/2006/relationships/image" Target="media/image341.png"/><Relationship Id="rId591" Type="http://schemas.openxmlformats.org/officeDocument/2006/relationships/image" Target="media/image340.png"/><Relationship Id="rId590" Type="http://schemas.openxmlformats.org/officeDocument/2006/relationships/image" Target="media/image339.png"/><Relationship Id="rId59" Type="http://schemas.openxmlformats.org/officeDocument/2006/relationships/header" Target="header25.xml"/><Relationship Id="rId589" Type="http://schemas.openxmlformats.org/officeDocument/2006/relationships/image" Target="media/image338.png"/><Relationship Id="rId588" Type="http://schemas.openxmlformats.org/officeDocument/2006/relationships/image" Target="media/image337.png"/><Relationship Id="rId587" Type="http://schemas.openxmlformats.org/officeDocument/2006/relationships/image" Target="media/image336.png"/><Relationship Id="rId586" Type="http://schemas.openxmlformats.org/officeDocument/2006/relationships/image" Target="media/image335.png"/><Relationship Id="rId585" Type="http://schemas.openxmlformats.org/officeDocument/2006/relationships/image" Target="media/image334.jpeg"/><Relationship Id="rId584" Type="http://schemas.openxmlformats.org/officeDocument/2006/relationships/image" Target="media/image333.png"/><Relationship Id="rId583" Type="http://schemas.openxmlformats.org/officeDocument/2006/relationships/image" Target="media/image332.png"/><Relationship Id="rId582" Type="http://schemas.openxmlformats.org/officeDocument/2006/relationships/image" Target="media/image331.png"/><Relationship Id="rId581" Type="http://schemas.openxmlformats.org/officeDocument/2006/relationships/image" Target="media/image330.png"/><Relationship Id="rId580" Type="http://schemas.openxmlformats.org/officeDocument/2006/relationships/image" Target="media/image329.png"/><Relationship Id="rId58" Type="http://schemas.openxmlformats.org/officeDocument/2006/relationships/footer" Target="footer30.xml"/><Relationship Id="rId579" Type="http://schemas.openxmlformats.org/officeDocument/2006/relationships/image" Target="media/image328.png"/><Relationship Id="rId578" Type="http://schemas.openxmlformats.org/officeDocument/2006/relationships/image" Target="media/image327.png"/><Relationship Id="rId577" Type="http://schemas.openxmlformats.org/officeDocument/2006/relationships/image" Target="media/image326.png"/><Relationship Id="rId576" Type="http://schemas.openxmlformats.org/officeDocument/2006/relationships/image" Target="media/image325.png"/><Relationship Id="rId575" Type="http://schemas.openxmlformats.org/officeDocument/2006/relationships/image" Target="media/image324.png"/><Relationship Id="rId574" Type="http://schemas.openxmlformats.org/officeDocument/2006/relationships/image" Target="media/image323.png"/><Relationship Id="rId573" Type="http://schemas.openxmlformats.org/officeDocument/2006/relationships/image" Target="media/image322.png"/><Relationship Id="rId572" Type="http://schemas.openxmlformats.org/officeDocument/2006/relationships/image" Target="media/image321.png"/><Relationship Id="rId571" Type="http://schemas.openxmlformats.org/officeDocument/2006/relationships/image" Target="media/image320.png"/><Relationship Id="rId570" Type="http://schemas.openxmlformats.org/officeDocument/2006/relationships/image" Target="media/image319.png"/><Relationship Id="rId57" Type="http://schemas.openxmlformats.org/officeDocument/2006/relationships/header" Target="header24.xml"/><Relationship Id="rId569" Type="http://schemas.openxmlformats.org/officeDocument/2006/relationships/image" Target="media/image318.png"/><Relationship Id="rId568" Type="http://schemas.openxmlformats.org/officeDocument/2006/relationships/image" Target="media/image317.png"/><Relationship Id="rId567" Type="http://schemas.openxmlformats.org/officeDocument/2006/relationships/image" Target="media/image316.png"/><Relationship Id="rId566" Type="http://schemas.openxmlformats.org/officeDocument/2006/relationships/image" Target="media/image315.png"/><Relationship Id="rId565" Type="http://schemas.openxmlformats.org/officeDocument/2006/relationships/image" Target="media/image314.png"/><Relationship Id="rId564" Type="http://schemas.openxmlformats.org/officeDocument/2006/relationships/image" Target="media/image313.png"/><Relationship Id="rId563" Type="http://schemas.openxmlformats.org/officeDocument/2006/relationships/image" Target="media/image312.png"/><Relationship Id="rId562" Type="http://schemas.openxmlformats.org/officeDocument/2006/relationships/image" Target="media/image311.png"/><Relationship Id="rId561" Type="http://schemas.openxmlformats.org/officeDocument/2006/relationships/image" Target="media/image310.png"/><Relationship Id="rId560" Type="http://schemas.openxmlformats.org/officeDocument/2006/relationships/image" Target="media/image309.png"/><Relationship Id="rId56" Type="http://schemas.openxmlformats.org/officeDocument/2006/relationships/footer" Target="footer29.xml"/><Relationship Id="rId559" Type="http://schemas.openxmlformats.org/officeDocument/2006/relationships/image" Target="media/image308.png"/><Relationship Id="rId558" Type="http://schemas.openxmlformats.org/officeDocument/2006/relationships/image" Target="media/image307.png"/><Relationship Id="rId557" Type="http://schemas.openxmlformats.org/officeDocument/2006/relationships/image" Target="media/image306.png"/><Relationship Id="rId556" Type="http://schemas.openxmlformats.org/officeDocument/2006/relationships/image" Target="media/image305.png"/><Relationship Id="rId555" Type="http://schemas.openxmlformats.org/officeDocument/2006/relationships/image" Target="media/image304.png"/><Relationship Id="rId554" Type="http://schemas.openxmlformats.org/officeDocument/2006/relationships/image" Target="media/image303.png"/><Relationship Id="rId553" Type="http://schemas.openxmlformats.org/officeDocument/2006/relationships/image" Target="media/image302.png"/><Relationship Id="rId552" Type="http://schemas.openxmlformats.org/officeDocument/2006/relationships/image" Target="media/image301.png"/><Relationship Id="rId551" Type="http://schemas.openxmlformats.org/officeDocument/2006/relationships/image" Target="media/image300.png"/><Relationship Id="rId550" Type="http://schemas.openxmlformats.org/officeDocument/2006/relationships/image" Target="media/image299.jpeg"/><Relationship Id="rId55" Type="http://schemas.openxmlformats.org/officeDocument/2006/relationships/header" Target="header23.xml"/><Relationship Id="rId549" Type="http://schemas.openxmlformats.org/officeDocument/2006/relationships/image" Target="media/image298.png"/><Relationship Id="rId548" Type="http://schemas.openxmlformats.org/officeDocument/2006/relationships/image" Target="media/image297.png"/><Relationship Id="rId547" Type="http://schemas.openxmlformats.org/officeDocument/2006/relationships/image" Target="media/image296.png"/><Relationship Id="rId546" Type="http://schemas.openxmlformats.org/officeDocument/2006/relationships/image" Target="media/image295.png"/><Relationship Id="rId545" Type="http://schemas.openxmlformats.org/officeDocument/2006/relationships/image" Target="media/image294.png"/><Relationship Id="rId544" Type="http://schemas.openxmlformats.org/officeDocument/2006/relationships/image" Target="media/image293.png"/><Relationship Id="rId543" Type="http://schemas.openxmlformats.org/officeDocument/2006/relationships/image" Target="media/image292.png"/><Relationship Id="rId542" Type="http://schemas.openxmlformats.org/officeDocument/2006/relationships/image" Target="media/image291.png"/><Relationship Id="rId541" Type="http://schemas.openxmlformats.org/officeDocument/2006/relationships/image" Target="media/image290.png"/><Relationship Id="rId540" Type="http://schemas.openxmlformats.org/officeDocument/2006/relationships/image" Target="media/image289.png"/><Relationship Id="rId54" Type="http://schemas.openxmlformats.org/officeDocument/2006/relationships/footer" Target="footer28.xml"/><Relationship Id="rId539" Type="http://schemas.openxmlformats.org/officeDocument/2006/relationships/image" Target="media/image288.png"/><Relationship Id="rId538" Type="http://schemas.openxmlformats.org/officeDocument/2006/relationships/image" Target="media/image287.png"/><Relationship Id="rId537" Type="http://schemas.openxmlformats.org/officeDocument/2006/relationships/image" Target="media/image286.png"/><Relationship Id="rId536" Type="http://schemas.openxmlformats.org/officeDocument/2006/relationships/image" Target="media/image285.png"/><Relationship Id="rId535" Type="http://schemas.openxmlformats.org/officeDocument/2006/relationships/image" Target="media/image284.png"/><Relationship Id="rId534" Type="http://schemas.openxmlformats.org/officeDocument/2006/relationships/image" Target="media/image283.png"/><Relationship Id="rId533" Type="http://schemas.openxmlformats.org/officeDocument/2006/relationships/image" Target="media/image282.png"/><Relationship Id="rId532" Type="http://schemas.openxmlformats.org/officeDocument/2006/relationships/image" Target="media/image281.png"/><Relationship Id="rId531" Type="http://schemas.openxmlformats.org/officeDocument/2006/relationships/image" Target="media/image280.png"/><Relationship Id="rId530" Type="http://schemas.openxmlformats.org/officeDocument/2006/relationships/image" Target="media/image279.png"/><Relationship Id="rId53" Type="http://schemas.openxmlformats.org/officeDocument/2006/relationships/header" Target="header22.xml"/><Relationship Id="rId529" Type="http://schemas.openxmlformats.org/officeDocument/2006/relationships/image" Target="media/image278.png"/><Relationship Id="rId528" Type="http://schemas.openxmlformats.org/officeDocument/2006/relationships/image" Target="media/image277.png"/><Relationship Id="rId527" Type="http://schemas.openxmlformats.org/officeDocument/2006/relationships/image" Target="media/image276.png"/><Relationship Id="rId526" Type="http://schemas.openxmlformats.org/officeDocument/2006/relationships/image" Target="media/image275.png"/><Relationship Id="rId525" Type="http://schemas.openxmlformats.org/officeDocument/2006/relationships/image" Target="media/image274.png"/><Relationship Id="rId524" Type="http://schemas.openxmlformats.org/officeDocument/2006/relationships/image" Target="media/image273.png"/><Relationship Id="rId523" Type="http://schemas.openxmlformats.org/officeDocument/2006/relationships/image" Target="media/image272.png"/><Relationship Id="rId522" Type="http://schemas.openxmlformats.org/officeDocument/2006/relationships/image" Target="media/image271.png"/><Relationship Id="rId521" Type="http://schemas.openxmlformats.org/officeDocument/2006/relationships/image" Target="media/image270.png"/><Relationship Id="rId520" Type="http://schemas.openxmlformats.org/officeDocument/2006/relationships/image" Target="media/image269.png"/><Relationship Id="rId52" Type="http://schemas.openxmlformats.org/officeDocument/2006/relationships/footer" Target="footer27.xml"/><Relationship Id="rId519" Type="http://schemas.openxmlformats.org/officeDocument/2006/relationships/image" Target="media/image268.png"/><Relationship Id="rId518" Type="http://schemas.openxmlformats.org/officeDocument/2006/relationships/image" Target="media/image267.png"/><Relationship Id="rId517" Type="http://schemas.openxmlformats.org/officeDocument/2006/relationships/image" Target="media/image266.png"/><Relationship Id="rId516" Type="http://schemas.openxmlformats.org/officeDocument/2006/relationships/image" Target="media/image265.png"/><Relationship Id="rId515" Type="http://schemas.openxmlformats.org/officeDocument/2006/relationships/image" Target="media/image264.png"/><Relationship Id="rId514" Type="http://schemas.openxmlformats.org/officeDocument/2006/relationships/image" Target="media/image263.png"/><Relationship Id="rId513" Type="http://schemas.openxmlformats.org/officeDocument/2006/relationships/image" Target="media/image262.png"/><Relationship Id="rId512" Type="http://schemas.openxmlformats.org/officeDocument/2006/relationships/image" Target="media/image261.png"/><Relationship Id="rId511" Type="http://schemas.openxmlformats.org/officeDocument/2006/relationships/image" Target="media/image260.png"/><Relationship Id="rId510" Type="http://schemas.openxmlformats.org/officeDocument/2006/relationships/image" Target="media/image259.png"/><Relationship Id="rId51" Type="http://schemas.openxmlformats.org/officeDocument/2006/relationships/header" Target="header21.xml"/><Relationship Id="rId509" Type="http://schemas.openxmlformats.org/officeDocument/2006/relationships/image" Target="media/image258.png"/><Relationship Id="rId508" Type="http://schemas.openxmlformats.org/officeDocument/2006/relationships/image" Target="media/image257.png"/><Relationship Id="rId507" Type="http://schemas.openxmlformats.org/officeDocument/2006/relationships/image" Target="media/image256.png"/><Relationship Id="rId506" Type="http://schemas.openxmlformats.org/officeDocument/2006/relationships/image" Target="media/image255.png"/><Relationship Id="rId505" Type="http://schemas.openxmlformats.org/officeDocument/2006/relationships/image" Target="media/image254.png"/><Relationship Id="rId504" Type="http://schemas.openxmlformats.org/officeDocument/2006/relationships/image" Target="media/image253.png"/><Relationship Id="rId503" Type="http://schemas.openxmlformats.org/officeDocument/2006/relationships/image" Target="media/image252.png"/><Relationship Id="rId502" Type="http://schemas.openxmlformats.org/officeDocument/2006/relationships/image" Target="media/image251.png"/><Relationship Id="rId501" Type="http://schemas.openxmlformats.org/officeDocument/2006/relationships/image" Target="media/image250.png"/><Relationship Id="rId500" Type="http://schemas.openxmlformats.org/officeDocument/2006/relationships/image" Target="media/image249.png"/><Relationship Id="rId50" Type="http://schemas.openxmlformats.org/officeDocument/2006/relationships/footer" Target="footer26.xml"/><Relationship Id="rId5" Type="http://schemas.openxmlformats.org/officeDocument/2006/relationships/header" Target="header1.xml"/><Relationship Id="rId499" Type="http://schemas.openxmlformats.org/officeDocument/2006/relationships/image" Target="media/image248.png"/><Relationship Id="rId498" Type="http://schemas.openxmlformats.org/officeDocument/2006/relationships/image" Target="media/image247.png"/><Relationship Id="rId497" Type="http://schemas.openxmlformats.org/officeDocument/2006/relationships/image" Target="media/image246.jpeg"/><Relationship Id="rId496" Type="http://schemas.openxmlformats.org/officeDocument/2006/relationships/image" Target="media/image245.jpeg"/><Relationship Id="rId495" Type="http://schemas.openxmlformats.org/officeDocument/2006/relationships/image" Target="media/image244.jpeg"/><Relationship Id="rId494" Type="http://schemas.openxmlformats.org/officeDocument/2006/relationships/image" Target="media/image243.png"/><Relationship Id="rId493" Type="http://schemas.openxmlformats.org/officeDocument/2006/relationships/image" Target="media/image242.png"/><Relationship Id="rId492" Type="http://schemas.openxmlformats.org/officeDocument/2006/relationships/image" Target="media/image241.png"/><Relationship Id="rId491" Type="http://schemas.openxmlformats.org/officeDocument/2006/relationships/image" Target="media/image240.png"/><Relationship Id="rId490" Type="http://schemas.openxmlformats.org/officeDocument/2006/relationships/image" Target="media/image239.png"/><Relationship Id="rId49" Type="http://schemas.openxmlformats.org/officeDocument/2006/relationships/footer" Target="footer25.xml"/><Relationship Id="rId489" Type="http://schemas.openxmlformats.org/officeDocument/2006/relationships/image" Target="media/image238.png"/><Relationship Id="rId488" Type="http://schemas.openxmlformats.org/officeDocument/2006/relationships/image" Target="media/image237.png"/><Relationship Id="rId487" Type="http://schemas.openxmlformats.org/officeDocument/2006/relationships/image" Target="media/image236.png"/><Relationship Id="rId486" Type="http://schemas.openxmlformats.org/officeDocument/2006/relationships/image" Target="media/image235.jpeg"/><Relationship Id="rId485" Type="http://schemas.openxmlformats.org/officeDocument/2006/relationships/image" Target="media/image234.png"/><Relationship Id="rId484" Type="http://schemas.openxmlformats.org/officeDocument/2006/relationships/image" Target="media/image233.png"/><Relationship Id="rId483" Type="http://schemas.openxmlformats.org/officeDocument/2006/relationships/image" Target="media/image232.png"/><Relationship Id="rId482" Type="http://schemas.openxmlformats.org/officeDocument/2006/relationships/image" Target="media/image231.png"/><Relationship Id="rId481" Type="http://schemas.openxmlformats.org/officeDocument/2006/relationships/image" Target="media/image230.png"/><Relationship Id="rId480" Type="http://schemas.openxmlformats.org/officeDocument/2006/relationships/image" Target="media/image229.png"/><Relationship Id="rId48" Type="http://schemas.openxmlformats.org/officeDocument/2006/relationships/header" Target="header20.xml"/><Relationship Id="rId479" Type="http://schemas.openxmlformats.org/officeDocument/2006/relationships/image" Target="media/image228.png"/><Relationship Id="rId478" Type="http://schemas.openxmlformats.org/officeDocument/2006/relationships/image" Target="media/image227.png"/><Relationship Id="rId477" Type="http://schemas.openxmlformats.org/officeDocument/2006/relationships/image" Target="media/image226.png"/><Relationship Id="rId476" Type="http://schemas.openxmlformats.org/officeDocument/2006/relationships/image" Target="media/image225.png"/><Relationship Id="rId475" Type="http://schemas.openxmlformats.org/officeDocument/2006/relationships/image" Target="media/image224.png"/><Relationship Id="rId474" Type="http://schemas.openxmlformats.org/officeDocument/2006/relationships/image" Target="media/image223.jpeg"/><Relationship Id="rId473" Type="http://schemas.openxmlformats.org/officeDocument/2006/relationships/image" Target="media/image222.png"/><Relationship Id="rId472" Type="http://schemas.openxmlformats.org/officeDocument/2006/relationships/image" Target="media/image221.png"/><Relationship Id="rId471" Type="http://schemas.openxmlformats.org/officeDocument/2006/relationships/image" Target="media/image220.png"/><Relationship Id="rId470" Type="http://schemas.openxmlformats.org/officeDocument/2006/relationships/image" Target="media/image219.png"/><Relationship Id="rId47" Type="http://schemas.openxmlformats.org/officeDocument/2006/relationships/footer" Target="footer24.xml"/><Relationship Id="rId469" Type="http://schemas.openxmlformats.org/officeDocument/2006/relationships/image" Target="media/image218.png"/><Relationship Id="rId468" Type="http://schemas.openxmlformats.org/officeDocument/2006/relationships/image" Target="media/image217.jpeg"/><Relationship Id="rId467" Type="http://schemas.openxmlformats.org/officeDocument/2006/relationships/image" Target="media/image216.png"/><Relationship Id="rId466" Type="http://schemas.openxmlformats.org/officeDocument/2006/relationships/image" Target="media/image215.png"/><Relationship Id="rId465" Type="http://schemas.openxmlformats.org/officeDocument/2006/relationships/image" Target="media/image214.png"/><Relationship Id="rId464" Type="http://schemas.openxmlformats.org/officeDocument/2006/relationships/image" Target="media/image213.png"/><Relationship Id="rId463" Type="http://schemas.openxmlformats.org/officeDocument/2006/relationships/image" Target="media/image212.png"/><Relationship Id="rId462" Type="http://schemas.openxmlformats.org/officeDocument/2006/relationships/image" Target="media/image211.png"/><Relationship Id="rId461" Type="http://schemas.openxmlformats.org/officeDocument/2006/relationships/image" Target="media/image210.png"/><Relationship Id="rId460" Type="http://schemas.openxmlformats.org/officeDocument/2006/relationships/image" Target="media/image209.jpeg"/><Relationship Id="rId46" Type="http://schemas.openxmlformats.org/officeDocument/2006/relationships/header" Target="header19.xml"/><Relationship Id="rId459" Type="http://schemas.openxmlformats.org/officeDocument/2006/relationships/image" Target="media/image208.jpeg"/><Relationship Id="rId458" Type="http://schemas.openxmlformats.org/officeDocument/2006/relationships/image" Target="media/image207.png"/><Relationship Id="rId457" Type="http://schemas.openxmlformats.org/officeDocument/2006/relationships/image" Target="media/image206.png"/><Relationship Id="rId456" Type="http://schemas.openxmlformats.org/officeDocument/2006/relationships/image" Target="media/image205.png"/><Relationship Id="rId455" Type="http://schemas.openxmlformats.org/officeDocument/2006/relationships/image" Target="media/image204.png"/><Relationship Id="rId454" Type="http://schemas.openxmlformats.org/officeDocument/2006/relationships/image" Target="media/image203.png"/><Relationship Id="rId453" Type="http://schemas.openxmlformats.org/officeDocument/2006/relationships/image" Target="media/image202.png"/><Relationship Id="rId452" Type="http://schemas.openxmlformats.org/officeDocument/2006/relationships/image" Target="media/image201.png"/><Relationship Id="rId451" Type="http://schemas.openxmlformats.org/officeDocument/2006/relationships/image" Target="media/image200.png"/><Relationship Id="rId450" Type="http://schemas.openxmlformats.org/officeDocument/2006/relationships/image" Target="media/image199.png"/><Relationship Id="rId45" Type="http://schemas.openxmlformats.org/officeDocument/2006/relationships/footer" Target="footer23.xml"/><Relationship Id="rId449" Type="http://schemas.openxmlformats.org/officeDocument/2006/relationships/image" Target="media/image198.png"/><Relationship Id="rId448" Type="http://schemas.openxmlformats.org/officeDocument/2006/relationships/image" Target="media/image197.png"/><Relationship Id="rId447" Type="http://schemas.openxmlformats.org/officeDocument/2006/relationships/image" Target="media/image196.png"/><Relationship Id="rId446" Type="http://schemas.openxmlformats.org/officeDocument/2006/relationships/image" Target="media/image195.png"/><Relationship Id="rId445" Type="http://schemas.openxmlformats.org/officeDocument/2006/relationships/image" Target="media/image194.png"/><Relationship Id="rId444" Type="http://schemas.openxmlformats.org/officeDocument/2006/relationships/image" Target="media/image193.png"/><Relationship Id="rId443" Type="http://schemas.openxmlformats.org/officeDocument/2006/relationships/image" Target="media/image192.jpeg"/><Relationship Id="rId442" Type="http://schemas.openxmlformats.org/officeDocument/2006/relationships/image" Target="media/image191.png"/><Relationship Id="rId441" Type="http://schemas.openxmlformats.org/officeDocument/2006/relationships/image" Target="media/image190.png"/><Relationship Id="rId440" Type="http://schemas.openxmlformats.org/officeDocument/2006/relationships/image" Target="media/image189.png"/><Relationship Id="rId44" Type="http://schemas.openxmlformats.org/officeDocument/2006/relationships/footer" Target="footer22.xml"/><Relationship Id="rId439" Type="http://schemas.openxmlformats.org/officeDocument/2006/relationships/image" Target="media/image188.png"/><Relationship Id="rId438" Type="http://schemas.openxmlformats.org/officeDocument/2006/relationships/image" Target="media/image187.png"/><Relationship Id="rId437" Type="http://schemas.openxmlformats.org/officeDocument/2006/relationships/image" Target="media/image186.png"/><Relationship Id="rId436" Type="http://schemas.openxmlformats.org/officeDocument/2006/relationships/image" Target="media/image185.png"/><Relationship Id="rId435" Type="http://schemas.openxmlformats.org/officeDocument/2006/relationships/image" Target="media/image184.png"/><Relationship Id="rId434" Type="http://schemas.openxmlformats.org/officeDocument/2006/relationships/image" Target="media/image183.png"/><Relationship Id="rId433" Type="http://schemas.openxmlformats.org/officeDocument/2006/relationships/image" Target="media/image182.png"/><Relationship Id="rId432" Type="http://schemas.openxmlformats.org/officeDocument/2006/relationships/image" Target="media/image181.png"/><Relationship Id="rId431" Type="http://schemas.openxmlformats.org/officeDocument/2006/relationships/image" Target="media/image180.png"/><Relationship Id="rId430" Type="http://schemas.openxmlformats.org/officeDocument/2006/relationships/image" Target="media/image179.png"/><Relationship Id="rId43" Type="http://schemas.openxmlformats.org/officeDocument/2006/relationships/header" Target="header18.xml"/><Relationship Id="rId429" Type="http://schemas.openxmlformats.org/officeDocument/2006/relationships/image" Target="media/image178.png"/><Relationship Id="rId428" Type="http://schemas.openxmlformats.org/officeDocument/2006/relationships/image" Target="media/image177.png"/><Relationship Id="rId427" Type="http://schemas.openxmlformats.org/officeDocument/2006/relationships/image" Target="media/image176.png"/><Relationship Id="rId426" Type="http://schemas.openxmlformats.org/officeDocument/2006/relationships/image" Target="media/image175.png"/><Relationship Id="rId425" Type="http://schemas.openxmlformats.org/officeDocument/2006/relationships/image" Target="media/image174.png"/><Relationship Id="rId424" Type="http://schemas.openxmlformats.org/officeDocument/2006/relationships/image" Target="media/image173.png"/><Relationship Id="rId423" Type="http://schemas.openxmlformats.org/officeDocument/2006/relationships/image" Target="media/image172.png"/><Relationship Id="rId422" Type="http://schemas.openxmlformats.org/officeDocument/2006/relationships/image" Target="media/image171.png"/><Relationship Id="rId421" Type="http://schemas.openxmlformats.org/officeDocument/2006/relationships/image" Target="media/image170.png"/><Relationship Id="rId420" Type="http://schemas.openxmlformats.org/officeDocument/2006/relationships/image" Target="media/image169.png"/><Relationship Id="rId42" Type="http://schemas.openxmlformats.org/officeDocument/2006/relationships/footer" Target="footer21.xml"/><Relationship Id="rId419" Type="http://schemas.openxmlformats.org/officeDocument/2006/relationships/image" Target="media/image168.png"/><Relationship Id="rId418" Type="http://schemas.openxmlformats.org/officeDocument/2006/relationships/image" Target="media/image167.png"/><Relationship Id="rId417" Type="http://schemas.openxmlformats.org/officeDocument/2006/relationships/image" Target="media/image166.png"/><Relationship Id="rId416" Type="http://schemas.openxmlformats.org/officeDocument/2006/relationships/image" Target="media/image165.png"/><Relationship Id="rId415" Type="http://schemas.openxmlformats.org/officeDocument/2006/relationships/image" Target="media/image164.png"/><Relationship Id="rId414" Type="http://schemas.openxmlformats.org/officeDocument/2006/relationships/image" Target="media/image163.png"/><Relationship Id="rId413" Type="http://schemas.openxmlformats.org/officeDocument/2006/relationships/image" Target="media/image162.png"/><Relationship Id="rId412" Type="http://schemas.openxmlformats.org/officeDocument/2006/relationships/image" Target="media/image161.png"/><Relationship Id="rId411" Type="http://schemas.openxmlformats.org/officeDocument/2006/relationships/image" Target="media/image160.png"/><Relationship Id="rId410" Type="http://schemas.openxmlformats.org/officeDocument/2006/relationships/image" Target="media/image159.png"/><Relationship Id="rId41" Type="http://schemas.openxmlformats.org/officeDocument/2006/relationships/header" Target="header17.xml"/><Relationship Id="rId409" Type="http://schemas.openxmlformats.org/officeDocument/2006/relationships/image" Target="media/image158.png"/><Relationship Id="rId408" Type="http://schemas.openxmlformats.org/officeDocument/2006/relationships/image" Target="media/image157.png"/><Relationship Id="rId407" Type="http://schemas.openxmlformats.org/officeDocument/2006/relationships/image" Target="media/image156.jpeg"/><Relationship Id="rId406" Type="http://schemas.openxmlformats.org/officeDocument/2006/relationships/image" Target="media/image155.jpeg"/><Relationship Id="rId405" Type="http://schemas.openxmlformats.org/officeDocument/2006/relationships/image" Target="media/image154.jpeg"/><Relationship Id="rId404" Type="http://schemas.openxmlformats.org/officeDocument/2006/relationships/image" Target="media/image153.png"/><Relationship Id="rId403" Type="http://schemas.openxmlformats.org/officeDocument/2006/relationships/image" Target="media/image152.png"/><Relationship Id="rId402" Type="http://schemas.openxmlformats.org/officeDocument/2006/relationships/image" Target="media/image151.jpeg"/><Relationship Id="rId401" Type="http://schemas.openxmlformats.org/officeDocument/2006/relationships/image" Target="media/image150.png"/><Relationship Id="rId400" Type="http://schemas.openxmlformats.org/officeDocument/2006/relationships/image" Target="media/image149.png"/><Relationship Id="rId40" Type="http://schemas.openxmlformats.org/officeDocument/2006/relationships/footer" Target="footer20.xml"/><Relationship Id="rId4" Type="http://schemas.openxmlformats.org/officeDocument/2006/relationships/endnotes" Target="endnotes.xml"/><Relationship Id="rId399" Type="http://schemas.openxmlformats.org/officeDocument/2006/relationships/image" Target="media/image148.jpeg"/><Relationship Id="rId398" Type="http://schemas.openxmlformats.org/officeDocument/2006/relationships/image" Target="media/image147.jpeg"/><Relationship Id="rId397" Type="http://schemas.openxmlformats.org/officeDocument/2006/relationships/image" Target="media/image146.png"/><Relationship Id="rId396" Type="http://schemas.openxmlformats.org/officeDocument/2006/relationships/image" Target="media/image145.jpeg"/><Relationship Id="rId395" Type="http://schemas.openxmlformats.org/officeDocument/2006/relationships/image" Target="media/image144.jpeg"/><Relationship Id="rId394" Type="http://schemas.openxmlformats.org/officeDocument/2006/relationships/image" Target="media/image143.jpeg"/><Relationship Id="rId393" Type="http://schemas.openxmlformats.org/officeDocument/2006/relationships/image" Target="media/image142.png"/><Relationship Id="rId392" Type="http://schemas.openxmlformats.org/officeDocument/2006/relationships/image" Target="media/image141.png"/><Relationship Id="rId391" Type="http://schemas.openxmlformats.org/officeDocument/2006/relationships/image" Target="media/image140.png"/><Relationship Id="rId390" Type="http://schemas.openxmlformats.org/officeDocument/2006/relationships/image" Target="media/image139.jpeg"/><Relationship Id="rId39" Type="http://schemas.openxmlformats.org/officeDocument/2006/relationships/footer" Target="footer19.xml"/><Relationship Id="rId389" Type="http://schemas.openxmlformats.org/officeDocument/2006/relationships/image" Target="media/image138.jpeg"/><Relationship Id="rId388" Type="http://schemas.openxmlformats.org/officeDocument/2006/relationships/image" Target="media/image137.jpeg"/><Relationship Id="rId387" Type="http://schemas.openxmlformats.org/officeDocument/2006/relationships/image" Target="media/image136.jpeg"/><Relationship Id="rId386" Type="http://schemas.openxmlformats.org/officeDocument/2006/relationships/image" Target="media/image135.jpeg"/><Relationship Id="rId385" Type="http://schemas.openxmlformats.org/officeDocument/2006/relationships/image" Target="media/image134.jpeg"/><Relationship Id="rId384" Type="http://schemas.openxmlformats.org/officeDocument/2006/relationships/image" Target="media/image133.jpeg"/><Relationship Id="rId383" Type="http://schemas.openxmlformats.org/officeDocument/2006/relationships/image" Target="media/image132.jpeg"/><Relationship Id="rId382" Type="http://schemas.openxmlformats.org/officeDocument/2006/relationships/image" Target="media/image131.jpeg"/><Relationship Id="rId381" Type="http://schemas.openxmlformats.org/officeDocument/2006/relationships/image" Target="media/image130.jpeg"/><Relationship Id="rId380" Type="http://schemas.openxmlformats.org/officeDocument/2006/relationships/image" Target="media/image129.jpeg"/><Relationship Id="rId38" Type="http://schemas.openxmlformats.org/officeDocument/2006/relationships/header" Target="header16.xml"/><Relationship Id="rId379" Type="http://schemas.openxmlformats.org/officeDocument/2006/relationships/image" Target="media/image128.jpeg"/><Relationship Id="rId378" Type="http://schemas.openxmlformats.org/officeDocument/2006/relationships/image" Target="media/image127.jpeg"/><Relationship Id="rId377" Type="http://schemas.openxmlformats.org/officeDocument/2006/relationships/image" Target="media/image126.jpeg"/><Relationship Id="rId376" Type="http://schemas.openxmlformats.org/officeDocument/2006/relationships/image" Target="media/image125.jpeg"/><Relationship Id="rId375" Type="http://schemas.openxmlformats.org/officeDocument/2006/relationships/image" Target="media/image124.jpeg"/><Relationship Id="rId374" Type="http://schemas.openxmlformats.org/officeDocument/2006/relationships/image" Target="media/image123.jpeg"/><Relationship Id="rId373" Type="http://schemas.openxmlformats.org/officeDocument/2006/relationships/image" Target="media/image122.jpeg"/><Relationship Id="rId372" Type="http://schemas.openxmlformats.org/officeDocument/2006/relationships/image" Target="media/image121.jpeg"/><Relationship Id="rId371" Type="http://schemas.openxmlformats.org/officeDocument/2006/relationships/image" Target="media/image120.png"/><Relationship Id="rId370" Type="http://schemas.openxmlformats.org/officeDocument/2006/relationships/image" Target="media/image119.png"/><Relationship Id="rId37" Type="http://schemas.openxmlformats.org/officeDocument/2006/relationships/footer" Target="footer18.xml"/><Relationship Id="rId369" Type="http://schemas.openxmlformats.org/officeDocument/2006/relationships/image" Target="media/image118.png"/><Relationship Id="rId368" Type="http://schemas.openxmlformats.org/officeDocument/2006/relationships/image" Target="media/image117.jpeg"/><Relationship Id="rId367" Type="http://schemas.openxmlformats.org/officeDocument/2006/relationships/image" Target="media/image116.png"/><Relationship Id="rId366" Type="http://schemas.openxmlformats.org/officeDocument/2006/relationships/image" Target="media/image115.png"/><Relationship Id="rId365" Type="http://schemas.openxmlformats.org/officeDocument/2006/relationships/image" Target="media/image114.jpeg"/><Relationship Id="rId364" Type="http://schemas.openxmlformats.org/officeDocument/2006/relationships/image" Target="media/image113.png"/><Relationship Id="rId363" Type="http://schemas.openxmlformats.org/officeDocument/2006/relationships/image" Target="media/image112.png"/><Relationship Id="rId362" Type="http://schemas.openxmlformats.org/officeDocument/2006/relationships/image" Target="media/image111.png"/><Relationship Id="rId361" Type="http://schemas.openxmlformats.org/officeDocument/2006/relationships/image" Target="media/image110.jpeg"/><Relationship Id="rId360" Type="http://schemas.openxmlformats.org/officeDocument/2006/relationships/image" Target="media/image109.jpeg"/><Relationship Id="rId36" Type="http://schemas.openxmlformats.org/officeDocument/2006/relationships/header" Target="header15.xml"/><Relationship Id="rId359" Type="http://schemas.openxmlformats.org/officeDocument/2006/relationships/image" Target="media/image108.png"/><Relationship Id="rId358" Type="http://schemas.openxmlformats.org/officeDocument/2006/relationships/image" Target="media/image107.png"/><Relationship Id="rId357" Type="http://schemas.openxmlformats.org/officeDocument/2006/relationships/image" Target="media/image106.jpeg"/><Relationship Id="rId356" Type="http://schemas.openxmlformats.org/officeDocument/2006/relationships/image" Target="media/image105.png"/><Relationship Id="rId355" Type="http://schemas.openxmlformats.org/officeDocument/2006/relationships/image" Target="media/image104.png"/><Relationship Id="rId354" Type="http://schemas.openxmlformats.org/officeDocument/2006/relationships/image" Target="media/image103.png"/><Relationship Id="rId353" Type="http://schemas.openxmlformats.org/officeDocument/2006/relationships/image" Target="media/image102.png"/><Relationship Id="rId352" Type="http://schemas.openxmlformats.org/officeDocument/2006/relationships/image" Target="media/image101.png"/><Relationship Id="rId351" Type="http://schemas.openxmlformats.org/officeDocument/2006/relationships/image" Target="media/image100.jpeg"/><Relationship Id="rId350" Type="http://schemas.openxmlformats.org/officeDocument/2006/relationships/image" Target="media/image99.png"/><Relationship Id="rId35" Type="http://schemas.openxmlformats.org/officeDocument/2006/relationships/footer" Target="footer17.xml"/><Relationship Id="rId349" Type="http://schemas.openxmlformats.org/officeDocument/2006/relationships/image" Target="media/image98.png"/><Relationship Id="rId348" Type="http://schemas.openxmlformats.org/officeDocument/2006/relationships/image" Target="media/image97.png"/><Relationship Id="rId347" Type="http://schemas.openxmlformats.org/officeDocument/2006/relationships/image" Target="media/image96.png"/><Relationship Id="rId346" Type="http://schemas.openxmlformats.org/officeDocument/2006/relationships/image" Target="media/image95.png"/><Relationship Id="rId345" Type="http://schemas.openxmlformats.org/officeDocument/2006/relationships/image" Target="media/image94.png"/><Relationship Id="rId344" Type="http://schemas.openxmlformats.org/officeDocument/2006/relationships/image" Target="media/image93.png"/><Relationship Id="rId343" Type="http://schemas.openxmlformats.org/officeDocument/2006/relationships/image" Target="media/image92.png"/><Relationship Id="rId342" Type="http://schemas.openxmlformats.org/officeDocument/2006/relationships/image" Target="media/image91.png"/><Relationship Id="rId341" Type="http://schemas.openxmlformats.org/officeDocument/2006/relationships/image" Target="media/image90.png"/><Relationship Id="rId340" Type="http://schemas.openxmlformats.org/officeDocument/2006/relationships/image" Target="media/image89.png"/><Relationship Id="rId34" Type="http://schemas.openxmlformats.org/officeDocument/2006/relationships/header" Target="header14.xml"/><Relationship Id="rId339" Type="http://schemas.openxmlformats.org/officeDocument/2006/relationships/image" Target="media/image88.png"/><Relationship Id="rId338" Type="http://schemas.openxmlformats.org/officeDocument/2006/relationships/image" Target="media/image87.png"/><Relationship Id="rId337" Type="http://schemas.openxmlformats.org/officeDocument/2006/relationships/image" Target="media/image86.png"/><Relationship Id="rId336" Type="http://schemas.openxmlformats.org/officeDocument/2006/relationships/image" Target="media/image85.jpeg"/><Relationship Id="rId335" Type="http://schemas.openxmlformats.org/officeDocument/2006/relationships/image" Target="media/image84.png"/><Relationship Id="rId334" Type="http://schemas.openxmlformats.org/officeDocument/2006/relationships/image" Target="media/image83.png"/><Relationship Id="rId333" Type="http://schemas.openxmlformats.org/officeDocument/2006/relationships/image" Target="media/image82.png"/><Relationship Id="rId332" Type="http://schemas.openxmlformats.org/officeDocument/2006/relationships/image" Target="media/image81.png"/><Relationship Id="rId331" Type="http://schemas.openxmlformats.org/officeDocument/2006/relationships/image" Target="media/image80.png"/><Relationship Id="rId330" Type="http://schemas.openxmlformats.org/officeDocument/2006/relationships/image" Target="media/image79.png"/><Relationship Id="rId33" Type="http://schemas.openxmlformats.org/officeDocument/2006/relationships/footer" Target="footer16.xml"/><Relationship Id="rId329" Type="http://schemas.openxmlformats.org/officeDocument/2006/relationships/image" Target="media/image78.png"/><Relationship Id="rId328" Type="http://schemas.openxmlformats.org/officeDocument/2006/relationships/image" Target="media/image77.jpeg"/><Relationship Id="rId327" Type="http://schemas.openxmlformats.org/officeDocument/2006/relationships/image" Target="media/image76.png"/><Relationship Id="rId326" Type="http://schemas.openxmlformats.org/officeDocument/2006/relationships/image" Target="media/image75.jpeg"/><Relationship Id="rId325" Type="http://schemas.openxmlformats.org/officeDocument/2006/relationships/image" Target="media/image74.png"/><Relationship Id="rId324" Type="http://schemas.openxmlformats.org/officeDocument/2006/relationships/image" Target="media/image73.png"/><Relationship Id="rId323" Type="http://schemas.openxmlformats.org/officeDocument/2006/relationships/image" Target="media/image72.png"/><Relationship Id="rId322" Type="http://schemas.openxmlformats.org/officeDocument/2006/relationships/image" Target="media/image71.png"/><Relationship Id="rId321" Type="http://schemas.openxmlformats.org/officeDocument/2006/relationships/image" Target="media/image70.png"/><Relationship Id="rId320" Type="http://schemas.openxmlformats.org/officeDocument/2006/relationships/image" Target="media/image69.jpeg"/><Relationship Id="rId32" Type="http://schemas.openxmlformats.org/officeDocument/2006/relationships/header" Target="header13.xml"/><Relationship Id="rId319" Type="http://schemas.openxmlformats.org/officeDocument/2006/relationships/image" Target="media/image68.jpeg"/><Relationship Id="rId318" Type="http://schemas.openxmlformats.org/officeDocument/2006/relationships/image" Target="media/image67.jpeg"/><Relationship Id="rId317" Type="http://schemas.openxmlformats.org/officeDocument/2006/relationships/image" Target="media/image66.jpeg"/><Relationship Id="rId316" Type="http://schemas.openxmlformats.org/officeDocument/2006/relationships/image" Target="media/image65.png"/><Relationship Id="rId315" Type="http://schemas.openxmlformats.org/officeDocument/2006/relationships/image" Target="media/image64.png"/><Relationship Id="rId314" Type="http://schemas.openxmlformats.org/officeDocument/2006/relationships/image" Target="media/image63.png"/><Relationship Id="rId313" Type="http://schemas.openxmlformats.org/officeDocument/2006/relationships/image" Target="media/image62.png"/><Relationship Id="rId312" Type="http://schemas.openxmlformats.org/officeDocument/2006/relationships/image" Target="media/image61.png"/><Relationship Id="rId311" Type="http://schemas.openxmlformats.org/officeDocument/2006/relationships/image" Target="media/image60.png"/><Relationship Id="rId310" Type="http://schemas.openxmlformats.org/officeDocument/2006/relationships/image" Target="media/image59.png"/><Relationship Id="rId31" Type="http://schemas.openxmlformats.org/officeDocument/2006/relationships/footer" Target="footer15.xml"/><Relationship Id="rId309" Type="http://schemas.openxmlformats.org/officeDocument/2006/relationships/image" Target="media/image58.png"/><Relationship Id="rId308" Type="http://schemas.openxmlformats.org/officeDocument/2006/relationships/image" Target="media/image57.png"/><Relationship Id="rId307" Type="http://schemas.openxmlformats.org/officeDocument/2006/relationships/image" Target="media/image56.png"/><Relationship Id="rId306" Type="http://schemas.openxmlformats.org/officeDocument/2006/relationships/image" Target="media/image55.png"/><Relationship Id="rId305" Type="http://schemas.openxmlformats.org/officeDocument/2006/relationships/image" Target="media/image54.png"/><Relationship Id="rId304" Type="http://schemas.openxmlformats.org/officeDocument/2006/relationships/image" Target="media/image53.png"/><Relationship Id="rId303" Type="http://schemas.openxmlformats.org/officeDocument/2006/relationships/image" Target="media/image52.png"/><Relationship Id="rId302" Type="http://schemas.openxmlformats.org/officeDocument/2006/relationships/image" Target="media/image51.png"/><Relationship Id="rId301" Type="http://schemas.openxmlformats.org/officeDocument/2006/relationships/image" Target="media/image50.png"/><Relationship Id="rId300" Type="http://schemas.openxmlformats.org/officeDocument/2006/relationships/image" Target="media/image49.png"/><Relationship Id="rId30" Type="http://schemas.openxmlformats.org/officeDocument/2006/relationships/header" Target="header12.xml"/><Relationship Id="rId3" Type="http://schemas.openxmlformats.org/officeDocument/2006/relationships/footnotes" Target="footnotes.xml"/><Relationship Id="rId299" Type="http://schemas.openxmlformats.org/officeDocument/2006/relationships/image" Target="media/image48.png"/><Relationship Id="rId298" Type="http://schemas.openxmlformats.org/officeDocument/2006/relationships/image" Target="media/image47.png"/><Relationship Id="rId297" Type="http://schemas.openxmlformats.org/officeDocument/2006/relationships/image" Target="media/image46.png"/><Relationship Id="rId296" Type="http://schemas.openxmlformats.org/officeDocument/2006/relationships/image" Target="media/image45.png"/><Relationship Id="rId295" Type="http://schemas.openxmlformats.org/officeDocument/2006/relationships/image" Target="media/image44.png"/><Relationship Id="rId294" Type="http://schemas.openxmlformats.org/officeDocument/2006/relationships/image" Target="media/image43.png"/><Relationship Id="rId293" Type="http://schemas.openxmlformats.org/officeDocument/2006/relationships/image" Target="media/image42.png"/><Relationship Id="rId292" Type="http://schemas.openxmlformats.org/officeDocument/2006/relationships/image" Target="media/image41.png"/><Relationship Id="rId291" Type="http://schemas.openxmlformats.org/officeDocument/2006/relationships/image" Target="media/image40.png"/><Relationship Id="rId290" Type="http://schemas.openxmlformats.org/officeDocument/2006/relationships/image" Target="media/image39.jpeg"/><Relationship Id="rId29" Type="http://schemas.openxmlformats.org/officeDocument/2006/relationships/footer" Target="footer14.xml"/><Relationship Id="rId289" Type="http://schemas.openxmlformats.org/officeDocument/2006/relationships/image" Target="media/image38.png"/><Relationship Id="rId288" Type="http://schemas.openxmlformats.org/officeDocument/2006/relationships/image" Target="media/image37.png"/><Relationship Id="rId287" Type="http://schemas.openxmlformats.org/officeDocument/2006/relationships/image" Target="media/image36.png"/><Relationship Id="rId286" Type="http://schemas.openxmlformats.org/officeDocument/2006/relationships/image" Target="media/image35.png"/><Relationship Id="rId285" Type="http://schemas.openxmlformats.org/officeDocument/2006/relationships/image" Target="media/image34.png"/><Relationship Id="rId284" Type="http://schemas.openxmlformats.org/officeDocument/2006/relationships/image" Target="media/image33.jpeg"/><Relationship Id="rId283" Type="http://schemas.openxmlformats.org/officeDocument/2006/relationships/image" Target="media/image32.jpeg"/><Relationship Id="rId282" Type="http://schemas.openxmlformats.org/officeDocument/2006/relationships/image" Target="media/image31.png"/><Relationship Id="rId281" Type="http://schemas.openxmlformats.org/officeDocument/2006/relationships/image" Target="media/image30.jpeg"/><Relationship Id="rId280" Type="http://schemas.openxmlformats.org/officeDocument/2006/relationships/image" Target="media/image29.jpeg"/><Relationship Id="rId28" Type="http://schemas.openxmlformats.org/officeDocument/2006/relationships/header" Target="header11.xml"/><Relationship Id="rId279" Type="http://schemas.openxmlformats.org/officeDocument/2006/relationships/image" Target="media/image28.jpeg"/><Relationship Id="rId278" Type="http://schemas.openxmlformats.org/officeDocument/2006/relationships/image" Target="media/image27.png"/><Relationship Id="rId277" Type="http://schemas.openxmlformats.org/officeDocument/2006/relationships/image" Target="media/image26.png"/><Relationship Id="rId276" Type="http://schemas.openxmlformats.org/officeDocument/2006/relationships/image" Target="media/image25.png"/><Relationship Id="rId275" Type="http://schemas.openxmlformats.org/officeDocument/2006/relationships/image" Target="media/image24.png"/><Relationship Id="rId274" Type="http://schemas.openxmlformats.org/officeDocument/2006/relationships/image" Target="media/image23.png"/><Relationship Id="rId273" Type="http://schemas.openxmlformats.org/officeDocument/2006/relationships/image" Target="media/image22.png"/><Relationship Id="rId272" Type="http://schemas.openxmlformats.org/officeDocument/2006/relationships/image" Target="media/image21.png"/><Relationship Id="rId271" Type="http://schemas.openxmlformats.org/officeDocument/2006/relationships/image" Target="media/image20.png"/><Relationship Id="rId270" Type="http://schemas.openxmlformats.org/officeDocument/2006/relationships/image" Target="media/image19.png"/><Relationship Id="rId27" Type="http://schemas.openxmlformats.org/officeDocument/2006/relationships/footer" Target="footer13.xml"/><Relationship Id="rId269" Type="http://schemas.openxmlformats.org/officeDocument/2006/relationships/image" Target="media/image18.png"/><Relationship Id="rId268" Type="http://schemas.openxmlformats.org/officeDocument/2006/relationships/image" Target="media/image17.png"/><Relationship Id="rId267" Type="http://schemas.openxmlformats.org/officeDocument/2006/relationships/image" Target="media/image16.png"/><Relationship Id="rId266" Type="http://schemas.openxmlformats.org/officeDocument/2006/relationships/image" Target="media/image15.png"/><Relationship Id="rId265" Type="http://schemas.openxmlformats.org/officeDocument/2006/relationships/image" Target="media/image14.png"/><Relationship Id="rId264" Type="http://schemas.openxmlformats.org/officeDocument/2006/relationships/image" Target="media/image13.png"/><Relationship Id="rId263" Type="http://schemas.openxmlformats.org/officeDocument/2006/relationships/image" Target="media/image12.png"/><Relationship Id="rId262" Type="http://schemas.openxmlformats.org/officeDocument/2006/relationships/image" Target="media/image11.png"/><Relationship Id="rId261" Type="http://schemas.openxmlformats.org/officeDocument/2006/relationships/image" Target="media/image10.png"/><Relationship Id="rId260" Type="http://schemas.openxmlformats.org/officeDocument/2006/relationships/image" Target="media/image9.png"/><Relationship Id="rId26" Type="http://schemas.openxmlformats.org/officeDocument/2006/relationships/header" Target="header10.xml"/><Relationship Id="rId259" Type="http://schemas.openxmlformats.org/officeDocument/2006/relationships/image" Target="media/image8.png"/><Relationship Id="rId258" Type="http://schemas.openxmlformats.org/officeDocument/2006/relationships/image" Target="media/image7.png"/><Relationship Id="rId257" Type="http://schemas.openxmlformats.org/officeDocument/2006/relationships/image" Target="media/image6.png"/><Relationship Id="rId256" Type="http://schemas.openxmlformats.org/officeDocument/2006/relationships/image" Target="media/image5.png"/><Relationship Id="rId255" Type="http://schemas.openxmlformats.org/officeDocument/2006/relationships/image" Target="media/image4.png"/><Relationship Id="rId254" Type="http://schemas.openxmlformats.org/officeDocument/2006/relationships/image" Target="media/image3.png"/><Relationship Id="rId253" Type="http://schemas.openxmlformats.org/officeDocument/2006/relationships/image" Target="media/image1.png"/><Relationship Id="rId252" Type="http://schemas.openxmlformats.org/officeDocument/2006/relationships/image" Target="media/image2.png"/><Relationship Id="rId251" Type="http://schemas.openxmlformats.org/officeDocument/2006/relationships/theme" Target="theme/theme1.xml"/><Relationship Id="rId250" Type="http://schemas.openxmlformats.org/officeDocument/2006/relationships/footer" Target="footer141.xml"/><Relationship Id="rId25" Type="http://schemas.openxmlformats.org/officeDocument/2006/relationships/footer" Target="footer12.xml"/><Relationship Id="rId249" Type="http://schemas.openxmlformats.org/officeDocument/2006/relationships/header" Target="header105.xml"/><Relationship Id="rId248" Type="http://schemas.openxmlformats.org/officeDocument/2006/relationships/footer" Target="footer140.xml"/><Relationship Id="rId247" Type="http://schemas.openxmlformats.org/officeDocument/2006/relationships/footer" Target="footer139.xml"/><Relationship Id="rId246" Type="http://schemas.openxmlformats.org/officeDocument/2006/relationships/header" Target="header104.xml"/><Relationship Id="rId245" Type="http://schemas.openxmlformats.org/officeDocument/2006/relationships/footer" Target="footer138.xml"/><Relationship Id="rId244" Type="http://schemas.openxmlformats.org/officeDocument/2006/relationships/header" Target="header103.xml"/><Relationship Id="rId243" Type="http://schemas.openxmlformats.org/officeDocument/2006/relationships/footer" Target="footer137.xml"/><Relationship Id="rId242" Type="http://schemas.openxmlformats.org/officeDocument/2006/relationships/header" Target="header102.xml"/><Relationship Id="rId241" Type="http://schemas.openxmlformats.org/officeDocument/2006/relationships/footer" Target="footer136.xml"/><Relationship Id="rId240" Type="http://schemas.openxmlformats.org/officeDocument/2006/relationships/header" Target="header101.xml"/><Relationship Id="rId24" Type="http://schemas.openxmlformats.org/officeDocument/2006/relationships/footer" Target="footer11.xml"/><Relationship Id="rId239" Type="http://schemas.openxmlformats.org/officeDocument/2006/relationships/footer" Target="footer135.xml"/><Relationship Id="rId238" Type="http://schemas.openxmlformats.org/officeDocument/2006/relationships/header" Target="header100.xml"/><Relationship Id="rId237" Type="http://schemas.openxmlformats.org/officeDocument/2006/relationships/footer" Target="footer134.xml"/><Relationship Id="rId236" Type="http://schemas.openxmlformats.org/officeDocument/2006/relationships/footer" Target="footer133.xml"/><Relationship Id="rId235" Type="http://schemas.openxmlformats.org/officeDocument/2006/relationships/header" Target="header99.xml"/><Relationship Id="rId234" Type="http://schemas.openxmlformats.org/officeDocument/2006/relationships/footer" Target="footer132.xml"/><Relationship Id="rId233" Type="http://schemas.openxmlformats.org/officeDocument/2006/relationships/header" Target="header98.xml"/><Relationship Id="rId232" Type="http://schemas.openxmlformats.org/officeDocument/2006/relationships/footer" Target="footer131.xml"/><Relationship Id="rId231" Type="http://schemas.openxmlformats.org/officeDocument/2006/relationships/header" Target="header97.xml"/><Relationship Id="rId230" Type="http://schemas.openxmlformats.org/officeDocument/2006/relationships/footer" Target="footer130.xml"/><Relationship Id="rId23" Type="http://schemas.openxmlformats.org/officeDocument/2006/relationships/header" Target="header9.xml"/><Relationship Id="rId229" Type="http://schemas.openxmlformats.org/officeDocument/2006/relationships/header" Target="header96.xml"/><Relationship Id="rId228" Type="http://schemas.openxmlformats.org/officeDocument/2006/relationships/footer" Target="footer129.xml"/><Relationship Id="rId227" Type="http://schemas.openxmlformats.org/officeDocument/2006/relationships/footer" Target="footer128.xml"/><Relationship Id="rId226" Type="http://schemas.openxmlformats.org/officeDocument/2006/relationships/footer" Target="footer127.xml"/><Relationship Id="rId225" Type="http://schemas.openxmlformats.org/officeDocument/2006/relationships/header" Target="header95.xml"/><Relationship Id="rId224" Type="http://schemas.openxmlformats.org/officeDocument/2006/relationships/footer" Target="footer126.xml"/><Relationship Id="rId223" Type="http://schemas.openxmlformats.org/officeDocument/2006/relationships/header" Target="header94.xml"/><Relationship Id="rId222" Type="http://schemas.openxmlformats.org/officeDocument/2006/relationships/footer" Target="footer125.xml"/><Relationship Id="rId221" Type="http://schemas.openxmlformats.org/officeDocument/2006/relationships/footer" Target="footer124.xml"/><Relationship Id="rId220" Type="http://schemas.openxmlformats.org/officeDocument/2006/relationships/header" Target="header93.xml"/><Relationship Id="rId22" Type="http://schemas.openxmlformats.org/officeDocument/2006/relationships/footer" Target="footer10.xml"/><Relationship Id="rId219" Type="http://schemas.openxmlformats.org/officeDocument/2006/relationships/footer" Target="footer123.xml"/><Relationship Id="rId218" Type="http://schemas.openxmlformats.org/officeDocument/2006/relationships/header" Target="header92.xml"/><Relationship Id="rId217" Type="http://schemas.openxmlformats.org/officeDocument/2006/relationships/footer" Target="footer122.xml"/><Relationship Id="rId216" Type="http://schemas.openxmlformats.org/officeDocument/2006/relationships/header" Target="header91.xml"/><Relationship Id="rId215" Type="http://schemas.openxmlformats.org/officeDocument/2006/relationships/footer" Target="footer121.xml"/><Relationship Id="rId214" Type="http://schemas.openxmlformats.org/officeDocument/2006/relationships/header" Target="header90.xml"/><Relationship Id="rId213" Type="http://schemas.openxmlformats.org/officeDocument/2006/relationships/footer" Target="footer120.xml"/><Relationship Id="rId212" Type="http://schemas.openxmlformats.org/officeDocument/2006/relationships/header" Target="header89.xml"/><Relationship Id="rId211" Type="http://schemas.openxmlformats.org/officeDocument/2006/relationships/footer" Target="footer119.xml"/><Relationship Id="rId210" Type="http://schemas.openxmlformats.org/officeDocument/2006/relationships/footer" Target="footer118.xml"/><Relationship Id="rId21" Type="http://schemas.openxmlformats.org/officeDocument/2006/relationships/header" Target="header8.xml"/><Relationship Id="rId209" Type="http://schemas.openxmlformats.org/officeDocument/2006/relationships/footer" Target="footer117.xml"/><Relationship Id="rId208" Type="http://schemas.openxmlformats.org/officeDocument/2006/relationships/header" Target="header88.xml"/><Relationship Id="rId207" Type="http://schemas.openxmlformats.org/officeDocument/2006/relationships/footer" Target="footer116.xml"/><Relationship Id="rId206" Type="http://schemas.openxmlformats.org/officeDocument/2006/relationships/header" Target="header87.xml"/><Relationship Id="rId205" Type="http://schemas.openxmlformats.org/officeDocument/2006/relationships/footer" Target="footer115.xml"/><Relationship Id="rId204" Type="http://schemas.openxmlformats.org/officeDocument/2006/relationships/header" Target="header86.xml"/><Relationship Id="rId203" Type="http://schemas.openxmlformats.org/officeDocument/2006/relationships/footer" Target="footer114.xml"/><Relationship Id="rId202" Type="http://schemas.openxmlformats.org/officeDocument/2006/relationships/header" Target="header85.xml"/><Relationship Id="rId201" Type="http://schemas.openxmlformats.org/officeDocument/2006/relationships/footer" Target="footer113.xml"/><Relationship Id="rId200" Type="http://schemas.openxmlformats.org/officeDocument/2006/relationships/header" Target="header84.xml"/><Relationship Id="rId20" Type="http://schemas.openxmlformats.org/officeDocument/2006/relationships/footer" Target="footer9.xml"/><Relationship Id="rId2" Type="http://schemas.openxmlformats.org/officeDocument/2006/relationships/settings" Target="settings.xml"/><Relationship Id="rId199" Type="http://schemas.openxmlformats.org/officeDocument/2006/relationships/footer" Target="footer112.xml"/><Relationship Id="rId198" Type="http://schemas.openxmlformats.org/officeDocument/2006/relationships/header" Target="header83.xml"/><Relationship Id="rId197" Type="http://schemas.openxmlformats.org/officeDocument/2006/relationships/footer" Target="footer111.xml"/><Relationship Id="rId196" Type="http://schemas.openxmlformats.org/officeDocument/2006/relationships/header" Target="header82.xml"/><Relationship Id="rId195" Type="http://schemas.openxmlformats.org/officeDocument/2006/relationships/footer" Target="footer110.xml"/><Relationship Id="rId194" Type="http://schemas.openxmlformats.org/officeDocument/2006/relationships/footer" Target="footer109.xml"/><Relationship Id="rId193" Type="http://schemas.openxmlformats.org/officeDocument/2006/relationships/footer" Target="footer108.xml"/><Relationship Id="rId192" Type="http://schemas.openxmlformats.org/officeDocument/2006/relationships/header" Target="header81.xml"/><Relationship Id="rId191" Type="http://schemas.openxmlformats.org/officeDocument/2006/relationships/footer" Target="footer107.xml"/><Relationship Id="rId190" Type="http://schemas.openxmlformats.org/officeDocument/2006/relationships/header" Target="header80.xml"/><Relationship Id="rId19" Type="http://schemas.openxmlformats.org/officeDocument/2006/relationships/header" Target="header7.xml"/><Relationship Id="rId189" Type="http://schemas.openxmlformats.org/officeDocument/2006/relationships/footer" Target="footer106.xml"/><Relationship Id="rId188" Type="http://schemas.openxmlformats.org/officeDocument/2006/relationships/header" Target="header79.xml"/><Relationship Id="rId187" Type="http://schemas.openxmlformats.org/officeDocument/2006/relationships/footer" Target="footer105.xml"/><Relationship Id="rId186" Type="http://schemas.openxmlformats.org/officeDocument/2006/relationships/footer" Target="footer104.xml"/><Relationship Id="rId185" Type="http://schemas.openxmlformats.org/officeDocument/2006/relationships/header" Target="header78.xml"/><Relationship Id="rId184" Type="http://schemas.openxmlformats.org/officeDocument/2006/relationships/footer" Target="footer103.xml"/><Relationship Id="rId183" Type="http://schemas.openxmlformats.org/officeDocument/2006/relationships/header" Target="header77.xml"/><Relationship Id="rId182" Type="http://schemas.openxmlformats.org/officeDocument/2006/relationships/footer" Target="footer102.xml"/><Relationship Id="rId181" Type="http://schemas.openxmlformats.org/officeDocument/2006/relationships/header" Target="header76.xml"/><Relationship Id="rId180" Type="http://schemas.openxmlformats.org/officeDocument/2006/relationships/footer" Target="footer101.xml"/><Relationship Id="rId18" Type="http://schemas.openxmlformats.org/officeDocument/2006/relationships/footer" Target="footer8.xml"/><Relationship Id="rId179" Type="http://schemas.openxmlformats.org/officeDocument/2006/relationships/footer" Target="footer100.xml"/><Relationship Id="rId178" Type="http://schemas.openxmlformats.org/officeDocument/2006/relationships/header" Target="header75.xml"/><Relationship Id="rId177" Type="http://schemas.openxmlformats.org/officeDocument/2006/relationships/footer" Target="footer99.xml"/><Relationship Id="rId176" Type="http://schemas.openxmlformats.org/officeDocument/2006/relationships/header" Target="header74.xml"/><Relationship Id="rId175" Type="http://schemas.openxmlformats.org/officeDocument/2006/relationships/footer" Target="footer98.xml"/><Relationship Id="rId174" Type="http://schemas.openxmlformats.org/officeDocument/2006/relationships/footer" Target="footer97.xml"/><Relationship Id="rId173" Type="http://schemas.openxmlformats.org/officeDocument/2006/relationships/header" Target="header73.xml"/><Relationship Id="rId172" Type="http://schemas.openxmlformats.org/officeDocument/2006/relationships/footer" Target="footer96.xml"/><Relationship Id="rId171" Type="http://schemas.openxmlformats.org/officeDocument/2006/relationships/header" Target="header72.xml"/><Relationship Id="rId170" Type="http://schemas.openxmlformats.org/officeDocument/2006/relationships/footer" Target="footer95.xml"/><Relationship Id="rId17" Type="http://schemas.openxmlformats.org/officeDocument/2006/relationships/header" Target="header6.xml"/><Relationship Id="rId169" Type="http://schemas.openxmlformats.org/officeDocument/2006/relationships/footer" Target="footer94.xml"/><Relationship Id="rId168" Type="http://schemas.openxmlformats.org/officeDocument/2006/relationships/footer" Target="footer93.xml"/><Relationship Id="rId167" Type="http://schemas.openxmlformats.org/officeDocument/2006/relationships/footer" Target="footer92.xml"/><Relationship Id="rId166" Type="http://schemas.openxmlformats.org/officeDocument/2006/relationships/header" Target="header71.xml"/><Relationship Id="rId165" Type="http://schemas.openxmlformats.org/officeDocument/2006/relationships/footer" Target="footer91.xml"/><Relationship Id="rId164" Type="http://schemas.openxmlformats.org/officeDocument/2006/relationships/header" Target="header70.xml"/><Relationship Id="rId163" Type="http://schemas.openxmlformats.org/officeDocument/2006/relationships/footer" Target="footer90.xml"/><Relationship Id="rId162" Type="http://schemas.openxmlformats.org/officeDocument/2006/relationships/header" Target="header69.xml"/><Relationship Id="rId161" Type="http://schemas.openxmlformats.org/officeDocument/2006/relationships/footer" Target="footer89.xml"/><Relationship Id="rId160" Type="http://schemas.openxmlformats.org/officeDocument/2006/relationships/header" Target="header68.xml"/><Relationship Id="rId16" Type="http://schemas.openxmlformats.org/officeDocument/2006/relationships/footer" Target="footer7.xml"/><Relationship Id="rId159" Type="http://schemas.openxmlformats.org/officeDocument/2006/relationships/footer" Target="footer88.xml"/><Relationship Id="rId158" Type="http://schemas.openxmlformats.org/officeDocument/2006/relationships/header" Target="header67.xml"/><Relationship Id="rId157" Type="http://schemas.openxmlformats.org/officeDocument/2006/relationships/footer" Target="footer87.xml"/><Relationship Id="rId156" Type="http://schemas.openxmlformats.org/officeDocument/2006/relationships/header" Target="header66.xml"/><Relationship Id="rId155" Type="http://schemas.openxmlformats.org/officeDocument/2006/relationships/footer" Target="footer86.xml"/><Relationship Id="rId154" Type="http://schemas.openxmlformats.org/officeDocument/2006/relationships/header" Target="header65.xml"/><Relationship Id="rId153" Type="http://schemas.openxmlformats.org/officeDocument/2006/relationships/footer" Target="footer85.xml"/><Relationship Id="rId152" Type="http://schemas.openxmlformats.org/officeDocument/2006/relationships/footer" Target="footer84.xml"/><Relationship Id="rId151" Type="http://schemas.openxmlformats.org/officeDocument/2006/relationships/header" Target="header64.xml"/><Relationship Id="rId150" Type="http://schemas.openxmlformats.org/officeDocument/2006/relationships/footer" Target="footer83.xml"/><Relationship Id="rId15" Type="http://schemas.openxmlformats.org/officeDocument/2006/relationships/footer" Target="footer6.xml"/><Relationship Id="rId149" Type="http://schemas.openxmlformats.org/officeDocument/2006/relationships/header" Target="header63.xml"/><Relationship Id="rId148" Type="http://schemas.openxmlformats.org/officeDocument/2006/relationships/footer" Target="footer82.xml"/><Relationship Id="rId147" Type="http://schemas.openxmlformats.org/officeDocument/2006/relationships/header" Target="header62.xml"/><Relationship Id="rId146" Type="http://schemas.openxmlformats.org/officeDocument/2006/relationships/footer" Target="footer81.xml"/><Relationship Id="rId145" Type="http://schemas.openxmlformats.org/officeDocument/2006/relationships/footer" Target="footer80.xml"/><Relationship Id="rId144" Type="http://schemas.openxmlformats.org/officeDocument/2006/relationships/footer" Target="footer79.xml"/><Relationship Id="rId143" Type="http://schemas.openxmlformats.org/officeDocument/2006/relationships/footer" Target="footer78.xml"/><Relationship Id="rId142" Type="http://schemas.openxmlformats.org/officeDocument/2006/relationships/header" Target="header61.xml"/><Relationship Id="rId141" Type="http://schemas.openxmlformats.org/officeDocument/2006/relationships/footer" Target="footer77.xml"/><Relationship Id="rId140" Type="http://schemas.openxmlformats.org/officeDocument/2006/relationships/header" Target="header60.xml"/><Relationship Id="rId14" Type="http://schemas.openxmlformats.org/officeDocument/2006/relationships/header" Target="header5.xml"/><Relationship Id="rId139" Type="http://schemas.openxmlformats.org/officeDocument/2006/relationships/footer" Target="footer76.xml"/><Relationship Id="rId138" Type="http://schemas.openxmlformats.org/officeDocument/2006/relationships/footer" Target="footer75.xml"/><Relationship Id="rId137" Type="http://schemas.openxmlformats.org/officeDocument/2006/relationships/footer" Target="footer74.xml"/><Relationship Id="rId136" Type="http://schemas.openxmlformats.org/officeDocument/2006/relationships/header" Target="header59.xml"/><Relationship Id="rId135" Type="http://schemas.openxmlformats.org/officeDocument/2006/relationships/footer" Target="footer73.xml"/><Relationship Id="rId134" Type="http://schemas.openxmlformats.org/officeDocument/2006/relationships/header" Target="header58.xml"/><Relationship Id="rId133" Type="http://schemas.openxmlformats.org/officeDocument/2006/relationships/footer" Target="footer72.xml"/><Relationship Id="rId132" Type="http://schemas.openxmlformats.org/officeDocument/2006/relationships/header" Target="header57.xml"/><Relationship Id="rId131" Type="http://schemas.openxmlformats.org/officeDocument/2006/relationships/footer" Target="footer71.xml"/><Relationship Id="rId130" Type="http://schemas.openxmlformats.org/officeDocument/2006/relationships/header" Target="header56.xml"/><Relationship Id="rId13" Type="http://schemas.openxmlformats.org/officeDocument/2006/relationships/footer" Target="footer5.xml"/><Relationship Id="rId129" Type="http://schemas.openxmlformats.org/officeDocument/2006/relationships/footer" Target="footer70.xml"/><Relationship Id="rId128" Type="http://schemas.openxmlformats.org/officeDocument/2006/relationships/header" Target="header55.xml"/><Relationship Id="rId127" Type="http://schemas.openxmlformats.org/officeDocument/2006/relationships/footer" Target="footer69.xml"/><Relationship Id="rId126" Type="http://schemas.openxmlformats.org/officeDocument/2006/relationships/header" Target="header54.xml"/><Relationship Id="rId1255" Type="http://schemas.openxmlformats.org/officeDocument/2006/relationships/fontTable" Target="fontTable.xml"/><Relationship Id="rId1254" Type="http://schemas.openxmlformats.org/officeDocument/2006/relationships/customXml" Target="../customXml/item1.xml"/><Relationship Id="rId1253" Type="http://schemas.openxmlformats.org/officeDocument/2006/relationships/image" Target="media/image1002.png"/><Relationship Id="rId1252" Type="http://schemas.openxmlformats.org/officeDocument/2006/relationships/image" Target="media/image1001.png"/><Relationship Id="rId1251" Type="http://schemas.openxmlformats.org/officeDocument/2006/relationships/image" Target="media/image1000.png"/><Relationship Id="rId1250" Type="http://schemas.openxmlformats.org/officeDocument/2006/relationships/image" Target="media/image999.png"/><Relationship Id="rId125" Type="http://schemas.openxmlformats.org/officeDocument/2006/relationships/footer" Target="footer68.xml"/><Relationship Id="rId1249" Type="http://schemas.openxmlformats.org/officeDocument/2006/relationships/image" Target="media/image998.png"/><Relationship Id="rId1248" Type="http://schemas.openxmlformats.org/officeDocument/2006/relationships/image" Target="media/image997.png"/><Relationship Id="rId1247" Type="http://schemas.openxmlformats.org/officeDocument/2006/relationships/image" Target="media/image996.png"/><Relationship Id="rId1246" Type="http://schemas.openxmlformats.org/officeDocument/2006/relationships/image" Target="media/image995.png"/><Relationship Id="rId1245" Type="http://schemas.openxmlformats.org/officeDocument/2006/relationships/image" Target="media/image994.png"/><Relationship Id="rId1244" Type="http://schemas.openxmlformats.org/officeDocument/2006/relationships/image" Target="media/image993.png"/><Relationship Id="rId1243" Type="http://schemas.openxmlformats.org/officeDocument/2006/relationships/image" Target="media/image992.png"/><Relationship Id="rId1242" Type="http://schemas.openxmlformats.org/officeDocument/2006/relationships/image" Target="media/image991.png"/><Relationship Id="rId1241" Type="http://schemas.openxmlformats.org/officeDocument/2006/relationships/image" Target="media/image990.png"/><Relationship Id="rId1240" Type="http://schemas.openxmlformats.org/officeDocument/2006/relationships/image" Target="media/image989.png"/><Relationship Id="rId124" Type="http://schemas.openxmlformats.org/officeDocument/2006/relationships/header" Target="header53.xml"/><Relationship Id="rId1239" Type="http://schemas.openxmlformats.org/officeDocument/2006/relationships/image" Target="media/image988.png"/><Relationship Id="rId1238" Type="http://schemas.openxmlformats.org/officeDocument/2006/relationships/image" Target="media/image987.png"/><Relationship Id="rId1237" Type="http://schemas.openxmlformats.org/officeDocument/2006/relationships/image" Target="media/image986.png"/><Relationship Id="rId1236" Type="http://schemas.openxmlformats.org/officeDocument/2006/relationships/image" Target="media/image985.png"/><Relationship Id="rId1235" Type="http://schemas.openxmlformats.org/officeDocument/2006/relationships/image" Target="media/image984.png"/><Relationship Id="rId1234" Type="http://schemas.openxmlformats.org/officeDocument/2006/relationships/image" Target="media/image983.png"/><Relationship Id="rId1233" Type="http://schemas.openxmlformats.org/officeDocument/2006/relationships/image" Target="media/image982.png"/><Relationship Id="rId1232" Type="http://schemas.openxmlformats.org/officeDocument/2006/relationships/image" Target="media/image981.png"/><Relationship Id="rId1231" Type="http://schemas.openxmlformats.org/officeDocument/2006/relationships/image" Target="media/image980.png"/><Relationship Id="rId1230" Type="http://schemas.openxmlformats.org/officeDocument/2006/relationships/image" Target="media/image979.png"/><Relationship Id="rId123" Type="http://schemas.openxmlformats.org/officeDocument/2006/relationships/footer" Target="footer67.xml"/><Relationship Id="rId1229" Type="http://schemas.openxmlformats.org/officeDocument/2006/relationships/image" Target="media/image978.png"/><Relationship Id="rId1228" Type="http://schemas.openxmlformats.org/officeDocument/2006/relationships/image" Target="media/image977.png"/><Relationship Id="rId1227" Type="http://schemas.openxmlformats.org/officeDocument/2006/relationships/image" Target="media/image976.png"/><Relationship Id="rId1226" Type="http://schemas.openxmlformats.org/officeDocument/2006/relationships/image" Target="media/image975.png"/><Relationship Id="rId1225" Type="http://schemas.openxmlformats.org/officeDocument/2006/relationships/image" Target="media/image974.png"/><Relationship Id="rId1224" Type="http://schemas.openxmlformats.org/officeDocument/2006/relationships/image" Target="media/image973.png"/><Relationship Id="rId1223" Type="http://schemas.openxmlformats.org/officeDocument/2006/relationships/image" Target="media/image972.png"/><Relationship Id="rId1222" Type="http://schemas.openxmlformats.org/officeDocument/2006/relationships/image" Target="media/image971.png"/><Relationship Id="rId1221" Type="http://schemas.openxmlformats.org/officeDocument/2006/relationships/image" Target="media/image970.png"/><Relationship Id="rId1220" Type="http://schemas.openxmlformats.org/officeDocument/2006/relationships/image" Target="media/image969.png"/><Relationship Id="rId122" Type="http://schemas.openxmlformats.org/officeDocument/2006/relationships/header" Target="header52.xml"/><Relationship Id="rId1219" Type="http://schemas.openxmlformats.org/officeDocument/2006/relationships/image" Target="media/image968.png"/><Relationship Id="rId1218" Type="http://schemas.openxmlformats.org/officeDocument/2006/relationships/image" Target="media/image967.png"/><Relationship Id="rId1217" Type="http://schemas.openxmlformats.org/officeDocument/2006/relationships/image" Target="media/image966.png"/><Relationship Id="rId1216" Type="http://schemas.openxmlformats.org/officeDocument/2006/relationships/image" Target="media/image965.png"/><Relationship Id="rId1215" Type="http://schemas.openxmlformats.org/officeDocument/2006/relationships/image" Target="media/image964.png"/><Relationship Id="rId1214" Type="http://schemas.openxmlformats.org/officeDocument/2006/relationships/image" Target="media/image963.png"/><Relationship Id="rId1213" Type="http://schemas.openxmlformats.org/officeDocument/2006/relationships/image" Target="media/image962.png"/><Relationship Id="rId1212" Type="http://schemas.openxmlformats.org/officeDocument/2006/relationships/image" Target="media/image961.png"/><Relationship Id="rId1211" Type="http://schemas.openxmlformats.org/officeDocument/2006/relationships/image" Target="media/image960.png"/><Relationship Id="rId1210" Type="http://schemas.openxmlformats.org/officeDocument/2006/relationships/image" Target="media/image959.png"/><Relationship Id="rId121" Type="http://schemas.openxmlformats.org/officeDocument/2006/relationships/footer" Target="footer66.xml"/><Relationship Id="rId1209" Type="http://schemas.openxmlformats.org/officeDocument/2006/relationships/image" Target="media/image958.png"/><Relationship Id="rId1208" Type="http://schemas.openxmlformats.org/officeDocument/2006/relationships/image" Target="media/image957.png"/><Relationship Id="rId1207" Type="http://schemas.openxmlformats.org/officeDocument/2006/relationships/image" Target="media/image956.png"/><Relationship Id="rId1206" Type="http://schemas.openxmlformats.org/officeDocument/2006/relationships/image" Target="media/image955.png"/><Relationship Id="rId1205" Type="http://schemas.openxmlformats.org/officeDocument/2006/relationships/image" Target="media/image954.png"/><Relationship Id="rId1204" Type="http://schemas.openxmlformats.org/officeDocument/2006/relationships/image" Target="media/image953.png"/><Relationship Id="rId1203" Type="http://schemas.openxmlformats.org/officeDocument/2006/relationships/image" Target="media/image952.png"/><Relationship Id="rId1202" Type="http://schemas.openxmlformats.org/officeDocument/2006/relationships/image" Target="media/image951.png"/><Relationship Id="rId1201" Type="http://schemas.openxmlformats.org/officeDocument/2006/relationships/image" Target="media/image950.png"/><Relationship Id="rId1200" Type="http://schemas.openxmlformats.org/officeDocument/2006/relationships/image" Target="media/image949.png"/><Relationship Id="rId120" Type="http://schemas.openxmlformats.org/officeDocument/2006/relationships/header" Target="header51.xml"/><Relationship Id="rId12" Type="http://schemas.openxmlformats.org/officeDocument/2006/relationships/header" Target="header4.xml"/><Relationship Id="rId1199" Type="http://schemas.openxmlformats.org/officeDocument/2006/relationships/image" Target="media/image948.png"/><Relationship Id="rId1198" Type="http://schemas.openxmlformats.org/officeDocument/2006/relationships/image" Target="media/image947.png"/><Relationship Id="rId1197" Type="http://schemas.openxmlformats.org/officeDocument/2006/relationships/image" Target="media/image946.png"/><Relationship Id="rId1196" Type="http://schemas.openxmlformats.org/officeDocument/2006/relationships/image" Target="media/image945.png"/><Relationship Id="rId1195" Type="http://schemas.openxmlformats.org/officeDocument/2006/relationships/image" Target="media/image944.png"/><Relationship Id="rId1194" Type="http://schemas.openxmlformats.org/officeDocument/2006/relationships/image" Target="media/image943.png"/><Relationship Id="rId1193" Type="http://schemas.openxmlformats.org/officeDocument/2006/relationships/image" Target="media/image942.png"/><Relationship Id="rId1192" Type="http://schemas.openxmlformats.org/officeDocument/2006/relationships/image" Target="media/image941.png"/><Relationship Id="rId1191" Type="http://schemas.openxmlformats.org/officeDocument/2006/relationships/image" Target="media/image940.png"/><Relationship Id="rId1190" Type="http://schemas.openxmlformats.org/officeDocument/2006/relationships/image" Target="media/image939.png"/><Relationship Id="rId119" Type="http://schemas.openxmlformats.org/officeDocument/2006/relationships/footer" Target="footer65.xml"/><Relationship Id="rId1189" Type="http://schemas.openxmlformats.org/officeDocument/2006/relationships/image" Target="media/image938.png"/><Relationship Id="rId1188" Type="http://schemas.openxmlformats.org/officeDocument/2006/relationships/image" Target="media/image937.png"/><Relationship Id="rId1187" Type="http://schemas.openxmlformats.org/officeDocument/2006/relationships/image" Target="media/image936.png"/><Relationship Id="rId1186" Type="http://schemas.openxmlformats.org/officeDocument/2006/relationships/image" Target="media/image935.png"/><Relationship Id="rId1185" Type="http://schemas.openxmlformats.org/officeDocument/2006/relationships/image" Target="media/image934.png"/><Relationship Id="rId1184" Type="http://schemas.openxmlformats.org/officeDocument/2006/relationships/image" Target="media/image933.png"/><Relationship Id="rId1183" Type="http://schemas.openxmlformats.org/officeDocument/2006/relationships/image" Target="media/image932.png"/><Relationship Id="rId1182" Type="http://schemas.openxmlformats.org/officeDocument/2006/relationships/image" Target="media/image931.png"/><Relationship Id="rId1181" Type="http://schemas.openxmlformats.org/officeDocument/2006/relationships/image" Target="media/image930.png"/><Relationship Id="rId1180" Type="http://schemas.openxmlformats.org/officeDocument/2006/relationships/image" Target="media/image929.png"/><Relationship Id="rId118" Type="http://schemas.openxmlformats.org/officeDocument/2006/relationships/header" Target="header50.xml"/><Relationship Id="rId1179" Type="http://schemas.openxmlformats.org/officeDocument/2006/relationships/image" Target="media/image928.png"/><Relationship Id="rId1178" Type="http://schemas.openxmlformats.org/officeDocument/2006/relationships/image" Target="media/image927.png"/><Relationship Id="rId1177" Type="http://schemas.openxmlformats.org/officeDocument/2006/relationships/image" Target="media/image926.png"/><Relationship Id="rId1176" Type="http://schemas.openxmlformats.org/officeDocument/2006/relationships/image" Target="media/image925.png"/><Relationship Id="rId1175" Type="http://schemas.openxmlformats.org/officeDocument/2006/relationships/image" Target="media/image924.png"/><Relationship Id="rId1174" Type="http://schemas.openxmlformats.org/officeDocument/2006/relationships/image" Target="media/image923.png"/><Relationship Id="rId1173" Type="http://schemas.openxmlformats.org/officeDocument/2006/relationships/image" Target="media/image922.png"/><Relationship Id="rId1172" Type="http://schemas.openxmlformats.org/officeDocument/2006/relationships/image" Target="media/image921.png"/><Relationship Id="rId1171" Type="http://schemas.openxmlformats.org/officeDocument/2006/relationships/image" Target="media/image920.png"/><Relationship Id="rId1170" Type="http://schemas.openxmlformats.org/officeDocument/2006/relationships/image" Target="media/image919.png"/><Relationship Id="rId117" Type="http://schemas.openxmlformats.org/officeDocument/2006/relationships/footer" Target="footer64.xml"/><Relationship Id="rId1169" Type="http://schemas.openxmlformats.org/officeDocument/2006/relationships/image" Target="media/image918.png"/><Relationship Id="rId1168" Type="http://schemas.openxmlformats.org/officeDocument/2006/relationships/image" Target="media/image917.png"/><Relationship Id="rId1167" Type="http://schemas.openxmlformats.org/officeDocument/2006/relationships/image" Target="media/image916.png"/><Relationship Id="rId1166" Type="http://schemas.openxmlformats.org/officeDocument/2006/relationships/image" Target="media/image915.png"/><Relationship Id="rId1165" Type="http://schemas.openxmlformats.org/officeDocument/2006/relationships/image" Target="media/image914.png"/><Relationship Id="rId1164" Type="http://schemas.openxmlformats.org/officeDocument/2006/relationships/image" Target="media/image913.png"/><Relationship Id="rId1163" Type="http://schemas.openxmlformats.org/officeDocument/2006/relationships/image" Target="media/image912.png"/><Relationship Id="rId1162" Type="http://schemas.openxmlformats.org/officeDocument/2006/relationships/image" Target="media/image911.png"/><Relationship Id="rId1161" Type="http://schemas.openxmlformats.org/officeDocument/2006/relationships/image" Target="media/image910.png"/><Relationship Id="rId1160" Type="http://schemas.openxmlformats.org/officeDocument/2006/relationships/image" Target="media/image909.png"/><Relationship Id="rId116" Type="http://schemas.openxmlformats.org/officeDocument/2006/relationships/header" Target="header49.xml"/><Relationship Id="rId1159" Type="http://schemas.openxmlformats.org/officeDocument/2006/relationships/image" Target="media/image908.png"/><Relationship Id="rId1158" Type="http://schemas.openxmlformats.org/officeDocument/2006/relationships/image" Target="media/image907.png"/><Relationship Id="rId1157" Type="http://schemas.openxmlformats.org/officeDocument/2006/relationships/image" Target="media/image906.png"/><Relationship Id="rId1156" Type="http://schemas.openxmlformats.org/officeDocument/2006/relationships/image" Target="media/image905.png"/><Relationship Id="rId1155" Type="http://schemas.openxmlformats.org/officeDocument/2006/relationships/image" Target="media/image904.png"/><Relationship Id="rId1154" Type="http://schemas.openxmlformats.org/officeDocument/2006/relationships/image" Target="media/image903.png"/><Relationship Id="rId1153" Type="http://schemas.openxmlformats.org/officeDocument/2006/relationships/image" Target="media/image902.png"/><Relationship Id="rId1152" Type="http://schemas.openxmlformats.org/officeDocument/2006/relationships/image" Target="media/image901.png"/><Relationship Id="rId1151" Type="http://schemas.openxmlformats.org/officeDocument/2006/relationships/image" Target="media/image900.png"/><Relationship Id="rId1150" Type="http://schemas.openxmlformats.org/officeDocument/2006/relationships/image" Target="media/image899.png"/><Relationship Id="rId115" Type="http://schemas.openxmlformats.org/officeDocument/2006/relationships/footer" Target="footer63.xml"/><Relationship Id="rId1149" Type="http://schemas.openxmlformats.org/officeDocument/2006/relationships/image" Target="media/image898.png"/><Relationship Id="rId1148" Type="http://schemas.openxmlformats.org/officeDocument/2006/relationships/image" Target="media/image897.png"/><Relationship Id="rId1147" Type="http://schemas.openxmlformats.org/officeDocument/2006/relationships/image" Target="media/image896.png"/><Relationship Id="rId1146" Type="http://schemas.openxmlformats.org/officeDocument/2006/relationships/image" Target="media/image895.png"/><Relationship Id="rId1145" Type="http://schemas.openxmlformats.org/officeDocument/2006/relationships/image" Target="media/image894.png"/><Relationship Id="rId1144" Type="http://schemas.openxmlformats.org/officeDocument/2006/relationships/image" Target="media/image893.png"/><Relationship Id="rId1143" Type="http://schemas.openxmlformats.org/officeDocument/2006/relationships/image" Target="media/image892.png"/><Relationship Id="rId1142" Type="http://schemas.openxmlformats.org/officeDocument/2006/relationships/image" Target="media/image891.png"/><Relationship Id="rId1141" Type="http://schemas.openxmlformats.org/officeDocument/2006/relationships/image" Target="media/image890.png"/><Relationship Id="rId1140" Type="http://schemas.openxmlformats.org/officeDocument/2006/relationships/image" Target="media/image889.png"/><Relationship Id="rId114" Type="http://schemas.openxmlformats.org/officeDocument/2006/relationships/header" Target="header48.xml"/><Relationship Id="rId1139" Type="http://schemas.openxmlformats.org/officeDocument/2006/relationships/image" Target="media/image888.png"/><Relationship Id="rId1138" Type="http://schemas.openxmlformats.org/officeDocument/2006/relationships/image" Target="media/image887.png"/><Relationship Id="rId1137" Type="http://schemas.openxmlformats.org/officeDocument/2006/relationships/image" Target="media/image886.png"/><Relationship Id="rId1136" Type="http://schemas.openxmlformats.org/officeDocument/2006/relationships/image" Target="media/image885.png"/><Relationship Id="rId1135" Type="http://schemas.openxmlformats.org/officeDocument/2006/relationships/image" Target="media/image884.png"/><Relationship Id="rId1134" Type="http://schemas.openxmlformats.org/officeDocument/2006/relationships/image" Target="media/image883.png"/><Relationship Id="rId1133" Type="http://schemas.openxmlformats.org/officeDocument/2006/relationships/image" Target="media/image882.png"/><Relationship Id="rId1132" Type="http://schemas.openxmlformats.org/officeDocument/2006/relationships/image" Target="media/image881.png"/><Relationship Id="rId1131" Type="http://schemas.openxmlformats.org/officeDocument/2006/relationships/image" Target="media/image880.png"/><Relationship Id="rId1130" Type="http://schemas.openxmlformats.org/officeDocument/2006/relationships/image" Target="media/image879.png"/><Relationship Id="rId113" Type="http://schemas.openxmlformats.org/officeDocument/2006/relationships/footer" Target="footer62.xml"/><Relationship Id="rId1129" Type="http://schemas.openxmlformats.org/officeDocument/2006/relationships/image" Target="media/image878.png"/><Relationship Id="rId1128" Type="http://schemas.openxmlformats.org/officeDocument/2006/relationships/image" Target="media/image877.png"/><Relationship Id="rId1127" Type="http://schemas.openxmlformats.org/officeDocument/2006/relationships/image" Target="media/image876.png"/><Relationship Id="rId1126" Type="http://schemas.openxmlformats.org/officeDocument/2006/relationships/image" Target="media/image875.png"/><Relationship Id="rId1125" Type="http://schemas.openxmlformats.org/officeDocument/2006/relationships/image" Target="media/image874.png"/><Relationship Id="rId1124" Type="http://schemas.openxmlformats.org/officeDocument/2006/relationships/image" Target="media/image873.jpeg"/><Relationship Id="rId1123" Type="http://schemas.openxmlformats.org/officeDocument/2006/relationships/image" Target="media/image872.png"/><Relationship Id="rId1122" Type="http://schemas.openxmlformats.org/officeDocument/2006/relationships/image" Target="media/image871.png"/><Relationship Id="rId1121" Type="http://schemas.openxmlformats.org/officeDocument/2006/relationships/image" Target="media/image870.jpeg"/><Relationship Id="rId1120" Type="http://schemas.openxmlformats.org/officeDocument/2006/relationships/image" Target="media/image869.png"/><Relationship Id="rId112" Type="http://schemas.openxmlformats.org/officeDocument/2006/relationships/footer" Target="footer61.xml"/><Relationship Id="rId1119" Type="http://schemas.openxmlformats.org/officeDocument/2006/relationships/image" Target="media/image868.png"/><Relationship Id="rId1118" Type="http://schemas.openxmlformats.org/officeDocument/2006/relationships/image" Target="media/image867.jpeg"/><Relationship Id="rId1117" Type="http://schemas.openxmlformats.org/officeDocument/2006/relationships/image" Target="media/image866.png"/><Relationship Id="rId1116" Type="http://schemas.openxmlformats.org/officeDocument/2006/relationships/image" Target="media/image865.png"/><Relationship Id="rId1115" Type="http://schemas.openxmlformats.org/officeDocument/2006/relationships/image" Target="media/image864.png"/><Relationship Id="rId1114" Type="http://schemas.openxmlformats.org/officeDocument/2006/relationships/image" Target="media/image863.jpeg"/><Relationship Id="rId1113" Type="http://schemas.openxmlformats.org/officeDocument/2006/relationships/image" Target="media/image862.png"/><Relationship Id="rId1112" Type="http://schemas.openxmlformats.org/officeDocument/2006/relationships/image" Target="media/image861.png"/><Relationship Id="rId1111" Type="http://schemas.openxmlformats.org/officeDocument/2006/relationships/image" Target="media/image860.png"/><Relationship Id="rId1110" Type="http://schemas.openxmlformats.org/officeDocument/2006/relationships/image" Target="media/image859.png"/><Relationship Id="rId111" Type="http://schemas.openxmlformats.org/officeDocument/2006/relationships/footer" Target="footer60.xml"/><Relationship Id="rId1109" Type="http://schemas.openxmlformats.org/officeDocument/2006/relationships/image" Target="media/image858.jpeg"/><Relationship Id="rId1108" Type="http://schemas.openxmlformats.org/officeDocument/2006/relationships/image" Target="media/image857.png"/><Relationship Id="rId1107" Type="http://schemas.openxmlformats.org/officeDocument/2006/relationships/image" Target="media/image856.png"/><Relationship Id="rId1106" Type="http://schemas.openxmlformats.org/officeDocument/2006/relationships/image" Target="media/image855.png"/><Relationship Id="rId1105" Type="http://schemas.openxmlformats.org/officeDocument/2006/relationships/image" Target="media/image854.jpeg"/><Relationship Id="rId1104" Type="http://schemas.openxmlformats.org/officeDocument/2006/relationships/image" Target="media/image853.png"/><Relationship Id="rId1103" Type="http://schemas.openxmlformats.org/officeDocument/2006/relationships/image" Target="media/image852.png"/><Relationship Id="rId1102" Type="http://schemas.openxmlformats.org/officeDocument/2006/relationships/image" Target="media/image851.png"/><Relationship Id="rId1101" Type="http://schemas.openxmlformats.org/officeDocument/2006/relationships/image" Target="media/image850.jpeg"/><Relationship Id="rId1100" Type="http://schemas.openxmlformats.org/officeDocument/2006/relationships/image" Target="media/image849.png"/><Relationship Id="rId110" Type="http://schemas.openxmlformats.org/officeDocument/2006/relationships/header" Target="header47.xml"/><Relationship Id="rId11" Type="http://schemas.openxmlformats.org/officeDocument/2006/relationships/footer" Target="footer4.xml"/><Relationship Id="rId1099" Type="http://schemas.openxmlformats.org/officeDocument/2006/relationships/image" Target="media/image848.png"/><Relationship Id="rId1098" Type="http://schemas.openxmlformats.org/officeDocument/2006/relationships/image" Target="media/image847.png"/><Relationship Id="rId1097" Type="http://schemas.openxmlformats.org/officeDocument/2006/relationships/image" Target="media/image846.jpeg"/><Relationship Id="rId1096" Type="http://schemas.openxmlformats.org/officeDocument/2006/relationships/image" Target="media/image845.png"/><Relationship Id="rId1095" Type="http://schemas.openxmlformats.org/officeDocument/2006/relationships/image" Target="media/image844.png"/><Relationship Id="rId1094" Type="http://schemas.openxmlformats.org/officeDocument/2006/relationships/image" Target="media/image843.png"/><Relationship Id="rId1093" Type="http://schemas.openxmlformats.org/officeDocument/2006/relationships/image" Target="media/image842.jpeg"/><Relationship Id="rId1092" Type="http://schemas.openxmlformats.org/officeDocument/2006/relationships/image" Target="media/image841.png"/><Relationship Id="rId1091" Type="http://schemas.openxmlformats.org/officeDocument/2006/relationships/image" Target="media/image840.png"/><Relationship Id="rId1090" Type="http://schemas.openxmlformats.org/officeDocument/2006/relationships/image" Target="media/image839.png"/><Relationship Id="rId109" Type="http://schemas.openxmlformats.org/officeDocument/2006/relationships/footer" Target="footer59.xml"/><Relationship Id="rId1089" Type="http://schemas.openxmlformats.org/officeDocument/2006/relationships/image" Target="media/image838.png"/><Relationship Id="rId1088" Type="http://schemas.openxmlformats.org/officeDocument/2006/relationships/image" Target="media/image837.png"/><Relationship Id="rId1087" Type="http://schemas.openxmlformats.org/officeDocument/2006/relationships/image" Target="media/image836.jpeg"/><Relationship Id="rId1086" Type="http://schemas.openxmlformats.org/officeDocument/2006/relationships/image" Target="media/image835.png"/><Relationship Id="rId1085" Type="http://schemas.openxmlformats.org/officeDocument/2006/relationships/image" Target="media/image834.png"/><Relationship Id="rId1084" Type="http://schemas.openxmlformats.org/officeDocument/2006/relationships/image" Target="media/image833.png"/><Relationship Id="rId1083" Type="http://schemas.openxmlformats.org/officeDocument/2006/relationships/image" Target="media/image832.png"/><Relationship Id="rId1082" Type="http://schemas.openxmlformats.org/officeDocument/2006/relationships/image" Target="media/image831.png"/><Relationship Id="rId1081" Type="http://schemas.openxmlformats.org/officeDocument/2006/relationships/image" Target="media/image830.png"/><Relationship Id="rId1080" Type="http://schemas.openxmlformats.org/officeDocument/2006/relationships/image" Target="media/image829.png"/><Relationship Id="rId108" Type="http://schemas.openxmlformats.org/officeDocument/2006/relationships/footer" Target="footer58.xml"/><Relationship Id="rId1079" Type="http://schemas.openxmlformats.org/officeDocument/2006/relationships/image" Target="media/image828.png"/><Relationship Id="rId1078" Type="http://schemas.openxmlformats.org/officeDocument/2006/relationships/image" Target="media/image827.png"/><Relationship Id="rId1077" Type="http://schemas.openxmlformats.org/officeDocument/2006/relationships/image" Target="media/image826.png"/><Relationship Id="rId1076" Type="http://schemas.openxmlformats.org/officeDocument/2006/relationships/image" Target="media/image825.png"/><Relationship Id="rId1075" Type="http://schemas.openxmlformats.org/officeDocument/2006/relationships/image" Target="media/image824.png"/><Relationship Id="rId1074" Type="http://schemas.openxmlformats.org/officeDocument/2006/relationships/image" Target="media/image823.png"/><Relationship Id="rId1073" Type="http://schemas.openxmlformats.org/officeDocument/2006/relationships/image" Target="media/image822.png"/><Relationship Id="rId1072" Type="http://schemas.openxmlformats.org/officeDocument/2006/relationships/image" Target="media/image821.png"/><Relationship Id="rId1071" Type="http://schemas.openxmlformats.org/officeDocument/2006/relationships/image" Target="media/image820.png"/><Relationship Id="rId1070" Type="http://schemas.openxmlformats.org/officeDocument/2006/relationships/image" Target="media/image819.png"/><Relationship Id="rId107" Type="http://schemas.openxmlformats.org/officeDocument/2006/relationships/header" Target="header46.xml"/><Relationship Id="rId1069" Type="http://schemas.openxmlformats.org/officeDocument/2006/relationships/image" Target="media/image818.png"/><Relationship Id="rId1068" Type="http://schemas.openxmlformats.org/officeDocument/2006/relationships/image" Target="media/image817.png"/><Relationship Id="rId1067" Type="http://schemas.openxmlformats.org/officeDocument/2006/relationships/image" Target="media/image816.png"/><Relationship Id="rId1066" Type="http://schemas.openxmlformats.org/officeDocument/2006/relationships/image" Target="media/image815.png"/><Relationship Id="rId1065" Type="http://schemas.openxmlformats.org/officeDocument/2006/relationships/image" Target="media/image814.png"/><Relationship Id="rId1064" Type="http://schemas.openxmlformats.org/officeDocument/2006/relationships/image" Target="media/image813.png"/><Relationship Id="rId1063" Type="http://schemas.openxmlformats.org/officeDocument/2006/relationships/image" Target="media/image812.png"/><Relationship Id="rId1062" Type="http://schemas.openxmlformats.org/officeDocument/2006/relationships/image" Target="media/image811.png"/><Relationship Id="rId1061" Type="http://schemas.openxmlformats.org/officeDocument/2006/relationships/image" Target="media/image810.png"/><Relationship Id="rId1060" Type="http://schemas.openxmlformats.org/officeDocument/2006/relationships/image" Target="media/image809.png"/><Relationship Id="rId106" Type="http://schemas.openxmlformats.org/officeDocument/2006/relationships/footer" Target="footer57.xml"/><Relationship Id="rId1059" Type="http://schemas.openxmlformats.org/officeDocument/2006/relationships/image" Target="media/image808.png"/><Relationship Id="rId1058" Type="http://schemas.openxmlformats.org/officeDocument/2006/relationships/image" Target="media/image807.png"/><Relationship Id="rId1057" Type="http://schemas.openxmlformats.org/officeDocument/2006/relationships/image" Target="media/image806.png"/><Relationship Id="rId1056" Type="http://schemas.openxmlformats.org/officeDocument/2006/relationships/image" Target="media/image805.png"/><Relationship Id="rId1055" Type="http://schemas.openxmlformats.org/officeDocument/2006/relationships/image" Target="media/image804.png"/><Relationship Id="rId1054" Type="http://schemas.openxmlformats.org/officeDocument/2006/relationships/image" Target="media/image803.png"/><Relationship Id="rId1053" Type="http://schemas.openxmlformats.org/officeDocument/2006/relationships/image" Target="media/image802.jpeg"/><Relationship Id="rId1052" Type="http://schemas.openxmlformats.org/officeDocument/2006/relationships/image" Target="media/image801.jpeg"/><Relationship Id="rId1051" Type="http://schemas.openxmlformats.org/officeDocument/2006/relationships/image" Target="media/image800.png"/><Relationship Id="rId1050" Type="http://schemas.openxmlformats.org/officeDocument/2006/relationships/image" Target="media/image799.png"/><Relationship Id="rId105" Type="http://schemas.openxmlformats.org/officeDocument/2006/relationships/header" Target="header45.xml"/><Relationship Id="rId1049" Type="http://schemas.openxmlformats.org/officeDocument/2006/relationships/image" Target="media/image798.png"/><Relationship Id="rId1048" Type="http://schemas.openxmlformats.org/officeDocument/2006/relationships/image" Target="media/image797.png"/><Relationship Id="rId1047" Type="http://schemas.openxmlformats.org/officeDocument/2006/relationships/image" Target="media/image796.png"/><Relationship Id="rId1046" Type="http://schemas.openxmlformats.org/officeDocument/2006/relationships/image" Target="media/image795.png"/><Relationship Id="rId1045" Type="http://schemas.openxmlformats.org/officeDocument/2006/relationships/image" Target="media/image794.png"/><Relationship Id="rId1044" Type="http://schemas.openxmlformats.org/officeDocument/2006/relationships/image" Target="media/image793.png"/><Relationship Id="rId1043" Type="http://schemas.openxmlformats.org/officeDocument/2006/relationships/image" Target="media/image792.png"/><Relationship Id="rId1042" Type="http://schemas.openxmlformats.org/officeDocument/2006/relationships/image" Target="media/image791.png"/><Relationship Id="rId1041" Type="http://schemas.openxmlformats.org/officeDocument/2006/relationships/image" Target="media/image790.png"/><Relationship Id="rId1040" Type="http://schemas.openxmlformats.org/officeDocument/2006/relationships/image" Target="media/image789.png"/><Relationship Id="rId104" Type="http://schemas.openxmlformats.org/officeDocument/2006/relationships/footer" Target="footer56.xml"/><Relationship Id="rId1039" Type="http://schemas.openxmlformats.org/officeDocument/2006/relationships/image" Target="media/image788.jpeg"/><Relationship Id="rId1038" Type="http://schemas.openxmlformats.org/officeDocument/2006/relationships/image" Target="media/image787.png"/><Relationship Id="rId1037" Type="http://schemas.openxmlformats.org/officeDocument/2006/relationships/image" Target="media/image786.png"/><Relationship Id="rId1036" Type="http://schemas.openxmlformats.org/officeDocument/2006/relationships/image" Target="media/image785.png"/><Relationship Id="rId1035" Type="http://schemas.openxmlformats.org/officeDocument/2006/relationships/image" Target="media/image784.png"/><Relationship Id="rId1034" Type="http://schemas.openxmlformats.org/officeDocument/2006/relationships/image" Target="media/image783.png"/><Relationship Id="rId1033" Type="http://schemas.openxmlformats.org/officeDocument/2006/relationships/image" Target="media/image782.png"/><Relationship Id="rId1032" Type="http://schemas.openxmlformats.org/officeDocument/2006/relationships/image" Target="media/image781.png"/><Relationship Id="rId1031" Type="http://schemas.openxmlformats.org/officeDocument/2006/relationships/image" Target="media/image780.png"/><Relationship Id="rId1030" Type="http://schemas.openxmlformats.org/officeDocument/2006/relationships/image" Target="media/image779.png"/><Relationship Id="rId103" Type="http://schemas.openxmlformats.org/officeDocument/2006/relationships/header" Target="header44.xml"/><Relationship Id="rId1029" Type="http://schemas.openxmlformats.org/officeDocument/2006/relationships/image" Target="media/image778.png"/><Relationship Id="rId1028" Type="http://schemas.openxmlformats.org/officeDocument/2006/relationships/image" Target="media/image777.png"/><Relationship Id="rId1027" Type="http://schemas.openxmlformats.org/officeDocument/2006/relationships/image" Target="media/image776.png"/><Relationship Id="rId1026" Type="http://schemas.openxmlformats.org/officeDocument/2006/relationships/image" Target="media/image775.png"/><Relationship Id="rId1025" Type="http://schemas.openxmlformats.org/officeDocument/2006/relationships/image" Target="media/image774.png"/><Relationship Id="rId1024" Type="http://schemas.openxmlformats.org/officeDocument/2006/relationships/image" Target="media/image773.png"/><Relationship Id="rId1023" Type="http://schemas.openxmlformats.org/officeDocument/2006/relationships/image" Target="media/image772.png"/><Relationship Id="rId1022" Type="http://schemas.openxmlformats.org/officeDocument/2006/relationships/image" Target="media/image771.png"/><Relationship Id="rId1021" Type="http://schemas.openxmlformats.org/officeDocument/2006/relationships/image" Target="media/image770.png"/><Relationship Id="rId1020" Type="http://schemas.openxmlformats.org/officeDocument/2006/relationships/image" Target="media/image769.png"/><Relationship Id="rId102" Type="http://schemas.openxmlformats.org/officeDocument/2006/relationships/footer" Target="footer55.xml"/><Relationship Id="rId1019" Type="http://schemas.openxmlformats.org/officeDocument/2006/relationships/image" Target="media/image768.png"/><Relationship Id="rId1018" Type="http://schemas.openxmlformats.org/officeDocument/2006/relationships/image" Target="media/image767.png"/><Relationship Id="rId1017" Type="http://schemas.openxmlformats.org/officeDocument/2006/relationships/image" Target="media/image766.png"/><Relationship Id="rId1016" Type="http://schemas.openxmlformats.org/officeDocument/2006/relationships/image" Target="media/image765.png"/><Relationship Id="rId1015" Type="http://schemas.openxmlformats.org/officeDocument/2006/relationships/image" Target="media/image764.png"/><Relationship Id="rId1014" Type="http://schemas.openxmlformats.org/officeDocument/2006/relationships/image" Target="media/image763.png"/><Relationship Id="rId1013" Type="http://schemas.openxmlformats.org/officeDocument/2006/relationships/image" Target="media/image762.png"/><Relationship Id="rId1012" Type="http://schemas.openxmlformats.org/officeDocument/2006/relationships/image" Target="media/image761.png"/><Relationship Id="rId1011" Type="http://schemas.openxmlformats.org/officeDocument/2006/relationships/image" Target="media/image760.png"/><Relationship Id="rId1010" Type="http://schemas.openxmlformats.org/officeDocument/2006/relationships/image" Target="media/image759.png"/><Relationship Id="rId101" Type="http://schemas.openxmlformats.org/officeDocument/2006/relationships/header" Target="header43.xml"/><Relationship Id="rId1009" Type="http://schemas.openxmlformats.org/officeDocument/2006/relationships/image" Target="media/image758.png"/><Relationship Id="rId1008" Type="http://schemas.openxmlformats.org/officeDocument/2006/relationships/image" Target="media/image757.png"/><Relationship Id="rId1007" Type="http://schemas.openxmlformats.org/officeDocument/2006/relationships/image" Target="media/image756.png"/><Relationship Id="rId1006" Type="http://schemas.openxmlformats.org/officeDocument/2006/relationships/image" Target="media/image755.png"/><Relationship Id="rId1005" Type="http://schemas.openxmlformats.org/officeDocument/2006/relationships/image" Target="media/image754.png"/><Relationship Id="rId1004" Type="http://schemas.openxmlformats.org/officeDocument/2006/relationships/image" Target="media/image753.png"/><Relationship Id="rId1003" Type="http://schemas.openxmlformats.org/officeDocument/2006/relationships/image" Target="media/image752.png"/><Relationship Id="rId1002" Type="http://schemas.openxmlformats.org/officeDocument/2006/relationships/image" Target="media/image751.png"/><Relationship Id="rId1001" Type="http://schemas.openxmlformats.org/officeDocument/2006/relationships/image" Target="media/image750.png"/><Relationship Id="rId1000" Type="http://schemas.openxmlformats.org/officeDocument/2006/relationships/image" Target="media/image749.png"/><Relationship Id="rId100" Type="http://schemas.openxmlformats.org/officeDocument/2006/relationships/footer" Target="footer54.xml"/><Relationship Id="rId10" Type="http://schemas.openxmlformats.org/officeDocument/2006/relationships/header" Target="head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01.xml.rels><?xml version="1.0" encoding="UTF-8" standalone="yes"?>
<Relationships xmlns="http://schemas.openxmlformats.org/package/2006/relationships"><Relationship Id="rId1" Type="http://schemas.openxmlformats.org/officeDocument/2006/relationships/image" Target="media/image1.png"/></Relationships>
</file>

<file path=word/_rels/header103.xml.rels><?xml version="1.0" encoding="UTF-8" standalone="yes"?>
<Relationships xmlns="http://schemas.openxmlformats.org/package/2006/relationships"><Relationship Id="rId1" Type="http://schemas.openxmlformats.org/officeDocument/2006/relationships/image" Target="media/image1.png"/></Relationships>
</file>

<file path=word/_rels/header104.xml.rels><?xml version="1.0" encoding="UTF-8" standalone="yes"?>
<Relationships xmlns="http://schemas.openxmlformats.org/package/2006/relationships"><Relationship Id="rId1" Type="http://schemas.openxmlformats.org/officeDocument/2006/relationships/image" Target="media/image1.png"/></Relationships>
</file>

<file path=word/_rels/header105.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1" Type="http://schemas.openxmlformats.org/officeDocument/2006/relationships/image" Target="media/image1.png"/></Relationships>
</file>

<file path=word/_rels/header34.xml.rels><?xml version="1.0" encoding="UTF-8" standalone="yes"?>
<Relationships xmlns="http://schemas.openxmlformats.org/package/2006/relationships"><Relationship Id="rId1" Type="http://schemas.openxmlformats.org/officeDocument/2006/relationships/image" Target="media/image1.png"/></Relationships>
</file>

<file path=word/_rels/header35.xml.rels><?xml version="1.0" encoding="UTF-8" standalone="yes"?>
<Relationships xmlns="http://schemas.openxmlformats.org/package/2006/relationships"><Relationship Id="rId1" Type="http://schemas.openxmlformats.org/officeDocument/2006/relationships/image" Target="media/image1.png"/></Relationships>
</file>

<file path=word/_rels/header36.xml.rels><?xml version="1.0" encoding="UTF-8" standalone="yes"?>
<Relationships xmlns="http://schemas.openxmlformats.org/package/2006/relationships"><Relationship Id="rId1" Type="http://schemas.openxmlformats.org/officeDocument/2006/relationships/image" Target="media/image1.png"/></Relationships>
</file>

<file path=word/_rels/header37.xml.rels><?xml version="1.0" encoding="UTF-8" standalone="yes"?>
<Relationships xmlns="http://schemas.openxmlformats.org/package/2006/relationships"><Relationship Id="rId1" Type="http://schemas.openxmlformats.org/officeDocument/2006/relationships/image" Target="media/image1.png"/></Relationships>
</file>

<file path=word/_rels/header38.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40.xml.rels><?xml version="1.0" encoding="UTF-8" standalone="yes"?>
<Relationships xmlns="http://schemas.openxmlformats.org/package/2006/relationships"><Relationship Id="rId1" Type="http://schemas.openxmlformats.org/officeDocument/2006/relationships/image" Target="media/image1.png"/></Relationships>
</file>

<file path=word/_rels/header41.xml.rels><?xml version="1.0" encoding="UTF-8" standalone="yes"?>
<Relationships xmlns="http://schemas.openxmlformats.org/package/2006/relationships"><Relationship Id="rId1" Type="http://schemas.openxmlformats.org/officeDocument/2006/relationships/image" Target="media/image1.png"/></Relationships>
</file>

<file path=word/_rels/header42.xml.rels><?xml version="1.0" encoding="UTF-8" standalone="yes"?>
<Relationships xmlns="http://schemas.openxmlformats.org/package/2006/relationships"><Relationship Id="rId1" Type="http://schemas.openxmlformats.org/officeDocument/2006/relationships/image" Target="media/image1.png"/></Relationships>
</file>

<file path=word/_rels/header43.xml.rels><?xml version="1.0" encoding="UTF-8" standalone="yes"?>
<Relationships xmlns="http://schemas.openxmlformats.org/package/2006/relationships"><Relationship Id="rId1" Type="http://schemas.openxmlformats.org/officeDocument/2006/relationships/image" Target="media/image1.png"/></Relationships>
</file>

<file path=word/_rels/header44.xml.rels><?xml version="1.0" encoding="UTF-8" standalone="yes"?>
<Relationships xmlns="http://schemas.openxmlformats.org/package/2006/relationships"><Relationship Id="rId1" Type="http://schemas.openxmlformats.org/officeDocument/2006/relationships/image" Target="media/image1.png"/></Relationships>
</file>

<file path=word/_rels/header46.xml.rels><?xml version="1.0" encoding="UTF-8" standalone="yes"?>
<Relationships xmlns="http://schemas.openxmlformats.org/package/2006/relationships"><Relationship Id="rId1" Type="http://schemas.openxmlformats.org/officeDocument/2006/relationships/image" Target="media/image1.png"/></Relationships>
</file>

<file path=word/_rels/header47.xml.rels><?xml version="1.0" encoding="UTF-8" standalone="yes"?>
<Relationships xmlns="http://schemas.openxmlformats.org/package/2006/relationships"><Relationship Id="rId1" Type="http://schemas.openxmlformats.org/officeDocument/2006/relationships/image" Target="media/image1.png"/></Relationships>
</file>

<file path=word/_rels/header48.xml.rels><?xml version="1.0" encoding="UTF-8" standalone="yes"?>
<Relationships xmlns="http://schemas.openxmlformats.org/package/2006/relationships"><Relationship Id="rId1" Type="http://schemas.openxmlformats.org/officeDocument/2006/relationships/image" Target="media/image1.png"/></Relationships>
</file>

<file path=word/_rels/header49.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50.xml.rels><?xml version="1.0" encoding="UTF-8" standalone="yes"?>
<Relationships xmlns="http://schemas.openxmlformats.org/package/2006/relationships"><Relationship Id="rId1" Type="http://schemas.openxmlformats.org/officeDocument/2006/relationships/image" Target="media/image1.png"/></Relationships>
</file>

<file path=word/_rels/header51.xml.rels><?xml version="1.0" encoding="UTF-8" standalone="yes"?>
<Relationships xmlns="http://schemas.openxmlformats.org/package/2006/relationships"><Relationship Id="rId1" Type="http://schemas.openxmlformats.org/officeDocument/2006/relationships/image" Target="media/image1.png"/></Relationships>
</file>

<file path=word/_rels/header52.xml.rels><?xml version="1.0" encoding="UTF-8" standalone="yes"?>
<Relationships xmlns="http://schemas.openxmlformats.org/package/2006/relationships"><Relationship Id="rId1" Type="http://schemas.openxmlformats.org/officeDocument/2006/relationships/image" Target="media/image1.png"/></Relationships>
</file>

<file path=word/_rels/header53.xml.rels><?xml version="1.0" encoding="UTF-8" standalone="yes"?>
<Relationships xmlns="http://schemas.openxmlformats.org/package/2006/relationships"><Relationship Id="rId1" Type="http://schemas.openxmlformats.org/officeDocument/2006/relationships/image" Target="media/image1.png"/></Relationships>
</file>

<file path=word/_rels/header54.xml.rels><?xml version="1.0" encoding="UTF-8" standalone="yes"?>
<Relationships xmlns="http://schemas.openxmlformats.org/package/2006/relationships"><Relationship Id="rId1" Type="http://schemas.openxmlformats.org/officeDocument/2006/relationships/image" Target="media/image1.png"/></Relationships>
</file>

<file path=word/_rels/header56.xml.rels><?xml version="1.0" encoding="UTF-8" standalone="yes"?>
<Relationships xmlns="http://schemas.openxmlformats.org/package/2006/relationships"><Relationship Id="rId1" Type="http://schemas.openxmlformats.org/officeDocument/2006/relationships/image" Target="media/image1.png"/></Relationships>
</file>

<file path=word/_rels/header58.xml.rels><?xml version="1.0" encoding="UTF-8" standalone="yes"?>
<Relationships xmlns="http://schemas.openxmlformats.org/package/2006/relationships"><Relationship Id="rId1" Type="http://schemas.openxmlformats.org/officeDocument/2006/relationships/image" Target="media/image1.png"/></Relationships>
</file>

<file path=word/_rels/header59.xml.rels><?xml version="1.0" encoding="UTF-8" standalone="yes"?>
<Relationships xmlns="http://schemas.openxmlformats.org/package/2006/relationships"><Relationship Id="rId1" Type="http://schemas.openxmlformats.org/officeDocument/2006/relationships/image" Target="media/image1.png"/></Relationships>
</file>

<file path=word/_rels/header60.xml.rels><?xml version="1.0" encoding="UTF-8" standalone="yes"?>
<Relationships xmlns="http://schemas.openxmlformats.org/package/2006/relationships"><Relationship Id="rId1" Type="http://schemas.openxmlformats.org/officeDocument/2006/relationships/image" Target="media/image1.png"/></Relationships>
</file>

<file path=word/_rels/header61.xml.rels><?xml version="1.0" encoding="UTF-8" standalone="yes"?>
<Relationships xmlns="http://schemas.openxmlformats.org/package/2006/relationships"><Relationship Id="rId1" Type="http://schemas.openxmlformats.org/officeDocument/2006/relationships/image" Target="media/image1.png"/></Relationships>
</file>

<file path=word/_rels/header62.xml.rels><?xml version="1.0" encoding="UTF-8" standalone="yes"?>
<Relationships xmlns="http://schemas.openxmlformats.org/package/2006/relationships"><Relationship Id="rId1" Type="http://schemas.openxmlformats.org/officeDocument/2006/relationships/image" Target="media/image1.png"/></Relationships>
</file>

<file path=word/_rels/header63.xml.rels><?xml version="1.0" encoding="UTF-8" standalone="yes"?>
<Relationships xmlns="http://schemas.openxmlformats.org/package/2006/relationships"><Relationship Id="rId1" Type="http://schemas.openxmlformats.org/officeDocument/2006/relationships/image" Target="media/image1.png"/></Relationships>
</file>

<file path=word/_rels/header64.xml.rels><?xml version="1.0" encoding="UTF-8" standalone="yes"?>
<Relationships xmlns="http://schemas.openxmlformats.org/package/2006/relationships"><Relationship Id="rId1" Type="http://schemas.openxmlformats.org/officeDocument/2006/relationships/image" Target="media/image1.png"/></Relationships>
</file>

<file path=word/_rels/header65.xml.rels><?xml version="1.0" encoding="UTF-8" standalone="yes"?>
<Relationships xmlns="http://schemas.openxmlformats.org/package/2006/relationships"><Relationship Id="rId1" Type="http://schemas.openxmlformats.org/officeDocument/2006/relationships/image" Target="media/image1.png"/></Relationships>
</file>

<file path=word/_rels/header66.xml.rels><?xml version="1.0" encoding="UTF-8" standalone="yes"?>
<Relationships xmlns="http://schemas.openxmlformats.org/package/2006/relationships"><Relationship Id="rId1" Type="http://schemas.openxmlformats.org/officeDocument/2006/relationships/image" Target="media/image1.png"/></Relationships>
</file>

<file path=word/_rels/header67.xml.rels><?xml version="1.0" encoding="UTF-8" standalone="yes"?>
<Relationships xmlns="http://schemas.openxmlformats.org/package/2006/relationships"><Relationship Id="rId1" Type="http://schemas.openxmlformats.org/officeDocument/2006/relationships/image" Target="media/image1.png"/></Relationships>
</file>

<file path=word/_rels/header69.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70.xml.rels><?xml version="1.0" encoding="UTF-8" standalone="yes"?>
<Relationships xmlns="http://schemas.openxmlformats.org/package/2006/relationships"><Relationship Id="rId1" Type="http://schemas.openxmlformats.org/officeDocument/2006/relationships/image" Target="media/image1.png"/></Relationships>
</file>

<file path=word/_rels/header71.xml.rels><?xml version="1.0" encoding="UTF-8" standalone="yes"?>
<Relationships xmlns="http://schemas.openxmlformats.org/package/2006/relationships"><Relationship Id="rId1" Type="http://schemas.openxmlformats.org/officeDocument/2006/relationships/image" Target="media/image1.png"/></Relationships>
</file>

<file path=word/_rels/header72.xml.rels><?xml version="1.0" encoding="UTF-8" standalone="yes"?>
<Relationships xmlns="http://schemas.openxmlformats.org/package/2006/relationships"><Relationship Id="rId1" Type="http://schemas.openxmlformats.org/officeDocument/2006/relationships/image" Target="media/image1.png"/></Relationships>
</file>

<file path=word/_rels/header74.xml.rels><?xml version="1.0" encoding="UTF-8" standalone="yes"?>
<Relationships xmlns="http://schemas.openxmlformats.org/package/2006/relationships"><Relationship Id="rId1" Type="http://schemas.openxmlformats.org/officeDocument/2006/relationships/image" Target="media/image1.png"/></Relationships>
</file>

<file path=word/_rels/header76.xml.rels><?xml version="1.0" encoding="UTF-8" standalone="yes"?>
<Relationships xmlns="http://schemas.openxmlformats.org/package/2006/relationships"><Relationship Id="rId1" Type="http://schemas.openxmlformats.org/officeDocument/2006/relationships/image" Target="media/image1.png"/></Relationships>
</file>

<file path=word/_rels/header77.xml.rels><?xml version="1.0" encoding="UTF-8" standalone="yes"?>
<Relationships xmlns="http://schemas.openxmlformats.org/package/2006/relationships"><Relationship Id="rId1" Type="http://schemas.openxmlformats.org/officeDocument/2006/relationships/image" Target="media/image1.png"/></Relationships>
</file>

<file path=word/_rels/header79.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80.xml.rels><?xml version="1.0" encoding="UTF-8" standalone="yes"?>
<Relationships xmlns="http://schemas.openxmlformats.org/package/2006/relationships"><Relationship Id="rId1" Type="http://schemas.openxmlformats.org/officeDocument/2006/relationships/image" Target="media/image1.png"/></Relationships>
</file>

<file path=word/_rels/header81.xml.rels><?xml version="1.0" encoding="UTF-8" standalone="yes"?>
<Relationships xmlns="http://schemas.openxmlformats.org/package/2006/relationships"><Relationship Id="rId1" Type="http://schemas.openxmlformats.org/officeDocument/2006/relationships/image" Target="media/image1.png"/></Relationships>
</file>

<file path=word/_rels/header83.xml.rels><?xml version="1.0" encoding="UTF-8" standalone="yes"?>
<Relationships xmlns="http://schemas.openxmlformats.org/package/2006/relationships"><Relationship Id="rId1" Type="http://schemas.openxmlformats.org/officeDocument/2006/relationships/image" Target="media/image1.png"/></Relationships>
</file>

<file path=word/_rels/header84.xml.rels><?xml version="1.0" encoding="UTF-8" standalone="yes"?>
<Relationships xmlns="http://schemas.openxmlformats.org/package/2006/relationships"><Relationship Id="rId1" Type="http://schemas.openxmlformats.org/officeDocument/2006/relationships/image" Target="media/image1.png"/></Relationships>
</file>

<file path=word/_rels/header85.xml.rels><?xml version="1.0" encoding="UTF-8" standalone="yes"?>
<Relationships xmlns="http://schemas.openxmlformats.org/package/2006/relationships"><Relationship Id="rId1" Type="http://schemas.openxmlformats.org/officeDocument/2006/relationships/image" Target="media/image1.png"/></Relationships>
</file>

<file path=word/_rels/header86.xml.rels><?xml version="1.0" encoding="UTF-8" standalone="yes"?>
<Relationships xmlns="http://schemas.openxmlformats.org/package/2006/relationships"><Relationship Id="rId1" Type="http://schemas.openxmlformats.org/officeDocument/2006/relationships/image" Target="media/image1.png"/></Relationships>
</file>

<file path=word/_rels/header88.xml.rels><?xml version="1.0" encoding="UTF-8" standalone="yes"?>
<Relationships xmlns="http://schemas.openxmlformats.org/package/2006/relationships"><Relationship Id="rId1" Type="http://schemas.openxmlformats.org/officeDocument/2006/relationships/image" Target="media/image1.png"/></Relationships>
</file>

<file path=word/_rels/header89.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_rels/header91.xml.rels><?xml version="1.0" encoding="UTF-8" standalone="yes"?>
<Relationships xmlns="http://schemas.openxmlformats.org/package/2006/relationships"><Relationship Id="rId1" Type="http://schemas.openxmlformats.org/officeDocument/2006/relationships/image" Target="media/image1.png"/></Relationships>
</file>

<file path=word/_rels/header92.xml.rels><?xml version="1.0" encoding="UTF-8" standalone="yes"?>
<Relationships xmlns="http://schemas.openxmlformats.org/package/2006/relationships"><Relationship Id="rId1" Type="http://schemas.openxmlformats.org/officeDocument/2006/relationships/image" Target="media/image1.png"/></Relationships>
</file>

<file path=word/_rels/header93.xml.rels><?xml version="1.0" encoding="UTF-8" standalone="yes"?>
<Relationships xmlns="http://schemas.openxmlformats.org/package/2006/relationships"><Relationship Id="rId1" Type="http://schemas.openxmlformats.org/officeDocument/2006/relationships/image" Target="media/image1.png"/></Relationships>
</file>

<file path=word/_rels/header95.xml.rels><?xml version="1.0" encoding="UTF-8" standalone="yes"?>
<Relationships xmlns="http://schemas.openxmlformats.org/package/2006/relationships"><Relationship Id="rId1" Type="http://schemas.openxmlformats.org/officeDocument/2006/relationships/image" Target="media/image1.png"/></Relationships>
</file>

<file path=word/_rels/header97.xml.rels><?xml version="1.0" encoding="UTF-8" standalone="yes"?>
<Relationships xmlns="http://schemas.openxmlformats.org/package/2006/relationships"><Relationship Id="rId1" Type="http://schemas.openxmlformats.org/officeDocument/2006/relationships/image" Target="media/image1.png"/></Relationships>
</file>

<file path=word/_rels/header98.xml.rels><?xml version="1.0" encoding="UTF-8" standalone="yes"?>
<Relationships xmlns="http://schemas.openxmlformats.org/package/2006/relationships"><Relationship Id="rId1" Type="http://schemas.openxmlformats.org/officeDocument/2006/relationships/image" Target="media/image1.png"/></Relationships>
</file>

<file path=word/_rels/header9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4"/>
    <customShpInfo spid="_x0000_s1035"/>
    <customShpInfo spid="_x0000_s1033"/>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50"/>
    <customShpInfo spid="_x0000_s1051"/>
    <customShpInfo spid="_x0000_s1049"/>
    <customShpInfo spid="_x0000_s1052"/>
    <customShpInfo spid="_x0000_s1053"/>
    <customShpInfo spid="_x0000_s1055"/>
    <customShpInfo spid="_x0000_s1056"/>
    <customShpInfo spid="_x0000_s1054"/>
    <customShpInfo spid="_x0000_s1057"/>
    <customShpInfo spid="_x0000_s1058"/>
    <customShpInfo spid="_x0000_s1059"/>
    <customShpInfo spid="_x0000_s1060"/>
    <customShpInfo spid="_x0000_s1062"/>
    <customShpInfo spid="_x0000_s1063"/>
    <customShpInfo spid="_x0000_s1061"/>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5"/>
    <customShpInfo spid="_x0000_s1076"/>
    <customShpInfo spid="_x0000_s1074"/>
    <customShpInfo spid="_x0000_s1078"/>
    <customShpInfo spid="_x0000_s1079"/>
    <customShpInfo spid="_x0000_s1077"/>
    <customShpInfo spid="_x0000_s1080"/>
    <customShpInfo spid="_x0000_s1081"/>
    <customShpInfo spid="_x0000_s1082"/>
    <customShpInfo spid="_x0000_s1083"/>
    <customShpInfo spid="_x0000_s1084"/>
    <customShpInfo spid="_x0000_s1085"/>
    <customShpInfo spid="_x0000_s1086"/>
    <customShpInfo spid="_x0000_s1088"/>
    <customShpInfo spid="_x0000_s1089"/>
    <customShpInfo spid="_x0000_s1087"/>
    <customShpInfo spid="_x0000_s1090"/>
    <customShpInfo spid="_x0000_s1091"/>
    <customShpInfo spid="_x0000_s1093"/>
    <customShpInfo spid="_x0000_s1094"/>
    <customShpInfo spid="_x0000_s1092"/>
    <customShpInfo spid="_x0000_s1095"/>
    <customShpInfo spid="_x0000_s1096"/>
    <customShpInfo spid="_x0000_s1097"/>
    <customShpInfo spid="_x0000_s1098"/>
    <customShpInfo spid="_x0000_s1099"/>
    <customShpInfo spid="_x0000_s1101"/>
    <customShpInfo spid="_x0000_s1102"/>
    <customShpInfo spid="_x0000_s1100"/>
    <customShpInfo spid="_x0000_s1103"/>
    <customShpInfo spid="_x0000_s1104"/>
    <customShpInfo spid="_x0000_s1105"/>
    <customShpInfo spid="_x0000_s1106"/>
    <customShpInfo spid="_x0000_s1107"/>
    <customShpInfo spid="_x0000_s1108"/>
    <customShpInfo spid="_x0000_s1109"/>
    <customShpInfo spid="_x0000_s1111"/>
    <customShpInfo spid="_x0000_s1112"/>
    <customShpInfo spid="_x0000_s1110"/>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3"/>
    <customShpInfo spid="_x0000_s1124"/>
    <customShpInfo spid="_x0000_s1125"/>
    <customShpInfo spid="_x0000_s1122"/>
    <customShpInfo spid="_x0000_s1126"/>
    <customShpInfo spid="_x0000_s1128"/>
    <customShpInfo spid="_x0000_s1129"/>
    <customShpInfo spid="_x0000_s1127"/>
    <customShpInfo spid="_x0000_s1130"/>
    <customShpInfo spid="_x0000_s1131"/>
    <customShpInfo spid="_x0000_s1132"/>
    <customShpInfo spid="_x0000_s1134"/>
    <customShpInfo spid="_x0000_s1135"/>
    <customShpInfo spid="_x0000_s1136"/>
    <customShpInfo spid="_x0000_s1133"/>
    <customShpInfo spid="_x0000_s1138"/>
    <customShpInfo spid="_x0000_s1139"/>
    <customShpInfo spid="_x0000_s1140"/>
    <customShpInfo spid="_x0000_s1137"/>
    <customShpInfo spid="_x0000_s1141"/>
    <customShpInfo spid="_x0000_s1142"/>
    <customShpInfo spid="_x0000_s1143"/>
    <customShpInfo spid="_x0000_s1144"/>
    <customShpInfo spid="_x0000_s1146"/>
    <customShpInfo spid="_x0000_s1147"/>
    <customShpInfo spid="_x0000_s1148"/>
    <customShpInfo spid="_x0000_s1145"/>
    <customShpInfo spid="_x0000_s1150"/>
    <customShpInfo spid="_x0000_s1151"/>
    <customShpInfo spid="_x0000_s1152"/>
    <customShpInfo spid="_x0000_s1153"/>
    <customShpInfo spid="_x0000_s1154"/>
    <customShpInfo spid="_x0000_s1155"/>
    <customShpInfo spid="_x0000_s1156"/>
    <customShpInfo spid="_x0000_s1157"/>
    <customShpInfo spid="_x0000_s1149"/>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58"/>
    <customShpInfo spid="_x0000_s1169"/>
    <customShpInfo spid="_x0000_s1170"/>
    <customShpInfo spid="_x0000_s1171"/>
    <customShpInfo spid="_x0000_s1172"/>
    <customShpInfo spid="_x0000_s1173"/>
    <customShpInfo spid="_x0000_s1175"/>
    <customShpInfo spid="_x0000_s1177"/>
    <customShpInfo spid="_x0000_s1178"/>
    <customShpInfo spid="_x0000_s1176"/>
    <customShpInfo spid="_x0000_s1179"/>
    <customShpInfo spid="_x0000_s1180"/>
    <customShpInfo spid="_x0000_s1174"/>
    <customShpInfo spid="_x0000_s1182"/>
    <customShpInfo spid="_x0000_s1183"/>
    <customShpInfo spid="_x0000_s1181"/>
    <customShpInfo spid="_x0000_s1185"/>
    <customShpInfo spid="_x0000_s1186"/>
    <customShpInfo spid="_x0000_s1184"/>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8"/>
    <customShpInfo spid="_x0000_s1199"/>
    <customShpInfo spid="_x0000_s1197"/>
    <customShpInfo spid="_x0000_s1200"/>
    <customShpInfo spid="_x0000_s1201"/>
    <customShpInfo spid="_x0000_s1202"/>
    <customShpInfo spid="_x0000_s1205"/>
    <customShpInfo spid="_x0000_s1206"/>
    <customShpInfo spid="_x0000_s1204"/>
    <customShpInfo spid="_x0000_s1207"/>
    <customShpInfo spid="_x0000_s1203"/>
    <customShpInfo spid="_x0000_s1208"/>
    <customShpInfo spid="_x0000_s1209"/>
    <customShpInfo spid="_x0000_s1210"/>
    <customShpInfo spid="_x0000_s1211"/>
    <customShpInfo spid="_x0000_s1212"/>
    <customShpInfo spid="_x0000_s1213"/>
    <customShpInfo spid="_x0000_s1214"/>
    <customShpInfo spid="_x0000_s1216"/>
    <customShpInfo spid="_x0000_s1217"/>
    <customShpInfo spid="_x0000_s1215"/>
    <customShpInfo spid="_x0000_s1219"/>
    <customShpInfo spid="_x0000_s1220"/>
    <customShpInfo spid="_x0000_s1218"/>
    <customShpInfo spid="_x0000_s1222"/>
    <customShpInfo spid="_x0000_s1223"/>
    <customShpInfo spid="_x0000_s1221"/>
    <customShpInfo spid="_x0000_s1224"/>
    <customShpInfo spid="_x0000_s1225"/>
    <customShpInfo spid="_x0000_s1226"/>
    <customShpInfo spid="_x0000_s1228"/>
    <customShpInfo spid="_x0000_s1229"/>
    <customShpInfo spid="_x0000_s1227"/>
    <customShpInfo spid="_x0000_s1231"/>
    <customShpInfo spid="_x0000_s1232"/>
    <customShpInfo spid="_x0000_s1230"/>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33"/>
    <customShpInfo spid="_x0000_s1243"/>
    <customShpInfo spid="_x0000_s1245"/>
    <customShpInfo spid="_x0000_s1246"/>
    <customShpInfo spid="_x0000_s1244"/>
    <customShpInfo spid="_x0000_s1247"/>
    <customShpInfo spid="_x0000_s1248"/>
    <customShpInfo spid="_x0000_s1249"/>
    <customShpInfo spid="_x0000_s1250"/>
    <customShpInfo spid="_x0000_s1251"/>
    <customShpInfo spid="_x0000_s1252"/>
    <customShpInfo spid="_x0000_s1253"/>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67"/>
    <customShpInfo spid="_x0000_s1268"/>
    <customShpInfo spid="_x0000_s1254"/>
    <customShpInfo spid="_x0000_s1269"/>
    <customShpInfo spid="_x0000_s1271"/>
    <customShpInfo spid="_x0000_s1272"/>
    <customShpInfo spid="_x0000_s1270"/>
    <customShpInfo spid="_x0000_s1274"/>
    <customShpInfo spid="_x0000_s1273"/>
    <customShpInfo spid="_x0000_s1275"/>
    <customShpInfo spid="_x0000_s1276"/>
    <customShpInfo spid="_x0000_s1277"/>
    <customShpInfo spid="_x0000_s1278"/>
    <customShpInfo spid="_x0000_s1279"/>
    <customShpInfo spid="_x0000_s1280"/>
    <customShpInfo spid="_x0000_s1283"/>
    <customShpInfo spid="_x0000_s1284"/>
    <customShpInfo spid="_x0000_s1282"/>
    <customShpInfo spid="_x0000_s1285"/>
    <customShpInfo spid="_x0000_s1286"/>
    <customShpInfo spid="_x0000_s1287"/>
    <customShpInfo spid="_x0000_s1288"/>
    <customShpInfo spid="_x0000_s1289"/>
    <customShpInfo spid="_x0000_s1290"/>
    <customShpInfo spid="_x0000_s1291"/>
    <customShpInfo spid="_x0000_s1292"/>
    <customShpInfo spid="_x0000_s1293"/>
    <customShpInfo spid="_x0000_s1294"/>
    <customShpInfo spid="_x0000_s1281"/>
    <customShpInfo spid="_x0000_s1295"/>
    <customShpInfo spid="_x0000_s1296"/>
    <customShpInfo spid="_x0000_s1297"/>
    <customShpInfo spid="_x0000_s1298"/>
    <customShpInfo spid="_x0000_s1300"/>
    <customShpInfo spid="_x0000_s1301"/>
    <customShpInfo spid="_x0000_s1299"/>
    <customShpInfo spid="_x0000_s1303"/>
    <customShpInfo spid="_x0000_s1304"/>
    <customShpInfo spid="_x0000_s1302"/>
    <customShpInfo spid="_x0000_s1305"/>
    <customShpInfo spid="_x0000_s1306"/>
    <customShpInfo spid="_x0000_s1307"/>
    <customShpInfo spid="_x0000_s1309"/>
    <customShpInfo spid="_x0000_s1310"/>
    <customShpInfo spid="_x0000_s1311"/>
    <customShpInfo spid="_x0000_s1312"/>
    <customShpInfo spid="_x0000_s1313"/>
    <customShpInfo spid="_x0000_s1314"/>
    <customShpInfo spid="_x0000_s1315"/>
    <customShpInfo spid="_x0000_s1316"/>
    <customShpInfo spid="_x0000_s1317"/>
    <customShpInfo spid="_x0000_s1318"/>
    <customShpInfo spid="_x0000_s1319"/>
    <customShpInfo spid="_x0000_s1320"/>
    <customShpInfo spid="_x0000_s1308"/>
    <customShpInfo spid="_x0000_s1321"/>
    <customShpInfo spid="_x0000_s1322"/>
    <customShpInfo spid="_x0000_s1323"/>
    <customShpInfo spid="_x0000_s1324"/>
    <customShpInfo spid="_x0000_s1325"/>
    <customShpInfo spid="_x0000_s1326"/>
    <customShpInfo spid="_x0000_s1327"/>
    <customShpInfo spid="_x0000_s1329"/>
    <customShpInfo spid="_x0000_s1330"/>
    <customShpInfo spid="_x0000_s1328"/>
    <customShpInfo spid="_x0000_s1332"/>
    <customShpInfo spid="_x0000_s1333"/>
    <customShpInfo spid="_x0000_s1331"/>
    <customShpInfo spid="_x0000_s1334"/>
    <customShpInfo spid="_x0000_s1335"/>
    <customShpInfo spid="_x0000_s1336"/>
    <customShpInfo spid="_x0000_s1338"/>
    <customShpInfo spid="_x0000_s1339"/>
    <customShpInfo spid="_x0000_s1337"/>
    <customShpInfo spid="_x0000_s1341"/>
    <customShpInfo spid="_x0000_s1342"/>
    <customShpInfo spid="_x0000_s1340"/>
    <customShpInfo spid="_x0000_s1344"/>
    <customShpInfo spid="_x0000_s1345"/>
    <customShpInfo spid="_x0000_s1346"/>
    <customShpInfo spid="_x0000_s1348"/>
    <customShpInfo spid="_x0000_s1349"/>
    <customShpInfo spid="_x0000_s1347"/>
    <customShpInfo spid="_x0000_s1350"/>
    <customShpInfo spid="_x0000_s1351"/>
    <customShpInfo spid="_x0000_s1343"/>
    <customShpInfo spid="_x0000_s1352"/>
    <customShpInfo spid="_x0000_s1353"/>
    <customShpInfo spid="_x0000_s1354"/>
    <customShpInfo spid="_x0000_s1356"/>
    <customShpInfo spid="_x0000_s1357"/>
    <customShpInfo spid="_x0000_s1358"/>
    <customShpInfo spid="_x0000_s1359"/>
    <customShpInfo spid="_x0000_s1360"/>
    <customShpInfo spid="_x0000_s1361"/>
    <customShpInfo spid="_x0000_s1362"/>
    <customShpInfo spid="_x0000_s1363"/>
    <customShpInfo spid="_x0000_s1355"/>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64"/>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403"/>
    <customShpInfo spid="_x0000_s1404"/>
    <customShpInfo spid="_x0000_s1405"/>
    <customShpInfo spid="_x0000_s1385"/>
    <customShpInfo spid="_x0000_s1407"/>
    <customShpInfo spid="_x0000_s1408"/>
    <customShpInfo spid="_x0000_s1409"/>
    <customShpInfo spid="_x0000_s1410"/>
    <customShpInfo spid="_x0000_s1411"/>
    <customShpInfo spid="_x0000_s1412"/>
    <customShpInfo spid="_x0000_s1413"/>
    <customShpInfo spid="_x0000_s1414"/>
    <customShpInfo spid="_x0000_s1415"/>
    <customShpInfo spid="_x0000_s1416"/>
    <customShpInfo spid="_x0000_s1417"/>
    <customShpInfo spid="_x0000_s1418"/>
    <customShpInfo spid="_x0000_s1406"/>
    <customShpInfo spid="_x0000_s1420"/>
    <customShpInfo spid="_x0000_s1421"/>
    <customShpInfo spid="_x0000_s1419"/>
    <customShpInfo spid="_x0000_s1423"/>
    <customShpInfo spid="_x0000_s1424"/>
    <customShpInfo spid="_x0000_s1422"/>
    <customShpInfo spid="_x0000_s1426"/>
    <customShpInfo spid="_x0000_s1427"/>
    <customShpInfo spid="_x0000_s1428"/>
    <customShpInfo spid="_x0000_s1429"/>
    <customShpInfo spid="_x0000_s1425"/>
    <customShpInfo spid="_x0000_s1431"/>
    <customShpInfo spid="_x0000_s1432"/>
    <customShpInfo spid="_x0000_s1430"/>
    <customShpInfo spid="_x0000_s1434"/>
    <customShpInfo spid="_x0000_s1435"/>
    <customShpInfo spid="_x0000_s1433"/>
    <customShpInfo spid="_x0000_s1437"/>
    <customShpInfo spid="_x0000_s1438"/>
    <customShpInfo spid="_x0000_s1439"/>
    <customShpInfo spid="_x0000_s1440"/>
    <customShpInfo spid="_x0000_s1436"/>
    <customShpInfo spid="_x0000_s1442"/>
    <customShpInfo spid="_x0000_s1443"/>
    <customShpInfo spid="_x0000_s1441"/>
    <customShpInfo spid="_x0000_s1445"/>
    <customShpInfo spid="_x0000_s1446"/>
    <customShpInfo spid="_x0000_s1444"/>
    <customShpInfo spid="_x0000_s1447"/>
    <customShpInfo spid="_x0000_s1448"/>
    <customShpInfo spid="_x0000_s1450"/>
    <customShpInfo spid="_x0000_s1451"/>
    <customShpInfo spid="_x0000_s1452"/>
    <customShpInfo spid="_x0000_s1449"/>
    <customShpInfo spid="_x0000_s1453"/>
    <customShpInfo spid="_x0000_s1454"/>
    <customShpInfo spid="_x0000_s1455"/>
    <customShpInfo spid="_x0000_s1456"/>
    <customShpInfo spid="_x0000_s1457"/>
    <customShpInfo spid="_x0000_s1458"/>
    <customShpInfo spid="_x0000_s1459"/>
    <customShpInfo spid="_x0000_s1460"/>
    <customShpInfo spid="_x0000_s1461"/>
    <customShpInfo spid="_x0000_s1462"/>
    <customShpInfo spid="_x0000_s1463"/>
    <customShpInfo spid="_x0000_s1464"/>
    <customShpInfo spid="_x0000_s1465"/>
    <customShpInfo spid="_x0000_s1466"/>
    <customShpInfo spid="_x0000_s1467"/>
    <customShpInfo spid="_x0000_s1468"/>
    <customShpInfo spid="_x0000_s1469"/>
    <customShpInfo spid="_x0000_s1470"/>
    <customShpInfo spid="_x0000_s147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143</Pages>
  <Words>50677</Words>
  <Characters>54010</Characters>
  <TotalTime>20</TotalTime>
  <ScaleCrop>false</ScaleCrop>
  <LinksUpToDate>false</LinksUpToDate>
  <CharactersWithSpaces>59976</CharactersWithSpaces>
  <Application>WPS Office_12.1.0.18276_F1E327BC-269C-435d-A152-05C5408002CA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2024-09-28T03:53:00Z</dcterms:created>
  <dc:creator>COLORFUL</dc:creator>
  <cp:lastModifiedBy>WPS_1639617665</cp:lastModifiedBy>
  <dcterms:modified xsi:type="dcterms:W3CDTF">2024-09-28T11:42:54Z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2024-09-28T12:18:28Z</vt:filetime>
  </property>
  <property fmtid="{D5CDD505-2E9C-101B-9397-08002B2CF9AE}" pid="4" name="KSOProductBuildVer">
    <vt:lpwstr>2052-12.1.0.18276</vt:lpwstr>
  </property>
  <property fmtid="{D5CDD505-2E9C-101B-9397-08002B2CF9AE}" pid="5" name="ICV">
    <vt:lpwstr>A820D72E9361490B8A5CBF99A8A84703_12</vt:lpwstr>
  </property>
</Properties>
</file>