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2047D8" w:rsidRPr="002047D8" w:rsidP="002047D8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黑体" w:eastAsia="黑体" w:hAnsi="黑体" w:cs="Times New Roman"/>
          <w:color w:val="000000"/>
          <w:sz w:val="32"/>
          <w:szCs w:val="32"/>
        </w:rPr>
        <w:t>2025年高考</w:t>
      </w:r>
      <w:r w:rsidR="00344F73">
        <w:rPr>
          <w:rFonts w:ascii="黑体" w:eastAsia="黑体" w:hAnsi="黑体" w:cs="Times New Roman" w:hint="eastAsia"/>
          <w:color w:val="000000"/>
          <w:sz w:val="32"/>
          <w:szCs w:val="32"/>
        </w:rPr>
        <w:t>陕西</w:t>
      </w:r>
      <w:r w:rsidRPr="002047D8">
        <w:rPr>
          <w:rFonts w:ascii="黑体" w:eastAsia="黑体" w:hAnsi="黑体" w:cs="Times New Roman"/>
          <w:color w:val="000000"/>
          <w:sz w:val="32"/>
          <w:szCs w:val="32"/>
        </w:rPr>
        <w:t>卷物理真题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．某同学绘制了四幅静电场的电场线分布图，其中可能正确的是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19200" cy="1009650"/>
            <wp:effectExtent l="0" t="0" r="0" b="0"/>
            <wp:docPr id="100003" name="图片 100003" descr="@@@53e6cf3c-c197-49f5-b751-5563f669ce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71550" cy="1009650"/>
            <wp:effectExtent l="0" t="0" r="0" b="0"/>
            <wp:docPr id="100005" name="图片 100005" descr="@@@a73d046d-6631-4d41-a751-dca65cb72a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00125" cy="942975"/>
            <wp:effectExtent l="0" t="0" r="0" b="0"/>
            <wp:docPr id="100007" name="图片 100007" descr="@@@12847cf4-41e1-4d33-aa5d-2d4369dd4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8700" cy="914400"/>
            <wp:effectExtent l="0" t="0" r="0" b="0"/>
            <wp:docPr id="100009" name="图片 100009" descr="@@@18b07e73-a27d-49b5-b520-8baba62079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kern w:val="0"/>
          <w:szCs w:val="21"/>
        </w:rPr>
        <w:t> 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【解析】静电场中电场线不相交、不闭合，故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错误；结合等势面分析，等势面与电场线垂直，且等差等势面的疏密也表示场强大小，由此推知，若电场线相互平行，应等间距，故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．我国计划于</w:t>
      </w:r>
      <w:r w:rsidRPr="002047D8">
        <w:rPr>
          <w:rFonts w:ascii="Times New Roman" w:eastAsia="宋体" w:hAnsi="Times New Roman" w:cs="Times New Roman"/>
          <w:szCs w:val="21"/>
        </w:rPr>
        <w:t>2028</w:t>
      </w:r>
      <w:r w:rsidRPr="002047D8">
        <w:rPr>
          <w:rFonts w:ascii="Times New Roman" w:eastAsia="宋体" w:hAnsi="Times New Roman" w:cs="Times New Roman"/>
          <w:szCs w:val="21"/>
        </w:rPr>
        <w:t>年前后发射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天问三号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火星探测系统，实现火星取样返回。其轨道器将环绕火星做匀速圆周运动，轨道半径约</w:t>
      </w:r>
      <w:r w:rsidRPr="002047D8">
        <w:rPr>
          <w:rFonts w:ascii="Times New Roman" w:eastAsia="宋体" w:hAnsi="Times New Roman" w:cs="Times New Roman"/>
          <w:szCs w:val="21"/>
        </w:rPr>
        <w:t>3750km</w:t>
      </w:r>
      <w:r w:rsidRPr="002047D8">
        <w:rPr>
          <w:rFonts w:ascii="Times New Roman" w:eastAsia="宋体" w:hAnsi="Times New Roman" w:cs="Times New Roman"/>
          <w:szCs w:val="21"/>
        </w:rPr>
        <w:t>，轨道周期约</w:t>
      </w:r>
      <w:r w:rsidRPr="002047D8">
        <w:rPr>
          <w:rFonts w:ascii="Times New Roman" w:eastAsia="宋体" w:hAnsi="Times New Roman" w:cs="Times New Roman"/>
          <w:szCs w:val="21"/>
        </w:rPr>
        <w:t>2h</w:t>
      </w:r>
      <w:r w:rsidRPr="002047D8">
        <w:rPr>
          <w:rFonts w:ascii="Times New Roman" w:eastAsia="宋体" w:hAnsi="Times New Roman" w:cs="Times New Roman"/>
          <w:szCs w:val="21"/>
        </w:rPr>
        <w:t>。引力常量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取</w:t>
      </w:r>
      <w:r w:rsidRPr="002047D8">
        <w:rPr>
          <w:rFonts w:ascii="Times New Roman" w:eastAsia="宋体" w:hAnsi="Times New Roman" w:cs="Times New Roman"/>
          <w:szCs w:val="21"/>
        </w:rPr>
        <w:t>6.67 × 10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－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11</w:t>
      </w:r>
      <w:r w:rsidRPr="002047D8">
        <w:rPr>
          <w:rFonts w:ascii="Times New Roman" w:eastAsia="宋体" w:hAnsi="Times New Roman" w:cs="Times New Roman"/>
          <w:szCs w:val="21"/>
        </w:rPr>
        <w:t>N</w:t>
      </w:r>
      <w:r w:rsidRPr="002047D8">
        <w:rPr>
          <w:rFonts w:ascii="Cambria Math" w:eastAsia="MS Mincho" w:hAnsi="Cambria Math" w:cs="Cambria Math"/>
          <w:szCs w:val="21"/>
        </w:rPr>
        <w:t>⋅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i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/</w:t>
      </w:r>
      <w:r w:rsidRPr="002047D8">
        <w:rPr>
          <w:rFonts w:ascii="Times New Roman" w:eastAsia="宋体" w:hAnsi="Times New Roman" w:cs="Times New Roman"/>
          <w:i/>
          <w:szCs w:val="21"/>
        </w:rPr>
        <w:t>kg</w:t>
      </w:r>
      <w:r w:rsidRPr="002047D8">
        <w:rPr>
          <w:rFonts w:ascii="Times New Roman" w:eastAsia="宋体" w:hAnsi="Times New Roman" w:cs="Times New Roman"/>
          <w:i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，根据以上数据可推算出火星的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．质量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．体积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．逃逸速度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．自转周期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【解析】轨道器绕火星做匀速圆周运动，万有引力提供向心力，可得</w:t>
      </w:r>
      <m:oMath>
        <m:r>
          <w:rPr>
            <w:rFonts w:ascii="Cambria Math" w:eastAsia="宋体" w:hAnsi="Cambria Math" w:cs="Times New Roman"/>
            <w:szCs w:val="21"/>
          </w:rPr>
          <m:t>G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Mm</m:t>
            </m:r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r=ma</m:t>
        </m:r>
      </m:oMath>
      <w:r w:rsidRPr="002047D8">
        <w:rPr>
          <w:rFonts w:ascii="Times New Roman" w:eastAsia="宋体" w:hAnsi="Times New Roman" w:cs="Times New Roman"/>
          <w:szCs w:val="21"/>
        </w:rPr>
        <w:t>。题中已知的物理量有轨道半径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，轨道周期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，引力常量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，可推算出火星的质量，故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正确；若想推算火星的体积和逃逸速度，则还需要知道火星的半径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错误；不能通过所提供物理量推算出火星的自转周期，故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．某智能物流系统中，质量为</w:t>
      </w:r>
      <w:r w:rsidRPr="002047D8">
        <w:rPr>
          <w:rFonts w:ascii="Times New Roman" w:eastAsia="宋体" w:hAnsi="Times New Roman" w:cs="Times New Roman"/>
          <w:szCs w:val="21"/>
        </w:rPr>
        <w:t>20kg</w:t>
      </w:r>
      <w:r w:rsidRPr="002047D8">
        <w:rPr>
          <w:rFonts w:ascii="Times New Roman" w:eastAsia="宋体" w:hAnsi="Times New Roman" w:cs="Times New Roman"/>
          <w:szCs w:val="21"/>
        </w:rPr>
        <w:t>的分拣机器人沿水平直线轨道运动，受到的合力沿轨道方向，合力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随时间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的变化如图所示，则下列图像可能正确的是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52883" cy="1000664"/>
            <wp:effectExtent l="0" t="0" r="5080" b="9525"/>
            <wp:docPr id="100011" name="图片 100011" descr="@@@532cc1f8-50ab-4992-8adf-82f058e8e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7297" cy="100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69753" cy="1098550"/>
            <wp:effectExtent l="0" t="0" r="698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9161" cy="111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339850" cy="1141917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62922" cy="116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  <w:tab w:val="left" w:pos="7330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57300" cy="107388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0354" cy="108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384300" cy="1230109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9299" cy="1243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【解析】根据牛顿第二定律和题图的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图画出如图所示的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图像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76710" cy="867507"/>
            <wp:effectExtent l="0" t="0" r="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10315" cy="89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可知机器人在</w:t>
      </w:r>
      <w:r w:rsidRPr="002047D8">
        <w:rPr>
          <w:rFonts w:ascii="Times New Roman" w:eastAsia="宋体" w:hAnsi="Times New Roman" w:cs="Times New Roman"/>
          <w:szCs w:val="21"/>
        </w:rPr>
        <w:t>0 ~ 1s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 ~ 3s</w:t>
      </w:r>
      <w:r w:rsidRPr="002047D8">
        <w:rPr>
          <w:rFonts w:ascii="Times New Roman" w:eastAsia="宋体" w:hAnsi="Times New Roman" w:cs="Times New Roman"/>
          <w:szCs w:val="21"/>
        </w:rPr>
        <w:t>内加速度大小均为</w:t>
      </w:r>
      <w:r w:rsidRPr="002047D8">
        <w:rPr>
          <w:rFonts w:ascii="Times New Roman" w:eastAsia="宋体" w:hAnsi="Times New Roman" w:cs="Times New Roman"/>
          <w:szCs w:val="21"/>
        </w:rPr>
        <w:t>1m/s</w:t>
      </w:r>
      <w:r w:rsidRPr="002047D8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，方向相反，由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t</w:t>
      </w:r>
      <w:r w:rsidRPr="002047D8">
        <w:rPr>
          <w:rFonts w:ascii="Times New Roman" w:eastAsia="宋体" w:hAnsi="Times New Roman" w:cs="Times New Roman"/>
          <w:szCs w:val="21"/>
        </w:rPr>
        <w:t>图线的斜率表示加速度可知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．如图，质量为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的均匀钢管，一端支在粗糙水平地面上，另一端被竖直绳悬挂，处于静止状态，钢管与水平地面之间的动摩擦因数为</w:t>
      </w:r>
      <m:oMath>
        <m:r>
          <w:rPr>
            <w:rFonts w:ascii="Cambria Math" w:eastAsia="宋体" w:hAnsi="Cambria Math" w:cs="Times New Roman"/>
            <w:szCs w:val="21"/>
          </w:rPr>
          <m:t>μ</m:t>
        </m:r>
      </m:oMath>
      <w:r w:rsidRPr="002047D8">
        <w:rPr>
          <w:rFonts w:ascii="Times New Roman" w:eastAsia="宋体" w:hAnsi="Times New Roman" w:cs="Times New Roman"/>
          <w:szCs w:val="21"/>
        </w:rPr>
        <w:t>、夹角为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>，重力加速度大小为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。则地面对钢管左端的摩擦力大小为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67789" cy="966159"/>
            <wp:effectExtent l="0" t="0" r="889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96664" cy="98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μmg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μmg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szCs w:val="21"/>
        </w:rPr>
        <w:t>0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【解析】对钢管受力分析，如图所示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225899" cy="103368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40814" cy="104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若钢管受到地面的摩擦力，则钢管水平方向受力不平衡，钢管不可能处于静止状态，故地面对钢管左端的摩擦力大小为零，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错误，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5</w:t>
      </w:r>
      <w:r w:rsidRPr="002047D8">
        <w:rPr>
          <w:rFonts w:ascii="Times New Roman" w:eastAsia="宋体" w:hAnsi="Times New Roman" w:cs="Times New Roman"/>
          <w:szCs w:val="21"/>
        </w:rPr>
        <w:t>．我国首台拥有自主知识产权的场发射透射电镜</w:t>
      </w:r>
      <w:r w:rsidRPr="002047D8">
        <w:rPr>
          <w:rFonts w:ascii="Times New Roman" w:eastAsia="宋体" w:hAnsi="Times New Roman" w:cs="Times New Roman"/>
          <w:szCs w:val="21"/>
        </w:rPr>
        <w:t>TH-F120</w:t>
      </w:r>
      <w:r w:rsidRPr="002047D8">
        <w:rPr>
          <w:rFonts w:ascii="Times New Roman" w:eastAsia="宋体" w:hAnsi="Times New Roman" w:cs="Times New Roman"/>
          <w:szCs w:val="21"/>
        </w:rPr>
        <w:t>实现了超高分辨率成像，其分辨率提高利用了高速电子束波长远小于可见光波长的物理性质。一个静止的电子经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100V</m:t>
        </m:r>
      </m:oMath>
      <w:r w:rsidRPr="002047D8">
        <w:rPr>
          <w:rFonts w:ascii="Times New Roman" w:eastAsia="宋体" w:hAnsi="Times New Roman" w:cs="Times New Roman"/>
          <w:szCs w:val="21"/>
        </w:rPr>
        <w:t>电压加速后，其德布罗意波长为</w:t>
      </w:r>
      <m:oMath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，若加速电压为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10kV</m:t>
        </m:r>
      </m:oMath>
      <w:r w:rsidRPr="002047D8">
        <w:rPr>
          <w:rFonts w:ascii="Times New Roman" w:eastAsia="宋体" w:hAnsi="Times New Roman" w:cs="Times New Roman"/>
          <w:szCs w:val="21"/>
        </w:rPr>
        <w:t>，不考虑相对论效应，则其德布罗意波长为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100λ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10λ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【解析】设电子经电压</w:t>
      </w:r>
      <w:r w:rsidRPr="002047D8">
        <w:rPr>
          <w:rFonts w:ascii="Times New Roman" w:eastAsia="宋体" w:hAnsi="Times New Roman" w:cs="Times New Roman"/>
          <w:i/>
          <w:szCs w:val="21"/>
        </w:rPr>
        <w:t>U</w:t>
      </w:r>
      <w:r w:rsidRPr="002047D8">
        <w:rPr>
          <w:rFonts w:ascii="Times New Roman" w:eastAsia="宋体" w:hAnsi="Times New Roman" w:cs="Times New Roman"/>
          <w:szCs w:val="21"/>
        </w:rPr>
        <w:t>加速后速度大小为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2047D8">
        <w:rPr>
          <w:rFonts w:ascii="Times New Roman" w:eastAsia="宋体" w:hAnsi="Times New Roman" w:cs="Times New Roman"/>
          <w:szCs w:val="21"/>
        </w:rPr>
        <w:t>，由动能定理得</w:t>
      </w:r>
      <m:oMath>
        <m:r>
          <w:rPr>
            <w:rFonts w:ascii="Cambria Math" w:eastAsia="宋体" w:hAnsi="Cambria Math" w:cs="Times New Roman"/>
            <w:szCs w:val="21"/>
          </w:rPr>
          <m:t>eU=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，电子的动量</w:t>
      </w:r>
      <m:oMath>
        <m:r>
          <w:rPr>
            <w:rFonts w:ascii="Cambria Math" w:eastAsia="宋体" w:hAnsi="Cambria Math" w:cs="Times New Roman"/>
            <w:szCs w:val="21"/>
          </w:rPr>
          <m:t>p=mv</m:t>
        </m:r>
      </m:oMath>
      <w:r w:rsidRPr="002047D8">
        <w:rPr>
          <w:rFonts w:ascii="Times New Roman" w:eastAsia="宋体" w:hAnsi="Times New Roman" w:cs="Times New Roman"/>
          <w:szCs w:val="21"/>
        </w:rPr>
        <w:t>，电子的德布罗意波长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p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2meU</m:t>
                </m:r>
              </m:e>
            </m:rad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，因为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:U=100:1</m:t>
        </m:r>
      </m:oMath>
      <w:r w:rsidRPr="002047D8">
        <w:rPr>
          <w:rFonts w:ascii="Times New Roman" w:eastAsia="宋体" w:hAnsi="Times New Roman" w:cs="Times New Roman"/>
          <w:szCs w:val="21"/>
        </w:rPr>
        <w:t>，可解得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λ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6</w:t>
      </w:r>
      <w:r w:rsidRPr="002047D8">
        <w:rPr>
          <w:rFonts w:ascii="Times New Roman" w:eastAsia="宋体" w:hAnsi="Times New Roman" w:cs="Times New Roman"/>
          <w:szCs w:val="21"/>
        </w:rPr>
        <w:t>．电磁压缩法是当前产生超强磁场的主要方法之一，其原理如图所示，在钢制线圈内同轴放置可压缩的铜环，其内已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注入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一个初级磁场，当钢制线圈与电容器组接通时，在极短时间内钢制线圈中的电流从零增加到几兆安培，铜环迅速向内压缩，使初级磁场的磁感线被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浓缩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，在直径为几毫米的铜环区域内磁感应强度可达几百特斯拉。此过程，铜环中的感应电流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521122" cy="1224996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39373" cy="123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．与钢制线圈中的电流大小几乎相等且方向相同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．与钢制线圈中的电流大小几乎相等且方向相反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．远小于钢制线圈中的电流大小且方向相同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．远小于钢制线圈中的电流大小且方向相反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="005303FA">
        <w:rPr>
          <w:rFonts w:ascii="Times New Roman" w:eastAsia="宋体" w:hAnsi="Times New Roman" w:cs="Times New Roman"/>
          <w:szCs w:val="21"/>
        </w:rPr>
        <w:t>当钢制线圈与电容器组连通时，钢制线圈中产生迅速增大的电流，线圈中产生迅速增强的磁场。根据楞次定律，铜环中产生的感应电流的磁场会阻碍引起感应电流的磁通量的变化，故铜环中的感应电流与钢制线圈中的电流方向相反。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钢制线圈电流由电容器组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放电直接提供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可达数兆安</w:t>
      </w:r>
      <w:r w:rsidR="00344F73">
        <w:rPr>
          <w:rFonts w:ascii="Times New Roman" w:eastAsia="宋体" w:hAnsi="Times New Roman" w:cs="Times New Roman" w:hint="eastAsia"/>
          <w:szCs w:val="21"/>
        </w:rPr>
        <w:t>；</w:t>
      </w:r>
      <w:bookmarkStart w:id="0" w:name="_GoBack"/>
      <w:bookmarkEnd w:id="0"/>
      <w:r w:rsidRPr="005303FA" w:rsidR="005303FA">
        <w:rPr>
          <w:rFonts w:ascii="Times New Roman" w:eastAsia="宋体" w:hAnsi="Times New Roman" w:cs="Times New Roman" w:hint="eastAsia"/>
          <w:szCs w:val="21"/>
        </w:rPr>
        <w:t>铜环中的感应电流由磁通量变化产生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其能量来自磁场能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且铜环电阻不可忽略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故铜环中的感应电流远小于钢制线圈中的电流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D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正确</w:t>
      </w:r>
      <w:r w:rsidR="005303FA">
        <w:rPr>
          <w:rFonts w:ascii="Times New Roman" w:eastAsia="宋体" w:hAnsi="Times New Roman" w:cs="Times New Roman"/>
          <w:szCs w:val="21"/>
        </w:rPr>
        <w:t>，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A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、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B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、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C</w:t>
      </w:r>
      <w:r w:rsidRPr="005303FA" w:rsidR="005303FA">
        <w:rPr>
          <w:rFonts w:ascii="Times New Roman" w:eastAsia="宋体" w:hAnsi="Times New Roman" w:cs="Times New Roman" w:hint="eastAsia"/>
          <w:szCs w:val="21"/>
        </w:rPr>
        <w:t>错误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7</w:t>
      </w:r>
      <w:r w:rsidRPr="002047D8">
        <w:rPr>
          <w:rFonts w:ascii="Times New Roman" w:eastAsia="宋体" w:hAnsi="Times New Roman" w:cs="Times New Roman"/>
          <w:szCs w:val="21"/>
        </w:rPr>
        <w:t>．如图，光滑水平面上存在竖直向上、宽度</w:t>
      </w:r>
      <w:r w:rsidRPr="002047D8">
        <w:rPr>
          <w:rFonts w:ascii="Times New Roman" w:eastAsia="宋体" w:hAnsi="Times New Roman" w:cs="Times New Roman"/>
          <w:i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大于</w:t>
      </w:r>
      <m:oMath>
        <m:r>
          <w:rPr>
            <w:rFonts w:ascii="Cambria Math" w:eastAsia="宋体" w:hAnsi="Cambria Math" w:cs="Times New Roman"/>
            <w:szCs w:val="21"/>
          </w:rPr>
          <m:t>2L</m:t>
        </m:r>
      </m:oMath>
      <w:r w:rsidRPr="002047D8">
        <w:rPr>
          <w:rFonts w:ascii="Times New Roman" w:eastAsia="宋体" w:hAnsi="Times New Roman" w:cs="Times New Roman"/>
          <w:szCs w:val="21"/>
        </w:rPr>
        <w:t>的匀强磁场，其磁感应强度大小为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。甲、乙两个合金导线框的质量均为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，长均为</w:t>
      </w:r>
      <m:oMath>
        <m:r>
          <w:rPr>
            <w:rFonts w:ascii="Cambria Math" w:eastAsia="宋体" w:hAnsi="Cambria Math" w:cs="Times New Roman"/>
            <w:szCs w:val="21"/>
          </w:rPr>
          <m:t>2L</m:t>
        </m:r>
      </m:oMath>
      <w:r w:rsidRPr="002047D8">
        <w:rPr>
          <w:rFonts w:ascii="Times New Roman" w:eastAsia="宋体" w:hAnsi="Times New Roman" w:cs="Times New Roman"/>
          <w:szCs w:val="21"/>
        </w:rPr>
        <w:t>，宽均为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</w:rPr>
        <w:t>，电阻分别为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2047D8">
        <w:rPr>
          <w:rFonts w:ascii="Times New Roman" w:eastAsia="宋体" w:hAnsi="Times New Roman" w:cs="Times New Roman"/>
          <w:szCs w:val="21"/>
        </w:rPr>
        <w:t>。两线框在光滑水平面上以相同初速度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mR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并排进入磁场，忽略两线框之间的相互作用。则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907470" cy="152751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21641" cy="153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．甲线框进磁场和出磁场的过程中电流方向相同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．甲、乙线框刚进磁场区域时，所受合力大小之比为</w:t>
      </w:r>
      <m:oMath>
        <m:r>
          <w:rPr>
            <w:rFonts w:ascii="Cambria Math" w:eastAsia="宋体" w:hAnsi="Cambria Math" w:cs="Times New Roman"/>
            <w:szCs w:val="21"/>
          </w:rPr>
          <m:t>1:1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．乙线框恰好完全出磁场区域时，速度大小为</w:t>
      </w:r>
      <w:r w:rsidRPr="002047D8">
        <w:rPr>
          <w:rFonts w:ascii="Times New Roman" w:eastAsia="宋体" w:hAnsi="Times New Roman" w:cs="Times New Roman"/>
          <w:szCs w:val="21"/>
        </w:rPr>
        <w:t>0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．甲、乙线框从刚进磁场区域到完全出磁场区域产生的焦耳热之比为</w:t>
      </w:r>
      <m:oMath>
        <m:r>
          <w:rPr>
            <w:rFonts w:ascii="Cambria Math" w:eastAsia="宋体" w:hAnsi="Cambria Math" w:cs="Times New Roman"/>
            <w:szCs w:val="21"/>
          </w:rPr>
          <m:t>4:3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【解析】根据楞次定律，甲线框进磁场的过程电流方向为顺时针，出磁场的过程中电流方向为逆时针，故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错误；甲线框刚进磁场区域时，合力为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安</m:t>
            </m:r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B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L=B∙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BL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L=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，乙线框刚进磁场区域时，合力为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安</m:t>
            </m:r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B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L=B∙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BL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L=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安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安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=2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错误；假设甲乙都能完全出磁场，对甲根据动量定理</w:t>
      </w:r>
      <m:oMath>
        <m:r>
          <w:rPr>
            <w:rFonts w:ascii="Cambria Math" w:eastAsia="宋体" w:hAnsi="Cambria Math" w:cs="Times New Roman"/>
            <w:szCs w:val="21"/>
          </w:rPr>
          <m:t>-B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bar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ba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Φ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den>
            </m:f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B⋅4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，同理对乙</w:t>
      </w:r>
      <m:oMath>
        <m:r>
          <w:rPr>
            <w:rFonts w:ascii="Cambria Math" w:eastAsia="宋体" w:hAnsi="Cambria Math" w:cs="Times New Roman"/>
            <w:szCs w:val="21"/>
          </w:rPr>
          <m:t>-B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bar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bar>
          <m:barPr>
            <m:pos m:val="top"/>
            <m:ctrlPr>
              <w:rPr>
                <w:rFonts w:ascii="Cambria Math" w:eastAsia="宋体" w:hAnsi="Cambria Math" w:cs="Times New Roman"/>
                <w:szCs w:val="21"/>
              </w:rPr>
            </m:ctrlPr>
          </m:bar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e>
        </m:ba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Φ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Δ</m:t>
                </m:r>
                <m:sSup>
                  <m:sSup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t</m:t>
                    </m:r>
                  </m:e>
                  <m:sup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'</m:t>
                    </m:r>
                  </m:sup>
                </m:sSup>
              </m:den>
            </m:f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B⋅4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2R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mR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，故甲恰好完全出磁场区域，乙完全出磁场区域时，速度大小不为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错误；由能量守恒可知甲、乙线框从刚进磁场区域到完全出磁场区域产生的焦耳热分别为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Q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8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正确。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8</w:t>
      </w:r>
      <w:r w:rsidRPr="002047D8">
        <w:rPr>
          <w:rFonts w:ascii="Times New Roman" w:eastAsia="宋体" w:hAnsi="Times New Roman" w:cs="Times New Roman"/>
          <w:szCs w:val="21"/>
        </w:rPr>
        <w:t>．一列简谐横波在介质中沿直线传播，其波长大于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1m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为介质中平衡位置相距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2m</m:t>
        </m:r>
      </m:oMath>
      <w:r w:rsidRPr="002047D8">
        <w:rPr>
          <w:rFonts w:ascii="Times New Roman" w:eastAsia="宋体" w:hAnsi="Times New Roman" w:cs="Times New Roman"/>
          <w:szCs w:val="21"/>
        </w:rPr>
        <w:t>的</w:t>
      </w:r>
      <w:r w:rsidRPr="002047D8">
        <w:rPr>
          <w:rFonts w:ascii="Times New Roman" w:eastAsia="宋体" w:hAnsi="Times New Roman" w:cs="Times New Roman"/>
          <w:szCs w:val="21"/>
        </w:rPr>
        <w:t>两质点，其振动图像如图所示。则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2047D8">
        <w:rPr>
          <w:rFonts w:ascii="Times New Roman" w:eastAsia="宋体" w:hAnsi="Times New Roman" w:cs="Times New Roman"/>
          <w:szCs w:val="21"/>
        </w:rPr>
        <w:t>时的波形图可能为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60561" cy="1344563"/>
            <wp:effectExtent l="0" t="0" r="0" b="8255"/>
            <wp:docPr id="100031" name="图片 100031" descr="@@@35c37b4b-b458-44f6-a20f-5de409efd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4883" cy="135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15104" cy="1296537"/>
            <wp:effectExtent l="0" t="0" r="0" b="0"/>
            <wp:docPr id="100033" name="图片 100033" descr="@@@b175a15e-d631-45b9-b58d-6f6a554a37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9311" cy="129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94801" cy="1207827"/>
            <wp:effectExtent l="0" t="0" r="5715" b="0"/>
            <wp:docPr id="100035" name="图片 100035" descr="@@@005b84a2-4ef9-431f-bd68-a47cb295d9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2580" cy="121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21324" cy="1299322"/>
            <wp:effectExtent l="0" t="0" r="0" b="0"/>
            <wp:docPr id="100037" name="图片 100037" descr="@@@6f11fe38-b285-41a1-89c8-37a59394ad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30405" cy="130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70847" cy="1262418"/>
            <wp:effectExtent l="0" t="0" r="5715" b="0"/>
            <wp:docPr id="100039" name="图片 100039" descr="@@@9968e9c6-c0de-4d68-950d-c1657f0311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74118" cy="126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AD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【解析】根据振动图像可知当波的传播方向为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到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λ+nλ</m:t>
        </m:r>
        <m:r>
          <w:rPr>
            <w:rFonts w:ascii="Cambria Math" w:eastAsia="宋体" w:hAnsi="Cambria Math" w:cs="Times New Roman"/>
            <w:szCs w:val="21"/>
          </w:rPr>
          <m:t>，</m:t>
        </m:r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4n+1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n=0,1,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2...</m:t>
        </m:r>
      </m:oMath>
      <w:r w:rsidRPr="002047D8">
        <w:rPr>
          <w:rFonts w:ascii="Times New Roman" w:eastAsia="宋体" w:hAnsi="Times New Roman" w:cs="Times New Roman"/>
          <w:szCs w:val="21"/>
        </w:rPr>
        <w:t>，因</w:t>
      </w:r>
      <m:oMath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&gt;</m:t>
        </m:r>
        <m:r>
          <w:rPr>
            <w:rFonts w:ascii="Cambria Math" w:eastAsia="宋体" w:hAnsi="Cambria Math" w:cs="Times New Roman"/>
            <w:szCs w:val="21"/>
          </w:rPr>
          <m:t>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n=0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r>
          <w:rPr>
            <w:rFonts w:ascii="Cambria Math" w:eastAsia="宋体" w:hAnsi="Cambria Math" w:cs="Times New Roman"/>
            <w:szCs w:val="21"/>
          </w:rPr>
          <m:t>1</m:t>
        </m:r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5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，当波的传播方向为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λ+nλ</m:t>
        </m:r>
        <m:r>
          <w:rPr>
            <w:rFonts w:ascii="Cambria Math" w:eastAsia="宋体" w:hAnsi="Cambria Math" w:cs="Times New Roman"/>
            <w:szCs w:val="21"/>
          </w:rPr>
          <m:t>，</m:t>
        </m:r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4n+3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n=0,1,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2...</m:t>
        </m:r>
      </m:oMath>
      <w:r w:rsidRPr="002047D8">
        <w:rPr>
          <w:rFonts w:ascii="Times New Roman" w:eastAsia="宋体" w:hAnsi="Times New Roman" w:cs="Times New Roman"/>
          <w:szCs w:val="21"/>
        </w:rPr>
        <w:t>，因</w:t>
      </w:r>
      <m:oMath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&gt;</m:t>
        </m:r>
        <m:r>
          <w:rPr>
            <w:rFonts w:ascii="Cambria Math" w:eastAsia="宋体" w:hAnsi="Cambria Math" w:cs="Times New Roman"/>
            <w:szCs w:val="21"/>
          </w:rPr>
          <m:t>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n=0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r>
          <w:rPr>
            <w:rFonts w:ascii="Cambria Math" w:eastAsia="宋体" w:hAnsi="Cambria Math" w:cs="Times New Roman"/>
            <w:szCs w:val="21"/>
          </w:rPr>
          <m:t>1</m:t>
        </m:r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或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7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，同时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2047D8">
        <w:rPr>
          <w:rFonts w:ascii="Times New Roman" w:eastAsia="宋体" w:hAnsi="Times New Roman" w:cs="Times New Roman"/>
          <w:szCs w:val="21"/>
        </w:rPr>
        <w:t>时，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处于平衡位置，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处于波谷位置，结合图像可知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符合。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9</w:t>
      </w:r>
      <w:r w:rsidRPr="002047D8">
        <w:rPr>
          <w:rFonts w:ascii="Times New Roman" w:eastAsia="宋体" w:hAnsi="Times New Roman" w:cs="Times New Roman"/>
          <w:szCs w:val="21"/>
        </w:rPr>
        <w:t>．在双缝干涉实验中，某实验小组用波长为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440nm</m:t>
        </m:r>
      </m:oMath>
      <w:r w:rsidRPr="002047D8">
        <w:rPr>
          <w:rFonts w:ascii="Times New Roman" w:eastAsia="宋体" w:hAnsi="Times New Roman" w:cs="Times New Roman"/>
          <w:szCs w:val="21"/>
        </w:rPr>
        <w:t>的蓝色激光和波长为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660nm</m:t>
        </m:r>
      </m:oMath>
      <w:r w:rsidRPr="002047D8">
        <w:rPr>
          <w:rFonts w:ascii="Times New Roman" w:eastAsia="宋体" w:hAnsi="Times New Roman" w:cs="Times New Roman"/>
          <w:szCs w:val="21"/>
        </w:rPr>
        <w:t>的红色激光组成的复合光垂直照射双缝，双缝间距为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．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5mm</m:t>
        </m:r>
      </m:oMath>
      <w:r w:rsidRPr="002047D8">
        <w:rPr>
          <w:rFonts w:ascii="Times New Roman" w:eastAsia="宋体" w:hAnsi="Times New Roman" w:cs="Times New Roman"/>
          <w:szCs w:val="21"/>
        </w:rPr>
        <w:t>，双缝到屏的距离为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500mm</m:t>
        </m:r>
      </m:oMath>
      <w:r w:rsidRPr="002047D8">
        <w:rPr>
          <w:rFonts w:ascii="Times New Roman" w:eastAsia="宋体" w:hAnsi="Times New Roman" w:cs="Times New Roman"/>
          <w:szCs w:val="21"/>
        </w:rPr>
        <w:t>，则屏上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．蓝光与红光之间能发生干涉形成条纹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．蓝光相邻条纹间距比红光相邻条纹间距小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．距中央亮条纹中心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1.32mm</m:t>
        </m:r>
      </m:oMath>
      <w:r w:rsidRPr="002047D8">
        <w:rPr>
          <w:rFonts w:ascii="Times New Roman" w:eastAsia="宋体" w:hAnsi="Times New Roman" w:cs="Times New Roman"/>
          <w:szCs w:val="21"/>
        </w:rPr>
        <w:t>处蓝光和红光亮条纹中心重叠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．距中央亮条纹中心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1.98mm</m:t>
        </m:r>
      </m:oMath>
      <w:r w:rsidRPr="002047D8">
        <w:rPr>
          <w:rFonts w:ascii="Times New Roman" w:eastAsia="宋体" w:hAnsi="Times New Roman" w:cs="Times New Roman"/>
          <w:szCs w:val="21"/>
        </w:rPr>
        <w:t>处蓝光和红光亮条纹中心重叠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BC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【解析】蓝光与红光频率不等，不能发生稳定干涉形成条纹，故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错误；根据相邻干涉条</w:t>
      </w:r>
      <w:r w:rsidRPr="002047D8">
        <w:rPr>
          <w:rFonts w:ascii="Times New Roman" w:eastAsia="宋体" w:hAnsi="Times New Roman" w:cs="Times New Roman"/>
          <w:szCs w:val="21"/>
        </w:rPr>
        <w:t>纹间距公式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L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d</m:t>
            </m:r>
          </m:den>
        </m:f>
        <m:r>
          <w:rPr>
            <w:rFonts w:ascii="Cambria Math" w:eastAsia="宋体" w:hAnsi="Cambria Math" w:cs="Times New Roman"/>
            <w:szCs w:val="21"/>
          </w:rPr>
          <m:t>λ</m:t>
        </m:r>
      </m:oMath>
      <w:r w:rsidRPr="002047D8">
        <w:rPr>
          <w:rFonts w:ascii="Times New Roman" w:eastAsia="宋体" w:hAnsi="Times New Roman" w:cs="Times New Roman"/>
          <w:szCs w:val="21"/>
        </w:rPr>
        <w:t>，由于蓝光的波长较短，故蓝光相邻条纹间距比红光相邻条纹间距小，故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正确；蓝光的相邻干涉条纹间距为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=4.4×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，红光的相邻干涉条纹间距为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，要使蓝光和红光亮条纹中心重叠，可知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⋅m=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⋅n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0,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1.2...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r>
          <w:rPr>
            <w:rFonts w:ascii="Cambria Math" w:eastAsia="宋体" w:hAnsi="Cambria Math" w:cs="Times New Roman"/>
            <w:szCs w:val="21"/>
          </w:rPr>
          <m:t>0,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1.2...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项中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=1.32 mm=3Δ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=2Δ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，满足条件；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项中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=1.98 mm=4.5Δ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=3Δ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，不满足条件，故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正确，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10</w:t>
      </w:r>
      <w:r w:rsidRPr="002047D8">
        <w:rPr>
          <w:rFonts w:ascii="Times New Roman" w:eastAsia="宋体" w:hAnsi="Times New Roman" w:cs="Times New Roman"/>
          <w:szCs w:val="21"/>
        </w:rPr>
        <w:t>．如图，与水平面成</w:t>
      </w:r>
      <m:oMath>
        <m:r>
          <w:rPr>
            <w:rFonts w:ascii="Cambria Math" w:eastAsia="宋体" w:hAnsi="Cambria Math" w:cs="Times New Roman"/>
            <w:szCs w:val="21"/>
          </w:rPr>
          <m:t>53°</m:t>
        </m:r>
      </m:oMath>
      <w:r w:rsidRPr="002047D8">
        <w:rPr>
          <w:rFonts w:ascii="Times New Roman" w:eastAsia="宋体" w:hAnsi="Times New Roman" w:cs="Times New Roman"/>
          <w:szCs w:val="21"/>
        </w:rPr>
        <w:t>夹角且固定于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两点的硬直杆上套着一质量为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1kg</m:t>
        </m:r>
      </m:oMath>
      <w:r w:rsidRPr="002047D8">
        <w:rPr>
          <w:rFonts w:ascii="Times New Roman" w:eastAsia="宋体" w:hAnsi="Times New Roman" w:cs="Times New Roman"/>
          <w:szCs w:val="21"/>
        </w:rPr>
        <w:t>的滑块，弹性轻绳一端固定于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点，另一端跨过固定在</w:t>
      </w:r>
      <w:r w:rsidRPr="002047D8">
        <w:rPr>
          <w:rFonts w:ascii="Times New Roman" w:eastAsia="宋体" w:hAnsi="Times New Roman" w:cs="Times New Roman"/>
          <w:i/>
          <w:szCs w:val="21"/>
        </w:rPr>
        <w:t>Q</w:t>
      </w:r>
      <w:r w:rsidRPr="002047D8">
        <w:rPr>
          <w:rFonts w:ascii="Times New Roman" w:eastAsia="宋体" w:hAnsi="Times New Roman" w:cs="Times New Roman"/>
          <w:szCs w:val="21"/>
        </w:rPr>
        <w:t>处的光滑定滑轮与位于直杆上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点的滑块拴接，弹性轻绳原长为</w:t>
      </w:r>
      <w:r w:rsidRPr="002047D8">
        <w:rPr>
          <w:rFonts w:ascii="Times New Roman" w:eastAsia="宋体" w:hAnsi="Times New Roman" w:cs="Times New Roman"/>
          <w:i/>
          <w:szCs w:val="21"/>
        </w:rPr>
        <w:t>OQ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2047D8">
        <w:rPr>
          <w:rFonts w:ascii="Times New Roman" w:eastAsia="宋体" w:hAnsi="Times New Roman" w:cs="Times New Roman"/>
          <w:szCs w:val="21"/>
        </w:rPr>
        <w:t>且垂直于</w:t>
      </w:r>
      <w:r w:rsidRPr="002047D8">
        <w:rPr>
          <w:rFonts w:ascii="Times New Roman" w:eastAsia="宋体" w:hAnsi="Times New Roman" w:cs="Times New Roman"/>
          <w:i/>
          <w:szCs w:val="21"/>
        </w:rPr>
        <w:t>OM</w:t>
      </w:r>
      <w:r w:rsidRPr="002047D8">
        <w:rPr>
          <w:rFonts w:ascii="Times New Roman" w:eastAsia="宋体" w:hAnsi="Times New Roman" w:cs="Times New Roman"/>
          <w:szCs w:val="21"/>
        </w:rPr>
        <w:t>。现将滑块无初速度释放，假设最大静摩擦力与滑动摩擦力相等。滑块与杆之间的动摩擦因数为</w:t>
      </w:r>
      <w:r w:rsidRPr="002047D8">
        <w:rPr>
          <w:rFonts w:ascii="Times New Roman" w:eastAsia="宋体" w:hAnsi="Times New Roman" w:cs="Times New Roman"/>
          <w:szCs w:val="21"/>
        </w:rPr>
        <w:t>0.16</w:t>
      </w:r>
      <w:r w:rsidRPr="002047D8">
        <w:rPr>
          <w:rFonts w:ascii="Times New Roman" w:eastAsia="宋体" w:hAnsi="Times New Roman" w:cs="Times New Roman"/>
          <w:szCs w:val="21"/>
        </w:rPr>
        <w:t>，弹性轻绳上弹力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的大小与其伸长量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</w:rPr>
        <w:t>满足</w:t>
      </w:r>
      <m:oMath>
        <m:r>
          <w:rPr>
            <w:rFonts w:ascii="Cambria Math" w:eastAsia="宋体" w:hAnsi="Cambria Math" w:cs="Times New Roman"/>
            <w:szCs w:val="21"/>
          </w:rPr>
          <m:t>F=kx</m:t>
        </m:r>
      </m:oMath>
      <w:r w:rsidRPr="002047D8">
        <w:rPr>
          <w:rFonts w:ascii="Times New Roman" w:eastAsia="宋体" w:hAnsi="Times New Roman" w:cs="Times New Roman"/>
          <w:szCs w:val="21"/>
        </w:rPr>
        <w:t>。</w:t>
      </w:r>
      <m:oMath>
        <m:r>
          <w:rPr>
            <w:rFonts w:ascii="Cambria Math" w:eastAsia="宋体" w:hAnsi="Cambria Math" w:cs="Times New Roman"/>
            <w:szCs w:val="21"/>
          </w:rPr>
          <m:t>k=10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N/m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g</w:t>
      </w:r>
      <w:r w:rsidRPr="002047D8">
        <w:rPr>
          <w:rFonts w:ascii="Times New Roman" w:eastAsia="宋体" w:hAnsi="Times New Roman" w:cs="Times New Roman"/>
          <w:szCs w:val="21"/>
        </w:rPr>
        <w:t>取</w:t>
      </w:r>
      <m:oMath>
        <m:r>
          <w:rPr>
            <w:rFonts w:ascii="Cambria Math" w:eastAsia="宋体" w:hAnsi="Cambria Math" w:cs="Times New Roman"/>
            <w:szCs w:val="21"/>
          </w:rPr>
          <m:t>10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m/s</m:t>
            </m:r>
          </m:e>
          <m:sup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53°=0.8</m:t>
        </m:r>
      </m:oMath>
      <w:r w:rsidRPr="002047D8">
        <w:rPr>
          <w:rFonts w:ascii="Times New Roman" w:eastAsia="宋体" w:hAnsi="Times New Roman" w:cs="Times New Roman"/>
          <w:szCs w:val="21"/>
        </w:rPr>
        <w:t>。则滑块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64308" cy="1595324"/>
            <wp:effectExtent l="0" t="0" r="3175" b="5080"/>
            <wp:docPr id="100041" name="图片 100041" descr="@@@1484ac54-7d9d-4c16-b9f9-968868855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72784" cy="1604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．与杆之间的滑动摩擦力大小始终为</w:t>
      </w:r>
      <m:oMath>
        <m:r>
          <w:rPr>
            <w:rFonts w:ascii="Cambria Math" w:eastAsia="宋体" w:hAnsi="Cambria Math" w:cs="Times New Roman"/>
            <w:szCs w:val="21"/>
          </w:rPr>
          <m:t>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．下滑与上滑过程中所受滑动摩擦力的冲量相同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．从释放到静止的位移大小为</w:t>
      </w:r>
      <m:oMath>
        <m:r>
          <w:rPr>
            <w:rFonts w:ascii="Cambria Math" w:eastAsia="宋体" w:hAnsi="Cambria Math" w:cs="Times New Roman"/>
            <w:szCs w:val="21"/>
          </w:rPr>
          <m:t>0.64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．从释放到静止克服滑动摩擦力做功为</w:t>
      </w:r>
      <m:oMath>
        <m:r>
          <w:rPr>
            <w:rFonts w:ascii="Cambria Math" w:eastAsia="宋体" w:hAnsi="Cambria Math" w:cs="Times New Roman"/>
            <w:szCs w:val="21"/>
          </w:rPr>
          <m:t>2.56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AC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【解析】设滑块下滑后弹性轻绳与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间夹角为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2047D8">
        <w:rPr>
          <w:rFonts w:ascii="Times New Roman" w:eastAsia="宋体" w:hAnsi="Times New Roman" w:cs="Times New Roman"/>
          <w:szCs w:val="21"/>
        </w:rPr>
        <w:t>时，对滑块进行受力分析，如图所示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80237" cy="1725283"/>
            <wp:effectExtent l="0" t="0" r="1270" b="8890"/>
            <wp:docPr id="100043" name="图片 100043" descr="@@@50002013-c145-4bdc-8537-5af6ddde0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86610" cy="1732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由平衡条件有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T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53°+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，由胡克定律结合几何关系有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T</m:t>
            </m:r>
          </m:sub>
        </m:sSub>
        <m:r>
          <w:rPr>
            <w:rFonts w:ascii="Cambria Math" w:eastAsia="宋体" w:hAnsi="Cambria Math" w:cs="Times New Roman"/>
            <w:szCs w:val="21"/>
          </w:rPr>
          <m:t>=k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PQ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=k⋅PQ-mg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53°=10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  <w:r w:rsidRPr="002047D8">
        <w:rPr>
          <w:rFonts w:ascii="Times New Roman" w:eastAsia="宋体" w:hAnsi="Times New Roman" w:cs="Times New Roman"/>
          <w:szCs w:val="21"/>
        </w:rPr>
        <w:t>，可知，滑块与杆之间的弹力不随位置的变化而变化，则滑块与杆之间的滑动摩擦力大小始终为</w:t>
      </w:r>
      <m:oMath>
        <m:r>
          <w:rPr>
            <w:rFonts w:ascii="Cambria Math" w:eastAsia="宋体" w:hAnsi="Cambria Math" w:cs="Times New Roman"/>
            <w:szCs w:val="21"/>
          </w:rPr>
          <m:t>f=μ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F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=1.6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正确；下滑与上滑过程中所受滑动摩擦力的方向不同，则下滑与上滑过程中所受滑动摩擦力的冲量不相同，故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错误；设滑块从释放到静止运动的位移为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2047D8">
        <w:rPr>
          <w:rFonts w:ascii="Times New Roman" w:eastAsia="宋体" w:hAnsi="Times New Roman" w:cs="Times New Roman"/>
          <w:szCs w:val="21"/>
        </w:rPr>
        <w:t>，静止时弹性轻绳与</w:t>
      </w:r>
      <w:r w:rsidRPr="002047D8">
        <w:rPr>
          <w:rFonts w:ascii="Times New Roman" w:eastAsia="宋体" w:hAnsi="Times New Roman" w:cs="Times New Roman"/>
          <w:i/>
          <w:szCs w:val="21"/>
        </w:rPr>
        <w:t>PQ</w:t>
      </w:r>
      <w:r w:rsidRPr="002047D8">
        <w:rPr>
          <w:rFonts w:ascii="Times New Roman" w:eastAsia="宋体" w:hAnsi="Times New Roman" w:cs="Times New Roman"/>
          <w:szCs w:val="21"/>
        </w:rPr>
        <w:t>间夹角为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，由平衡条件有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53°=f+k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PQ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θ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=f+kPQ⋅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，由几何关系可得</w:t>
      </w:r>
      <m:oMath>
        <m:r>
          <w:rPr>
            <w:rFonts w:ascii="Cambria Math" w:eastAsia="宋体" w:hAnsi="Cambria Math" w:cs="Times New Roman"/>
            <w:szCs w:val="21"/>
          </w:rPr>
          <m:t>x=PQ⋅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，联立解得</w:t>
      </w:r>
      <w:r w:rsidRPr="002047D8">
        <w:rPr>
          <w:rFonts w:ascii="Times New Roman" w:eastAsia="宋体" w:hAnsi="Times New Roman" w:cs="Times New Roman"/>
          <w:i/>
          <w:szCs w:val="21"/>
        </w:rPr>
        <w:t>x</w:t>
      </w:r>
      <w:r w:rsidRPr="002047D8">
        <w:rPr>
          <w:rFonts w:ascii="Times New Roman" w:eastAsia="宋体" w:hAnsi="Times New Roman" w:cs="Times New Roman"/>
          <w:szCs w:val="21"/>
        </w:rPr>
        <w:t>=0.64m</w:t>
      </w:r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正确；从释放到静止，设克服滑动摩擦力做功为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，由能量守恒定律有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53°⋅x=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k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x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-P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d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W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f</m:t>
            </m:r>
          </m:sub>
        </m:sSub>
        <m:r>
          <w:rPr>
            <w:rFonts w:ascii="Cambria Math" w:eastAsia="宋体" w:hAnsi="Cambria Math" w:cs="Times New Roman"/>
            <w:szCs w:val="21"/>
          </w:rPr>
          <m:t>=3.072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  <w:r w:rsidRPr="002047D8">
        <w:rPr>
          <w:rFonts w:ascii="Times New Roman" w:eastAsia="宋体" w:hAnsi="Times New Roman" w:cs="Times New Roman"/>
          <w:szCs w:val="21"/>
        </w:rPr>
        <w:t>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11</w:t>
      </w:r>
      <w:r w:rsidRPr="002047D8">
        <w:rPr>
          <w:rFonts w:ascii="Times New Roman" w:eastAsia="宋体" w:hAnsi="Times New Roman" w:cs="Times New Roman"/>
          <w:szCs w:val="21"/>
        </w:rPr>
        <w:t>．下图为探究加速度与力、质量关系的部分实验装置。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355676" cy="753681"/>
            <wp:effectExtent l="0" t="0" r="0" b="8890"/>
            <wp:docPr id="100045" name="图片 100045" descr="@@@00c5820d-551b-4bb2-8019-fcd586f799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92182" cy="76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实验中应将木板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保持水平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一端垫高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为探究加速度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与质量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的关系，某小组依据实验数据绘制的</w:t>
      </w:r>
      <m:oMath>
        <m:r>
          <w:rPr>
            <w:rFonts w:ascii="Cambria Math" w:eastAsia="宋体" w:hAnsi="Cambria Math" w:cs="Times New Roman"/>
            <w:szCs w:val="21"/>
          </w:rPr>
          <m:t>a-m</m:t>
        </m:r>
      </m:oMath>
      <w:r w:rsidRPr="002047D8">
        <w:rPr>
          <w:rFonts w:ascii="Times New Roman" w:eastAsia="宋体" w:hAnsi="Times New Roman" w:cs="Times New Roman"/>
          <w:szCs w:val="21"/>
        </w:rPr>
        <w:t>图像如图所示，很难直观看出图线是否为双曲线。如果采用作图法判断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是否成反比关系，以下选项可以直观判断的有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多选，填正确答案标号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283546" cy="1897812"/>
            <wp:effectExtent l="0" t="0" r="2540" b="7620"/>
            <wp:docPr id="100047" name="图片 100047" descr="@@@a69d5523-a157-4a4a-95f5-389dc25feb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90171" cy="190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443695" cy="18168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5986" cy="185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-m</m:t>
        </m:r>
      </m:oMath>
      <w:r w:rsidRPr="002047D8">
        <w:rPr>
          <w:rFonts w:ascii="Times New Roman" w:eastAsia="宋体" w:hAnsi="Times New Roman" w:cs="Times New Roman"/>
          <w:szCs w:val="21"/>
        </w:rPr>
        <w:t>图像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为探究加速度与力的关系，在改变作用力时，甲同学将放置在实验桌上的槽码依次放在槽码盘上；乙同学将事先放置在小车上的槽码依次移到槽码盘上，在其他实验操作相同的情况下，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甲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乙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同学的方法可以更好地减小误差。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一端垫高　　</w:t>
      </w:r>
      <w:r w:rsidRPr="002047D8">
        <w:rPr>
          <w:rFonts w:ascii="Times New Roman" w:eastAsia="宋体" w:hAnsi="Times New Roman" w:cs="Times New Roman"/>
          <w:szCs w:val="21"/>
        </w:rPr>
        <w:t>(2)AC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乙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实验需平衡小车受到的阻力，应将木板一端垫高，使小车在无拉力时能匀速运动。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图像，若</w:t>
      </w:r>
      <m:oMath>
        <m:r>
          <w:rPr>
            <w:rFonts w:ascii="Cambria Math" w:eastAsia="宋体" w:hAnsi="Cambria Math" w:cs="Times New Roman"/>
            <w:szCs w:val="21"/>
          </w:rPr>
          <m:t>a∝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，即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图像为直线，则可判断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成反比，故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正确；作出</w:t>
      </w:r>
      <m:oMath>
        <m:r>
          <w:rPr>
            <w:rFonts w:ascii="Cambria Math" w:eastAsia="宋体" w:hAnsi="Cambria Math" w:cs="Times New Roman"/>
            <w:szCs w:val="21"/>
          </w:rPr>
          <m:t>a-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图像，无法体现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错误；作出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图像，若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是成反比关系，有</w:t>
      </w:r>
      <m:oMath>
        <m:r>
          <w:rPr>
            <w:rFonts w:ascii="Cambria Math" w:eastAsia="宋体" w:hAnsi="Cambria Math" w:cs="Times New Roman"/>
            <w:szCs w:val="21"/>
          </w:rPr>
          <m:t>am</m:t>
        </m:r>
      </m:oMath>
      <w:r w:rsidRPr="002047D8">
        <w:rPr>
          <w:rFonts w:ascii="Times New Roman" w:eastAsia="宋体" w:hAnsi="Times New Roman" w:cs="Times New Roman"/>
          <w:szCs w:val="21"/>
        </w:rPr>
        <w:t>为定值，则</w:t>
      </w:r>
      <m:oMath>
        <m:r>
          <w:rPr>
            <w:rFonts w:ascii="Cambria Math" w:eastAsia="宋体" w:hAnsi="Cambria Math" w:cs="Times New Roman"/>
            <w:szCs w:val="21"/>
          </w:rPr>
          <m:t>am-m</m:t>
        </m:r>
      </m:oMath>
      <w:r w:rsidRPr="002047D8">
        <w:rPr>
          <w:rFonts w:ascii="Times New Roman" w:eastAsia="宋体" w:hAnsi="Times New Roman" w:cs="Times New Roman"/>
          <w:szCs w:val="21"/>
        </w:rPr>
        <w:t>图像是一条平行与横轴的直线，可见无法判断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正确；作出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-m</m:t>
        </m:r>
      </m:oMath>
      <w:r w:rsidRPr="002047D8">
        <w:rPr>
          <w:rFonts w:ascii="Times New Roman" w:eastAsia="宋体" w:hAnsi="Times New Roman" w:cs="Times New Roman"/>
          <w:szCs w:val="21"/>
        </w:rPr>
        <w:t>图像，无法体现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是否成反比关系，故</w:t>
      </w:r>
      <w:r w:rsidRPr="002047D8">
        <w:rPr>
          <w:rFonts w:ascii="Times New Roman" w:eastAsia="宋体" w:hAnsi="Times New Roman" w:cs="Times New Roman"/>
          <w:szCs w:val="21"/>
        </w:rPr>
        <w:t>D</w:t>
      </w:r>
      <w:r w:rsidRPr="002047D8">
        <w:rPr>
          <w:rFonts w:ascii="Times New Roman" w:eastAsia="宋体" w:hAnsi="Times New Roman" w:cs="Times New Roman"/>
          <w:szCs w:val="21"/>
        </w:rPr>
        <w:t>错误。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甲同学的方法中，研究对象为小车，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F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，槽码依次放在槽码盘上，小车质量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不变，拉力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M+m</m:t>
            </m:r>
          </m:den>
        </m:f>
        <m:r>
          <w:rPr>
            <w:rFonts w:ascii="Cambria Math" w:eastAsia="宋体" w:hAnsi="Cambria Math" w:cs="Times New Roman"/>
            <w:szCs w:val="21"/>
          </w:rPr>
          <m:t>mg</m:t>
        </m:r>
      </m:oMath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为槽码总质量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，在</w:t>
      </w:r>
      <m:oMath>
        <m:r>
          <w:rPr>
            <w:rFonts w:ascii="Cambria Math" w:eastAsia="宋体" w:hAnsi="Cambria Math" w:cs="Times New Roman"/>
            <w:szCs w:val="21"/>
          </w:rPr>
          <m:t>m≪M</m:t>
        </m:r>
      </m:oMath>
      <w:r w:rsidRPr="002047D8">
        <w:rPr>
          <w:rFonts w:ascii="Times New Roman" w:eastAsia="宋体" w:hAnsi="Times New Roman" w:cs="Times New Roman"/>
          <w:szCs w:val="21"/>
        </w:rPr>
        <w:t>时，</w:t>
      </w:r>
      <m:oMath>
        <m:r>
          <w:rPr>
            <w:rFonts w:ascii="Cambria Math" w:eastAsia="宋体" w:hAnsi="Cambria Math" w:cs="Times New Roman"/>
            <w:szCs w:val="21"/>
          </w:rPr>
          <m:t>F≈mg</m:t>
        </m:r>
      </m:oMath>
      <w:r w:rsidRPr="002047D8">
        <w:rPr>
          <w:rFonts w:ascii="Times New Roman" w:eastAsia="宋体" w:hAnsi="Times New Roman" w:cs="Times New Roman"/>
          <w:szCs w:val="21"/>
        </w:rPr>
        <w:t>，但随着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增大，不满足</w:t>
      </w:r>
      <m:oMath>
        <m:r>
          <w:rPr>
            <w:rFonts w:ascii="Cambria Math" w:eastAsia="宋体" w:hAnsi="Cambria Math" w:cs="Times New Roman"/>
            <w:szCs w:val="21"/>
          </w:rPr>
          <m:t>m≪M</m:t>
        </m:r>
      </m:oMath>
      <w:r w:rsidRPr="002047D8">
        <w:rPr>
          <w:rFonts w:ascii="Times New Roman" w:eastAsia="宋体" w:hAnsi="Times New Roman" w:cs="Times New Roman"/>
          <w:szCs w:val="21"/>
        </w:rPr>
        <w:t>条件时，拉力与</w:t>
      </w:r>
      <w:r w:rsidRPr="002047D8">
        <w:rPr>
          <w:rFonts w:ascii="Times New Roman" w:eastAsia="宋体" w:hAnsi="Times New Roman" w:cs="Times New Roman"/>
          <w:i/>
          <w:szCs w:val="21"/>
        </w:rPr>
        <w:t>mg</w:t>
      </w:r>
      <w:r w:rsidRPr="002047D8">
        <w:rPr>
          <w:rFonts w:ascii="Times New Roman" w:eastAsia="宋体" w:hAnsi="Times New Roman" w:cs="Times New Roman"/>
          <w:szCs w:val="21"/>
        </w:rPr>
        <w:t>偏差增大，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图像发生弯曲，误差变大；乙同学的方法中，研究对象为小车和槽码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包括槽码盘整体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，将小车上的槽码移到槽码盘上，总质量</w:t>
      </w:r>
      <m:oMath>
        <m:r>
          <w:rPr>
            <w:rFonts w:ascii="Cambria Math" w:eastAsia="宋体" w:hAnsi="Cambria Math" w:cs="Times New Roman"/>
            <w:szCs w:val="21"/>
          </w:rPr>
          <m:t>M+m</m:t>
        </m:r>
      </m:oMath>
      <w:r w:rsidRPr="002047D8">
        <w:rPr>
          <w:rFonts w:ascii="Times New Roman" w:eastAsia="宋体" w:hAnsi="Times New Roman" w:cs="Times New Roman"/>
          <w:szCs w:val="21"/>
        </w:rPr>
        <w:t>不变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为小车质量，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为槽码质量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，拉力加速度</w:t>
      </w:r>
      <m:oMath>
        <m:r>
          <w:rPr>
            <w:rFonts w:ascii="Cambria Math" w:eastAsia="宋体" w:hAnsi="Cambria Math" w:cs="Times New Roman"/>
            <w:szCs w:val="21"/>
          </w:rPr>
          <m:t>a=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M+m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，将槽码重力</w:t>
      </w:r>
      <w:r w:rsidRPr="002047D8">
        <w:rPr>
          <w:rFonts w:ascii="Times New Roman" w:eastAsia="宋体" w:hAnsi="Times New Roman" w:cs="Times New Roman"/>
          <w:i/>
          <w:szCs w:val="21"/>
        </w:rPr>
        <w:t>mg</w:t>
      </w:r>
      <w:r w:rsidRPr="002047D8">
        <w:rPr>
          <w:rFonts w:ascii="Times New Roman" w:eastAsia="宋体" w:hAnsi="Times New Roman" w:cs="Times New Roman"/>
          <w:szCs w:val="21"/>
        </w:rPr>
        <w:t>作为拉力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与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成正比关系，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-</w:t>
      </w:r>
      <w:r w:rsidRPr="002047D8">
        <w:rPr>
          <w:rFonts w:ascii="Times New Roman" w:eastAsia="宋体" w:hAnsi="Times New Roman" w:cs="Times New Roman"/>
          <w:i/>
          <w:szCs w:val="21"/>
        </w:rPr>
        <w:t>F</w:t>
      </w:r>
      <w:r w:rsidRPr="002047D8">
        <w:rPr>
          <w:rFonts w:ascii="Times New Roman" w:eastAsia="宋体" w:hAnsi="Times New Roman" w:cs="Times New Roman"/>
          <w:szCs w:val="21"/>
        </w:rPr>
        <w:t>图像为直线，系统误差更小，故乙同学方法更好。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12</w:t>
      </w:r>
      <w:r w:rsidRPr="002047D8">
        <w:rPr>
          <w:rFonts w:ascii="Times New Roman" w:eastAsia="宋体" w:hAnsi="Times New Roman" w:cs="Times New Roman"/>
          <w:szCs w:val="21"/>
        </w:rPr>
        <w:t>．常用的电压表和电流表都是由小量程的电流表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表头</w:t>
      </w:r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改装而成的，与电源及相关元器件组装后可构成多功能、多量程的多用电表。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某同学使用多用电表正确测量了一个</w:t>
      </w:r>
      <m:oMath>
        <m:r>
          <w:rPr>
            <w:rFonts w:ascii="Cambria Math" w:eastAsia="宋体" w:hAnsi="Cambria Math" w:cs="Times New Roman"/>
            <w:szCs w:val="21"/>
          </w:rPr>
          <m:t>15.0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的电阻后，需要继续测量一个阻值大约是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15k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的电阻。在用红、黑表笔接触这个电阻两端之前，请选出以下必要的操作步骤并排序：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kern w:val="0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①</w:t>
      </w:r>
      <w:r w:rsidRPr="002047D8">
        <w:rPr>
          <w:rFonts w:ascii="Times New Roman" w:eastAsia="宋体" w:hAnsi="Times New Roman" w:cs="Times New Roman"/>
          <w:szCs w:val="21"/>
        </w:rPr>
        <w:t>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×100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②</w:t>
      </w:r>
      <w:r w:rsidRPr="002047D8">
        <w:rPr>
          <w:rFonts w:ascii="Times New Roman" w:eastAsia="宋体" w:hAnsi="Times New Roman" w:cs="Times New Roman"/>
          <w:szCs w:val="21"/>
        </w:rPr>
        <w:t>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kern w:val="0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③</w:t>
      </w:r>
      <w:r w:rsidRPr="002047D8">
        <w:rPr>
          <w:rFonts w:ascii="Times New Roman" w:eastAsia="宋体" w:hAnsi="Times New Roman" w:cs="Times New Roman"/>
          <w:szCs w:val="21"/>
        </w:rPr>
        <w:t>将红表笔和黑表笔接触。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宋体" w:eastAsia="宋体" w:hAnsi="宋体" w:cs="宋体" w:hint="eastAsia"/>
          <w:szCs w:val="21"/>
        </w:rPr>
        <w:t>④</w:t>
      </w:r>
      <w:r w:rsidRPr="002047D8">
        <w:rPr>
          <w:rFonts w:ascii="Times New Roman" w:eastAsia="宋体" w:hAnsi="Times New Roman" w:cs="Times New Roman"/>
          <w:szCs w:val="21"/>
        </w:rPr>
        <w:t>调节欧姆调零旋钮使指针指向欧姆零点。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下列选项中正确的是</w:t>
      </w:r>
      <w:r w:rsidRPr="002047D8">
        <w:rPr>
          <w:rFonts w:ascii="Times New Roman" w:eastAsia="宋体" w:hAnsi="Times New Roman" w:cs="Times New Roman"/>
          <w:szCs w:val="21"/>
        </w:rPr>
        <w:t>_________</w:t>
      </w:r>
      <w:r w:rsidRPr="002047D8">
        <w:rPr>
          <w:rFonts w:ascii="Times New Roman" w:eastAsia="宋体" w:hAnsi="Times New Roman" w:cs="Times New Roman"/>
          <w:szCs w:val="21"/>
        </w:rPr>
        <w:t>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单选，填正确答案标号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①③④</w:t>
      </w:r>
      <w:r w:rsidRPr="002047D8">
        <w:rPr>
          <w:rFonts w:ascii="Times New Roman" w:eastAsia="宋体" w:hAnsi="Times New Roman" w:cs="Times New Roman"/>
          <w:szCs w:val="21"/>
        </w:rPr>
        <w:tab/>
        <w:t>B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②③④</w:t>
      </w:r>
      <w:r w:rsidRPr="002047D8">
        <w:rPr>
          <w:rFonts w:ascii="Times New Roman" w:eastAsia="宋体" w:hAnsi="Times New Roman" w:cs="Times New Roman"/>
          <w:szCs w:val="21"/>
        </w:rPr>
        <w:tab/>
        <w:t>C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②④③</w:t>
      </w:r>
      <w:r w:rsidRPr="002047D8">
        <w:rPr>
          <w:rFonts w:ascii="Times New Roman" w:eastAsia="宋体" w:hAnsi="Times New Roman" w:cs="Times New Roman"/>
          <w:szCs w:val="21"/>
        </w:rPr>
        <w:tab/>
        <w:t>D</w:t>
      </w:r>
      <w:r w:rsidRPr="002047D8">
        <w:rPr>
          <w:rFonts w:ascii="Times New Roman" w:eastAsia="宋体" w:hAnsi="Times New Roman" w:cs="Times New Roman"/>
          <w:szCs w:val="21"/>
        </w:rPr>
        <w:t>．</w:t>
      </w:r>
      <w:r w:rsidRPr="002047D8">
        <w:rPr>
          <w:rFonts w:ascii="宋体" w:eastAsia="宋体" w:hAnsi="宋体" w:cs="宋体" w:hint="eastAsia"/>
          <w:szCs w:val="21"/>
        </w:rPr>
        <w:t>①④③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若将一个内阻为</w:t>
      </w:r>
      <m:oMath>
        <m:r>
          <w:rPr>
            <w:rFonts w:ascii="Cambria Math" w:eastAsia="宋体" w:hAnsi="Cambria Math" w:cs="Times New Roman"/>
            <w:szCs w:val="21"/>
          </w:rPr>
          <m:t>20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、满偏电流为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1mA</m:t>
        </m:r>
      </m:oMath>
      <w:r w:rsidRPr="002047D8">
        <w:rPr>
          <w:rFonts w:ascii="Times New Roman" w:eastAsia="宋体" w:hAnsi="Times New Roman" w:cs="Times New Roman"/>
          <w:szCs w:val="21"/>
        </w:rPr>
        <w:t>的表头改装为量程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0-2V</m:t>
        </m:r>
      </m:oMath>
      <w:r w:rsidRPr="002047D8">
        <w:rPr>
          <w:rFonts w:ascii="Times New Roman" w:eastAsia="宋体" w:hAnsi="Times New Roman" w:cs="Times New Roman"/>
          <w:szCs w:val="21"/>
        </w:rPr>
        <w:t>的电压表，需要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串联</w:t>
      </w:r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</w:t>
      </w:r>
      <w:r w:rsidRPr="002047D8">
        <w:rPr>
          <w:rFonts w:ascii="Times New Roman" w:eastAsia="宋体" w:hAnsi="Times New Roman" w:cs="Times New Roman"/>
          <w:szCs w:val="21"/>
        </w:rPr>
        <w:t>并联</w:t>
      </w:r>
      <w:r w:rsidRPr="002047D8">
        <w:rPr>
          <w:rFonts w:ascii="Times New Roman" w:eastAsia="宋体" w:hAnsi="Times New Roman" w:cs="Times New Roman"/>
          <w:szCs w:val="21"/>
        </w:rPr>
        <w:t>”)</w:t>
      </w:r>
      <w:r w:rsidRPr="002047D8">
        <w:rPr>
          <w:rFonts w:ascii="Times New Roman" w:eastAsia="宋体" w:hAnsi="Times New Roman" w:cs="Times New Roman"/>
          <w:szCs w:val="21"/>
        </w:rPr>
        <w:t>一个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2047D8">
        <w:rPr>
          <w:rFonts w:ascii="Times New Roman" w:eastAsia="宋体" w:hAnsi="Times New Roman" w:cs="Times New Roman"/>
          <w:szCs w:val="21"/>
        </w:rPr>
        <w:t>的电阻。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如图，某同学为探究由一个直流电源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、一个电容器</w:t>
      </w:r>
      <w:r w:rsidRPr="002047D8">
        <w:rPr>
          <w:rFonts w:ascii="Times New Roman" w:eastAsia="宋体" w:hAnsi="Times New Roman" w:cs="Times New Roman"/>
          <w:i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、一个电阻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及一个电阻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)</w:t>
      </w:r>
      <w:r w:rsidRPr="002047D8">
        <w:rPr>
          <w:rFonts w:ascii="Times New Roman" w:eastAsia="宋体" w:hAnsi="Times New Roman" w:cs="Times New Roman"/>
          <w:szCs w:val="21"/>
        </w:rPr>
        <w:t>组成的串联电路中各元器件的位置，利用改装好的电压表分别测量各接线柱之间的电压，测得数据如表：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028825" cy="2066925"/>
            <wp:effectExtent l="0" t="0" r="0" b="0"/>
            <wp:docPr id="100049" name="图片 100049" descr="@@@ba62b0e7-1d3d-42ab-863b-1be9273741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4462272" cy="701544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96364" cy="70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根据以上数据可判断，直流电源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之间，电容器</w:t>
      </w:r>
      <w:r w:rsidRPr="002047D8">
        <w:rPr>
          <w:rFonts w:ascii="Times New Roman" w:eastAsia="宋体" w:hAnsi="Times New Roman" w:cs="Times New Roman"/>
          <w:i/>
          <w:szCs w:val="21"/>
        </w:rPr>
        <w:t>C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之间，电阻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2047D8">
        <w:rPr>
          <w:rFonts w:ascii="Times New Roman" w:eastAsia="宋体" w:hAnsi="Times New Roman" w:cs="Times New Roman"/>
          <w:szCs w:val="21"/>
        </w:rPr>
        <w:t>之间。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szCs w:val="21"/>
        </w:rPr>
        <w:t>填</w:t>
      </w:r>
      <w:r w:rsidRPr="002047D8">
        <w:rPr>
          <w:rFonts w:ascii="Times New Roman" w:eastAsia="宋体" w:hAnsi="Times New Roman" w:cs="Times New Roman"/>
          <w:szCs w:val="21"/>
        </w:rPr>
        <w:t>“1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2”“2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3”“3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4”</w:t>
      </w:r>
      <w:r w:rsidRPr="002047D8">
        <w:rPr>
          <w:rFonts w:ascii="Times New Roman" w:eastAsia="宋体" w:hAnsi="Times New Roman" w:cs="Times New Roman"/>
          <w:szCs w:val="21"/>
        </w:rPr>
        <w:t>或</w:t>
      </w:r>
      <w:r w:rsidRPr="002047D8">
        <w:rPr>
          <w:rFonts w:ascii="Times New Roman" w:eastAsia="宋体" w:hAnsi="Times New Roman" w:cs="Times New Roman"/>
          <w:szCs w:val="21"/>
        </w:rPr>
        <w:t>“1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4”)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(1)B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串联　　</w:t>
      </w:r>
      <m:oMath>
        <m:r>
          <w:rPr>
            <w:rFonts w:ascii="Cambria Math" w:eastAsia="宋体" w:hAnsi="Cambria Math" w:cs="Times New Roman"/>
            <w:szCs w:val="21"/>
          </w:rPr>
          <m:t>1980</m:t>
        </m:r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要测量阻值约为</w:t>
      </w:r>
      <m:oMath>
        <m:r>
          <w:rPr>
            <w:rFonts w:ascii="Cambria Math" w:eastAsia="宋体" w:hAnsi="Cambria Math" w:cs="Times New Roman"/>
            <w:szCs w:val="21"/>
          </w:rPr>
          <m:t>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kΩ</m:t>
        </m:r>
      </m:oMath>
      <w:r w:rsidRPr="002047D8">
        <w:rPr>
          <w:rFonts w:ascii="Times New Roman" w:eastAsia="宋体" w:hAnsi="Times New Roman" w:cs="Times New Roman"/>
          <w:szCs w:val="21"/>
        </w:rPr>
        <w:t>的电阻，需要选择电阻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挡。把选择开关旋转到</w:t>
      </w:r>
      <w:r w:rsidRPr="002047D8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</m:t>
        </m:r>
      </m:oMath>
      <w:r w:rsidRPr="002047D8">
        <w:rPr>
          <w:rFonts w:ascii="Times New Roman" w:eastAsia="宋体" w:hAnsi="Times New Roman" w:cs="Times New Roman"/>
          <w:szCs w:val="21"/>
        </w:rPr>
        <w:t>”</w:t>
      </w:r>
      <w:r w:rsidRPr="002047D8">
        <w:rPr>
          <w:rFonts w:ascii="Times New Roman" w:eastAsia="宋体" w:hAnsi="Times New Roman" w:cs="Times New Roman"/>
          <w:szCs w:val="21"/>
        </w:rPr>
        <w:t>位置后，将红表笔和黑表笔短接，然后调节欧姆调零旋钮使指针指向欧姆零，故选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将表头改装为电压表需要串联一个电阻，串联电阻的阻值为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U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g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g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1×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10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-3</m:t>
                </m:r>
              </m:sup>
            </m:sSup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-20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=1980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用电压表进行测量，电源两端电压最大，可知直流电源</w:t>
      </w:r>
      <w:r w:rsidRPr="002047D8">
        <w:rPr>
          <w:rFonts w:ascii="Times New Roman" w:eastAsia="宋体" w:hAnsi="Times New Roman" w:cs="Times New Roman"/>
          <w:i/>
          <w:szCs w:val="21"/>
        </w:rPr>
        <w:t>E</w:t>
      </w:r>
      <w:r w:rsidRPr="002047D8">
        <w:rPr>
          <w:rFonts w:ascii="Times New Roman" w:eastAsia="宋体" w:hAnsi="Times New Roman" w:cs="Times New Roman"/>
          <w:szCs w:val="21"/>
        </w:rPr>
        <w:t>处于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之间；接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时电压表示数为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，则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之间为电阻，接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时电压表有示数，电容器在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之间；接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时电压表示数比接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时小，说明接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时电压表分压小，电阻上分压较大，则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之间的电阻阻值比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之间的大，即</w:t>
      </w:r>
      <w:r w:rsidRPr="002047D8">
        <w:rPr>
          <w:rFonts w:ascii="Times New Roman" w:eastAsia="宋体" w:hAnsi="Times New Roman" w:cs="Times New Roman"/>
          <w:szCs w:val="21"/>
        </w:rPr>
        <w:t>1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2</w:t>
      </w:r>
      <w:r w:rsidRPr="002047D8">
        <w:rPr>
          <w:rFonts w:ascii="Times New Roman" w:eastAsia="宋体" w:hAnsi="Times New Roman" w:cs="Times New Roman"/>
          <w:szCs w:val="21"/>
        </w:rPr>
        <w:t>之间电阻为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szCs w:val="21"/>
        </w:rPr>
        <w:t>3</w:t>
      </w:r>
      <w:r w:rsidRPr="002047D8">
        <w:rPr>
          <w:rFonts w:ascii="Times New Roman" w:eastAsia="宋体" w:hAnsi="Times New Roman" w:cs="Times New Roman"/>
          <w:szCs w:val="21"/>
        </w:rPr>
        <w:t>和</w:t>
      </w:r>
      <w:r w:rsidRPr="002047D8">
        <w:rPr>
          <w:rFonts w:ascii="Times New Roman" w:eastAsia="宋体" w:hAnsi="Times New Roman" w:cs="Times New Roman"/>
          <w:szCs w:val="21"/>
        </w:rPr>
        <w:t>4</w:t>
      </w:r>
      <w:r w:rsidRPr="002047D8">
        <w:rPr>
          <w:rFonts w:ascii="Times New Roman" w:eastAsia="宋体" w:hAnsi="Times New Roman" w:cs="Times New Roman"/>
          <w:szCs w:val="21"/>
        </w:rPr>
        <w:t>之间电阻为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2047D8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13</w:t>
      </w:r>
      <w:r w:rsidRPr="002047D8">
        <w:rPr>
          <w:rFonts w:ascii="Times New Roman" w:eastAsia="宋体" w:hAnsi="Times New Roman" w:cs="Times New Roman"/>
          <w:szCs w:val="21"/>
        </w:rPr>
        <w:t>．某种卡车轮胎的标准胎压范围为</w:t>
      </w:r>
      <m:oMath>
        <m:r>
          <w:rPr>
            <w:rFonts w:ascii="Cambria Math" w:eastAsia="宋体" w:hAnsi="Cambria Math" w:cs="Times New Roman"/>
            <w:szCs w:val="21"/>
          </w:rPr>
          <m:t>2.8×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  <m:r>
          <w:rPr>
            <w:rFonts w:ascii="Cambria Math" w:eastAsia="宋体" w:hAnsi="Cambria Math" w:cs="Times New Roman"/>
            <w:szCs w:val="21"/>
          </w:rPr>
          <m:t>~3.5×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。卡车行驶过程中，一般胎内气体的温度会升高，体积及压强也会增大。若某一行驶过程中胎内气体压强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随体积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线性变化如图所示，温度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300K</m:t>
        </m:r>
      </m:oMath>
      <w:r w:rsidRPr="002047D8">
        <w:rPr>
          <w:rFonts w:ascii="Times New Roman" w:eastAsia="宋体" w:hAnsi="Times New Roman" w:cs="Times New Roman"/>
          <w:szCs w:val="21"/>
        </w:rPr>
        <w:t>时，体积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和压强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分别为</w:t>
      </w:r>
      <m:oMath>
        <m:r>
          <w:rPr>
            <w:rFonts w:ascii="Cambria Math" w:eastAsia="宋体" w:hAnsi="Cambria Math" w:cs="Times New Roman"/>
            <w:szCs w:val="21"/>
          </w:rPr>
          <m:t>0.528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3.0×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；当胎内气体温度升高到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350K</m:t>
        </m:r>
      </m:oMath>
      <w:r w:rsidRPr="002047D8">
        <w:rPr>
          <w:rFonts w:ascii="Times New Roman" w:eastAsia="宋体" w:hAnsi="Times New Roman" w:cs="Times New Roman"/>
          <w:szCs w:val="21"/>
        </w:rPr>
        <w:t>时，体积增大到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0.560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m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p>
        </m:sSup>
      </m:oMath>
      <w:r w:rsidRPr="002047D8">
        <w:rPr>
          <w:rFonts w:ascii="Times New Roman" w:eastAsia="宋体" w:hAnsi="Times New Roman" w:cs="Times New Roman"/>
          <w:szCs w:val="21"/>
        </w:rPr>
        <w:t>，气体可视为理想气体。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52600" cy="1152525"/>
            <wp:effectExtent l="0" t="0" r="0" b="0"/>
            <wp:docPr id="100051" name="图片 100051" descr="@@@a1b529c9-eebb-46e9-addb-94c4e24f9d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求此时胎内气体的压强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若该过程中胎内气体吸收的热量</w:t>
      </w:r>
      <w:r w:rsidRPr="002047D8">
        <w:rPr>
          <w:rFonts w:ascii="Times New Roman" w:eastAsia="宋体" w:hAnsi="Times New Roman" w:cs="Times New Roman"/>
          <w:i/>
          <w:szCs w:val="21"/>
        </w:rPr>
        <w:t>Q</w:t>
      </w:r>
      <w:r w:rsidRPr="002047D8">
        <w:rPr>
          <w:rFonts w:ascii="Times New Roman" w:eastAsia="宋体" w:hAnsi="Times New Roman" w:cs="Times New Roman"/>
          <w:szCs w:val="21"/>
        </w:rPr>
        <w:t>为</w:t>
      </w:r>
      <m:oMath>
        <m:r>
          <w:rPr>
            <w:rFonts w:ascii="Cambria Math" w:eastAsia="宋体" w:hAnsi="Cambria Math" w:cs="Times New Roman"/>
            <w:szCs w:val="21"/>
          </w:rPr>
          <m:t>7.608×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  <w:r w:rsidRPr="002047D8">
        <w:rPr>
          <w:rFonts w:ascii="Times New Roman" w:eastAsia="宋体" w:hAnsi="Times New Roman" w:cs="Times New Roman"/>
          <w:szCs w:val="21"/>
        </w:rPr>
        <w:t>，求胎内气体的内能增加量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</m:t>
        </m:r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3.3×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气体可视为理想气体，根据理想气体状态方程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整理代入数据得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=3.3×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Pa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i/>
          <w:szCs w:val="21"/>
        </w:rPr>
        <w:t>p-V</w:t>
      </w:r>
      <w:r w:rsidRPr="002047D8">
        <w:rPr>
          <w:rFonts w:ascii="Times New Roman" w:eastAsia="宋体" w:hAnsi="Times New Roman" w:cs="Times New Roman"/>
          <w:szCs w:val="21"/>
        </w:rPr>
        <w:t>图线与</w:t>
      </w:r>
      <w:r w:rsidRPr="002047D8">
        <w:rPr>
          <w:rFonts w:ascii="Times New Roman" w:eastAsia="宋体" w:hAnsi="Times New Roman" w:cs="Times New Roman"/>
          <w:i/>
          <w:szCs w:val="21"/>
        </w:rPr>
        <w:t>V</w:t>
      </w:r>
      <w:r w:rsidRPr="002047D8">
        <w:rPr>
          <w:rFonts w:ascii="Times New Roman" w:eastAsia="宋体" w:hAnsi="Times New Roman" w:cs="Times New Roman"/>
          <w:szCs w:val="21"/>
        </w:rPr>
        <w:t>轴围成的面积代表做功的大小，该过程气体体积增大，则气体对外做功，可得外界对气体做功为</w:t>
      </w:r>
      <m:oMath>
        <m:r>
          <w:rPr>
            <w:rFonts w:ascii="Cambria Math" w:eastAsia="宋体" w:hAnsi="Cambria Math" w:cs="Times New Roman"/>
            <w:szCs w:val="21"/>
          </w:rPr>
          <m:t>W=-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</m:d>
        <m:r>
          <w:rPr>
            <w:rFonts w:ascii="Cambria Math" w:eastAsia="宋体" w:hAnsi="Cambria Math" w:cs="Times New Roman"/>
            <w:szCs w:val="21"/>
          </w:rPr>
          <m:t>=-1.008×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由热力学第一定律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U=Q+W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代入数据可得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U=6.6×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14</w:t>
      </w:r>
      <w:r w:rsidRPr="002047D8">
        <w:rPr>
          <w:rFonts w:ascii="Times New Roman" w:eastAsia="宋体" w:hAnsi="Times New Roman" w:cs="Times New Roman"/>
          <w:szCs w:val="21"/>
        </w:rPr>
        <w:t>．电子比荷是描述电子性质的重要物理量。在标准理想二极管中利用磁控法可测得比荷，一般其电极结构为圆筒面与中心轴线构成的圆柱体系统，结构简化如图</w:t>
      </w:r>
      <w:r w:rsidRPr="002047D8">
        <w:rPr>
          <w:rFonts w:ascii="Times New Roman" w:eastAsia="宋体" w:hAnsi="Times New Roman" w:cs="Times New Roman"/>
          <w:szCs w:val="21"/>
        </w:rPr>
        <w:t>(a)</w:t>
      </w:r>
      <w:r w:rsidRPr="002047D8">
        <w:rPr>
          <w:rFonts w:ascii="Times New Roman" w:eastAsia="宋体" w:hAnsi="Times New Roman" w:cs="Times New Roman"/>
          <w:szCs w:val="21"/>
        </w:rPr>
        <w:t>所示，圆筒足够长。在</w:t>
      </w:r>
      <w:r w:rsidRPr="002047D8">
        <w:rPr>
          <w:rFonts w:ascii="Times New Roman" w:eastAsia="宋体" w:hAnsi="Times New Roman" w:cs="Times New Roman"/>
          <w:i/>
          <w:szCs w:val="21"/>
        </w:rPr>
        <w:t>O</w:t>
      </w:r>
      <w:r w:rsidRPr="002047D8">
        <w:rPr>
          <w:rFonts w:ascii="Times New Roman" w:eastAsia="宋体" w:hAnsi="Times New Roman" w:cs="Times New Roman"/>
          <w:szCs w:val="21"/>
        </w:rPr>
        <w:t>点有一电子源，向空间中各个方向发射速度大小为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的电子，某时刻起筒内加大小可调节且方向沿中心轴向下的匀强磁场，筒的横截面及轴截面示意图如图</w:t>
      </w:r>
      <w:r w:rsidRPr="002047D8">
        <w:rPr>
          <w:rFonts w:ascii="Times New Roman" w:eastAsia="宋体" w:hAnsi="Times New Roman" w:cs="Times New Roman"/>
          <w:szCs w:val="21"/>
        </w:rPr>
        <w:t>(b)</w:t>
      </w:r>
      <w:r w:rsidRPr="002047D8">
        <w:rPr>
          <w:rFonts w:ascii="Times New Roman" w:eastAsia="宋体" w:hAnsi="Times New Roman" w:cs="Times New Roman"/>
          <w:szCs w:val="21"/>
        </w:rPr>
        <w:t>所示，当磁感应强度大小调至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时，恰好没有电子落到筒壁上，不计电子间相互作用及其重力的影响。求：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R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均为已知量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89185" cy="1590430"/>
            <wp:effectExtent l="0" t="0" r="0" b="0"/>
            <wp:docPr id="100053" name="图片 100053" descr="@@@de6a823f-e296-46e4-a255-bdb15b1913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93740" cy="159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电子的比荷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;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当磁感应强度大小调至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时，筒壁上落有电子的区域面积</w:t>
      </w:r>
      <w:r w:rsidRPr="002047D8">
        <w:rPr>
          <w:rFonts w:ascii="Times New Roman" w:eastAsia="宋体" w:hAnsi="Times New Roman" w:cs="Times New Roman"/>
          <w:i/>
          <w:szCs w:val="21"/>
        </w:rPr>
        <w:t>S</w:t>
      </w:r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r>
          <w:rPr>
            <w:rFonts w:ascii="Cambria Math" w:eastAsia="宋体" w:hAnsi="Cambria Math" w:cs="Times New Roman"/>
            <w:szCs w:val="21"/>
          </w:rPr>
          <m:t>S=2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当磁场的磁感应强度为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时，恰好没有电子落到筒壁上。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则以速度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垂直轴线方向射的电子，轨迹恰好与圆筒壁相切，轨迹半径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根据洛伦兹力提供向心力可得</w:t>
      </w:r>
      <m:oMath>
        <m:r>
          <w:rPr>
            <w:rFonts w:ascii="Cambria Math" w:eastAsia="宋体" w:hAnsi="Cambria Math" w:cs="Times New Roman"/>
            <w:szCs w:val="21"/>
          </w:rPr>
          <m:t>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e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磁感应强度调整为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后，将电子速度沿垂直轴线和平行轴线方向进行分解，分别设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，电子将在垂直轴线方向上做匀速圆周运动，平行轴线方向上做匀速直线运动，电子击中筒壁距离粒子源的最远点时，其垂直轴线方向的圆周运动轨迹与筒壁相切，则轨迹半径仍为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根据洛伦兹力提供向心力可得</w:t>
      </w:r>
      <m:oMath>
        <m:r>
          <w:rPr>
            <w:rFonts w:ascii="Cambria Math" w:eastAsia="宋体" w:hAnsi="Cambria Math" w:cs="Times New Roman"/>
            <w:szCs w:val="21"/>
          </w:rPr>
          <m:t>e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x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由射出到相切，经过半个周期，用时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e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B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e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根据速度的合成与分解可知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x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平行轴线方向运动距离</w:t>
      </w:r>
      <m:oMath>
        <m:r>
          <w:rPr>
            <w:rFonts w:ascii="Cambria Math" w:eastAsia="宋体" w:hAnsi="Cambria Math" w:cs="Times New Roman"/>
            <w:szCs w:val="21"/>
          </w:rPr>
          <m:t>y=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y</m:t>
            </m:r>
          </m:sub>
        </m:sSub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R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结合对称性，被电子击中的面积</w:t>
      </w:r>
      <m:oMath>
        <m:r>
          <w:rPr>
            <w:rFonts w:ascii="Cambria Math" w:eastAsia="宋体" w:hAnsi="Cambria Math" w:cs="Times New Roman"/>
            <w:szCs w:val="21"/>
          </w:rPr>
          <m:t>S=2×2πRy=2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15</w:t>
      </w:r>
      <w:r w:rsidRPr="002047D8">
        <w:rPr>
          <w:rFonts w:ascii="Times New Roman" w:eastAsia="宋体" w:hAnsi="Times New Roman" w:cs="Times New Roman"/>
          <w:szCs w:val="21"/>
        </w:rPr>
        <w:t>．如图，有两个电性相同且质量分别为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4m</m:t>
        </m:r>
      </m:oMath>
      <w:r w:rsidRPr="002047D8">
        <w:rPr>
          <w:rFonts w:ascii="Times New Roman" w:eastAsia="宋体" w:hAnsi="Times New Roman" w:cs="Times New Roman"/>
          <w:szCs w:val="21"/>
        </w:rPr>
        <w:t>的粒子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，初始时刻相距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以速度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沿两粒子连线向速度为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的粒子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运动，此时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两粒子系统的电势能等于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  <w:r w:rsidRPr="002047D8">
        <w:rPr>
          <w:rFonts w:ascii="Times New Roman" w:eastAsia="宋体" w:hAnsi="Times New Roman" w:cs="Times New Roman"/>
          <w:szCs w:val="21"/>
        </w:rPr>
        <w:t>。经时间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到达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点，此时两粒子速度相同，同时开始给粒子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施加一恒力，方向与速度方向相同。当粒子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时，粒子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恰好运动至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点且速度为</w:t>
      </w:r>
      <w:r w:rsidRPr="002047D8">
        <w:rPr>
          <w:rFonts w:ascii="Times New Roman" w:eastAsia="宋体" w:hAnsi="Times New Roman" w:cs="Times New Roman"/>
          <w:szCs w:val="21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</w:t>
      </w:r>
      <w:r w:rsidRPr="002047D8">
        <w:rPr>
          <w:rFonts w:ascii="Times New Roman" w:eastAsia="宋体" w:hAnsi="Times New Roman" w:cs="Times New Roman"/>
          <w:i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粒子间距离恢复为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，这时撤去恒力。己知任意两带电粒子系统的电势能与其距离成反比，忽略两粒子所受重力。求：</w:t>
      </w:r>
      <w:r w:rsidRPr="002047D8">
        <w:rPr>
          <w:rFonts w:ascii="Times New Roman" w:eastAsia="宋体" w:hAnsi="Times New Roman" w:cs="Times New Roman"/>
          <w:szCs w:val="21"/>
        </w:rPr>
        <w:t>(</w:t>
      </w:r>
      <w:r w:rsidRPr="002047D8">
        <w:rPr>
          <w:rFonts w:ascii="Times New Roman" w:eastAsia="宋体" w:hAnsi="Times New Roman" w:cs="Times New Roman"/>
          <w:i/>
          <w:szCs w:val="21"/>
        </w:rPr>
        <w:t>m</w:t>
      </w:r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均为己知量</w:t>
      </w:r>
      <w:r w:rsidRPr="002047D8">
        <w:rPr>
          <w:rFonts w:ascii="Times New Roman" w:eastAsia="宋体" w:hAnsi="Times New Roman" w:cs="Times New Roman"/>
          <w:szCs w:val="21"/>
        </w:rPr>
        <w:t>)</w:t>
      </w:r>
    </w:p>
    <w:p w:rsidR="002047D8" w:rsidRPr="002047D8" w:rsidP="002047D8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852928" cy="505538"/>
            <wp:effectExtent l="0" t="0" r="508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83229" cy="51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到达</w:t>
      </w:r>
      <w:r w:rsidRPr="002047D8">
        <w:rPr>
          <w:rFonts w:ascii="Times New Roman" w:eastAsia="宋体" w:hAnsi="Times New Roman" w:cs="Times New Roman"/>
          <w:i/>
          <w:szCs w:val="21"/>
        </w:rPr>
        <w:t>P</w:t>
      </w:r>
      <w:r w:rsidRPr="002047D8">
        <w:rPr>
          <w:rFonts w:ascii="Times New Roman" w:eastAsia="宋体" w:hAnsi="Times New Roman" w:cs="Times New Roman"/>
          <w:szCs w:val="21"/>
        </w:rPr>
        <w:t>点时的速度大小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时间内粒子</w:t>
      </w:r>
      <w:r w:rsidRPr="002047D8">
        <w:rPr>
          <w:rFonts w:ascii="Times New Roman" w:eastAsia="宋体" w:hAnsi="Times New Roman" w:cs="Times New Roman"/>
          <w:i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的位移大小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；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恒力作用的时间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【答案】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　　</w:t>
      </w:r>
      <w:r w:rsidRPr="002047D8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【解析】</w:t>
      </w:r>
      <w:r w:rsidRPr="002047D8">
        <w:rPr>
          <w:rFonts w:ascii="Times New Roman" w:eastAsia="宋体" w:hAnsi="Times New Roman" w:cs="Times New Roman"/>
          <w:szCs w:val="21"/>
        </w:rPr>
        <w:t>(1)</w:t>
      </w:r>
      <w:r w:rsidRPr="002047D8">
        <w:rPr>
          <w:rFonts w:ascii="Times New Roman" w:eastAsia="宋体" w:hAnsi="Times New Roman" w:cs="Times New Roman"/>
          <w:szCs w:val="21"/>
        </w:rPr>
        <w:t>根据动量守恒定律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=(m+4m)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2047D8">
        <w:rPr>
          <w:rFonts w:ascii="Times New Roman" w:eastAsia="宋体" w:hAnsi="Times New Roman" w:cs="Times New Roman"/>
          <w:szCs w:val="21"/>
        </w:rPr>
        <w:t>，解得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(2)</w:t>
      </w:r>
      <w:r w:rsidRPr="002047D8">
        <w:rPr>
          <w:rFonts w:ascii="Times New Roman" w:eastAsia="宋体" w:hAnsi="Times New Roman" w:cs="Times New Roman"/>
          <w:szCs w:val="21"/>
        </w:rPr>
        <w:t>两者共速时设间距为</w:t>
      </w:r>
      <m:oMath>
        <m:r>
          <w:rPr>
            <w:rFonts w:ascii="Cambria Math" w:eastAsia="宋体" w:hAnsi="Cambria Math" w:cs="Times New Roman"/>
            <w:szCs w:val="21"/>
          </w:rPr>
          <m:t>l'</m:t>
        </m:r>
      </m:oMath>
      <w:r w:rsidRPr="002047D8">
        <w:rPr>
          <w:rFonts w:ascii="Times New Roman" w:eastAsia="宋体" w:hAnsi="Times New Roman" w:cs="Times New Roman"/>
          <w:szCs w:val="21"/>
        </w:rPr>
        <w:t>，</w:t>
      </w:r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根据能量守恒定律可知此时电势能为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'=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×5m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25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根据题意电荷间的电势能与它们间的距离成反比，</w:t>
      </w:r>
      <m:oMath>
        <m:f>
          <m:f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'</m:t>
            </m:r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，可得</w:t>
      </w:r>
      <m:oMath>
        <m:sSup>
          <m:sSup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'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两者共速前的过程系统始终动量守恒，</w:t>
      </w:r>
    </w:p>
    <w:p w:rsidR="002047D8" w:rsidRPr="002047D8" w:rsidP="002047D8">
      <w:pPr>
        <w:tabs>
          <w:tab w:val="left" w:pos="5265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根据动量守恒定律：有</w:t>
      </w:r>
      <m:oMath>
        <m:r>
          <w:rPr>
            <w:rFonts w:ascii="Cambria Math" w:eastAsia="宋体" w:hAnsi="Cambria Math" w:cs="Times New Roman"/>
            <w:szCs w:val="21"/>
          </w:rPr>
          <m:t>∑m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=∑m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+∑4m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即有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+4m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根据位移关系可知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+l'</m:t>
        </m:r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5</m:t>
            </m:r>
          </m:den>
        </m:f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11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(3)</w:t>
      </w:r>
      <w:r w:rsidRPr="002047D8">
        <w:rPr>
          <w:rFonts w:ascii="Times New Roman" w:eastAsia="宋体" w:hAnsi="Times New Roman" w:cs="Times New Roman"/>
          <w:szCs w:val="21"/>
        </w:rPr>
        <w:t>从</w:t>
      </w:r>
      <w:r w:rsidRPr="002047D8">
        <w:rPr>
          <w:rFonts w:ascii="Times New Roman" w:eastAsia="宋体" w:hAnsi="Times New Roman" w:cs="Times New Roman"/>
          <w:szCs w:val="21"/>
        </w:rPr>
        <w:t>A</w:t>
      </w:r>
      <w:r w:rsidRPr="002047D8">
        <w:rPr>
          <w:rFonts w:ascii="Times New Roman" w:eastAsia="宋体" w:hAnsi="Times New Roman" w:cs="Times New Roman"/>
          <w:szCs w:val="21"/>
        </w:rPr>
        <w:t>、</w:t>
      </w:r>
      <w:r w:rsidRPr="002047D8">
        <w:rPr>
          <w:rFonts w:ascii="Times New Roman" w:eastAsia="宋体" w:hAnsi="Times New Roman" w:cs="Times New Roman"/>
          <w:szCs w:val="21"/>
        </w:rPr>
        <w:t>B</w:t>
      </w:r>
      <w:r w:rsidRPr="002047D8">
        <w:rPr>
          <w:rFonts w:ascii="Times New Roman" w:eastAsia="宋体" w:hAnsi="Times New Roman" w:cs="Times New Roman"/>
          <w:szCs w:val="21"/>
        </w:rPr>
        <w:t>相距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，至再次相距</w:t>
      </w:r>
      <w:r w:rsidRPr="002047D8">
        <w:rPr>
          <w:rFonts w:ascii="Times New Roman" w:eastAsia="宋体" w:hAnsi="Times New Roman" w:cs="Times New Roman"/>
          <w:i/>
          <w:szCs w:val="21"/>
        </w:rPr>
        <w:t>l</w:t>
      </w:r>
      <w:r w:rsidRPr="002047D8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2047D8">
        <w:rPr>
          <w:rFonts w:ascii="Times New Roman" w:eastAsia="宋体" w:hAnsi="Times New Roman" w:cs="Times New Roman"/>
          <w:szCs w:val="21"/>
        </w:rPr>
        <w:t>的过程中，电势能变化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∆E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0</m:t>
        </m:r>
      </m:oMath>
      <w:r w:rsidRPr="002047D8">
        <w:rPr>
          <w:rFonts w:ascii="Times New Roman" w:eastAsia="宋体" w:hAnsi="Times New Roman" w:cs="Times New Roman"/>
          <w:szCs w:val="21"/>
        </w:rPr>
        <w:t>，对全过程，对系统根据功能关系有</w:t>
      </w:r>
      <m:oMath>
        <m:r>
          <w:rPr>
            <w:rFonts w:ascii="Cambria Math" w:eastAsia="宋体" w:hAnsi="Cambria Math" w:cs="Times New Roman"/>
            <w:szCs w:val="21"/>
          </w:rPr>
          <m:t>F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×4m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</w:p>
    <w:p w:rsidR="002047D8" w:rsidRPr="002047D8" w:rsidP="002047D8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对全过程，根据动量定理</w:t>
      </w:r>
      <m:oMath>
        <m:r>
          <w:rPr>
            <w:rFonts w:ascii="Cambria Math" w:eastAsia="宋体" w:hAnsi="Cambria Math" w:cs="Times New Roman"/>
            <w:szCs w:val="21"/>
          </w:rPr>
          <m:t>F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=4m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175477" w:rsidRPr="002047D8" w:rsidP="002047D8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2047D8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2047D8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047D8"/>
    <w:rsid w:val="0020729B"/>
    <w:rsid w:val="002C1599"/>
    <w:rsid w:val="002D03D1"/>
    <w:rsid w:val="00344F73"/>
    <w:rsid w:val="00364BB7"/>
    <w:rsid w:val="00397C28"/>
    <w:rsid w:val="003C064D"/>
    <w:rsid w:val="005303FA"/>
    <w:rsid w:val="005804BE"/>
    <w:rsid w:val="005E5293"/>
    <w:rsid w:val="00682091"/>
    <w:rsid w:val="006A2064"/>
    <w:rsid w:val="00706ADB"/>
    <w:rsid w:val="00724FE8"/>
    <w:rsid w:val="00735F68"/>
    <w:rsid w:val="00780FDB"/>
    <w:rsid w:val="007844EE"/>
    <w:rsid w:val="007A27E6"/>
    <w:rsid w:val="007F4478"/>
    <w:rsid w:val="00857ED3"/>
    <w:rsid w:val="0086398F"/>
    <w:rsid w:val="00881DD8"/>
    <w:rsid w:val="00943545"/>
    <w:rsid w:val="00953DCE"/>
    <w:rsid w:val="00993DF5"/>
    <w:rsid w:val="009D4BF5"/>
    <w:rsid w:val="009E1AD7"/>
    <w:rsid w:val="00A10A2D"/>
    <w:rsid w:val="00A25DBE"/>
    <w:rsid w:val="00A33E5F"/>
    <w:rsid w:val="00A521F0"/>
    <w:rsid w:val="00AA4800"/>
    <w:rsid w:val="00AE74AA"/>
    <w:rsid w:val="00B941A2"/>
    <w:rsid w:val="00BC4AF3"/>
    <w:rsid w:val="00BE2CC8"/>
    <w:rsid w:val="00C61137"/>
    <w:rsid w:val="00CF2EF6"/>
    <w:rsid w:val="00D73416"/>
    <w:rsid w:val="00E2207D"/>
    <w:rsid w:val="00E6253B"/>
    <w:rsid w:val="00E64C6F"/>
    <w:rsid w:val="00EB3574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2047D8"/>
    <w:rPr>
      <w:sz w:val="21"/>
      <w:szCs w:val="21"/>
    </w:rPr>
  </w:style>
  <w:style w:type="paragraph" w:styleId="CommentText">
    <w:name w:val="annotation text"/>
    <w:basedOn w:val="Normal"/>
    <w:link w:val="a2"/>
    <w:uiPriority w:val="99"/>
    <w:semiHidden/>
    <w:unhideWhenUsed/>
    <w:rsid w:val="002047D8"/>
    <w:pPr>
      <w:jc w:val="left"/>
    </w:pPr>
    <w:rPr>
      <w:rFonts w:ascii="Times New Roman" w:eastAsia="宋体" w:hAnsi="Times New Roman" w:cs="Times New Roman"/>
    </w:rPr>
  </w:style>
  <w:style w:type="character" w:customStyle="1" w:styleId="a2">
    <w:name w:val="批注文字 字符"/>
    <w:basedOn w:val="DefaultParagraphFont"/>
    <w:link w:val="CommentText"/>
    <w:uiPriority w:val="99"/>
    <w:semiHidden/>
    <w:rsid w:val="002047D8"/>
    <w:rPr>
      <w:rFonts w:ascii="Times New Roman" w:eastAsia="宋体" w:hAnsi="Times New Roman" w:cs="Times New Roman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rsid w:val="002047D8"/>
    <w:rPr>
      <w:b/>
      <w:bCs/>
    </w:rPr>
  </w:style>
  <w:style w:type="character" w:customStyle="1" w:styleId="a3">
    <w:name w:val="批注主题 字符"/>
    <w:basedOn w:val="a2"/>
    <w:link w:val="CommentSubject"/>
    <w:uiPriority w:val="99"/>
    <w:semiHidden/>
    <w:rsid w:val="002047D8"/>
    <w:rPr>
      <w:rFonts w:ascii="Times New Roman" w:eastAsia="宋体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theme" Target="theme/theme1.xml" /><Relationship Id="rId35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E:\QQ&#25991;&#20214;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