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6.0 -->
  <w:background w:color="ffffff">
    <v:background id="_x0000_s1025" filled="t"/>
  </w:background>
  <w:body>
    <w:p>
      <w:pPr>
        <w:spacing w:line="360" w:lineRule="auto"/>
        <w:jc w:val="center"/>
        <w:textAlignment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2025年</w:t>
      </w:r>
      <w:r>
        <w:rPr>
          <w:rFonts w:ascii="黑体" w:eastAsia="黑体" w:hAnsi="黑体" w:cs="Times New Roman" w:hint="eastAsia"/>
          <w:sz w:val="32"/>
          <w:szCs w:val="32"/>
          <w:lang w:eastAsia="zh-CN"/>
        </w:rPr>
        <w:t>云南</w:t>
      </w:r>
      <w:bookmarkStart w:id="0" w:name="_GoBack"/>
      <w:bookmarkEnd w:id="0"/>
      <w:r>
        <w:rPr>
          <w:rFonts w:ascii="黑体" w:eastAsia="黑体" w:hAnsi="黑体" w:cs="Times New Roman"/>
          <w:sz w:val="32"/>
          <w:szCs w:val="32"/>
        </w:rPr>
        <w:t>省普通高等学校招生选择性考试</w:t>
      </w:r>
    </w:p>
    <w:p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物理</w:t>
      </w:r>
    </w:p>
    <w:p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注意事项：</w:t>
      </w:r>
    </w:p>
    <w:p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1．答卷前，考生务必用黑色碳素笔将自己的姓名、准考证号、考场号、座位号填写在答题卡上，并认真核准条形码上的姓名、准考证号、考场号、座位号及科目，在规定的位置贴好条形码。</w:t>
      </w:r>
    </w:p>
    <w:p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2．回答选择题时，选出每小题答案后，用2B铅笔把答题卡上对应题目的答案标号涂黑。如需改动，用橡皮擦干净后，再选涂其他答案标号。回答非选择题时，用黑色碳素笔将答案写在答题卡上。写在本试卷上无效。</w:t>
      </w:r>
    </w:p>
    <w:p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3．考试结束后，将本试卷和答题卡一并交回。</w:t>
      </w:r>
    </w:p>
    <w:p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一、选择题：本题共10小题，共46分。在每小题给出的四个选项中，第1~7题只有一项符合题目要求，每小题4分；第8~10题有多项符合题目要求，每小题6分，全部选对的得6分，选对但不全的得3分，有选错的得0分。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1．2025年3月，我国科学家研制的碳14核电池原型机“烛龙一号”发布，标志着我国在核能技术领域与微型核电池领域取得突破。碳14的衰变方程为</w:t>
      </w:r>
      <w:r>
        <w:rPr>
          <w:position w:val="-12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3.5pt;height:18.75pt" o:oleicon="f" o:ole="" coordsize="21600,21600" o:preferrelative="t" filled="f" stroked="f">
            <v:stroke joinstyle="miter"/>
            <v:imagedata r:id="rId4" o:title=""/>
            <o:lock v:ext="edit" aspectratio="t"/>
            <w10:anchorlock/>
          </v:shape>
          <o:OLEObject Type="Embed" ProgID="Equation.DSMT4" ShapeID="_x0000_i1026" DrawAspect="Content" ObjectID="_1468075725" r:id="rId5"/>
        </w:object>
      </w:r>
      <w:r>
        <w:rPr>
          <w:rFonts w:ascii="Times New Roman" w:hAnsi="Times New Roman" w:hint="eastAsia"/>
        </w:rPr>
        <w:t>，则（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A．X为电子，是在核内中子转化为质子的过程中产生的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B．X为电子，是在核内质子转化为中子的过程中产生的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C．X为质子，是由核内中子转化而来的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D．X为中子，是由核内质子转化而来的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2．</w:t>
      </w:r>
      <w:r>
        <w:rPr>
          <w:rFonts w:ascii="Times New Roman" w:hAnsi="Times New Roman" w:hint="eastAsia"/>
        </w:rPr>
        <w:t>如图所示，中老铁路国际旅客列车从云南某车站由静止出发，沿水平直轨道逐渐加速到</w:t>
      </w:r>
      <w:r>
        <w:rPr>
          <w:position w:val="-6"/>
        </w:rPr>
        <w:object>
          <v:shape id="_x0000_i1027" type="#_x0000_t75" style="width:51pt;height:13.5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DSMT4" ShapeID="_x0000_i1027" DrawAspect="Content" ObjectID="_1468075726" r:id="rId7"/>
        </w:object>
      </w:r>
      <w:r>
        <w:rPr>
          <w:rFonts w:ascii="Times New Roman" w:hAnsi="Times New Roman" w:hint="eastAsia"/>
        </w:rPr>
        <w:t>，在此过程中列车对座椅上的一高中生所做的功最接近（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857375" cy="1171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</w:t>
      </w:r>
      <w:r>
        <w:rPr>
          <w:position w:val="-6"/>
        </w:rPr>
        <w:object>
          <v:shape id="_x0000_i1028" type="#_x0000_t75" style="width:39.75pt;height:16.5pt" o:oleicon="f" o:ole="" coordsize="21600,21600" o:preferrelative="t" filled="f" stroked="f">
            <v:stroke joinstyle="miter"/>
            <v:imagedata r:id="rId9" o:title=""/>
            <o:lock v:ext="edit" aspectratio="t"/>
            <w10:anchorlock/>
          </v:shape>
          <o:OLEObject Type="Embed" ProgID="Equation.DSMT4" ShapeID="_x0000_i1028" DrawAspect="Content" ObjectID="_1468075727" r:id="rId10"/>
        </w:object>
      </w:r>
      <w:r>
        <w:rPr>
          <w:rFonts w:ascii="Times New Roman" w:hAnsi="Times New Roman" w:hint="eastAsia"/>
        </w:rPr>
        <w:t xml:space="preserve">       B．</w:t>
      </w:r>
      <w:r>
        <w:rPr>
          <w:position w:val="-6"/>
        </w:rPr>
        <w:object>
          <v:shape id="_x0000_i1029" type="#_x0000_t75" style="width:39.75pt;height:16.5pt" o:oleicon="f" o:ole="" coordsize="21600,21600" o:preferrelative="t" filled="f" stroked="f">
            <v:stroke joinstyle="miter"/>
            <v:imagedata r:id="rId11" o:title=""/>
            <o:lock v:ext="edit" aspectratio="t"/>
            <w10:anchorlock/>
          </v:shape>
          <o:OLEObject Type="Embed" ProgID="Equation.DSMT4" ShapeID="_x0000_i1029" DrawAspect="Content" ObjectID="_1468075728" r:id="rId12"/>
        </w:object>
      </w:r>
      <w:r>
        <w:rPr>
          <w:rFonts w:ascii="Times New Roman" w:hAnsi="Times New Roman" w:hint="eastAsia"/>
        </w:rPr>
        <w:t xml:space="preserve">      C．</w:t>
      </w:r>
      <w:r>
        <w:rPr>
          <w:position w:val="-6"/>
        </w:rPr>
        <w:object>
          <v:shape id="_x0000_i1030" type="#_x0000_t75" style="width:39.75pt;height:16.5pt" o:oleicon="f" o:ole="" coordsize="21600,21600" o:preferrelative="t" filled="f" stroked="f">
            <v:stroke joinstyle="miter"/>
            <v:imagedata r:id="rId13" o:title=""/>
            <o:lock v:ext="edit" aspectratio="t"/>
            <w10:anchorlock/>
          </v:shape>
          <o:OLEObject Type="Embed" ProgID="Equation.DSMT4" ShapeID="_x0000_i1030" DrawAspect="Content" ObjectID="_1468075729" r:id="rId14"/>
        </w:object>
      </w:r>
      <w:r>
        <w:rPr>
          <w:rFonts w:ascii="Times New Roman" w:hAnsi="Times New Roman" w:hint="eastAsia"/>
        </w:rPr>
        <w:t xml:space="preserve">      D．</w:t>
      </w:r>
      <w:r>
        <w:rPr>
          <w:position w:val="-6"/>
        </w:rPr>
        <w:object>
          <v:shape id="_x0000_i1031" type="#_x0000_t75" style="width:39.75pt;height:16.5pt" o:oleicon="f" o:ole="" coordsize="21600,21600" o:preferrelative="t" filled="f" stroked="f">
            <v:stroke joinstyle="miter"/>
            <v:imagedata r:id="rId15" o:title=""/>
            <o:lock v:ext="edit" aspectratio="t"/>
            <w10:anchorlock/>
          </v:shape>
          <o:OLEObject Type="Embed" ProgID="Equation.DSMT4" ShapeID="_x0000_i1031" DrawAspect="Content" ObjectID="_1468075730" r:id="rId16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3．如图所示，某同学将两颗鸟食从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点水平抛出，两只小鸟分别在空中的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点和</w:t>
      </w:r>
      <w:r>
        <w:rPr>
          <w:rFonts w:ascii="Times New Roman" w:hAnsi="Times New Roman" w:hint="eastAsia"/>
          <w:i/>
        </w:rPr>
        <w:t>N</w:t>
      </w:r>
      <w:r>
        <w:rPr>
          <w:rFonts w:ascii="Times New Roman" w:hAnsi="Times New Roman" w:hint="eastAsia"/>
        </w:rPr>
        <w:t>点同时接到鸟食。鸟食的运动视为平抛运动，两运动轨迹在同一竖直平面内，则（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733550" cy="11239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A．两颗鸟食同时抛出              B．在</w:t>
      </w:r>
      <w:r>
        <w:rPr>
          <w:rFonts w:ascii="Times New Roman" w:hAnsi="Times New Roman" w:hint="eastAsia"/>
          <w:i/>
        </w:rPr>
        <w:t>N</w:t>
      </w:r>
      <w:r>
        <w:rPr>
          <w:rFonts w:ascii="Times New Roman" w:hAnsi="Times New Roman" w:hint="eastAsia"/>
        </w:rPr>
        <w:t>点接到的鸟食后抛出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C．两颗鸟食平抛的初速度相同      D．在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点接到的鸟食平抛的初速度较大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4．某介电电泳实验使用非匀强电场，该电场的等势线分布如图所示。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四点分别位于电势为</w:t>
      </w:r>
      <w:r>
        <w:rPr>
          <w:position w:val="-6"/>
        </w:rPr>
        <w:object>
          <v:shape id="_x0000_i1032" type="#_x0000_t75" style="width:100.5pt;height:13.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ascii="Times New Roman" w:hAnsi="Times New Roman" w:hint="eastAsia"/>
        </w:rPr>
        <w:t>的等势线上，则（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105025" cy="16002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中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 xml:space="preserve">点电场强度最小               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B．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中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点电场强度最大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C．一个电子从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点移动到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点电场力做功为</w:t>
      </w:r>
      <w:r>
        <w:rPr>
          <w:position w:val="-6"/>
        </w:rPr>
        <w:object>
          <v:shape id="_x0000_i1033" type="#_x0000_t75" style="width:24pt;height:13.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DSMT4" ShapeID="_x0000_i1033" DrawAspect="Content" ObjectID="_1468075732" r:id="rId22"/>
        </w:object>
      </w:r>
      <w:r>
        <w:rPr>
          <w:rFonts w:ascii="Times New Roman" w:hAnsi="Times New Roman" w:hint="eastAsia"/>
        </w:rPr>
        <w:t xml:space="preserve">   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D．一个电子从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点移动到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点电势能增加了</w:t>
      </w:r>
      <w:r>
        <w:rPr>
          <w:position w:val="-6"/>
        </w:rPr>
        <w:object>
          <v:shape id="_x0000_i1034" type="#_x0000_t75" style="width:24pt;height:13.5pt" o:oleicon="f" o:ole="" coordsize="21600,21600" o:preferrelative="t" filled="f" stroked="f">
            <v:stroke joinstyle="miter"/>
            <v:imagedata r:id="rId23" o:title=""/>
            <o:lock v:ext="edit" aspectratio="t"/>
            <w10:anchorlock/>
          </v:shape>
          <o:OLEObject Type="Embed" ProgID="Equation.DSMT4" ShapeID="_x0000_i1034" DrawAspect="Content" ObjectID="_1468075733" r:id="rId24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5．国际编号为192391的小行星绕太阳公转的周期约为5.8年，该小行星与太阳系内八大行星几乎在同一平面内做圆周运动。规定地球绕太阳公转的轨道半径为</w:t>
      </w:r>
      <w:r>
        <w:rPr>
          <w:position w:val="-6"/>
        </w:rPr>
        <w:object>
          <v:shape id="_x0000_i1035" type="#_x0000_t75" style="width:26.25pt;height:13.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35" DrawAspect="Content" ObjectID="_1468075734" r:id="rId26"/>
        </w:object>
      </w:r>
      <w:r>
        <w:rPr>
          <w:rFonts w:ascii="Times New Roman" w:hAnsi="Times New Roman" w:hint="eastAsia"/>
        </w:rPr>
        <w:t>，八大行星绕太阳的公转轨道半径如下表所示。忽略其它行星对该小行星的引力作用，则该小行星的公转轨道应介于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616"/>
        <w:gridCol w:w="616"/>
        <w:gridCol w:w="616"/>
        <w:gridCol w:w="616"/>
        <w:gridCol w:w="616"/>
        <w:gridCol w:w="616"/>
        <w:gridCol w:w="816"/>
        <w:gridCol w:w="816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/>
          <w:jc w:val="center"/>
        </w:trPr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行星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水星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金星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地球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火星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木星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土星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天王星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海王星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/>
          <w:jc w:val="center"/>
        </w:trPr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轨道半径</w:t>
            </w:r>
            <w:r>
              <w:rPr>
                <w:rFonts w:ascii="Calibri" w:eastAsia="宋体" w:hAnsi="Calibri" w:cs="Times New Roman"/>
                <w:kern w:val="0"/>
                <w:position w:val="-6"/>
                <w:sz w:val="20"/>
                <w:szCs w:val="20"/>
              </w:rPr>
              <w:object>
                <v:shape id="_x0000_i1036" type="#_x0000_t75" style="width:36.75pt;height:13.5pt" o:oleicon="f" o:ole="" coordsize="21600,21600" o:preferrelative="t" filled="f" stroked="f">
                  <v:stroke joinstyle="miter"/>
                  <v:imagedata r:id="rId27" o:title=""/>
                  <o:lock v:ext="edit" aspectratio="t"/>
                  <w10:anchorlock/>
                </v:shape>
                <o:OLEObject Type="Embed" ProgID="Equation.DSMT4" ShapeID="_x0000_i1036" DrawAspect="Content" ObjectID="_1468075735" r:id="rId28"/>
              </w:objec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0.39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0.72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1.0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A．金星与地球的公转轨道之间      B．地球与火星的公转轨道之间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C．火星与木星的公转轨道之间      D．天王星与海王星的公转轨道之间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6．</w:t>
      </w:r>
      <w:r>
        <w:rPr>
          <w:rFonts w:ascii="Times New Roman" w:hAnsi="Times New Roman" w:hint="eastAsia"/>
        </w:rPr>
        <w:t>如图所示，质量为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的滑块（视为质点）与水平面上</w:t>
      </w:r>
      <w:r>
        <w:rPr>
          <w:rFonts w:ascii="Times New Roman" w:hAnsi="Times New Roman" w:hint="eastAsia"/>
          <w:i/>
        </w:rPr>
        <w:t>MN</w:t>
      </w:r>
      <w:r>
        <w:rPr>
          <w:rFonts w:ascii="Times New Roman" w:hAnsi="Times New Roman" w:hint="eastAsia"/>
        </w:rPr>
        <w:t>段的动摩擦因数为</w:t>
      </w:r>
      <w:r>
        <w:rPr>
          <w:position w:val="-12"/>
        </w:rPr>
        <w:object>
          <v:shape id="_x0000_i1037" type="#_x0000_t75" style="width:13.5pt;height:18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DSMT4" ShapeID="_x0000_i1037" DrawAspect="Content" ObjectID="_1468075736" r:id="rId30"/>
        </w:object>
      </w:r>
      <w:r>
        <w:rPr>
          <w:rFonts w:ascii="Times New Roman" w:hAnsi="Times New Roman" w:hint="eastAsia"/>
        </w:rPr>
        <w:t>，与其余部分的动摩擦因数为</w:t>
      </w:r>
      <w:r>
        <w:rPr>
          <w:position w:val="-12"/>
        </w:rPr>
        <w:object>
          <v:shape id="_x0000_i1038" type="#_x0000_t75" style="width:15pt;height:18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DSMT4" ShapeID="_x0000_i1038" DrawAspect="Content" ObjectID="_1468075737" r:id="rId32"/>
        </w:object>
      </w:r>
      <w:r>
        <w:rPr>
          <w:rFonts w:ascii="Times New Roman" w:hAnsi="Times New Roman" w:hint="eastAsia"/>
        </w:rPr>
        <w:t>，且</w:t>
      </w:r>
      <w:r>
        <w:rPr>
          <w:position w:val="-12"/>
        </w:rPr>
        <w:object>
          <v:shape id="_x0000_i1039" type="#_x0000_t75" style="width:38.25pt;height:18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DSMT4" ShapeID="_x0000_i1039" DrawAspect="Content" ObjectID="_1468075738" r:id="rId34"/>
        </w:object>
      </w:r>
      <w:r>
        <w:rPr>
          <w:rFonts w:ascii="Times New Roman" w:hAnsi="Times New Roman" w:hint="eastAsia"/>
        </w:rPr>
        <w:t>。第一次，滑块从</w:t>
      </w:r>
      <w:r>
        <w:rPr>
          <w:rFonts w:ascii="Times New Roman" w:hAnsi="Times New Roman" w:hint="eastAsia"/>
          <w:i/>
        </w:rPr>
        <w:t>I</w:t>
      </w:r>
      <w:r>
        <w:rPr>
          <w:rFonts w:ascii="Times New Roman" w:hAnsi="Times New Roman" w:hint="eastAsia"/>
        </w:rPr>
        <w:t>位置以速度</w:t>
      </w:r>
      <w:r>
        <w:rPr>
          <w:position w:val="-12"/>
        </w:rPr>
        <w:object>
          <v:shape id="_x0000_i1040" type="#_x0000_t75" style="width:12pt;height:18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DSMT4" ShapeID="_x0000_i1040" DrawAspect="Content" ObjectID="_1468075739" r:id="rId36"/>
        </w:object>
      </w:r>
      <w:r>
        <w:rPr>
          <w:rFonts w:ascii="Times New Roman" w:hAnsi="Times New Roman" w:hint="eastAsia"/>
        </w:rPr>
        <w:t>向右滑动，通过</w:t>
      </w:r>
      <w:r>
        <w:rPr>
          <w:rFonts w:ascii="Times New Roman" w:hAnsi="Times New Roman" w:hint="eastAsia"/>
          <w:i/>
        </w:rPr>
        <w:t>MN</w:t>
      </w:r>
      <w:r>
        <w:rPr>
          <w:rFonts w:ascii="Times New Roman" w:hAnsi="Times New Roman" w:hint="eastAsia"/>
        </w:rPr>
        <w:t>段后停在水平面上的某一位置，整个运动过程中，滑块的位移大小为</w:t>
      </w:r>
      <w:r>
        <w:rPr>
          <w:position w:val="-12"/>
        </w:rPr>
        <w:object>
          <v:shape id="_x0000_i1041" type="#_x0000_t75" style="width:12pt;height:18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DSMT4" ShapeID="_x0000_i1041" DrawAspect="Content" ObjectID="_1468075740" r:id="rId38"/>
        </w:object>
      </w:r>
      <w:r>
        <w:rPr>
          <w:rFonts w:ascii="Times New Roman" w:hAnsi="Times New Roman" w:hint="eastAsia"/>
        </w:rPr>
        <w:t>，所用时间为</w:t>
      </w:r>
      <w:r>
        <w:rPr>
          <w:position w:val="-12"/>
        </w:rPr>
        <w:object>
          <v:shape id="_x0000_i1042" type="#_x0000_t75" style="width:9pt;height:18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DSMT4" ShapeID="_x0000_i1042" DrawAspect="Content" ObjectID="_1468075741" r:id="rId40"/>
        </w:object>
      </w:r>
      <w:r>
        <w:rPr>
          <w:rFonts w:ascii="Times New Roman" w:hAnsi="Times New Roman" w:hint="eastAsia"/>
        </w:rPr>
        <w:t>；第二次，滑块从Ⅱ位置以相同速度</w:t>
      </w:r>
      <w:r>
        <w:rPr>
          <w:position w:val="-12"/>
        </w:rPr>
        <w:object>
          <v:shape id="_x0000_i1043" type="#_x0000_t75" style="width:12pt;height:18pt" o:oleicon="f" o:ole="" coordsize="21600,21600" o:preferrelative="t" filled="f" stroked="f">
            <v:stroke joinstyle="miter"/>
            <v:imagedata r:id="rId41" o:title=""/>
            <o:lock v:ext="edit" aspectratio="t"/>
            <w10:anchorlock/>
          </v:shape>
          <o:OLEObject Type="Embed" ProgID="Equation.DSMT4" ShapeID="_x0000_i1043" DrawAspect="Content" ObjectID="_1468075742" r:id="rId42"/>
        </w:object>
      </w:r>
      <w:r>
        <w:rPr>
          <w:rFonts w:ascii="Times New Roman" w:hAnsi="Times New Roman" w:hint="eastAsia"/>
        </w:rPr>
        <w:t>向右滑动，通过</w:t>
      </w:r>
      <w:r>
        <w:rPr>
          <w:rFonts w:ascii="Times New Roman" w:hAnsi="Times New Roman" w:hint="eastAsia"/>
          <w:i/>
        </w:rPr>
        <w:t>MN</w:t>
      </w:r>
      <w:r>
        <w:rPr>
          <w:rFonts w:ascii="Times New Roman" w:hAnsi="Times New Roman" w:hint="eastAsia"/>
        </w:rPr>
        <w:t>段后停在水平面上的另一位置，整个运动过程中，滑块的位移大小为</w:t>
      </w:r>
      <w:r>
        <w:rPr>
          <w:position w:val="-12"/>
        </w:rPr>
        <w:object>
          <v:shape id="_x0000_i1044" type="#_x0000_t75" style="width:13.5pt;height:18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DSMT4" ShapeID="_x0000_i1044" DrawAspect="Content" ObjectID="_1468075743" r:id="rId44"/>
        </w:object>
      </w:r>
      <w:r>
        <w:rPr>
          <w:rFonts w:ascii="Times New Roman" w:hAnsi="Times New Roman" w:hint="eastAsia"/>
        </w:rPr>
        <w:t>，所用时间为</w:t>
      </w:r>
      <w:r>
        <w:rPr>
          <w:position w:val="-12"/>
        </w:rPr>
        <w:object>
          <v:shape id="_x0000_i1045" type="#_x0000_t75" style="width:11.25pt;height:18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45" DrawAspect="Content" ObjectID="_1468075744" r:id="rId46"/>
        </w:object>
      </w:r>
      <w:r>
        <w:rPr>
          <w:rFonts w:ascii="Times New Roman" w:hAnsi="Times New Roman" w:hint="eastAsia"/>
        </w:rPr>
        <w:t>。忽略空气阻力，则（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352800" cy="8032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366741" cy="8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</w:t>
      </w:r>
      <w:r>
        <w:rPr>
          <w:position w:val="-12"/>
        </w:rPr>
        <w:object>
          <v:shape id="_x0000_i1046" type="#_x0000_t75" style="width:28.5pt;height:18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DSMT4" ShapeID="_x0000_i1046" DrawAspect="Content" ObjectID="_1468075745" r:id="rId49"/>
        </w:object>
      </w:r>
      <w:r>
        <w:rPr>
          <w:rFonts w:ascii="Times New Roman" w:hAnsi="Times New Roman" w:hint="eastAsia"/>
        </w:rPr>
        <w:t xml:space="preserve">       B．</w:t>
      </w:r>
      <w:r>
        <w:rPr>
          <w:position w:val="-12"/>
        </w:rPr>
        <w:object>
          <v:shape id="_x0000_i1047" type="#_x0000_t75" style="width:28.5pt;height:18pt" o:oleicon="f" o:ole="" coordsize="21600,21600" o:preferrelative="t" filled="f" stroked="f">
            <v:stroke joinstyle="miter"/>
            <v:imagedata r:id="rId50" o:title=""/>
            <o:lock v:ext="edit" aspectratio="t"/>
            <w10:anchorlock/>
          </v:shape>
          <o:OLEObject Type="Embed" ProgID="Equation.DSMT4" ShapeID="_x0000_i1047" DrawAspect="Content" ObjectID="_1468075746" r:id="rId51"/>
        </w:object>
      </w:r>
      <w:r>
        <w:rPr>
          <w:rFonts w:ascii="Times New Roman" w:hAnsi="Times New Roman" w:hint="eastAsia"/>
        </w:rPr>
        <w:t xml:space="preserve">      C．</w:t>
      </w:r>
      <w:r>
        <w:rPr>
          <w:position w:val="-12"/>
        </w:rPr>
        <w:object>
          <v:shape id="_x0000_i1048" type="#_x0000_t75" style="width:35.25pt;height:18pt" o:oleicon="f" o:ole="" coordsize="21600,21600" o:preferrelative="t" filled="f" stroked="f">
            <v:stroke joinstyle="miter"/>
            <v:imagedata r:id="rId52" o:title=""/>
            <o:lock v:ext="edit" aspectratio="t"/>
            <w10:anchorlock/>
          </v:shape>
          <o:OLEObject Type="Embed" ProgID="Equation.DSMT4" ShapeID="_x0000_i1048" DrawAspect="Content" ObjectID="_1468075747" r:id="rId53"/>
        </w:object>
      </w:r>
      <w:r>
        <w:rPr>
          <w:rFonts w:ascii="Times New Roman" w:hAnsi="Times New Roman" w:hint="eastAsia"/>
        </w:rPr>
        <w:t xml:space="preserve">      D．</w:t>
      </w:r>
      <w:r>
        <w:rPr>
          <w:position w:val="-12"/>
        </w:rPr>
        <w:object>
          <v:shape id="_x0000_i1049" type="#_x0000_t75" style="width:33.75pt;height:18pt" o:oleicon="f" o:ole="" coordsize="21600,21600" o:preferrelative="t" filled="f" stroked="f">
            <v:stroke joinstyle="miter"/>
            <v:imagedata r:id="rId54" o:title=""/>
            <o:lock v:ext="edit" aspectratio="t"/>
            <w10:anchorlock/>
          </v:shape>
          <o:OLEObject Type="Embed" ProgID="Equation.DSMT4" ShapeID="_x0000_i1049" DrawAspect="Content" ObjectID="_1468075748" r:id="rId55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7．如图所示，均匀介质中矩形区域内有一位置未知的波源。</w:t>
      </w:r>
      <w:r>
        <w:rPr>
          <w:position w:val="-6"/>
        </w:rPr>
        <w:object>
          <v:shape id="_x0000_i1050" type="#_x0000_t75" style="width:24.75pt;height:13.5pt" o:oleicon="f" o:ole="" coordsize="21600,21600" o:preferrelative="t" filled="f" stroked="f">
            <v:stroke joinstyle="miter"/>
            <v:imagedata r:id="rId56" o:title=""/>
            <o:lock v:ext="edit" aspectratio="t"/>
            <w10:anchorlock/>
          </v:shape>
          <o:OLEObject Type="Embed" ProgID="Equation.DSMT4" ShapeID="_x0000_i1050" DrawAspect="Content" ObjectID="_1468075749" r:id="rId57"/>
        </w:object>
      </w:r>
      <w:r>
        <w:rPr>
          <w:rFonts w:ascii="Times New Roman" w:hAnsi="Times New Roman" w:hint="eastAsia"/>
        </w:rPr>
        <w:t>时刻，波源开始振动产生简谐横波，并以相同波速分别向左、右两侧传播，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分别为矩形区域左右两边界上振动质点的平衡位置。</w:t>
      </w:r>
      <w:r>
        <w:rPr>
          <w:position w:val="-6"/>
        </w:rPr>
        <w:object>
          <v:shape id="_x0000_i1051" type="#_x0000_t75" style="width:38.25pt;height:13.5pt" o:oleicon="f" o:ole="" coordsize="21600,21600" o:preferrelative="t" filled="f" stroked="f">
            <v:stroke joinstyle="miter"/>
            <v:imagedata r:id="rId58" o:title=""/>
            <o:lock v:ext="edit" aspectratio="t"/>
            <w10:anchorlock/>
          </v:shape>
          <o:OLEObject Type="Embed" ProgID="Equation.DSMT4" ShapeID="_x0000_i1051" DrawAspect="Content" ObjectID="_1468075750" r:id="rId59"/>
        </w:object>
      </w:r>
      <w:r>
        <w:rPr>
          <w:rFonts w:ascii="Times New Roman" w:hAnsi="Times New Roman" w:hint="eastAsia"/>
        </w:rPr>
        <w:t>和</w:t>
      </w:r>
      <w:r>
        <w:rPr>
          <w:position w:val="-6"/>
        </w:rPr>
        <w:object>
          <v:shape id="_x0000_i1052" type="#_x0000_t75" style="width:39pt;height:13.5pt" o:oleicon="f" o:ole="" coordsize="21600,21600" o:preferrelative="t" filled="f" stroked="f">
            <v:stroke joinstyle="miter"/>
            <v:imagedata r:id="rId60" o:title=""/>
            <o:lock v:ext="edit" aspectratio="t"/>
            <w10:anchorlock/>
          </v:shape>
          <o:OLEObject Type="Embed" ProgID="Equation.DSMT4" ShapeID="_x0000_i1052" DrawAspect="Content" ObjectID="_1468075751" r:id="rId61"/>
        </w:object>
      </w:r>
      <w:r>
        <w:rPr>
          <w:rFonts w:ascii="Times New Roman" w:hAnsi="Times New Roman" w:hint="eastAsia"/>
        </w:rPr>
        <w:t>时矩形区域外波形分别如图中实线和虚线所示，则（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200400" cy="11938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229908" cy="1205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A．波速为</w:t>
      </w:r>
      <w:r>
        <w:rPr>
          <w:position w:val="-6"/>
        </w:rPr>
        <w:object>
          <v:shape id="_x0000_i1053" type="#_x0000_t75" style="width:41.25pt;height:13.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53" DrawAspect="Content" ObjectID="_1468075752" r:id="rId64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B．波源的平衡位置距离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点</w:t>
      </w:r>
      <w:r>
        <w:rPr>
          <w:position w:val="-6"/>
        </w:rPr>
        <w:object>
          <v:shape id="_x0000_i1054" type="#_x0000_t75" style="width:27pt;height:13.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54" DrawAspect="Content" ObjectID="_1468075753" r:id="rId66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</w:t>
      </w:r>
      <w:r>
        <w:rPr>
          <w:position w:val="-6"/>
        </w:rPr>
        <w:object>
          <v:shape id="_x0000_i1055" type="#_x0000_t75" style="width:38.25pt;height:13.5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55" DrawAspect="Content" ObjectID="_1468075754" r:id="rId68"/>
        </w:object>
      </w:r>
      <w:r>
        <w:rPr>
          <w:rFonts w:ascii="Times New Roman" w:hAnsi="Times New Roman" w:hint="eastAsia"/>
        </w:rPr>
        <w:t>时，波源处于平衡位置且向下运动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D．</w:t>
      </w:r>
      <w:r>
        <w:rPr>
          <w:position w:val="-6"/>
        </w:rPr>
        <w:object>
          <v:shape id="_x0000_i1056" type="#_x0000_t75" style="width:39pt;height:13.5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DSMT4" ShapeID="_x0000_i1056" DrawAspect="Content" ObjectID="_1468075755" r:id="rId70"/>
        </w:object>
      </w:r>
      <w:r>
        <w:rPr>
          <w:rFonts w:ascii="Times New Roman" w:hAnsi="Times New Roman" w:hint="eastAsia"/>
        </w:rPr>
        <w:t>时，平衡位置在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处的两质点位移相同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8．电动汽车充电桩的供电变压器（视为理想变压器）示意图如图所示。变压器原线圈的匝数为</w:t>
      </w:r>
      <w:r>
        <w:rPr>
          <w:position w:val="-12"/>
        </w:rPr>
        <w:object>
          <v:shape id="_x0000_i1057" type="#_x0000_t75" style="width:12pt;height:18pt" o:oleicon="f" o:ole="" coordsize="21600,21600" o:preferrelative="t" filled="f" stroked="f">
            <v:stroke joinstyle="miter"/>
            <v:imagedata r:id="rId71" o:title=""/>
            <o:lock v:ext="edit" aspectratio="t"/>
            <w10:anchorlock/>
          </v:shape>
          <o:OLEObject Type="Embed" ProgID="Equation.DSMT4" ShapeID="_x0000_i1057" DrawAspect="Content" ObjectID="_1468075756" r:id="rId72"/>
        </w:object>
      </w:r>
      <w:r>
        <w:rPr>
          <w:rFonts w:ascii="Times New Roman" w:hAnsi="Times New Roman" w:hint="eastAsia"/>
        </w:rPr>
        <w:t>，输入电压</w:t>
      </w:r>
      <w:r>
        <w:rPr>
          <w:position w:val="-12"/>
        </w:rPr>
        <w:object>
          <v:shape id="_x0000_i1058" type="#_x0000_t75" style="width:55.5pt;height:18pt" o:oleicon="f" o:ole="" coordsize="21600,21600" o:preferrelative="t" filled="f" stroked="f">
            <v:stroke joinstyle="miter"/>
            <v:imagedata r:id="rId73" o:title=""/>
            <o:lock v:ext="edit" aspectratio="t"/>
            <w10:anchorlock/>
          </v:shape>
          <o:OLEObject Type="Embed" ProgID="Equation.DSMT4" ShapeID="_x0000_i1058" DrawAspect="Content" ObjectID="_1468075757" r:id="rId74"/>
        </w:object>
      </w:r>
      <w:r>
        <w:rPr>
          <w:rFonts w:ascii="Times New Roman" w:hAnsi="Times New Roman" w:hint="eastAsia"/>
        </w:rPr>
        <w:t>；两副线圈的匝数分别为</w:t>
      </w:r>
      <w:r>
        <w:rPr>
          <w:position w:val="-12"/>
        </w:rPr>
        <w:object>
          <v:shape id="_x0000_i1059" type="#_x0000_t75" style="width:13.5pt;height:18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DSMT4" ShapeID="_x0000_i1059" DrawAspect="Content" ObjectID="_1468075758" r:id="rId76"/>
        </w:object>
      </w:r>
      <w:r>
        <w:rPr>
          <w:rFonts w:ascii="Times New Roman" w:hAnsi="Times New Roman" w:hint="eastAsia"/>
        </w:rPr>
        <w:t>和</w:t>
      </w:r>
      <w:r>
        <w:rPr>
          <w:position w:val="-12"/>
        </w:rPr>
        <w:object>
          <v:shape id="_x0000_i1060" type="#_x0000_t75" style="width:13.5pt;height:18pt" o:oleicon="f" o:ole="" coordsize="21600,21600" o:preferrelative="t" filled="f" stroked="f">
            <v:stroke joinstyle="miter"/>
            <v:imagedata r:id="rId77" o:title=""/>
            <o:lock v:ext="edit" aspectratio="t"/>
            <w10:anchorlock/>
          </v:shape>
          <o:OLEObject Type="Embed" ProgID="Equation.DSMT4" ShapeID="_x0000_i1060" DrawAspect="Content" ObjectID="_1468075759" r:id="rId78"/>
        </w:object>
      </w:r>
      <w:r>
        <w:rPr>
          <w:rFonts w:ascii="Times New Roman" w:hAnsi="Times New Roman" w:hint="eastAsia"/>
        </w:rPr>
        <w:t>，输出电压</w:t>
      </w:r>
      <w:r>
        <w:rPr>
          <w:position w:val="-12"/>
        </w:rPr>
        <w:object>
          <v:shape id="_x0000_i1061" type="#_x0000_t75" style="width:81pt;height:18pt" o:oleicon="f" o:ole="" coordsize="21600,21600" o:preferrelative="t" filled="f" stroked="f">
            <v:stroke joinstyle="miter"/>
            <v:imagedata r:id="rId79" o:title=""/>
            <o:lock v:ext="edit" aspectratio="t"/>
            <w10:anchorlock/>
          </v:shape>
          <o:OLEObject Type="Embed" ProgID="Equation.DSMT4" ShapeID="_x0000_i1061" DrawAspect="Content" ObjectID="_1468075760" r:id="rId80"/>
        </w:object>
      </w:r>
      <w:r>
        <w:rPr>
          <w:rFonts w:ascii="Times New Roman" w:hAnsi="Times New Roman" w:hint="eastAsia"/>
        </w:rPr>
        <w:t>。当I、Ⅱ区充电桩同时工作时，两副线圈的输出功率分别为</w:t>
      </w:r>
      <w:r>
        <w:rPr>
          <w:position w:val="-6"/>
        </w:rPr>
        <w:object>
          <v:shape id="_x0000_i1062" type="#_x0000_t75" style="width:36pt;height:13.5pt" o:oleicon="f" o:ole="" coordsize="21600,21600" o:preferrelative="t" filled="f" stroked="f">
            <v:stroke joinstyle="miter"/>
            <v:imagedata r:id="rId81" o:title=""/>
            <o:lock v:ext="edit" aspectratio="t"/>
            <w10:anchorlock/>
          </v:shape>
          <o:OLEObject Type="Embed" ProgID="Equation.DSMT4" ShapeID="_x0000_i1062" DrawAspect="Content" ObjectID="_1468075761" r:id="rId82"/>
        </w:object>
      </w:r>
      <w:r>
        <w:rPr>
          <w:rFonts w:ascii="Times New Roman" w:hAnsi="Times New Roman" w:hint="eastAsia"/>
        </w:rPr>
        <w:t>和</w:t>
      </w:r>
      <w:r>
        <w:rPr>
          <w:position w:val="-6"/>
        </w:rPr>
        <w:object>
          <v:shape id="_x0000_i1063" type="#_x0000_t75" style="width:36pt;height:13.5pt" o:oleicon="f" o:ole="" coordsize="21600,21600" o:preferrelative="t" filled="f" stroked="f">
            <v:stroke joinstyle="miter"/>
            <v:imagedata r:id="rId83" o:title=""/>
            <o:lock v:ext="edit" aspectratio="t"/>
            <w10:anchorlock/>
          </v:shape>
          <o:OLEObject Type="Embed" ProgID="Equation.DSMT4" ShapeID="_x0000_i1063" DrawAspect="Content" ObjectID="_1468075762" r:id="rId84"/>
        </w:object>
      </w:r>
      <w:r>
        <w:rPr>
          <w:rFonts w:ascii="Times New Roman" w:hAnsi="Times New Roman" w:hint="eastAsia"/>
        </w:rPr>
        <w:t>，下列说法正确的是（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105025" cy="12268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122240" cy="123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</w:t>
      </w:r>
      <w:r>
        <w:rPr>
          <w:position w:val="-12"/>
        </w:rPr>
        <w:object>
          <v:shape id="_x0000_i1064" type="#_x0000_t75" style="width:58.5pt;height:18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DSMT4" ShapeID="_x0000_i1064" DrawAspect="Content" ObjectID="_1468075763" r:id="rId87"/>
        </w:object>
      </w:r>
      <w:r>
        <w:rPr>
          <w:rFonts w:ascii="Times New Roman" w:hAnsi="Times New Roman" w:hint="eastAsia"/>
        </w:rPr>
        <w:t xml:space="preserve">                    B．</w:t>
      </w:r>
      <w:r>
        <w:rPr>
          <w:position w:val="-12"/>
        </w:rPr>
        <w:object>
          <v:shape id="_x0000_i1065" type="#_x0000_t75" style="width:58.5pt;height:18pt" o:oleicon="f" o:ole="" coordsize="21600,21600" o:preferrelative="t" filled="f" stroked="f">
            <v:stroke joinstyle="miter"/>
            <v:imagedata r:id="rId88" o:title=""/>
            <o:lock v:ext="edit" aspectratio="t"/>
            <w10:anchorlock/>
          </v:shape>
          <o:OLEObject Type="Embed" ProgID="Equation.DSMT4" ShapeID="_x0000_i1065" DrawAspect="Content" ObjectID="_1468075764" r:id="rId89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C．变压器的输入功率为</w:t>
      </w:r>
      <w:r>
        <w:rPr>
          <w:position w:val="-6"/>
        </w:rPr>
        <w:object>
          <v:shape id="_x0000_i1066" type="#_x0000_t75" style="width:41.25pt;height:13.5pt" o:oleicon="f" o:ole="" coordsize="21600,21600" o:preferrelative="t" filled="f" stroked="f">
            <v:stroke joinstyle="miter"/>
            <v:imagedata r:id="rId90" o:title=""/>
            <o:lock v:ext="edit" aspectratio="t"/>
            <w10:anchorlock/>
          </v:shape>
          <o:OLEObject Type="Embed" ProgID="Equation.DSMT4" ShapeID="_x0000_i1066" DrawAspect="Content" ObjectID="_1468075765" r:id="rId91"/>
        </w:object>
      </w:r>
      <w:r>
        <w:rPr>
          <w:rFonts w:ascii="Times New Roman" w:hAnsi="Times New Roman" w:hint="eastAsia"/>
        </w:rPr>
        <w:t xml:space="preserve">      D．两副线圈输出电压最大值均为</w:t>
      </w:r>
      <w:r>
        <w:rPr>
          <w:position w:val="-6"/>
        </w:rPr>
        <w:object>
          <v:shape id="_x0000_i1067" type="#_x0000_t75" style="width:30.75pt;height:13.5pt" o:oleicon="f" o:ole="" coordsize="21600,21600" o:preferrelative="t" filled="f" stroked="f">
            <v:stroke joinstyle="miter"/>
            <v:imagedata r:id="rId92" o:title=""/>
            <o:lock v:ext="edit" aspectratio="t"/>
            <w10:anchorlock/>
          </v:shape>
          <o:OLEObject Type="Embed" ProgID="Equation.DSMT4" ShapeID="_x0000_i1067" DrawAspect="Content" ObjectID="_1468075766" r:id="rId93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9．图甲为1593年伽利略发明的人类历史上第一支温度计，其原理如图乙所示。硬质玻璃泡a内封有一定质量的气体（视为理想气体），与a相连的b管插在水槽中固定，b管中液面高度会随环境温度变化而变化。设b管的体积与a泡的体积相比可忽略不计，在标准大气压</w:t>
      </w:r>
      <w:r>
        <w:rPr>
          <w:position w:val="-12"/>
        </w:rPr>
        <w:object>
          <v:shape id="_x0000_i1068" type="#_x0000_t75" style="width:15pt;height:18pt" o:oleicon="f" o:ole="" coordsize="21600,21600" o:preferrelative="t" filled="f" stroked="f">
            <v:stroke joinstyle="miter"/>
            <v:imagedata r:id="rId94" o:title=""/>
            <o:lock v:ext="edit" aspectratio="t"/>
            <w10:anchorlock/>
          </v:shape>
          <o:OLEObject Type="Embed" ProgID="Equation.DSMT4" ShapeID="_x0000_i1068" DrawAspect="Content" ObjectID="_1468075767" r:id="rId95"/>
        </w:object>
      </w:r>
      <w:r>
        <w:rPr>
          <w:rFonts w:ascii="Times New Roman" w:hAnsi="Times New Roman" w:hint="eastAsia"/>
        </w:rPr>
        <w:t>下，b管上的刻度可以直接读出环境温度。则在</w:t>
      </w:r>
      <w:r>
        <w:rPr>
          <w:position w:val="-12"/>
        </w:rPr>
        <w:object>
          <v:shape id="_x0000_i1069" type="#_x0000_t75" style="width:15pt;height:18pt" o:oleicon="f" o:ole="" coordsize="21600,21600" o:preferrelative="t" filled="f" stroked="f">
            <v:stroke joinstyle="miter"/>
            <v:imagedata r:id="rId96" o:title=""/>
            <o:lock v:ext="edit" aspectratio="t"/>
            <w10:anchorlock/>
          </v:shape>
          <o:OLEObject Type="Embed" ProgID="Equation.DSMT4" ShapeID="_x0000_i1069" DrawAspect="Content" ObjectID="_1468075768" r:id="rId97"/>
        </w:object>
      </w:r>
      <w:r>
        <w:rPr>
          <w:rFonts w:ascii="Times New Roman" w:hAnsi="Times New Roman" w:hint="eastAsia"/>
        </w:rPr>
        <w:t>下（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30960" cy="147066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333499" cy="1473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A．环境温度升高时，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 xml:space="preserve">管中液面升高          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B．环境温度降低时，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管中液面升高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C．水槽中的水少量蒸发后，温度测量值偏小     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D．水槽中的水少量蒸发后，温度测量值偏大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10．如图所示，倾角为</w:t>
      </w:r>
      <w:r>
        <w:rPr>
          <w:position w:val="-6"/>
        </w:rPr>
        <w:object>
          <v:shape id="_x0000_i1070" type="#_x0000_t75" style="width:9.75pt;height:13.5pt" o:oleicon="f" o:ole="" coordsize="21600,21600" o:preferrelative="t" filled="f" stroked="f">
            <v:stroke joinstyle="miter"/>
            <v:imagedata r:id="rId99" o:title=""/>
            <o:lock v:ext="edit" aspectratio="t"/>
            <w10:anchorlock/>
          </v:shape>
          <o:OLEObject Type="Embed" ProgID="Equation.DSMT4" ShapeID="_x0000_i1070" DrawAspect="Content" ObjectID="_1468075769" r:id="rId100"/>
        </w:object>
      </w:r>
      <w:r>
        <w:rPr>
          <w:rFonts w:ascii="Times New Roman" w:hAnsi="Times New Roman" w:hint="eastAsia"/>
        </w:rPr>
        <w:t>的固定斜面，其顶端固定一劲度系数为</w:t>
      </w:r>
      <w:r>
        <w:rPr>
          <w:rFonts w:ascii="Times New Roman" w:hAnsi="Times New Roman" w:hint="eastAsia"/>
          <w:i/>
        </w:rPr>
        <w:t>k</w:t>
      </w:r>
      <w:r>
        <w:rPr>
          <w:rFonts w:ascii="Times New Roman" w:hAnsi="Times New Roman" w:hint="eastAsia"/>
        </w:rPr>
        <w:t>的轻质弹簧，弹簧处于原长时下端位于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点。质量为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的滑块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（视为质点）与斜面间的动摩擦因数</w:t>
      </w:r>
      <w:r>
        <w:rPr>
          <w:position w:val="-10"/>
        </w:rPr>
        <w:object>
          <v:shape id="_x0000_i1071" type="#_x0000_t75" style="width:47.25pt;height:16.5pt" o:oleicon="f" o:ole="" coordsize="21600,21600" o:preferrelative="t" filled="f" stroked="f">
            <v:stroke joinstyle="miter"/>
            <v:imagedata r:id="rId101" o:title=""/>
            <o:lock v:ext="edit" aspectratio="t"/>
            <w10:anchorlock/>
          </v:shape>
          <o:OLEObject Type="Embed" ProgID="Equation.DSMT4" ShapeID="_x0000_i1071" DrawAspect="Content" ObjectID="_1468075770" r:id="rId102"/>
        </w:object>
      </w:r>
      <w:r>
        <w:rPr>
          <w:rFonts w:ascii="Times New Roman" w:hAnsi="Times New Roman" w:hint="eastAsia"/>
        </w:rPr>
        <w:t>。过程I：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以速度</w:t>
      </w:r>
      <w:r>
        <w:rPr>
          <w:position w:val="-12"/>
        </w:rPr>
        <w:object>
          <v:shape id="_x0000_i1072" type="#_x0000_t75" style="width:12pt;height:18pt" o:oleicon="f" o:ole="" coordsize="21600,21600" o:preferrelative="t" filled="f" stroked="f">
            <v:stroke joinstyle="miter"/>
            <v:imagedata r:id="rId103" o:title=""/>
            <o:lock v:ext="edit" aspectratio="t"/>
            <w10:anchorlock/>
          </v:shape>
          <o:OLEObject Type="Embed" ProgID="Equation.DSMT4" ShapeID="_x0000_i1072" DrawAspect="Content" ObjectID="_1468075771" r:id="rId104"/>
        </w:object>
      </w:r>
      <w:r>
        <w:rPr>
          <w:rFonts w:ascii="Times New Roman" w:hAnsi="Times New Roman" w:hint="eastAsia"/>
        </w:rPr>
        <w:t>从斜面底端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点沿斜面向上运动恰好能滑至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点；过程Ⅱ：将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连接在弹簧的下端并拉至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点由静止释放，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通过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点（图中未画出）时速度最大，过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点后能继续上滑。弹簧始终在弹性限度内，假设最大静摩擦力等于滑动摩擦力，忽略空气阻力，重力加速度为</w:t>
      </w:r>
      <w:r>
        <w:rPr>
          <w:rFonts w:ascii="Times New Roman" w:hAnsi="Times New Roman" w:hint="eastAsia"/>
          <w:i/>
        </w:rPr>
        <w:t>g</w:t>
      </w:r>
      <w:r>
        <w:rPr>
          <w:rFonts w:ascii="Times New Roman" w:hAnsi="Times New Roman" w:hint="eastAsia"/>
        </w:rPr>
        <w:t>。则（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876425" cy="12192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两点之间的距离为</w:t>
      </w:r>
      <w:r>
        <w:rPr>
          <w:position w:val="-28"/>
        </w:rPr>
        <w:object>
          <v:shape id="_x0000_i1073" type="#_x0000_t75" style="width:88.5pt;height:35.25pt" o:oleicon="f" o:ole="" coordsize="21600,21600" o:preferrelative="t" filled="f" stroked="f">
            <v:stroke joinstyle="miter"/>
            <v:imagedata r:id="rId106" o:title=""/>
            <o:lock v:ext="edit" aspectratio="t"/>
            <w10:anchorlock/>
          </v:shape>
          <o:OLEObject Type="Embed" ProgID="Equation.DSMT4" ShapeID="_x0000_i1073" DrawAspect="Content" ObjectID="_1468075772" r:id="rId107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B．过程Ⅱ中，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在从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点单向运动到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点的过程中损失的机械能为</w:t>
      </w:r>
      <w:r>
        <w:rPr>
          <w:position w:val="-24"/>
        </w:rPr>
        <w:object>
          <v:shape id="_x0000_i1074" type="#_x0000_t75" style="width:30.75pt;height:30.75pt" o:oleicon="f" o:ole="" coordsize="21600,21600" o:preferrelative="t" filled="f" stroked="f">
            <v:stroke joinstyle="miter"/>
            <v:imagedata r:id="rId108" o:title=""/>
            <o:lock v:ext="edit" aspectratio="t"/>
            <w10:anchorlock/>
          </v:shape>
          <o:OLEObject Type="Embed" ProgID="Equation.DSMT4" ShapeID="_x0000_i1074" DrawAspect="Content" ObjectID="_1468075773" r:id="rId109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C．过程Ⅱ中，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从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点沿斜面向上运动的最大位移为</w:t>
      </w:r>
      <w:r>
        <w:rPr>
          <w:position w:val="-28"/>
        </w:rPr>
        <w:object>
          <v:shape id="_x0000_i1075" type="#_x0000_t75" style="width:87pt;height:35.25pt" o:oleicon="f" o:ole="" coordsize="21600,21600" o:preferrelative="t" filled="f" stroked="f">
            <v:stroke joinstyle="miter"/>
            <v:imagedata r:id="rId110" o:title=""/>
            <o:lock v:ext="edit" aspectratio="t"/>
            <w10:anchorlock/>
          </v:shape>
          <o:OLEObject Type="Embed" ProgID="Equation.DSMT4" ShapeID="_x0000_i1075" DrawAspect="Content" ObjectID="_1468075774" r:id="rId111"/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D．连接在弹簧下端的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无论从斜面上何处释放，最终一定静止在</w:t>
      </w:r>
      <w:r>
        <w:rPr>
          <w:rFonts w:ascii="Times New Roman" w:hAnsi="Times New Roman" w:hint="eastAsia"/>
          <w:i/>
        </w:rPr>
        <w:t>OM</w:t>
      </w:r>
      <w:r>
        <w:rPr>
          <w:rFonts w:ascii="Times New Roman" w:hAnsi="Times New Roman" w:hint="eastAsia"/>
        </w:rPr>
        <w:t>（含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点）之间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二、非选择题：本题共5小题，共54分。其中13~15题解答时请写出必要的文字说明、方程式和重要的演算步骤；有数值计算时，答案中必须明确写出数值和单位。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</w:t>
      </w:r>
      <w:r>
        <w:rPr>
          <w:rFonts w:ascii="Times New Roman" w:hAnsi="Times New Roman" w:hint="eastAsia"/>
        </w:rPr>
        <w:t>（6分）某实验小组做了测量木质滑块与橡胶皮之间动摩擦因数</w:t>
      </w:r>
      <w:r>
        <w:rPr>
          <w:rFonts w:ascii="Times New Roman" w:hAnsi="Times New Roman"/>
          <w:position w:val="-10"/>
        </w:rPr>
        <w:object>
          <v:shape id="_x0000_i1076" type="#_x0000_t75" style="width:12pt;height:13.5pt" o:oleicon="f" o:ole="" coordsize="21600,21600" o:preferrelative="t" filled="f" stroked="f">
            <v:stroke joinstyle="miter"/>
            <v:imagedata r:id="rId112" o:title=""/>
            <o:lock v:ext="edit" aspectratio="t"/>
            <w10:anchorlock/>
          </v:shape>
          <o:OLEObject Type="Embed" ProgID="Equation.DSMT4" ShapeID="_x0000_i1076" DrawAspect="Content" ObjectID="_1468075775" r:id="rId113"/>
        </w:object>
      </w:r>
      <w:r>
        <w:rPr>
          <w:rFonts w:ascii="Times New Roman" w:hAnsi="Times New Roman" w:hint="eastAsia"/>
        </w:rPr>
        <w:t>的实验，所用器材如下：钉有橡胶皮的长木板、质量为</w:t>
      </w:r>
      <w:r>
        <w:rPr>
          <w:position w:val="-10"/>
        </w:rPr>
        <w:object>
          <v:shape id="_x0000_i1077" type="#_x0000_t75" style="width:28.5pt;height:16.5pt" o:oleicon="f" o:ole="" coordsize="21600,21600" o:preferrelative="t" filled="f" stroked="f">
            <v:stroke joinstyle="miter"/>
            <v:imagedata r:id="rId114" o:title=""/>
            <o:lock v:ext="edit" aspectratio="t"/>
            <w10:anchorlock/>
          </v:shape>
          <o:OLEObject Type="Embed" ProgID="Equation.DSMT4" ShapeID="_x0000_i1077" DrawAspect="Content" ObjectID="_1468075776" r:id="rId115"/>
        </w:object>
      </w:r>
      <w:r>
        <w:rPr>
          <w:rFonts w:ascii="Times New Roman" w:hAnsi="Times New Roman" w:hint="eastAsia"/>
        </w:rPr>
        <w:t>的木质滑块（含挂钩）、细线、定滑轮、弹簧测力计、慢速电机以及砝码若干。实验装置如图甲所示。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5486400" cy="17240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实验步骤如下：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①将长木板放置在水平台面上，滑块平放在橡胶面上；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②调节定滑轮高度，使细线与长木板平行（此时定滑轮高度与挂钩高度一致）；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③用电机缓慢拉动长木板，当长木板相对滑块匀速运动时，记录弹簧测力计的示数</w:t>
      </w:r>
      <w:r>
        <w:rPr>
          <w:rFonts w:ascii="Times New Roman" w:hAnsi="Times New Roman" w:hint="eastAsia"/>
          <w:i/>
        </w:rPr>
        <w:t>F</w:t>
      </w:r>
      <w:r>
        <w:rPr>
          <w:rFonts w:ascii="Times New Roman" w:hAnsi="Times New Roman" w:hint="eastAsia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④在滑块上分别放置</w:t>
      </w:r>
      <w:r>
        <w:rPr>
          <w:position w:val="-10"/>
        </w:rPr>
        <w:object>
          <v:shape id="_x0000_i1078" type="#_x0000_t75" style="width:51.75pt;height:16.5pt" o:oleicon="f" o:ole="" coordsize="21600,21600" o:preferrelative="t" filled="f" stroked="f">
            <v:stroke joinstyle="miter"/>
            <v:imagedata r:id="rId117" o:title=""/>
            <o:lock v:ext="edit" aspectratio="t"/>
            <w10:anchorlock/>
          </v:shape>
          <o:OLEObject Type="Embed" ProgID="Equation.DSMT4" ShapeID="_x0000_i1078" DrawAspect="Content" ObjectID="_1468075777" r:id="rId118"/>
        </w:object>
      </w:r>
      <w:r>
        <w:rPr>
          <w:rFonts w:ascii="Times New Roman" w:hAnsi="Times New Roman" w:hint="eastAsia"/>
        </w:rPr>
        <w:t>和</w:t>
      </w:r>
      <w:r>
        <w:rPr>
          <w:position w:val="-10"/>
        </w:rPr>
        <w:object>
          <v:shape id="_x0000_i1079" type="#_x0000_t75" style="width:27pt;height:16.5pt" o:oleicon="f" o:ole="" coordsize="21600,21600" o:preferrelative="t" filled="f" stroked="f">
            <v:stroke joinstyle="miter"/>
            <v:imagedata r:id="rId119" o:title=""/>
            <o:lock v:ext="edit" aspectratio="t"/>
            <w10:anchorlock/>
          </v:shape>
          <o:OLEObject Type="Embed" ProgID="Equation.DSMT4" ShapeID="_x0000_i1079" DrawAspect="Content" ObjectID="_1468075778" r:id="rId120"/>
        </w:object>
      </w:r>
      <w:r>
        <w:rPr>
          <w:rFonts w:ascii="Times New Roman" w:hAnsi="Times New Roman" w:hint="eastAsia"/>
        </w:rPr>
        <w:t>的砝码，重复步骤③；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⑤处理实验数据（重力加速度</w:t>
      </w:r>
      <w:r>
        <w:rPr>
          <w:rFonts w:ascii="Times New Roman" w:hAnsi="Times New Roman" w:hint="eastAsia"/>
          <w:i/>
        </w:rPr>
        <w:t>g</w:t>
      </w:r>
      <w:r>
        <w:rPr>
          <w:rFonts w:ascii="Times New Roman" w:hAnsi="Times New Roman" w:hint="eastAsia"/>
        </w:rPr>
        <w:t>取</w:t>
      </w:r>
      <w:r>
        <w:rPr>
          <w:position w:val="-6"/>
        </w:rPr>
        <w:object>
          <v:shape id="_x0000_i1080" type="#_x0000_t75" style="width:50.25pt;height:16.5pt" o:oleicon="f" o:ole="" coordsize="21600,21600" o:preferrelative="t" filled="f" stroked="f">
            <v:stroke joinstyle="miter"/>
            <v:imagedata r:id="rId121" o:title=""/>
            <o:lock v:ext="edit" aspectratio="t"/>
            <w10:anchorlock/>
          </v:shape>
          <o:OLEObject Type="Embed" ProgID="Equation.DSMT4" ShapeID="_x0000_i1080" DrawAspect="Content" ObjectID="_1468075779" r:id="rId122"/>
        </w:object>
      </w:r>
      <w:r>
        <w:rPr>
          <w:rFonts w:ascii="Times New Roman" w:hAnsi="Times New Roman" w:hint="eastAsia"/>
        </w:rPr>
        <w:t>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实验数据如下表所示：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5"/>
        <w:gridCol w:w="2775"/>
        <w:gridCol w:w="274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滑块和砝码的总质量</w:t>
            </w:r>
            <w:r>
              <w:rPr>
                <w:rFonts w:ascii="Calibri" w:eastAsia="宋体" w:hAnsi="Calibri" w:cs="Times New Roman"/>
                <w:kern w:val="0"/>
                <w:position w:val="-10"/>
                <w:sz w:val="20"/>
                <w:szCs w:val="20"/>
              </w:rPr>
              <w:object>
                <v:shape id="_x0000_i1081" type="#_x0000_t75" style="width:30pt;height:16.5pt" o:oleicon="f" o:ole="" coordsize="21600,21600" o:preferrelative="t" filled="f" stroked="f">
                  <v:stroke joinstyle="miter"/>
                  <v:imagedata r:id="rId123" o:title=""/>
                  <o:lock v:ext="edit" aspectratio="t"/>
                  <w10:anchorlock/>
                </v:shape>
                <o:OLEObject Type="Embed" ProgID="Equation.DSMT4" ShapeID="_x0000_i1081" DrawAspect="Content" ObjectID="_1468075780" r:id="rId124"/>
              </w:objec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弹簧测力计示数</w:t>
            </w:r>
            <w:r>
              <w:rPr>
                <w:rFonts w:ascii="Calibri" w:eastAsia="宋体" w:hAnsi="Calibri" w:cs="Times New Roman"/>
                <w:kern w:val="0"/>
                <w:position w:val="-6"/>
                <w:sz w:val="20"/>
                <w:szCs w:val="20"/>
              </w:rPr>
              <w:object>
                <v:shape id="_x0000_i1082" type="#_x0000_t75" style="width:30pt;height:13.5pt" o:oleicon="f" o:ole="" coordsize="21600,21600" o:preferrelative="t" filled="f" stroked="f">
                  <v:stroke joinstyle="miter"/>
                  <v:imagedata r:id="rId125" o:title=""/>
                  <o:lock v:ext="edit" aspectratio="t"/>
                  <w10:anchorlock/>
                </v:shape>
                <o:OLEObject Type="Embed" ProgID="Equation.DSMT4" ShapeID="_x0000_i1082" DrawAspect="Content" ObjectID="_1468075781" r:id="rId126"/>
              </w:objec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动摩擦因数</w:t>
            </w:r>
            <w:r>
              <w:rPr>
                <w:rFonts w:ascii="Calibri" w:eastAsia="宋体" w:hAnsi="Calibri" w:cs="Times New Roman"/>
                <w:kern w:val="0"/>
                <w:position w:val="-10"/>
                <w:sz w:val="20"/>
                <w:szCs w:val="20"/>
              </w:rPr>
              <w:object>
                <v:shape id="_x0000_i1083" type="#_x0000_t75" style="width:12pt;height:13.5pt" o:oleicon="f" o:ole="" coordsize="21600,21600" o:preferrelative="t" filled="f" stroked="f">
                  <v:stroke joinstyle="miter"/>
                  <v:imagedata r:id="rId127" o:title=""/>
                  <o:lock v:ext="edit" aspectratio="t"/>
                  <w10:anchorlock/>
                </v:shape>
                <o:OLEObject Type="Embed" ProgID="Equation.DSMT4" ShapeID="_x0000_i1083" DrawAspect="Content" ObjectID="_1468075782" r:id="rId128"/>
              </w:objec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250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1.12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0.457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300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1.35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350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1.57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0.458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400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1.79</w:t>
            </w:r>
          </w:p>
        </w:tc>
        <w:tc>
          <w:tcPr>
            <w:tcW w:w="33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0.457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完成下列填空：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（1）表格中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处的数据为________（保留3位有效数字）；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（2）其它条件不变时，在实验误差允许的范围内，滑动摩擦力的大小与接触面上压力的大小________，</w:t>
      </w:r>
      <w:r>
        <w:rPr>
          <w:position w:val="-10"/>
        </w:rPr>
        <w:object>
          <v:shape id="_x0000_i1084" type="#_x0000_t75" style="width:12pt;height:13.5pt" o:oleicon="f" o:ole="" coordsize="21600,21600" o:preferrelative="t" filled="f" stroked="f">
            <v:stroke joinstyle="miter"/>
            <v:imagedata r:id="rId129" o:title=""/>
            <o:lock v:ext="edit" aspectratio="t"/>
            <w10:anchorlock/>
          </v:shape>
          <o:OLEObject Type="Embed" ProgID="Equation.DSMT4" ShapeID="_x0000_i1084" DrawAspect="Content" ObjectID="_1468075783" r:id="rId130"/>
        </w:object>
      </w:r>
      <w:r>
        <w:rPr>
          <w:rFonts w:ascii="Times New Roman" w:hAnsi="Times New Roman" w:hint="eastAsia"/>
        </w:rPr>
        <w:t>与接触面上压力的大小________（以上两空填“成正比”“成反比”或“无关”）；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（3）若在实验过程中未进行步骤②，实验装置如图乙所示，挂钩高于定滑轮，则</w:t>
      </w:r>
      <w:r>
        <w:rPr>
          <w:position w:val="-10"/>
        </w:rPr>
        <w:object>
          <v:shape id="_x0000_i1085" type="#_x0000_t75" style="width:12pt;height:13.5pt" o:oleicon="f" o:ole="" coordsize="21600,21600" o:preferrelative="t" filled="f" stroked="f">
            <v:stroke joinstyle="miter"/>
            <v:imagedata r:id="rId131" o:title=""/>
            <o:lock v:ext="edit" aspectratio="t"/>
            <w10:anchorlock/>
          </v:shape>
          <o:OLEObject Type="Embed" ProgID="Equation.DSMT4" ShapeID="_x0000_i1085" DrawAspect="Content" ObjectID="_1468075784" r:id="rId132"/>
        </w:object>
      </w:r>
      <w:r>
        <w:rPr>
          <w:rFonts w:ascii="Times New Roman" w:hAnsi="Times New Roman" w:hint="eastAsia"/>
        </w:rPr>
        <w:t>的测量结果将________（填“偏大”“偏小”或“不变”）。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12．（10分）基于铂电阻阻值随温度变化的特性，某兴趣小组用铂电阻做了测量温度的实验。可选用的器材如下：</w:t>
      </w:r>
      <w:r>
        <w:rPr>
          <w:position w:val="-6"/>
        </w:rPr>
        <w:object>
          <v:shape id="_x0000_i1086" type="#_x0000_t75" style="width:36.75pt;height:13.5pt" o:oleicon="f" o:ole="" coordsize="21600,21600" o:preferrelative="t" filled="f" stroked="f">
            <v:stroke joinstyle="miter"/>
            <v:imagedata r:id="rId133" o:title=""/>
            <o:lock v:ext="edit" aspectratio="t"/>
            <w10:anchorlock/>
          </v:shape>
          <o:OLEObject Type="Embed" ProgID="Equation.DSMT4" ShapeID="_x0000_i1086" DrawAspect="Content" ObjectID="_1468075785" r:id="rId134"/>
        </w:object>
      </w:r>
      <w:r>
        <w:rPr>
          <w:rFonts w:ascii="Times New Roman" w:hAnsi="Times New Roman" w:hint="eastAsia"/>
        </w:rPr>
        <w:t>型号铂电阻、电源</w:t>
      </w:r>
      <w:r>
        <w:rPr>
          <w:rFonts w:ascii="Times New Roman" w:hAnsi="Times New Roman" w:hint="eastAsia"/>
          <w:i/>
        </w:rPr>
        <w:t>E</w:t>
      </w:r>
      <w:r>
        <w:rPr>
          <w:rFonts w:ascii="Times New Roman" w:hAnsi="Times New Roman" w:hint="eastAsia"/>
        </w:rPr>
        <w:t>（电动势</w:t>
      </w:r>
      <w:r>
        <w:rPr>
          <w:position w:val="-6"/>
        </w:rPr>
        <w:object>
          <v:shape id="_x0000_i1087" type="#_x0000_t75" style="width:18pt;height:13.5pt" o:oleicon="f" o:ole="" coordsize="21600,21600" o:preferrelative="t" filled="f" stroked="f">
            <v:stroke joinstyle="miter"/>
            <v:imagedata r:id="rId135" o:title=""/>
            <o:lock v:ext="edit" aspectratio="t"/>
            <w10:anchorlock/>
          </v:shape>
          <o:OLEObject Type="Embed" ProgID="Equation.DSMT4" ShapeID="_x0000_i1087" DrawAspect="Content" ObjectID="_1468075786" r:id="rId136"/>
        </w:object>
      </w:r>
      <w:r>
        <w:rPr>
          <w:rFonts w:ascii="Times New Roman" w:hAnsi="Times New Roman" w:hint="eastAsia"/>
        </w:rPr>
        <w:t>，内阻不计）、电流表</w:t>
      </w:r>
      <w:r>
        <w:rPr>
          <w:position w:val="-12"/>
        </w:rPr>
        <w:object>
          <v:shape id="_x0000_i1088" type="#_x0000_t75" style="width:15pt;height:18pt" o:oleicon="f" o:ole="" coordsize="21600,21600" o:preferrelative="t" filled="f" stroked="f">
            <v:stroke joinstyle="miter"/>
            <v:imagedata r:id="rId137" o:title=""/>
            <o:lock v:ext="edit" aspectratio="t"/>
            <w10:anchorlock/>
          </v:shape>
          <o:OLEObject Type="Embed" ProgID="Equation.DSMT4" ShapeID="_x0000_i1088" DrawAspect="Content" ObjectID="_1468075787" r:id="rId138"/>
        </w:object>
      </w:r>
      <w:r>
        <w:rPr>
          <w:rFonts w:ascii="Times New Roman" w:hAnsi="Times New Roman" w:hint="eastAsia"/>
        </w:rPr>
        <w:t>．（量程</w:t>
      </w:r>
      <w:r>
        <w:rPr>
          <w:position w:val="-10"/>
        </w:rPr>
        <w:object>
          <v:shape id="_x0000_i1089" type="#_x0000_t75" style="width:36pt;height:16.5pt" o:oleicon="f" o:ole="" coordsize="21600,21600" o:preferrelative="t" filled="f" stroked="f">
            <v:stroke joinstyle="miter"/>
            <v:imagedata r:id="rId139" o:title=""/>
            <o:lock v:ext="edit" aspectratio="t"/>
            <w10:anchorlock/>
          </v:shape>
          <o:OLEObject Type="Embed" ProgID="Equation.DSMT4" ShapeID="_x0000_i1089" DrawAspect="Content" ObjectID="_1468075788" r:id="rId140"/>
        </w:object>
      </w:r>
      <w:r>
        <w:rPr>
          <w:rFonts w:ascii="Times New Roman" w:hAnsi="Times New Roman" w:hint="eastAsia"/>
        </w:rPr>
        <w:t>，内阻</w:t>
      </w:r>
      <w:r>
        <w:rPr>
          <w:position w:val="-6"/>
        </w:rPr>
        <w:object>
          <v:shape id="_x0000_i1090" type="#_x0000_t75" style="width:33.75pt;height:13.5pt" o:oleicon="f" o:ole="" coordsize="21600,21600" o:preferrelative="t" filled="f" stroked="f">
            <v:stroke joinstyle="miter"/>
            <v:imagedata r:id="rId141" o:title=""/>
            <o:lock v:ext="edit" aspectratio="t"/>
            <w10:anchorlock/>
          </v:shape>
          <o:OLEObject Type="Embed" ProgID="Equation.DSMT4" ShapeID="_x0000_i1090" DrawAspect="Content" ObjectID="_1468075789" r:id="rId142"/>
        </w:object>
      </w:r>
      <w:r>
        <w:rPr>
          <w:rFonts w:ascii="Times New Roman" w:hAnsi="Times New Roman" w:hint="eastAsia"/>
        </w:rPr>
        <w:t>）、电流表</w:t>
      </w:r>
      <w:r>
        <w:rPr>
          <w:position w:val="-12"/>
        </w:rPr>
        <w:object>
          <v:shape id="_x0000_i1091" type="#_x0000_t75" style="width:17.25pt;height:18pt" o:oleicon="f" o:ole="" coordsize="21600,21600" o:preferrelative="t" filled="f" stroked="f">
            <v:stroke joinstyle="miter"/>
            <v:imagedata r:id="rId143" o:title=""/>
            <o:lock v:ext="edit" aspectratio="t"/>
            <w10:anchorlock/>
          </v:shape>
          <o:OLEObject Type="Embed" ProgID="Equation.DSMT4" ShapeID="_x0000_i1091" DrawAspect="Content" ObjectID="_1468075790" r:id="rId144"/>
        </w:object>
      </w:r>
      <w:r>
        <w:rPr>
          <w:rFonts w:ascii="Times New Roman" w:hAnsi="Times New Roman" w:hint="eastAsia"/>
        </w:rPr>
        <w:t>（量程</w:t>
      </w:r>
      <w:r>
        <w:rPr>
          <w:position w:val="-10"/>
        </w:rPr>
        <w:object>
          <v:shape id="_x0000_i1092" type="#_x0000_t75" style="width:36.75pt;height:16.5pt" o:oleicon="f" o:ole="" coordsize="21600,21600" o:preferrelative="t" filled="f" stroked="f">
            <v:stroke joinstyle="miter"/>
            <v:imagedata r:id="rId145" o:title=""/>
            <o:lock v:ext="edit" aspectratio="t"/>
            <w10:anchorlock/>
          </v:shape>
          <o:OLEObject Type="Embed" ProgID="Equation.DSMT4" ShapeID="_x0000_i1092" DrawAspect="Content" ObjectID="_1468075791" r:id="rId146"/>
        </w:object>
      </w:r>
      <w:r>
        <w:rPr>
          <w:rFonts w:ascii="Times New Roman" w:hAnsi="Times New Roman" w:hint="eastAsia"/>
        </w:rPr>
        <w:t>，内阻约</w:t>
      </w:r>
      <w:r>
        <w:rPr>
          <w:position w:val="-4"/>
        </w:rPr>
        <w:object>
          <v:shape id="_x0000_i1093" type="#_x0000_t75" style="width:23.25pt;height:13.5pt" o:oleicon="f" o:ole="" coordsize="21600,21600" o:preferrelative="t" filled="f" stroked="f">
            <v:stroke joinstyle="miter"/>
            <v:imagedata r:id="rId147" o:title=""/>
            <o:lock v:ext="edit" aspectratio="t"/>
            <w10:anchorlock/>
          </v:shape>
          <o:OLEObject Type="Embed" ProgID="Equation.DSMT4" ShapeID="_x0000_i1093" DrawAspect="Content" ObjectID="_1468075792" r:id="rId148"/>
        </w:object>
      </w:r>
      <w:r>
        <w:rPr>
          <w:rFonts w:ascii="Times New Roman" w:hAnsi="Times New Roman" w:hint="eastAsia"/>
        </w:rPr>
        <w:t>）、定值电阻</w:t>
      </w:r>
      <w:r>
        <w:rPr>
          <w:position w:val="-12"/>
        </w:rPr>
        <w:object>
          <v:shape id="_x0000_i1094" type="#_x0000_t75" style="width:13.5pt;height:18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DSMT4" ShapeID="_x0000_i1094" DrawAspect="Content" ObjectID="_1468075793" r:id="rId150"/>
        </w:object>
      </w:r>
      <w:r>
        <w:rPr>
          <w:rFonts w:ascii="Times New Roman" w:hAnsi="Times New Roman" w:hint="eastAsia"/>
        </w:rPr>
        <w:t>（阻值</w:t>
      </w:r>
      <w:r>
        <w:rPr>
          <w:position w:val="-6"/>
        </w:rPr>
        <w:object>
          <v:shape id="_x0000_i1095" type="#_x0000_t75" style="width:30pt;height:13.5pt" o:oleicon="f" o:ole="" coordsize="21600,21600" o:preferrelative="t" filled="f" stroked="f">
            <v:stroke joinstyle="miter"/>
            <v:imagedata r:id="rId151" o:title=""/>
            <o:lock v:ext="edit" aspectratio="t"/>
            <w10:anchorlock/>
          </v:shape>
          <o:OLEObject Type="Embed" ProgID="Equation.DSMT4" ShapeID="_x0000_i1095" DrawAspect="Content" ObjectID="_1468075794" r:id="rId152"/>
        </w:object>
      </w:r>
      <w:r>
        <w:rPr>
          <w:rFonts w:ascii="Times New Roman" w:hAnsi="Times New Roman" w:hint="eastAsia"/>
        </w:rPr>
        <w:t>）、定值电阻</w:t>
      </w:r>
      <w:r>
        <w:rPr>
          <w:position w:val="-12"/>
        </w:rPr>
        <w:object>
          <v:shape id="_x0000_i1096" type="#_x0000_t75" style="width:15pt;height:18pt" o:oleicon="f" o:ole="" coordsize="21600,21600" o:preferrelative="t" filled="f" stroked="f">
            <v:stroke joinstyle="miter"/>
            <v:imagedata r:id="rId153" o:title=""/>
            <o:lock v:ext="edit" aspectratio="t"/>
            <w10:anchorlock/>
          </v:shape>
          <o:OLEObject Type="Embed" ProgID="Equation.DSMT4" ShapeID="_x0000_i1096" DrawAspect="Content" ObjectID="_1468075795" r:id="rId154"/>
        </w:object>
      </w:r>
      <w:r>
        <w:rPr>
          <w:rFonts w:ascii="Times New Roman" w:hAnsi="Times New Roman" w:hint="eastAsia"/>
        </w:rPr>
        <w:t>（阻值</w:t>
      </w:r>
      <w:r>
        <w:rPr>
          <w:position w:val="-6"/>
        </w:rPr>
        <w:object>
          <v:shape id="_x0000_i1097" type="#_x0000_t75" style="width:33pt;height:13.5pt" o:oleicon="f" o:ole="" coordsize="21600,21600" o:preferrelative="t" filled="f" stroked="f">
            <v:stroke joinstyle="miter"/>
            <v:imagedata r:id="rId155" o:title=""/>
            <o:lock v:ext="edit" aspectratio="t"/>
            <w10:anchorlock/>
          </v:shape>
          <o:OLEObject Type="Embed" ProgID="Equation.DSMT4" ShapeID="_x0000_i1097" DrawAspect="Content" ObjectID="_1468075796" r:id="rId156"/>
        </w:object>
      </w:r>
      <w:r>
        <w:rPr>
          <w:rFonts w:ascii="Times New Roman" w:hAnsi="Times New Roman" w:hint="eastAsia"/>
        </w:rPr>
        <w:t>）、开关S和导线若干。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查阅技术手册可知，</w:t>
      </w:r>
      <w:r>
        <w:rPr>
          <w:position w:val="-6"/>
        </w:rPr>
        <w:object>
          <v:shape id="_x0000_i1098" type="#_x0000_t75" style="width:36.75pt;height:13.5pt" o:oleicon="f" o:ole="" coordsize="21600,21600" o:preferrelative="t" filled="f" stroked="f">
            <v:stroke joinstyle="miter"/>
            <v:imagedata r:id="rId157" o:title=""/>
            <o:lock v:ext="edit" aspectratio="t"/>
            <w10:anchorlock/>
          </v:shape>
          <o:OLEObject Type="Embed" ProgID="Equation.DSMT4" ShapeID="_x0000_i1098" DrawAspect="Content" ObjectID="_1468075797" r:id="rId158"/>
        </w:object>
      </w:r>
      <w:r>
        <w:rPr>
          <w:rFonts w:ascii="Times New Roman" w:hAnsi="Times New Roman" w:hint="eastAsia"/>
        </w:rPr>
        <w:t>型号铂电阻测温时的工作电流在</w:t>
      </w:r>
      <w:r>
        <w:rPr>
          <w:position w:val="-6"/>
        </w:rPr>
        <w:object>
          <v:shape id="_x0000_i1099" type="#_x0000_t75" style="width:63pt;height:13.5pt" o:oleicon="f" o:ole="" coordsize="21600,21600" o:preferrelative="t" filled="f" stroked="f">
            <v:stroke joinstyle="miter"/>
            <v:imagedata r:id="rId159" o:title=""/>
            <o:lock v:ext="edit" aspectratio="t"/>
            <w10:anchorlock/>
          </v:shape>
          <o:OLEObject Type="Embed" ProgID="Equation.DSMT4" ShapeID="_x0000_i1099" DrawAspect="Content" ObjectID="_1468075798" r:id="rId160"/>
        </w:object>
      </w:r>
      <w:r>
        <w:rPr>
          <w:rFonts w:ascii="Times New Roman" w:hAnsi="Times New Roman" w:hint="eastAsia"/>
        </w:rPr>
        <w:t>之间，在</w:t>
      </w:r>
      <w:r>
        <w:rPr>
          <w:position w:val="-6"/>
        </w:rPr>
        <w:object>
          <v:shape id="_x0000_i1100" type="#_x0000_t75" style="width:51pt;height:13.5pt" o:oleicon="f" o:ole="" coordsize="21600,21600" o:preferrelative="t" filled="f" stroked="f">
            <v:stroke joinstyle="miter"/>
            <v:imagedata r:id="rId161" o:title=""/>
            <o:lock v:ext="edit" aspectratio="t"/>
            <w10:anchorlock/>
          </v:shape>
          <o:OLEObject Type="Embed" ProgID="Equation.DSMT4" ShapeID="_x0000_i1100" DrawAspect="Content" ObjectID="_1468075799" r:id="rId162"/>
        </w:object>
      </w:r>
      <w:r>
        <w:rPr>
          <w:rFonts w:ascii="Times New Roman" w:hAnsi="Times New Roman" w:hint="eastAsia"/>
        </w:rPr>
        <w:t>范围内，铂电阻的阻值</w:t>
      </w:r>
      <w:r>
        <w:rPr>
          <w:position w:val="-12"/>
        </w:rPr>
        <w:object>
          <v:shape id="_x0000_i1101" type="#_x0000_t75" style="width:13.5pt;height:18pt" o:oleicon="f" o:ole="" coordsize="21600,21600" o:preferrelative="t" filled="f" stroked="f">
            <v:stroke joinstyle="miter"/>
            <v:imagedata r:id="rId163" o:title=""/>
            <o:lock v:ext="edit" aspectratio="t"/>
            <w10:anchorlock/>
          </v:shape>
          <o:OLEObject Type="Embed" ProgID="Equation.DSMT4" ShapeID="_x0000_i1101" DrawAspect="Content" ObjectID="_1468075800" r:id="rId164"/>
        </w:object>
      </w:r>
      <w:r>
        <w:rPr>
          <w:rFonts w:ascii="Times New Roman" w:hAnsi="Times New Roman" w:hint="eastAsia"/>
        </w:rPr>
        <w:t>随温度</w:t>
      </w:r>
      <w:r>
        <w:rPr>
          <w:rFonts w:ascii="Times New Roman" w:hAnsi="Times New Roman" w:hint="eastAsia"/>
          <w:i/>
        </w:rPr>
        <w:t>t</w:t>
      </w:r>
      <w:r>
        <w:rPr>
          <w:rFonts w:ascii="Times New Roman" w:hAnsi="Times New Roman" w:hint="eastAsia"/>
        </w:rPr>
        <w:t>的变化视为线性关系，如图（a）所示。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875790" cy="14192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877037" cy="142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完成下列填空：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（1）由图（a）可知，在</w:t>
      </w:r>
      <w:r>
        <w:rPr>
          <w:position w:val="-6"/>
        </w:rPr>
        <w:object>
          <v:shape id="_x0000_i1102" type="#_x0000_t75" style="width:51pt;height:13.5pt" o:oleicon="f" o:ole="" coordsize="21600,21600" o:preferrelative="t" filled="f" stroked="f">
            <v:stroke joinstyle="miter"/>
            <v:imagedata r:id="rId166" o:title=""/>
            <o:lock v:ext="edit" aspectratio="t"/>
            <w10:anchorlock/>
          </v:shape>
          <o:OLEObject Type="Embed" ProgID="Equation.DSMT4" ShapeID="_x0000_i1102" DrawAspect="Content" ObjectID="_1468075801" r:id="rId167"/>
        </w:object>
      </w:r>
      <w:r>
        <w:rPr>
          <w:rFonts w:ascii="Times New Roman" w:hAnsi="Times New Roman" w:hint="eastAsia"/>
        </w:rPr>
        <w:t>范围内，温度每升高</w:t>
      </w:r>
      <w:r>
        <w:rPr>
          <w:position w:val="-6"/>
        </w:rPr>
        <w:object>
          <v:shape id="_x0000_i1103" type="#_x0000_t75" style="width:21pt;height:13.5pt" o:oleicon="f" o:ole="" coordsize="21600,21600" o:preferrelative="t" filled="f" stroked="f">
            <v:stroke joinstyle="miter"/>
            <v:imagedata r:id="rId168" o:title=""/>
            <o:lock v:ext="edit" aspectratio="t"/>
            <w10:anchorlock/>
          </v:shape>
          <o:OLEObject Type="Embed" ProgID="Equation.DSMT4" ShapeID="_x0000_i1103" DrawAspect="Content" ObjectID="_1468075802" r:id="rId169"/>
        </w:object>
      </w:r>
      <w:r>
        <w:rPr>
          <w:rFonts w:ascii="Times New Roman" w:hAnsi="Times New Roman" w:hint="eastAsia"/>
        </w:rPr>
        <w:t>，该铂电阻的阻值增加________</w:t>
      </w:r>
      <w:r>
        <w:rPr>
          <w:position w:val="-4"/>
        </w:rPr>
        <w:object>
          <v:shape id="_x0000_i1104" type="#_x0000_t75" style="width:13.5pt;height:13.5pt" o:oleicon="f" o:ole="" coordsize="21600,21600" o:preferrelative="t" filled="f" stroked="f">
            <v:stroke joinstyle="miter"/>
            <v:imagedata r:id="rId170" o:title=""/>
            <o:lock v:ext="edit" aspectratio="t"/>
            <w10:anchorlock/>
          </v:shape>
          <o:OLEObject Type="Embed" ProgID="Equation.DSMT4" ShapeID="_x0000_i1104" DrawAspect="Content" ObjectID="_1468075803" r:id="rId171"/>
        </w:object>
      </w:r>
      <w:r>
        <w:rPr>
          <w:rFonts w:ascii="Times New Roman" w:hAnsi="Times New Roman" w:hint="eastAsia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（2）兴趣小组设计了如图（b）所示的甲、乙两种测量铂电阻阻值的电路图，能准确测出铂电阻阻值的是________（填“甲”或“乙”），保护电阻</w:t>
      </w:r>
      <w:r>
        <w:rPr>
          <w:rFonts w:ascii="Times New Roman" w:hAnsi="Times New Roman" w:hint="eastAsia"/>
          <w:i/>
        </w:rPr>
        <w:t>R</w:t>
      </w:r>
      <w:r>
        <w:rPr>
          <w:rFonts w:ascii="Times New Roman" w:hAnsi="Times New Roman" w:hint="eastAsia"/>
        </w:rPr>
        <w:t>应选________（填“</w:t>
      </w:r>
      <w:r>
        <w:rPr>
          <w:position w:val="-12"/>
        </w:rPr>
        <w:object>
          <v:shape id="_x0000_i1105" type="#_x0000_t75" style="width:13.5pt;height:18pt" o:oleicon="f" o:ole="" coordsize="21600,21600" o:preferrelative="t" filled="f" stroked="f">
            <v:stroke joinstyle="miter"/>
            <v:imagedata r:id="rId172" o:title=""/>
            <o:lock v:ext="edit" aspectratio="t"/>
            <w10:anchorlock/>
          </v:shape>
          <o:OLEObject Type="Embed" ProgID="Equation.DSMT4" ShapeID="_x0000_i1105" DrawAspect="Content" ObjectID="_1468075804" r:id="rId173"/>
        </w:object>
      </w:r>
      <w:r>
        <w:rPr>
          <w:rFonts w:ascii="Times New Roman" w:hAnsi="Times New Roman" w:hint="eastAsia"/>
        </w:rPr>
        <w:t>”或“</w:t>
      </w:r>
      <w:r>
        <w:rPr>
          <w:position w:val="-12"/>
        </w:rPr>
        <w:object>
          <v:shape id="_x0000_i1106" type="#_x0000_t75" style="width:15pt;height:18pt" o:oleicon="f" o:ole="" coordsize="21600,21600" o:preferrelative="t" filled="f" stroked="f">
            <v:stroke joinstyle="miter"/>
            <v:imagedata r:id="rId174" o:title=""/>
            <o:lock v:ext="edit" aspectratio="t"/>
            <w10:anchorlock/>
          </v:shape>
          <o:OLEObject Type="Embed" ProgID="Equation.DSMT4" ShapeID="_x0000_i1106" DrawAspect="Content" ObjectID="_1468075805" r:id="rId175"/>
        </w:object>
      </w:r>
      <w:r>
        <w:rPr>
          <w:rFonts w:ascii="Times New Roman" w:hAnsi="Times New Roman" w:hint="eastAsia"/>
        </w:rPr>
        <w:t>”）；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057650" cy="15449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4074543" cy="155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（3）用（2）问中能准确测出铂电阻阻值的电路测温时，某次测量读得</w:t>
      </w:r>
      <w:r>
        <w:rPr>
          <w:position w:val="-12"/>
        </w:rPr>
        <w:object>
          <v:shape id="_x0000_i1107" type="#_x0000_t75" style="width:17.25pt;height:18pt" o:oleicon="f" o:ole="" coordsize="21600,21600" o:preferrelative="t" filled="f" stroked="f">
            <v:stroke joinstyle="miter"/>
            <v:imagedata r:id="rId177" o:title=""/>
            <o:lock v:ext="edit" aspectratio="t"/>
            <w10:anchorlock/>
          </v:shape>
          <o:OLEObject Type="Embed" ProgID="Equation.DSMT4" ShapeID="_x0000_i1107" DrawAspect="Content" ObjectID="_1468075806" r:id="rId178"/>
        </w:object>
      </w:r>
      <w:r>
        <w:rPr>
          <w:rFonts w:ascii="Times New Roman" w:hAnsi="Times New Roman" w:hint="eastAsia"/>
        </w:rPr>
        <w:t>示数为</w:t>
      </w:r>
      <w:r>
        <w:rPr>
          <w:position w:val="-10"/>
        </w:rPr>
        <w:object>
          <v:shape id="_x0000_i1108" type="#_x0000_t75" style="width:36.75pt;height:16.5pt" o:oleicon="f" o:ole="" coordsize="21600,21600" o:preferrelative="t" filled="f" stroked="f">
            <v:stroke joinstyle="miter"/>
            <v:imagedata r:id="rId179" o:title=""/>
            <o:lock v:ext="edit" aspectratio="t"/>
            <w10:anchorlock/>
          </v:shape>
          <o:OLEObject Type="Embed" ProgID="Equation.DSMT4" ShapeID="_x0000_i1108" DrawAspect="Content" ObjectID="_1468075807" r:id="rId180"/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109" type="#_x0000_t75" style="width:15pt;height:18.75pt" o:oleicon="f" o:ole="" coordsize="21600,21600" o:preferrelative="t" filled="f" stroked="f">
            <v:stroke joinstyle="miter"/>
            <v:imagedata r:id="rId181" o:title=""/>
            <o:lock v:ext="edit" aspectratio="t"/>
            <w10:anchorlock/>
          </v:shape>
          <o:OLEObject Type="Embed" ProgID="Equation.DSMT4" ShapeID="_x0000_i1109" DrawAspect="Content" ObjectID="_1468075808" r:id="rId182"/>
        </w:object>
      </w:r>
      <w:r>
        <w:rPr>
          <w:rFonts w:ascii="Times New Roman" w:hAnsi="Times New Roman" w:hint="eastAsia"/>
        </w:rPr>
        <w:t>示数如图（c）所示，该示数为________</w:t>
      </w:r>
      <w:r>
        <w:rPr>
          <w:position w:val="-10"/>
        </w:rPr>
        <w:object>
          <v:shape id="_x0000_i1110" type="#_x0000_t75" style="width:18.75pt;height:16.5pt" o:oleicon="f" o:ole="" coordsize="21600,21600" o:preferrelative="t" filled="f" stroked="f">
            <v:stroke joinstyle="miter"/>
            <v:imagedata r:id="rId183" o:title=""/>
            <o:lock v:ext="edit" aspectratio="t"/>
            <w10:anchorlock/>
          </v:shape>
          <o:OLEObject Type="Embed" ProgID="Equation.DSMT4" ShapeID="_x0000_i1110" DrawAspect="Content" ObjectID="_1468075809" r:id="rId184"/>
        </w:object>
      </w:r>
      <w:r>
        <w:rPr>
          <w:rFonts w:ascii="Times New Roman" w:hAnsi="Times New Roman" w:hint="eastAsia"/>
        </w:rPr>
        <w:t>，则所测温度为________</w:t>
      </w:r>
      <w:r>
        <w:rPr>
          <w:position w:val="-6"/>
        </w:rPr>
        <w:object>
          <v:shape id="_x0000_i1111" type="#_x0000_t75" style="width:16.5pt;height:13.5pt" o:oleicon="f" o:ole="" coordsize="21600,21600" o:preferrelative="t" filled="f" stroked="f">
            <v:stroke joinstyle="miter"/>
            <v:imagedata r:id="rId185" o:title=""/>
            <o:lock v:ext="edit" aspectratio="t"/>
            <w10:anchorlock/>
          </v:shape>
          <o:OLEObject Type="Embed" ProgID="Equation.DSMT4" ShapeID="_x0000_i1111" DrawAspect="Content" ObjectID="_1468075810" r:id="rId186"/>
        </w:object>
      </w:r>
      <w:r>
        <w:rPr>
          <w:rFonts w:ascii="Times New Roman" w:hAnsi="Times New Roman" w:hint="eastAsia"/>
        </w:rPr>
        <w:t>（计算结果保留2位有效数字）。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837815" cy="120650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838363" cy="1206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13．（10分）用光学显微镜观察样品时，显微镜部分结构示意图如图甲所示。盖玻片底部中心位置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点的样品等效为点光源，为避免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点发出的光在盖玻片上方界面发生全反射，可将盖玻片与物镜的间隙用一滴油填充，如图乙所示。已知盖玻片材料和油的折射率均为1.5，盖玻片厚度</w:t>
      </w:r>
      <w:r>
        <w:rPr>
          <w:position w:val="-6"/>
        </w:rPr>
        <w:object>
          <v:shape id="_x0000_i1112" type="#_x0000_t75" style="width:57pt;height:13.5pt" o:oleicon="f" o:ole="" coordsize="21600,21600" o:preferrelative="t" filled="f" stroked="f">
            <v:stroke joinstyle="miter"/>
            <v:imagedata r:id="rId188" o:title=""/>
            <o:lock v:ext="edit" aspectratio="t"/>
            <w10:anchorlock/>
          </v:shape>
          <o:OLEObject Type="Embed" ProgID="Equation.DSMT4" ShapeID="_x0000_i1112" DrawAspect="Content" ObjectID="_1468075811" r:id="rId189"/>
        </w:object>
      </w:r>
      <w:r>
        <w:rPr>
          <w:rFonts w:ascii="Times New Roman" w:hAnsi="Times New Roman" w:hint="eastAsia"/>
        </w:rPr>
        <w:t>，盖玻片与物镜的间距</w:t>
      </w:r>
      <w:r>
        <w:rPr>
          <w:position w:val="-6"/>
        </w:rPr>
        <w:object>
          <v:shape id="_x0000_i1113" type="#_x0000_t75" style="width:62.25pt;height:13.5pt" o:oleicon="f" o:ole="" coordsize="21600,21600" o:preferrelative="t" filled="f" stroked="f">
            <v:stroke joinstyle="miter"/>
            <v:imagedata r:id="rId190" o:title=""/>
            <o:lock v:ext="edit" aspectratio="t"/>
            <w10:anchorlock/>
          </v:shape>
          <o:OLEObject Type="Embed" ProgID="Equation.DSMT4" ShapeID="_x0000_i1113" DrawAspect="Content" ObjectID="_1468075812" r:id="rId191"/>
        </w:object>
      </w:r>
      <w:r>
        <w:rPr>
          <w:rFonts w:ascii="Times New Roman" w:hAnsi="Times New Roman" w:hint="eastAsia"/>
        </w:rPr>
        <w:t>，不考虑光在盖玻片中的多次反射，取真空中光速</w:t>
      </w:r>
      <w:r>
        <w:rPr>
          <w:position w:val="-10"/>
        </w:rPr>
        <w:object>
          <v:shape id="_x0000_i1114" type="#_x0000_t75" style="width:126pt;height:18pt" o:oleicon="f" o:ole="" coordsize="21600,21600" o:preferrelative="t" filled="f" stroked="f">
            <v:stroke joinstyle="miter"/>
            <v:imagedata r:id="rId192" o:title=""/>
            <o:lock v:ext="edit" aspectratio="t"/>
            <w10:anchorlock/>
          </v:shape>
          <o:OLEObject Type="Embed" ProgID="Equation.DSMT4" ShapeID="_x0000_i1114" DrawAspect="Content" ObjectID="_1468075813" r:id="rId193"/>
        </w:object>
      </w:r>
      <w:r>
        <w:rPr>
          <w:rFonts w:ascii="Times New Roman" w:hAnsi="Times New Roman" w:hint="eastAsia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347595" cy="9804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2355442" cy="983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625725" cy="1101090"/>
            <wp:effectExtent l="0" t="0" r="3175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2628449" cy="1102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（1）求未滴油时，</w:t>
      </w:r>
      <w:bookmarkStart w:id="1" w:name="OLE_LINK5"/>
      <w:r>
        <w:rPr>
          <w:rFonts w:ascii="Times New Roman" w:hAnsi="Times New Roman" w:hint="eastAsia"/>
          <w:i/>
        </w:rPr>
        <w:t>O</w:t>
      </w:r>
      <w:bookmarkEnd w:id="1"/>
      <w:r>
        <w:rPr>
          <w:rFonts w:ascii="Times New Roman" w:hAnsi="Times New Roman" w:hint="eastAsia"/>
        </w:rPr>
        <w:t>点发出的光在盖玻片的上表面的透光面积（结果保留2位有效数字）；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（2）滴油前后，光从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点传播到物镜的最短时间分别为</w:t>
      </w:r>
      <w:r>
        <w:rPr>
          <w:position w:val="-12"/>
        </w:rPr>
        <w:object>
          <v:shape id="_x0000_i1115" type="#_x0000_t75" style="width:33pt;height:18pt" o:oleicon="f" o:ole="" coordsize="21600,21600" o:preferrelative="t" filled="f" stroked="f">
            <v:stroke joinstyle="miter"/>
            <v:imagedata r:id="rId196" o:title=""/>
            <o:lock v:ext="edit" aspectratio="t"/>
            <w10:anchorlock/>
          </v:shape>
          <o:OLEObject Type="Embed" ProgID="Equation.DSMT4" ShapeID="_x0000_i1115" DrawAspect="Content" ObjectID="_1468075814" r:id="rId197"/>
        </w:object>
      </w:r>
      <w:r>
        <w:rPr>
          <w:rFonts w:ascii="Times New Roman" w:hAnsi="Times New Roman" w:hint="eastAsia"/>
        </w:rPr>
        <w:t>，求</w:t>
      </w:r>
      <w:r>
        <w:rPr>
          <w:position w:val="-12"/>
        </w:rPr>
        <w:object>
          <v:shape id="_x0000_i1116" type="#_x0000_t75" style="width:28.5pt;height:18pt" o:oleicon="f" o:ole="" coordsize="21600,21600" o:preferrelative="t" filled="f" stroked="f">
            <v:stroke joinstyle="miter"/>
            <v:imagedata r:id="rId198" o:title=""/>
            <o:lock v:ext="edit" aspectratio="t"/>
            <w10:anchorlock/>
          </v:shape>
          <o:OLEObject Type="Embed" ProgID="Equation.DSMT4" ShapeID="_x0000_i1116" DrawAspect="Content" ObjectID="_1468075815" r:id="rId199"/>
        </w:object>
      </w:r>
      <w:r>
        <w:rPr>
          <w:rFonts w:ascii="Times New Roman" w:hAnsi="Times New Roman" w:hint="eastAsia"/>
        </w:rPr>
        <w:t>（结果保留2位有效数字）。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14．</w:t>
      </w:r>
      <w:r>
        <w:rPr>
          <w:rFonts w:ascii="Times New Roman" w:hAnsi="Times New Roman" w:hint="eastAsia"/>
        </w:rPr>
        <w:t>（13分）磁屏蔽技术可以降低外界磁场对屏蔽区域的干扰。如图所示，</w:t>
      </w:r>
      <w:r>
        <w:rPr>
          <w:position w:val="-6"/>
        </w:rPr>
        <w:object>
          <v:shape id="_x0000_i1117" type="#_x0000_t75" style="width:28.5pt;height:13.5pt" o:oleicon="f" o:ole="" coordsize="21600,21600" o:preferrelative="t" filled="f" stroked="f">
            <v:stroke joinstyle="miter"/>
            <v:imagedata r:id="rId200" o:title=""/>
            <o:lock v:ext="edit" aspectratio="t"/>
            <w10:anchorlock/>
          </v:shape>
          <o:OLEObject Type="Embed" ProgID="Equation.DSMT4" ShapeID="_x0000_i1117" DrawAspect="Content" ObjectID="_1468075816" r:id="rId201"/>
        </w:object>
      </w:r>
      <w:r>
        <w:rPr>
          <w:rFonts w:ascii="Times New Roman" w:hAnsi="Times New Roman" w:hint="eastAsia"/>
        </w:rPr>
        <w:t>区域存在垂直</w:t>
      </w:r>
      <w:r>
        <w:rPr>
          <w:position w:val="-10"/>
        </w:rPr>
        <w:object>
          <v:shape id="_x0000_i1118" type="#_x0000_t75" style="width:23.25pt;height:16.5pt" o:oleicon="f" o:ole="" coordsize="21600,21600" o:preferrelative="t" filled="f" stroked="f">
            <v:stroke joinstyle="miter"/>
            <v:imagedata r:id="rId202" o:title=""/>
            <o:lock v:ext="edit" aspectratio="t"/>
            <w10:anchorlock/>
          </v:shape>
          <o:OLEObject Type="Embed" ProgID="Equation.DSMT4" ShapeID="_x0000_i1118" DrawAspect="Content" ObjectID="_1468075817" r:id="rId203"/>
        </w:object>
      </w:r>
      <w:r>
        <w:rPr>
          <w:rFonts w:ascii="Times New Roman" w:hAnsi="Times New Roman" w:hint="eastAsia"/>
        </w:rPr>
        <w:t>平面向里的匀强磁场，其磁感应强度大小为</w:t>
      </w:r>
      <w:r>
        <w:rPr>
          <w:position w:val="-12"/>
        </w:rPr>
        <w:object>
          <v:shape id="_x0000_i1119" type="#_x0000_t75" style="width:13.5pt;height:18pt" o:oleicon="f" o:ole="" coordsize="21600,21600" o:preferrelative="t" filled="f" stroked="f">
            <v:stroke joinstyle="miter"/>
            <v:imagedata r:id="rId204" o:title=""/>
            <o:lock v:ext="edit" aspectratio="t"/>
            <w10:anchorlock/>
          </v:shape>
          <o:OLEObject Type="Embed" ProgID="Equation.DSMT4" ShapeID="_x0000_i1119" DrawAspect="Content" ObjectID="_1468075818" r:id="rId205"/>
        </w:object>
      </w:r>
      <w:r>
        <w:rPr>
          <w:rFonts w:ascii="Times New Roman" w:hAnsi="Times New Roman" w:hint="eastAsia"/>
        </w:rPr>
        <w:t>（未知）。第一象限内存在边长为</w:t>
      </w:r>
      <w:r>
        <w:rPr>
          <w:position w:val="-4"/>
        </w:rPr>
        <w:object>
          <v:shape id="_x0000_i1120" type="#_x0000_t75" style="width:17.25pt;height:13.5pt" o:oleicon="f" o:ole="" coordsize="21600,21600" o:preferrelative="t" filled="f" stroked="f">
            <v:stroke joinstyle="miter"/>
            <v:imagedata r:id="rId206" o:title=""/>
            <o:lock v:ext="edit" aspectratio="t"/>
            <w10:anchorlock/>
          </v:shape>
          <o:OLEObject Type="Embed" ProgID="Equation.DSMT4" ShapeID="_x0000_i1120" DrawAspect="Content" ObjectID="_1468075819" r:id="rId207"/>
        </w:object>
      </w:r>
      <w:r>
        <w:rPr>
          <w:rFonts w:ascii="Times New Roman" w:hAnsi="Times New Roman" w:hint="eastAsia"/>
        </w:rPr>
        <w:t>的正方形磁屏蔽区</w:t>
      </w:r>
      <w:r>
        <w:rPr>
          <w:rFonts w:ascii="Times New Roman" w:hAnsi="Times New Roman" w:hint="eastAsia"/>
          <w:i/>
        </w:rPr>
        <w:t>ONPQ</w:t>
      </w:r>
      <w:r>
        <w:rPr>
          <w:rFonts w:ascii="Times New Roman" w:hAnsi="Times New Roman" w:hint="eastAsia"/>
        </w:rPr>
        <w:t>，经磁屏蔽后，该区域内的匀强磁场方向仍垂直</w:t>
      </w:r>
      <w:r>
        <w:rPr>
          <w:position w:val="-10"/>
        </w:rPr>
        <w:object>
          <v:shape id="_x0000_i1121" type="#_x0000_t75" style="width:23.25pt;height:16.5pt" o:oleicon="f" o:ole="" coordsize="21600,21600" o:preferrelative="t" filled="f" stroked="f">
            <v:stroke joinstyle="miter"/>
            <v:imagedata r:id="rId208" o:title=""/>
            <o:lock v:ext="edit" aspectratio="t"/>
            <w10:anchorlock/>
          </v:shape>
          <o:OLEObject Type="Embed" ProgID="Equation.DSMT4" ShapeID="_x0000_i1121" DrawAspect="Content" ObjectID="_1468075820" r:id="rId209"/>
        </w:object>
      </w:r>
      <w:r>
        <w:rPr>
          <w:rFonts w:ascii="Times New Roman" w:hAnsi="Times New Roman" w:hint="eastAsia"/>
        </w:rPr>
        <w:t>平面向里，其磁感应强度大小为</w:t>
      </w:r>
      <w:r>
        <w:rPr>
          <w:position w:val="-12"/>
        </w:rPr>
        <w:object>
          <v:shape id="_x0000_i1122" type="#_x0000_t75" style="width:15pt;height:18pt" o:oleicon="f" o:ole="" coordsize="21600,21600" o:preferrelative="t" filled="f" stroked="f">
            <v:stroke joinstyle="miter"/>
            <v:imagedata r:id="rId210" o:title=""/>
            <o:lock v:ext="edit" aspectratio="t"/>
            <w10:anchorlock/>
          </v:shape>
          <o:OLEObject Type="Embed" ProgID="Equation.DSMT4" ShapeID="_x0000_i1122" DrawAspect="Content" ObjectID="_1468075821" r:id="rId211"/>
        </w:object>
      </w:r>
      <w:r>
        <w:rPr>
          <w:rFonts w:ascii="Times New Roman" w:hAnsi="Times New Roman" w:hint="eastAsia"/>
        </w:rPr>
        <w:t>（未知），但满足</w:t>
      </w:r>
      <w:r>
        <w:rPr>
          <w:position w:val="-12"/>
        </w:rPr>
        <w:object>
          <v:shape id="_x0000_i1123" type="#_x0000_t75" style="width:54.75pt;height:18pt" o:oleicon="f" o:ole="" coordsize="21600,21600" o:preferrelative="t" filled="f" stroked="f">
            <v:stroke joinstyle="miter"/>
            <v:imagedata r:id="rId212" o:title=""/>
            <o:lock v:ext="edit" aspectratio="t"/>
            <w10:anchorlock/>
          </v:shape>
          <o:OLEObject Type="Embed" ProgID="Equation.DSMT4" ShapeID="_x0000_i1123" DrawAspect="Content" ObjectID="_1468075822" r:id="rId213"/>
        </w:object>
      </w:r>
      <w:r>
        <w:rPr>
          <w:rFonts w:ascii="Times New Roman" w:hAnsi="Times New Roman" w:hint="eastAsia"/>
        </w:rPr>
        <w:t>。某质量为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、电荷量为</w:t>
      </w:r>
      <w:r>
        <w:rPr>
          <w:position w:val="-10"/>
        </w:rPr>
        <w:object>
          <v:shape id="_x0000_i1124" type="#_x0000_t75" style="width:43.5pt;height:16.5pt" o:oleicon="f" o:ole="" coordsize="21600,21600" o:preferrelative="t" filled="f" stroked="f">
            <v:stroke joinstyle="miter"/>
            <v:imagedata r:id="rId214" o:title=""/>
            <o:lock v:ext="edit" aspectratio="t"/>
            <w10:anchorlock/>
          </v:shape>
          <o:OLEObject Type="Embed" ProgID="Equation.DSMT4" ShapeID="_x0000_i1124" DrawAspect="Content" ObjectID="_1468075823" r:id="rId215"/>
        </w:object>
      </w:r>
      <w:r>
        <w:rPr>
          <w:rFonts w:ascii="Times New Roman" w:hAnsi="Times New Roman" w:hint="eastAsia"/>
        </w:rPr>
        <w:t>的带电粒子通过速度选择器后，在</w:t>
      </w:r>
      <w:r>
        <w:rPr>
          <w:position w:val="-10"/>
        </w:rPr>
        <w:object>
          <v:shape id="_x0000_i1125" type="#_x0000_t75" style="width:23.25pt;height:16.5pt" o:oleicon="f" o:ole="" coordsize="21600,21600" o:preferrelative="t" filled="f" stroked="f">
            <v:stroke joinstyle="miter"/>
            <v:imagedata r:id="rId216" o:title=""/>
            <o:lock v:ext="edit" aspectratio="t"/>
            <w10:anchorlock/>
          </v:shape>
          <o:OLEObject Type="Embed" ProgID="Equation.DSMT4" ShapeID="_x0000_i1125" DrawAspect="Content" ObjectID="_1468075824" r:id="rId217"/>
        </w:object>
      </w:r>
      <w:r>
        <w:rPr>
          <w:rFonts w:ascii="Times New Roman" w:hAnsi="Times New Roman" w:hint="eastAsia"/>
        </w:rPr>
        <w:t>平面内垂直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</w:rPr>
        <w:t>轴射入</w:t>
      </w:r>
      <w:r>
        <w:rPr>
          <w:position w:val="-6"/>
        </w:rPr>
        <w:object>
          <v:shape id="_x0000_i1126" type="#_x0000_t75" style="width:28.5pt;height:13.5pt" o:oleicon="f" o:ole="" coordsize="21600,21600" o:preferrelative="t" filled="f" stroked="f">
            <v:stroke joinstyle="miter"/>
            <v:imagedata r:id="rId218" o:title=""/>
            <o:lock v:ext="edit" aspectratio="t"/>
            <w10:anchorlock/>
          </v:shape>
          <o:OLEObject Type="Embed" ProgID="Equation.DSMT4" ShapeID="_x0000_i1126" DrawAspect="Content" ObjectID="_1468075825" r:id="rId219"/>
        </w:object>
      </w:r>
      <w:r>
        <w:rPr>
          <w:rFonts w:ascii="Times New Roman" w:hAnsi="Times New Roman" w:hint="eastAsia"/>
        </w:rPr>
        <w:t>区域，经磁场偏转后刚好从</w:t>
      </w:r>
      <w:r>
        <w:rPr>
          <w:rFonts w:ascii="Times New Roman" w:hAnsi="Times New Roman" w:hint="eastAsia"/>
          <w:i/>
        </w:rPr>
        <w:t>ON</w:t>
      </w:r>
      <w:r>
        <w:rPr>
          <w:rFonts w:ascii="Times New Roman" w:hAnsi="Times New Roman" w:hint="eastAsia"/>
        </w:rPr>
        <w:t>中点垂直</w:t>
      </w:r>
      <w:r>
        <w:rPr>
          <w:rFonts w:ascii="Times New Roman" w:hAnsi="Times New Roman" w:hint="eastAsia"/>
          <w:i/>
        </w:rPr>
        <w:t>ON</w:t>
      </w:r>
      <w:r>
        <w:rPr>
          <w:rFonts w:ascii="Times New Roman" w:hAnsi="Times New Roman" w:hint="eastAsia"/>
        </w:rPr>
        <w:t>射入磁屏蔽区域。速度选择器两极板间电压</w:t>
      </w:r>
      <w:r>
        <w:rPr>
          <w:rFonts w:ascii="Times New Roman" w:hAnsi="Times New Roman" w:hint="eastAsia"/>
          <w:i/>
        </w:rPr>
        <w:t>U</w:t>
      </w:r>
      <w:r>
        <w:rPr>
          <w:rFonts w:ascii="Times New Roman" w:hAnsi="Times New Roman" w:hint="eastAsia"/>
        </w:rPr>
        <w:t>、间距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、内部磁感应强度大小</w:t>
      </w:r>
      <w:r>
        <w:rPr>
          <w:position w:val="-12"/>
        </w:rPr>
        <w:object>
          <v:shape id="_x0000_i1127" type="#_x0000_t75" style="width:15pt;height:18pt" o:oleicon="f" o:ole="" coordsize="21600,21600" o:preferrelative="t" filled="f" stroked="f">
            <v:stroke joinstyle="miter"/>
            <v:imagedata r:id="rId220" o:title=""/>
            <o:lock v:ext="edit" aspectratio="t"/>
            <w10:anchorlock/>
          </v:shape>
          <o:OLEObject Type="Embed" ProgID="Equation.DSMT4" ShapeID="_x0000_i1127" DrawAspect="Content" ObjectID="_1468075826" r:id="rId221"/>
        </w:object>
      </w:r>
      <w:r>
        <w:rPr>
          <w:rFonts w:ascii="Times New Roman" w:hAnsi="Times New Roman" w:hint="eastAsia"/>
        </w:rPr>
        <w:t>已知，不考虑该粒子的重力。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225800" cy="266954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3227990" cy="26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（1）求该粒子通过速度选择器的速率；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（2）求</w:t>
      </w:r>
      <w:r>
        <w:rPr>
          <w:position w:val="-12"/>
        </w:rPr>
        <w:object>
          <v:shape id="_x0000_i1128" type="#_x0000_t75" style="width:13.5pt;height:18pt" o:oleicon="f" o:ole="" coordsize="21600,21600" o:preferrelative="t" filled="f" stroked="f">
            <v:stroke joinstyle="miter"/>
            <v:imagedata r:id="rId223" o:title=""/>
            <o:lock v:ext="edit" aspectratio="t"/>
            <w10:anchorlock/>
          </v:shape>
          <o:OLEObject Type="Embed" ProgID="Equation.DSMT4" ShapeID="_x0000_i1128" DrawAspect="Content" ObjectID="_1468075827" r:id="rId224"/>
        </w:object>
      </w:r>
      <w:r>
        <w:rPr>
          <w:rFonts w:ascii="Times New Roman" w:hAnsi="Times New Roman" w:hint="eastAsia"/>
        </w:rPr>
        <w:t>以及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</w:rPr>
        <w:t>轴上可能检测到该粒子的范围；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（3）定义磁屏蔽效率</w:t>
      </w:r>
      <w:r>
        <w:rPr>
          <w:position w:val="-30"/>
        </w:rPr>
        <w:object>
          <v:shape id="_x0000_i1129" type="#_x0000_t75" style="width:93.75pt;height:33.75pt" o:oleicon="f" o:ole="" coordsize="21600,21600" o:preferrelative="t" filled="f" stroked="f">
            <v:stroke joinstyle="miter"/>
            <v:imagedata r:id="rId225" o:title=""/>
            <o:lock v:ext="edit" aspectratio="t"/>
            <w10:anchorlock/>
          </v:shape>
          <o:OLEObject Type="Embed" ProgID="Equation.DSMT4" ShapeID="_x0000_i1129" DrawAspect="Content" ObjectID="_1468075828" r:id="rId226"/>
        </w:object>
      </w:r>
      <w:r>
        <w:rPr>
          <w:rFonts w:ascii="Times New Roman" w:hAnsi="Times New Roman" w:hint="eastAsia"/>
        </w:rPr>
        <w:t>，若在</w:t>
      </w:r>
      <w:r>
        <w:rPr>
          <w:rFonts w:ascii="Times New Roman" w:hAnsi="Times New Roman" w:hint="eastAsia"/>
          <w:i/>
        </w:rPr>
        <w:t>Q</w:t>
      </w:r>
      <w:r>
        <w:rPr>
          <w:rFonts w:ascii="Times New Roman" w:hAnsi="Times New Roman" w:hint="eastAsia"/>
        </w:rPr>
        <w:t>处检测到该粒子，则</w:t>
      </w:r>
      <w:r>
        <w:rPr>
          <w:position w:val="-10"/>
        </w:rPr>
        <w:object>
          <v:shape id="_x0000_i1130" type="#_x0000_t75" style="width:9.75pt;height:13.5pt" o:oleicon="f" o:ole="" coordsize="21600,21600" o:preferrelative="t" filled="f" stroked="f">
            <v:stroke joinstyle="miter"/>
            <v:imagedata r:id="rId227" o:title=""/>
            <o:lock v:ext="edit" aspectratio="t"/>
            <w10:anchorlock/>
          </v:shape>
          <o:OLEObject Type="Embed" ProgID="Equation.DSMT4" ShapeID="_x0000_i1130" DrawAspect="Content" ObjectID="_1468075829" r:id="rId228"/>
        </w:object>
      </w:r>
      <w:r>
        <w:rPr>
          <w:rFonts w:ascii="Times New Roman" w:hAnsi="Times New Roman" w:hint="eastAsia"/>
        </w:rPr>
        <w:t>是多少？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15．（15分）如图所示，光滑水平面上有一个长为</w:t>
      </w:r>
      <w:r>
        <w:rPr>
          <w:rFonts w:ascii="Times New Roman" w:hAnsi="Times New Roman" w:hint="eastAsia"/>
          <w:i/>
        </w:rPr>
        <w:t>L</w:t>
      </w:r>
      <w:r>
        <w:rPr>
          <w:rFonts w:ascii="Times New Roman" w:hAnsi="Times New Roman" w:hint="eastAsia"/>
        </w:rPr>
        <w:t>、宽为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的长方体空绝缘箱，其四周紧固一电阻为</w:t>
      </w:r>
      <w:r>
        <w:rPr>
          <w:rFonts w:ascii="Times New Roman" w:hAnsi="Times New Roman" w:hint="eastAsia"/>
          <w:i/>
        </w:rPr>
        <w:t>R</w:t>
      </w:r>
      <w:r>
        <w:rPr>
          <w:rFonts w:ascii="Times New Roman" w:hAnsi="Times New Roman" w:hint="eastAsia"/>
        </w:rPr>
        <w:t>的水平矩形导线框，箱子与导线框的总质量为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。与箱子右侧壁平行的磁场边界平面如截面图中虚线</w:t>
      </w:r>
      <w:r>
        <w:rPr>
          <w:rFonts w:ascii="Times New Roman" w:hAnsi="Times New Roman" w:hint="eastAsia"/>
          <w:i/>
        </w:rPr>
        <w:t>PQ</w:t>
      </w:r>
      <w:r>
        <w:rPr>
          <w:rFonts w:ascii="Times New Roman" w:hAnsi="Times New Roman" w:hint="eastAsia"/>
        </w:rPr>
        <w:t>所示，边界右侧存在范围足够大的匀强磁场，其磁感应强度大小为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、方向竖直向下。</w:t>
      </w:r>
      <w:r>
        <w:rPr>
          <w:position w:val="-6"/>
        </w:rPr>
        <w:object>
          <v:shape id="_x0000_i1131" type="#_x0000_t75" style="width:24.75pt;height:13.5pt" o:oleicon="f" o:ole="" coordsize="21600,21600" o:preferrelative="t" filled="f" stroked="f">
            <v:stroke joinstyle="miter"/>
            <v:imagedata r:id="rId229" o:title=""/>
            <o:lock v:ext="edit" aspectratio="t"/>
            <w10:anchorlock/>
          </v:shape>
          <o:OLEObject Type="Embed" ProgID="Equation.DSMT4" ShapeID="_x0000_i1131" DrawAspect="Content" ObjectID="_1468075830" r:id="rId230"/>
        </w:object>
      </w:r>
      <w:r>
        <w:rPr>
          <w:rFonts w:ascii="Times New Roman" w:hAnsi="Times New Roman" w:hint="eastAsia"/>
        </w:rPr>
        <w:t>时刻，箱子在水平向右的恒力</w:t>
      </w:r>
      <w:r>
        <w:rPr>
          <w:rFonts w:ascii="Times New Roman" w:hAnsi="Times New Roman" w:hint="eastAsia"/>
          <w:i/>
        </w:rPr>
        <w:t>F</w:t>
      </w:r>
      <w:r>
        <w:rPr>
          <w:rFonts w:ascii="Times New Roman" w:hAnsi="Times New Roman" w:hint="eastAsia"/>
        </w:rPr>
        <w:t>（大小未知）作用下由静止开始做匀加速直线运动，这时箱子左侧壁上距离箱底</w:t>
      </w:r>
      <w:r>
        <w:rPr>
          <w:rFonts w:ascii="Times New Roman" w:hAnsi="Times New Roman" w:hint="eastAsia"/>
          <w:i/>
        </w:rPr>
        <w:t>h</w:t>
      </w:r>
      <w:r>
        <w:rPr>
          <w:rFonts w:ascii="Times New Roman" w:hAnsi="Times New Roman" w:hint="eastAsia"/>
        </w:rPr>
        <w:t>处、质量为</w:t>
      </w:r>
      <w:r>
        <w:rPr>
          <w:rFonts w:ascii="Times New Roman" w:hAnsi="Times New Roman" w:hint="eastAsia"/>
          <w:i/>
        </w:rPr>
        <w:t>m</w:t>
      </w:r>
      <w:r>
        <w:rPr>
          <w:rFonts w:ascii="Times New Roman" w:hAnsi="Times New Roman" w:hint="eastAsia"/>
        </w:rPr>
        <w:t>的木块（视为质点）恰好能与箱子保持相对静止。箱子右侧壁进入磁场瞬间，木块与箱子分离；箱子完全进入磁场前某时刻，木块落到箱子底部，且箱子与木块均不反弹（木块下落过程中与箱子侧壁无碰撞）；木块落到箱子底部时即撒去</w:t>
      </w:r>
      <w:r>
        <w:rPr>
          <w:rFonts w:ascii="Times New Roman" w:hAnsi="Times New Roman" w:hint="eastAsia"/>
          <w:i/>
        </w:rPr>
        <w:t>F</w:t>
      </w:r>
      <w:r>
        <w:rPr>
          <w:rFonts w:ascii="Times New Roman" w:hAnsi="Times New Roman" w:hint="eastAsia"/>
        </w:rPr>
        <w:t>。运动过程中，箱子右侧壁始终与磁场边界平行，忽略箱壁厚度、箱子形变、导线粗细及空气阻力。木块与箱子内壁间的动摩擦因数为，假设最大静摩擦力等于滑动摩擦力，重力加速度为</w:t>
      </w:r>
      <w:r>
        <w:rPr>
          <w:rFonts w:ascii="Times New Roman" w:hAnsi="Times New Roman" w:hint="eastAsia"/>
          <w:i/>
        </w:rPr>
        <w:t>g</w:t>
      </w:r>
      <w:r>
        <w:rPr>
          <w:rFonts w:ascii="Times New Roman" w:hAnsi="Times New Roman" w:hint="eastAsia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5105400" cy="17037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5122028" cy="1709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（1）求</w:t>
      </w:r>
      <w:r>
        <w:rPr>
          <w:rFonts w:ascii="Times New Roman" w:hAnsi="Times New Roman" w:hint="eastAsia"/>
          <w:i/>
        </w:rPr>
        <w:t>F</w:t>
      </w:r>
      <w:r>
        <w:rPr>
          <w:rFonts w:ascii="Times New Roman" w:hAnsi="Times New Roman" w:hint="eastAsia"/>
        </w:rPr>
        <w:t>的大小；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（2）求</w:t>
      </w:r>
      <w:r>
        <w:rPr>
          <w:position w:val="-6"/>
        </w:rPr>
        <w:object>
          <v:shape id="_x0000_i1132" type="#_x0000_t75" style="width:24.75pt;height:13.5pt" o:oleicon="f" o:ole="" coordsize="21600,21600" o:preferrelative="t" filled="f" stroked="f">
            <v:stroke joinstyle="miter"/>
            <v:imagedata r:id="rId232" o:title=""/>
            <o:lock v:ext="edit" aspectratio="t"/>
            <w10:anchorlock/>
          </v:shape>
          <o:OLEObject Type="Embed" ProgID="Equation.DSMT4" ShapeID="_x0000_i1132" DrawAspect="Content" ObjectID="_1468075831" r:id="rId233"/>
        </w:object>
      </w:r>
      <w:r>
        <w:rPr>
          <w:rFonts w:ascii="Times New Roman" w:hAnsi="Times New Roman" w:hint="eastAsia"/>
        </w:rPr>
        <w:t>时刻，箱子右侧壁距磁场边界的最小距离；</w:t>
      </w:r>
    </w:p>
    <w:p>
      <w:pPr>
        <w:spacing w:line="360" w:lineRule="auto"/>
        <w:rPr>
          <w:rFonts w:ascii="Times New Roman" w:eastAsia="宋体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hint="eastAsia"/>
        </w:rPr>
        <w:t>（3）若</w:t>
      </w:r>
      <w:r>
        <w:rPr>
          <w:position w:val="-6"/>
        </w:rPr>
        <w:object>
          <v:shape id="_x0000_i1133" type="#_x0000_t75" style="width:24.75pt;height:13.5pt" o:oleicon="f" o:ole="" coordsize="21600,21600" o:preferrelative="t" filled="f" stroked="f">
            <v:stroke joinstyle="miter"/>
            <v:imagedata r:id="rId234" o:title=""/>
            <o:lock v:ext="edit" aspectratio="t"/>
            <w10:anchorlock/>
          </v:shape>
          <o:OLEObject Type="Embed" ProgID="Equation.DSMT4" ShapeID="_x0000_i1133" DrawAspect="Content" ObjectID="_1468075832" r:id="rId235"/>
        </w:object>
      </w:r>
      <w:r>
        <w:rPr>
          <w:rFonts w:ascii="Times New Roman" w:hAnsi="Times New Roman" w:hint="eastAsia"/>
        </w:rPr>
        <w:t>时刻，箱子右侧壁距磁场边界的距离为</w:t>
      </w:r>
      <w:r>
        <w:rPr>
          <w:rFonts w:ascii="Times New Roman" w:hAnsi="Times New Roman" w:hint="eastAsia"/>
          <w:i/>
        </w:rPr>
        <w:t>S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  <w:i/>
        </w:rPr>
        <w:t>S</w:t>
      </w:r>
      <w:r>
        <w:rPr>
          <w:rFonts w:ascii="Times New Roman" w:hAnsi="Times New Roman" w:hint="eastAsia"/>
        </w:rPr>
        <w:t>大于（2）问中最小距离），求最终木块与箱子的速度大小。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sectPr>
      <w:pgSz w:w="11906" w:h="16838"/>
      <w:pgMar w:top="1440" w:right="1800" w:bottom="1440" w:left="1800" w:header="283" w:footer="283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7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F0"/>
    <w:rsid w:val="000660EF"/>
    <w:rsid w:val="000706EC"/>
    <w:rsid w:val="000C12C8"/>
    <w:rsid w:val="000E68E3"/>
    <w:rsid w:val="0015213C"/>
    <w:rsid w:val="00175477"/>
    <w:rsid w:val="00185BEF"/>
    <w:rsid w:val="00185C95"/>
    <w:rsid w:val="001E0854"/>
    <w:rsid w:val="00291CD9"/>
    <w:rsid w:val="002B4581"/>
    <w:rsid w:val="002C1599"/>
    <w:rsid w:val="002D03D1"/>
    <w:rsid w:val="00364BB7"/>
    <w:rsid w:val="003744C4"/>
    <w:rsid w:val="00397C28"/>
    <w:rsid w:val="003C064D"/>
    <w:rsid w:val="00475EC8"/>
    <w:rsid w:val="005804BE"/>
    <w:rsid w:val="005E5293"/>
    <w:rsid w:val="00682091"/>
    <w:rsid w:val="006A2064"/>
    <w:rsid w:val="006B2CC3"/>
    <w:rsid w:val="00706ADB"/>
    <w:rsid w:val="00735F68"/>
    <w:rsid w:val="00780FDB"/>
    <w:rsid w:val="007844EE"/>
    <w:rsid w:val="00797A2A"/>
    <w:rsid w:val="007A27E6"/>
    <w:rsid w:val="007D6A0F"/>
    <w:rsid w:val="007F4478"/>
    <w:rsid w:val="00843B78"/>
    <w:rsid w:val="00857ED3"/>
    <w:rsid w:val="0086398F"/>
    <w:rsid w:val="00881DD8"/>
    <w:rsid w:val="00953DCE"/>
    <w:rsid w:val="00993DF5"/>
    <w:rsid w:val="009D0284"/>
    <w:rsid w:val="009D4BF5"/>
    <w:rsid w:val="00A10A2D"/>
    <w:rsid w:val="00A25DBE"/>
    <w:rsid w:val="00A33E5F"/>
    <w:rsid w:val="00A521F0"/>
    <w:rsid w:val="00AA4800"/>
    <w:rsid w:val="00AE74AA"/>
    <w:rsid w:val="00B941A2"/>
    <w:rsid w:val="00BC4AF3"/>
    <w:rsid w:val="00BE2CC8"/>
    <w:rsid w:val="00C61137"/>
    <w:rsid w:val="00CF2EF6"/>
    <w:rsid w:val="00D73416"/>
    <w:rsid w:val="00E2207D"/>
    <w:rsid w:val="00E6253B"/>
    <w:rsid w:val="00E64C6F"/>
    <w:rsid w:val="00F43620"/>
    <w:rsid w:val="00F85A0D"/>
    <w:rsid w:val="70E1498C"/>
  </w:rsids>
  <w:docVars>
    <w:docVar w:name="commondata" w:val="eyJoZGlkIjoiOTZkNGNiZWYxOTdjNzRhMGNmYjdhOWEyN2IzNzVlYj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iPriority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uiPriority="0" w:unhideWhenUsed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0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autoRedefine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autoRedefine/>
    <w:qFormat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utoRedefine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autoRedefine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autoRedefine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autoRedefine/>
    <w:uiPriority w:val="99"/>
    <w:semiHidden/>
    <w:qFormat/>
    <w:rPr>
      <w:sz w:val="18"/>
      <w:szCs w:val="18"/>
    </w:rPr>
  </w:style>
  <w:style w:type="character" w:customStyle="1" w:styleId="UnresolvedMention">
    <w:name w:val="Unresolved Mention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3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4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5.png" /><Relationship Id="rId106" Type="http://schemas.openxmlformats.org/officeDocument/2006/relationships/image" Target="media/image56.wmf" /><Relationship Id="rId107" Type="http://schemas.openxmlformats.org/officeDocument/2006/relationships/oleObject" Target="embeddings/oleObject48.bin" /><Relationship Id="rId108" Type="http://schemas.openxmlformats.org/officeDocument/2006/relationships/image" Target="media/image57.wmf" /><Relationship Id="rId109" Type="http://schemas.openxmlformats.org/officeDocument/2006/relationships/oleObject" Target="embeddings/oleObject49.bin" /><Relationship Id="rId11" Type="http://schemas.openxmlformats.org/officeDocument/2006/relationships/image" Target="media/image5.wmf" /><Relationship Id="rId110" Type="http://schemas.openxmlformats.org/officeDocument/2006/relationships/image" Target="media/image58.wmf" /><Relationship Id="rId111" Type="http://schemas.openxmlformats.org/officeDocument/2006/relationships/oleObject" Target="embeddings/oleObject50.bin" /><Relationship Id="rId112" Type="http://schemas.openxmlformats.org/officeDocument/2006/relationships/image" Target="media/image59.wmf" /><Relationship Id="rId113" Type="http://schemas.openxmlformats.org/officeDocument/2006/relationships/oleObject" Target="embeddings/oleObject51.bin" /><Relationship Id="rId114" Type="http://schemas.openxmlformats.org/officeDocument/2006/relationships/image" Target="media/image60.wmf" /><Relationship Id="rId115" Type="http://schemas.openxmlformats.org/officeDocument/2006/relationships/oleObject" Target="embeddings/oleObject52.bin" /><Relationship Id="rId116" Type="http://schemas.openxmlformats.org/officeDocument/2006/relationships/image" Target="media/image61.png" /><Relationship Id="rId117" Type="http://schemas.openxmlformats.org/officeDocument/2006/relationships/image" Target="media/image62.wmf" /><Relationship Id="rId118" Type="http://schemas.openxmlformats.org/officeDocument/2006/relationships/oleObject" Target="embeddings/oleObject53.bin" /><Relationship Id="rId119" Type="http://schemas.openxmlformats.org/officeDocument/2006/relationships/image" Target="media/image63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4.bin" /><Relationship Id="rId121" Type="http://schemas.openxmlformats.org/officeDocument/2006/relationships/image" Target="media/image64.wmf" /><Relationship Id="rId122" Type="http://schemas.openxmlformats.org/officeDocument/2006/relationships/oleObject" Target="embeddings/oleObject55.bin" /><Relationship Id="rId123" Type="http://schemas.openxmlformats.org/officeDocument/2006/relationships/image" Target="media/image65.wmf" /><Relationship Id="rId124" Type="http://schemas.openxmlformats.org/officeDocument/2006/relationships/oleObject" Target="embeddings/oleObject56.bin" /><Relationship Id="rId125" Type="http://schemas.openxmlformats.org/officeDocument/2006/relationships/image" Target="media/image66.wmf" /><Relationship Id="rId126" Type="http://schemas.openxmlformats.org/officeDocument/2006/relationships/oleObject" Target="embeddings/oleObject57.bin" /><Relationship Id="rId127" Type="http://schemas.openxmlformats.org/officeDocument/2006/relationships/image" Target="media/image67.wmf" /><Relationship Id="rId128" Type="http://schemas.openxmlformats.org/officeDocument/2006/relationships/oleObject" Target="embeddings/oleObject58.bin" /><Relationship Id="rId129" Type="http://schemas.openxmlformats.org/officeDocument/2006/relationships/image" Target="media/image68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59.bin" /><Relationship Id="rId131" Type="http://schemas.openxmlformats.org/officeDocument/2006/relationships/image" Target="media/image69.wmf" /><Relationship Id="rId132" Type="http://schemas.openxmlformats.org/officeDocument/2006/relationships/oleObject" Target="embeddings/oleObject60.bin" /><Relationship Id="rId133" Type="http://schemas.openxmlformats.org/officeDocument/2006/relationships/image" Target="media/image70.wmf" /><Relationship Id="rId134" Type="http://schemas.openxmlformats.org/officeDocument/2006/relationships/oleObject" Target="embeddings/oleObject61.bin" /><Relationship Id="rId135" Type="http://schemas.openxmlformats.org/officeDocument/2006/relationships/image" Target="media/image71.wmf" /><Relationship Id="rId136" Type="http://schemas.openxmlformats.org/officeDocument/2006/relationships/oleObject" Target="embeddings/oleObject62.bin" /><Relationship Id="rId137" Type="http://schemas.openxmlformats.org/officeDocument/2006/relationships/image" Target="media/image72.wmf" /><Relationship Id="rId138" Type="http://schemas.openxmlformats.org/officeDocument/2006/relationships/oleObject" Target="embeddings/oleObject63.bin" /><Relationship Id="rId139" Type="http://schemas.openxmlformats.org/officeDocument/2006/relationships/image" Target="media/image73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4.bin" /><Relationship Id="rId141" Type="http://schemas.openxmlformats.org/officeDocument/2006/relationships/image" Target="media/image74.wmf" /><Relationship Id="rId142" Type="http://schemas.openxmlformats.org/officeDocument/2006/relationships/oleObject" Target="embeddings/oleObject65.bin" /><Relationship Id="rId143" Type="http://schemas.openxmlformats.org/officeDocument/2006/relationships/image" Target="media/image75.wmf" /><Relationship Id="rId144" Type="http://schemas.openxmlformats.org/officeDocument/2006/relationships/oleObject" Target="embeddings/oleObject66.bin" /><Relationship Id="rId145" Type="http://schemas.openxmlformats.org/officeDocument/2006/relationships/image" Target="media/image76.wmf" /><Relationship Id="rId146" Type="http://schemas.openxmlformats.org/officeDocument/2006/relationships/oleObject" Target="embeddings/oleObject67.bin" /><Relationship Id="rId147" Type="http://schemas.openxmlformats.org/officeDocument/2006/relationships/image" Target="media/image77.wmf" /><Relationship Id="rId148" Type="http://schemas.openxmlformats.org/officeDocument/2006/relationships/oleObject" Target="embeddings/oleObject68.bin" /><Relationship Id="rId149" Type="http://schemas.openxmlformats.org/officeDocument/2006/relationships/image" Target="media/image78.wmf" /><Relationship Id="rId15" Type="http://schemas.openxmlformats.org/officeDocument/2006/relationships/image" Target="media/image7.wmf" /><Relationship Id="rId150" Type="http://schemas.openxmlformats.org/officeDocument/2006/relationships/oleObject" Target="embeddings/oleObject69.bin" /><Relationship Id="rId151" Type="http://schemas.openxmlformats.org/officeDocument/2006/relationships/image" Target="media/image79.wmf" /><Relationship Id="rId152" Type="http://schemas.openxmlformats.org/officeDocument/2006/relationships/oleObject" Target="embeddings/oleObject70.bin" /><Relationship Id="rId153" Type="http://schemas.openxmlformats.org/officeDocument/2006/relationships/image" Target="media/image80.wmf" /><Relationship Id="rId154" Type="http://schemas.openxmlformats.org/officeDocument/2006/relationships/oleObject" Target="embeddings/oleObject71.bin" /><Relationship Id="rId155" Type="http://schemas.openxmlformats.org/officeDocument/2006/relationships/image" Target="media/image81.wmf" /><Relationship Id="rId156" Type="http://schemas.openxmlformats.org/officeDocument/2006/relationships/oleObject" Target="embeddings/oleObject72.bin" /><Relationship Id="rId157" Type="http://schemas.openxmlformats.org/officeDocument/2006/relationships/image" Target="media/image82.wmf" /><Relationship Id="rId158" Type="http://schemas.openxmlformats.org/officeDocument/2006/relationships/oleObject" Target="embeddings/oleObject73.bin" /><Relationship Id="rId159" Type="http://schemas.openxmlformats.org/officeDocument/2006/relationships/image" Target="media/image83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4.wmf" /><Relationship Id="rId162" Type="http://schemas.openxmlformats.org/officeDocument/2006/relationships/oleObject" Target="embeddings/oleObject75.bin" /><Relationship Id="rId163" Type="http://schemas.openxmlformats.org/officeDocument/2006/relationships/image" Target="media/image85.wmf" /><Relationship Id="rId164" Type="http://schemas.openxmlformats.org/officeDocument/2006/relationships/oleObject" Target="embeddings/oleObject76.bin" /><Relationship Id="rId165" Type="http://schemas.openxmlformats.org/officeDocument/2006/relationships/image" Target="media/image86.png" /><Relationship Id="rId166" Type="http://schemas.openxmlformats.org/officeDocument/2006/relationships/image" Target="media/image87.wmf" /><Relationship Id="rId167" Type="http://schemas.openxmlformats.org/officeDocument/2006/relationships/oleObject" Target="embeddings/oleObject77.bin" /><Relationship Id="rId168" Type="http://schemas.openxmlformats.org/officeDocument/2006/relationships/image" Target="media/image88.wmf" /><Relationship Id="rId169" Type="http://schemas.openxmlformats.org/officeDocument/2006/relationships/oleObject" Target="embeddings/oleObject78.bin" /><Relationship Id="rId17" Type="http://schemas.openxmlformats.org/officeDocument/2006/relationships/image" Target="media/image8.png" /><Relationship Id="rId170" Type="http://schemas.openxmlformats.org/officeDocument/2006/relationships/image" Target="media/image89.wmf" /><Relationship Id="rId171" Type="http://schemas.openxmlformats.org/officeDocument/2006/relationships/oleObject" Target="embeddings/oleObject79.bin" /><Relationship Id="rId172" Type="http://schemas.openxmlformats.org/officeDocument/2006/relationships/image" Target="media/image90.wmf" /><Relationship Id="rId173" Type="http://schemas.openxmlformats.org/officeDocument/2006/relationships/oleObject" Target="embeddings/oleObject80.bin" /><Relationship Id="rId174" Type="http://schemas.openxmlformats.org/officeDocument/2006/relationships/image" Target="media/image91.wmf" /><Relationship Id="rId175" Type="http://schemas.openxmlformats.org/officeDocument/2006/relationships/oleObject" Target="embeddings/oleObject81.bin" /><Relationship Id="rId176" Type="http://schemas.openxmlformats.org/officeDocument/2006/relationships/image" Target="media/image92.png" /><Relationship Id="rId177" Type="http://schemas.openxmlformats.org/officeDocument/2006/relationships/image" Target="media/image93.wmf" /><Relationship Id="rId178" Type="http://schemas.openxmlformats.org/officeDocument/2006/relationships/oleObject" Target="embeddings/oleObject82.bin" /><Relationship Id="rId179" Type="http://schemas.openxmlformats.org/officeDocument/2006/relationships/image" Target="media/image94.wmf" /><Relationship Id="rId18" Type="http://schemas.openxmlformats.org/officeDocument/2006/relationships/image" Target="media/image9.wmf" /><Relationship Id="rId180" Type="http://schemas.openxmlformats.org/officeDocument/2006/relationships/oleObject" Target="embeddings/oleObject83.bin" /><Relationship Id="rId181" Type="http://schemas.openxmlformats.org/officeDocument/2006/relationships/image" Target="media/image95.wmf" /><Relationship Id="rId182" Type="http://schemas.openxmlformats.org/officeDocument/2006/relationships/oleObject" Target="embeddings/oleObject84.bin" /><Relationship Id="rId183" Type="http://schemas.openxmlformats.org/officeDocument/2006/relationships/image" Target="media/image96.wmf" /><Relationship Id="rId184" Type="http://schemas.openxmlformats.org/officeDocument/2006/relationships/oleObject" Target="embeddings/oleObject85.bin" /><Relationship Id="rId185" Type="http://schemas.openxmlformats.org/officeDocument/2006/relationships/image" Target="media/image97.wmf" /><Relationship Id="rId186" Type="http://schemas.openxmlformats.org/officeDocument/2006/relationships/oleObject" Target="embeddings/oleObject86.bin" /><Relationship Id="rId187" Type="http://schemas.openxmlformats.org/officeDocument/2006/relationships/image" Target="media/image98.png" /><Relationship Id="rId188" Type="http://schemas.openxmlformats.org/officeDocument/2006/relationships/image" Target="media/image99.wmf" /><Relationship Id="rId189" Type="http://schemas.openxmlformats.org/officeDocument/2006/relationships/oleObject" Target="embeddings/oleObject87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100.wmf" /><Relationship Id="rId191" Type="http://schemas.openxmlformats.org/officeDocument/2006/relationships/oleObject" Target="embeddings/oleObject88.bin" /><Relationship Id="rId192" Type="http://schemas.openxmlformats.org/officeDocument/2006/relationships/image" Target="media/image101.wmf" /><Relationship Id="rId193" Type="http://schemas.openxmlformats.org/officeDocument/2006/relationships/oleObject" Target="embeddings/oleObject89.bin" /><Relationship Id="rId194" Type="http://schemas.openxmlformats.org/officeDocument/2006/relationships/image" Target="media/image102.png" /><Relationship Id="rId195" Type="http://schemas.openxmlformats.org/officeDocument/2006/relationships/image" Target="media/image103.png" /><Relationship Id="rId196" Type="http://schemas.openxmlformats.org/officeDocument/2006/relationships/image" Target="media/image104.wmf" /><Relationship Id="rId197" Type="http://schemas.openxmlformats.org/officeDocument/2006/relationships/oleObject" Target="embeddings/oleObject90.bin" /><Relationship Id="rId198" Type="http://schemas.openxmlformats.org/officeDocument/2006/relationships/image" Target="media/image105.wmf" /><Relationship Id="rId199" Type="http://schemas.openxmlformats.org/officeDocument/2006/relationships/oleObject" Target="embeddings/oleObject91.bin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00" Type="http://schemas.openxmlformats.org/officeDocument/2006/relationships/image" Target="media/image106.wmf" /><Relationship Id="rId201" Type="http://schemas.openxmlformats.org/officeDocument/2006/relationships/oleObject" Target="embeddings/oleObject92.bin" /><Relationship Id="rId202" Type="http://schemas.openxmlformats.org/officeDocument/2006/relationships/image" Target="media/image107.wmf" /><Relationship Id="rId203" Type="http://schemas.openxmlformats.org/officeDocument/2006/relationships/oleObject" Target="embeddings/oleObject93.bin" /><Relationship Id="rId204" Type="http://schemas.openxmlformats.org/officeDocument/2006/relationships/image" Target="media/image108.wmf" /><Relationship Id="rId205" Type="http://schemas.openxmlformats.org/officeDocument/2006/relationships/oleObject" Target="embeddings/oleObject94.bin" /><Relationship Id="rId206" Type="http://schemas.openxmlformats.org/officeDocument/2006/relationships/image" Target="media/image109.wmf" /><Relationship Id="rId207" Type="http://schemas.openxmlformats.org/officeDocument/2006/relationships/oleObject" Target="embeddings/oleObject95.bin" /><Relationship Id="rId208" Type="http://schemas.openxmlformats.org/officeDocument/2006/relationships/image" Target="media/image110.wmf" /><Relationship Id="rId209" Type="http://schemas.openxmlformats.org/officeDocument/2006/relationships/oleObject" Target="embeddings/oleObject96.bin" /><Relationship Id="rId21" Type="http://schemas.openxmlformats.org/officeDocument/2006/relationships/image" Target="media/image11.wmf" /><Relationship Id="rId210" Type="http://schemas.openxmlformats.org/officeDocument/2006/relationships/image" Target="media/image111.wmf" /><Relationship Id="rId211" Type="http://schemas.openxmlformats.org/officeDocument/2006/relationships/oleObject" Target="embeddings/oleObject97.bin" /><Relationship Id="rId212" Type="http://schemas.openxmlformats.org/officeDocument/2006/relationships/image" Target="media/image112.wmf" /><Relationship Id="rId213" Type="http://schemas.openxmlformats.org/officeDocument/2006/relationships/oleObject" Target="embeddings/oleObject98.bin" /><Relationship Id="rId214" Type="http://schemas.openxmlformats.org/officeDocument/2006/relationships/image" Target="media/image113.wmf" /><Relationship Id="rId215" Type="http://schemas.openxmlformats.org/officeDocument/2006/relationships/oleObject" Target="embeddings/oleObject99.bin" /><Relationship Id="rId216" Type="http://schemas.openxmlformats.org/officeDocument/2006/relationships/image" Target="media/image114.wmf" /><Relationship Id="rId217" Type="http://schemas.openxmlformats.org/officeDocument/2006/relationships/oleObject" Target="embeddings/oleObject100.bin" /><Relationship Id="rId218" Type="http://schemas.openxmlformats.org/officeDocument/2006/relationships/image" Target="media/image115.wmf" /><Relationship Id="rId219" Type="http://schemas.openxmlformats.org/officeDocument/2006/relationships/oleObject" Target="embeddings/oleObject101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16.wmf" /><Relationship Id="rId221" Type="http://schemas.openxmlformats.org/officeDocument/2006/relationships/oleObject" Target="embeddings/oleObject102.bin" /><Relationship Id="rId222" Type="http://schemas.openxmlformats.org/officeDocument/2006/relationships/image" Target="media/image117.png" /><Relationship Id="rId223" Type="http://schemas.openxmlformats.org/officeDocument/2006/relationships/image" Target="media/image118.wmf" /><Relationship Id="rId224" Type="http://schemas.openxmlformats.org/officeDocument/2006/relationships/oleObject" Target="embeddings/oleObject103.bin" /><Relationship Id="rId225" Type="http://schemas.openxmlformats.org/officeDocument/2006/relationships/image" Target="media/image119.wmf" /><Relationship Id="rId226" Type="http://schemas.openxmlformats.org/officeDocument/2006/relationships/oleObject" Target="embeddings/oleObject104.bin" /><Relationship Id="rId227" Type="http://schemas.openxmlformats.org/officeDocument/2006/relationships/image" Target="media/image120.wmf" /><Relationship Id="rId228" Type="http://schemas.openxmlformats.org/officeDocument/2006/relationships/oleObject" Target="embeddings/oleObject105.bin" /><Relationship Id="rId229" Type="http://schemas.openxmlformats.org/officeDocument/2006/relationships/image" Target="media/image121.wmf" /><Relationship Id="rId23" Type="http://schemas.openxmlformats.org/officeDocument/2006/relationships/image" Target="media/image12.wmf" /><Relationship Id="rId230" Type="http://schemas.openxmlformats.org/officeDocument/2006/relationships/oleObject" Target="embeddings/oleObject106.bin" /><Relationship Id="rId231" Type="http://schemas.openxmlformats.org/officeDocument/2006/relationships/image" Target="media/image122.png" /><Relationship Id="rId232" Type="http://schemas.openxmlformats.org/officeDocument/2006/relationships/image" Target="media/image123.wmf" /><Relationship Id="rId233" Type="http://schemas.openxmlformats.org/officeDocument/2006/relationships/oleObject" Target="embeddings/oleObject107.bin" /><Relationship Id="rId234" Type="http://schemas.openxmlformats.org/officeDocument/2006/relationships/image" Target="media/image124.wmf" /><Relationship Id="rId235" Type="http://schemas.openxmlformats.org/officeDocument/2006/relationships/oleObject" Target="embeddings/oleObject108.bin" /><Relationship Id="rId236" Type="http://schemas.openxmlformats.org/officeDocument/2006/relationships/theme" Target="theme/theme1.xml" /><Relationship Id="rId237" Type="http://schemas.openxmlformats.org/officeDocument/2006/relationships/styles" Target="styles.xml" /><Relationship Id="rId24" Type="http://schemas.openxmlformats.org/officeDocument/2006/relationships/oleObject" Target="embeddings/oleObject9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20.wmf" /><Relationship Id="rId4" Type="http://schemas.openxmlformats.org/officeDocument/2006/relationships/image" Target="media/image1.wmf" /><Relationship Id="rId40" Type="http://schemas.openxmlformats.org/officeDocument/2006/relationships/oleObject" Target="embeddings/oleObject17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4.png" /><Relationship Id="rId48" Type="http://schemas.openxmlformats.org/officeDocument/2006/relationships/image" Target="media/image25.wmf" /><Relationship Id="rId49" Type="http://schemas.openxmlformats.org/officeDocument/2006/relationships/oleObject" Target="embeddings/oleObject21.bin" /><Relationship Id="rId5" Type="http://schemas.openxmlformats.org/officeDocument/2006/relationships/oleObject" Target="embeddings/oleObject1.bin" /><Relationship Id="rId50" Type="http://schemas.openxmlformats.org/officeDocument/2006/relationships/image" Target="media/image26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8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30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image" Target="media/image31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2.png" /><Relationship Id="rId63" Type="http://schemas.openxmlformats.org/officeDocument/2006/relationships/image" Target="media/image33.wmf" /><Relationship Id="rId64" Type="http://schemas.openxmlformats.org/officeDocument/2006/relationships/oleObject" Target="embeddings/oleObject28.bin" /><Relationship Id="rId65" Type="http://schemas.openxmlformats.org/officeDocument/2006/relationships/image" Target="media/image34.wmf" /><Relationship Id="rId66" Type="http://schemas.openxmlformats.org/officeDocument/2006/relationships/oleObject" Target="embeddings/oleObject29.bin" /><Relationship Id="rId67" Type="http://schemas.openxmlformats.org/officeDocument/2006/relationships/image" Target="media/image35.wmf" /><Relationship Id="rId68" Type="http://schemas.openxmlformats.org/officeDocument/2006/relationships/oleObject" Target="embeddings/oleObject30.bin" /><Relationship Id="rId69" Type="http://schemas.openxmlformats.org/officeDocument/2006/relationships/image" Target="media/image36.wmf" /><Relationship Id="rId7" Type="http://schemas.openxmlformats.org/officeDocument/2006/relationships/oleObject" Target="embeddings/oleObject2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7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8.wmf" /><Relationship Id="rId74" Type="http://schemas.openxmlformats.org/officeDocument/2006/relationships/oleObject" Target="embeddings/oleObject33.bin" /><Relationship Id="rId75" Type="http://schemas.openxmlformats.org/officeDocument/2006/relationships/image" Target="media/image39.wmf" /><Relationship Id="rId76" Type="http://schemas.openxmlformats.org/officeDocument/2006/relationships/oleObject" Target="embeddings/oleObject34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41.wmf" /><Relationship Id="rId8" Type="http://schemas.openxmlformats.org/officeDocument/2006/relationships/image" Target="media/image3.png" /><Relationship Id="rId80" Type="http://schemas.openxmlformats.org/officeDocument/2006/relationships/oleObject" Target="embeddings/oleObject36.bin" /><Relationship Id="rId81" Type="http://schemas.openxmlformats.org/officeDocument/2006/relationships/image" Target="media/image42.wmf" /><Relationship Id="rId82" Type="http://schemas.openxmlformats.org/officeDocument/2006/relationships/oleObject" Target="embeddings/oleObject37.bin" /><Relationship Id="rId83" Type="http://schemas.openxmlformats.org/officeDocument/2006/relationships/image" Target="media/image43.wmf" /><Relationship Id="rId84" Type="http://schemas.openxmlformats.org/officeDocument/2006/relationships/oleObject" Target="embeddings/oleObject38.bin" /><Relationship Id="rId85" Type="http://schemas.openxmlformats.org/officeDocument/2006/relationships/image" Target="media/image44.png" /><Relationship Id="rId86" Type="http://schemas.openxmlformats.org/officeDocument/2006/relationships/image" Target="media/image45.wmf" /><Relationship Id="rId87" Type="http://schemas.openxmlformats.org/officeDocument/2006/relationships/oleObject" Target="embeddings/oleObject39.bin" /><Relationship Id="rId88" Type="http://schemas.openxmlformats.org/officeDocument/2006/relationships/image" Target="media/image46.wmf" /><Relationship Id="rId89" Type="http://schemas.openxmlformats.org/officeDocument/2006/relationships/oleObject" Target="embeddings/oleObject40.bin" /><Relationship Id="rId9" Type="http://schemas.openxmlformats.org/officeDocument/2006/relationships/image" Target="media/image4.wmf" /><Relationship Id="rId90" Type="http://schemas.openxmlformats.org/officeDocument/2006/relationships/image" Target="media/image47.wmf" /><Relationship Id="rId91" Type="http://schemas.openxmlformats.org/officeDocument/2006/relationships/oleObject" Target="embeddings/oleObject41.bin" /><Relationship Id="rId92" Type="http://schemas.openxmlformats.org/officeDocument/2006/relationships/image" Target="media/image48.wmf" /><Relationship Id="rId93" Type="http://schemas.openxmlformats.org/officeDocument/2006/relationships/oleObject" Target="embeddings/oleObject42.bin" /><Relationship Id="rId94" Type="http://schemas.openxmlformats.org/officeDocument/2006/relationships/image" Target="media/image49.wmf" /><Relationship Id="rId95" Type="http://schemas.openxmlformats.org/officeDocument/2006/relationships/oleObject" Target="embeddings/oleObject43.bin" /><Relationship Id="rId96" Type="http://schemas.openxmlformats.org/officeDocument/2006/relationships/image" Target="media/image50.wmf" /><Relationship Id="rId97" Type="http://schemas.openxmlformats.org/officeDocument/2006/relationships/oleObject" Target="embeddings/oleObject44.bin" /><Relationship Id="rId98" Type="http://schemas.openxmlformats.org/officeDocument/2006/relationships/image" Target="media/image51.png" /><Relationship Id="rId99" Type="http://schemas.openxmlformats.org/officeDocument/2006/relationships/image" Target="media/image52.wmf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Desktop\word&#27169;&#26495;&#65288;&#26368;&#26032;&#29256;&#65289;25.04.210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